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rPr>
          <w:b w:val="1"/>
          <w:bCs w:val="1"/>
          <w:color w:val="0000ff"/>
          <w:sz w:val="30"/>
          <w:szCs w:val="30"/>
        </w:rPr>
      </w:pPr>
      <w:r w:rsidDel="00000000" w:rsidR="00000000" w:rsidRPr="00000000">
        <w:rPr>
          <w:b w:val="1"/>
          <w:bCs w:val="1"/>
          <w:color w:val="0000ff"/>
          <w:sz w:val="30"/>
          <w:szCs w:val="30"/>
          <w:rtl w:val="0"/>
        </w:rPr>
        <w:t xml:space="preserve">LLM Selection: Brief justification of chosen LLMs.</w:t>
      </w:r>
    </w:p>
    <w:p w:rsidR="00000000" w:rsidDel="00000000" w:rsidP="00000000" w:rsidRDefault="00000000" w:rsidRPr="00000000" w14:paraId="00000002">
      <w:pPr>
        <w:rPr>
          <w:b w:val="1"/>
          <w:bCs w:val="1"/>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t xml:space="preserve">In regards to the choices I had made to use such as ChatGPT and Perplexity, both of them are simple to use and are both able to produce pretty well-rounded information if the prompt is curtailed in a way to pull from sources that are reliable (for example). </w:t>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numPr>
          <w:ilvl w:val="0"/>
          <w:numId w:val="1"/>
        </w:numPr>
        <w:shd w:fill="ffffff" w:val="clear"/>
        <w:spacing w:after="0" w:afterAutospacing="0" w:before="60" w:lineRule="auto"/>
        <w:ind w:left="720" w:hanging="360"/>
        <w:rPr>
          <w:b w:val="1"/>
          <w:bCs w:val="1"/>
          <w:color w:val="0000ff"/>
          <w:sz w:val="32"/>
          <w:szCs w:val="32"/>
        </w:rPr>
      </w:pPr>
      <w:r w:rsidDel="00000000" w:rsidR="00000000" w:rsidRPr="00000000">
        <w:rPr>
          <w:b w:val="1"/>
          <w:bCs w:val="1"/>
          <w:color w:val="0000ff"/>
          <w:sz w:val="32"/>
          <w:szCs w:val="32"/>
          <w:rtl w:val="0"/>
        </w:rPr>
        <w:t xml:space="preserve">SWOT Initial Prompt #1 - [LLM Name]: Raw output.</w:t>
      </w:r>
    </w:p>
    <w:p w:rsidR="00000000" w:rsidDel="00000000" w:rsidP="00000000" w:rsidRDefault="00000000" w:rsidRPr="00000000" w14:paraId="00000006">
      <w:pPr>
        <w:numPr>
          <w:ilvl w:val="0"/>
          <w:numId w:val="1"/>
        </w:numPr>
        <w:shd w:fill="ffffff" w:val="clear"/>
        <w:spacing w:before="0" w:beforeAutospacing="0" w:lineRule="auto"/>
        <w:ind w:left="720" w:hanging="360"/>
        <w:rPr>
          <w:b w:val="1"/>
          <w:bCs w:val="1"/>
          <w:color w:val="0000ff"/>
          <w:sz w:val="32"/>
          <w:szCs w:val="32"/>
        </w:rPr>
      </w:pPr>
      <w:r w:rsidDel="00000000" w:rsidR="00000000" w:rsidRPr="00000000">
        <w:rPr>
          <w:b w:val="1"/>
          <w:bCs w:val="1"/>
          <w:color w:val="0000ff"/>
          <w:sz w:val="32"/>
          <w:szCs w:val="32"/>
          <w:rtl w:val="0"/>
        </w:rPr>
        <w:t xml:space="preserve">SWOT Initial Prompt #2 - [LLM Name]: Raw output.</w:t>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rPr>
          <w:b w:val="1"/>
          <w:bCs w:val="1"/>
        </w:rPr>
      </w:pPr>
      <w:r w:rsidDel="00000000" w:rsidR="00000000" w:rsidRPr="00000000">
        <w:rPr>
          <w:b w:val="1"/>
          <w:bCs w:val="1"/>
          <w:rtl w:val="0"/>
        </w:rPr>
        <w:t xml:space="preserve">SWOT Initial Prompt #1 (ChatGPT/Perplexity)</w:t>
      </w:r>
    </w:p>
    <w:p w:rsidR="00000000" w:rsidDel="00000000" w:rsidP="00000000" w:rsidRDefault="00000000" w:rsidRPr="00000000" w14:paraId="0000000A">
      <w:pPr>
        <w:rPr>
          <w:b w:val="1"/>
          <w:bCs w:val="1"/>
        </w:rPr>
      </w:pPr>
      <w:r w:rsidDel="00000000" w:rsidR="00000000" w:rsidRPr="00000000">
        <w:rPr>
          <w:rtl w:val="0"/>
        </w:rPr>
      </w:r>
    </w:p>
    <w:p w:rsidR="00000000" w:rsidDel="00000000" w:rsidP="00000000" w:rsidRDefault="00000000" w:rsidRPr="00000000" w14:paraId="0000000B">
      <w:pPr>
        <w:rPr/>
      </w:pPr>
      <w:r w:rsidDel="00000000" w:rsidR="00000000" w:rsidRPr="00000000">
        <w:rPr>
          <w:rtl w:val="0"/>
        </w:rPr>
        <w:t xml:space="preserve">Generate a SWOT analysis for Charles Schwab, a financial services company based in San Francisco, California.</w:t>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rPr>
          <w:b w:val="1"/>
          <w:bCs w:val="1"/>
        </w:rPr>
      </w:pPr>
      <w:r w:rsidDel="00000000" w:rsidR="00000000" w:rsidRPr="00000000">
        <w:rPr>
          <w:b w:val="1"/>
          <w:bCs w:val="1"/>
          <w:rtl w:val="0"/>
        </w:rPr>
        <w:t xml:space="preserve">Prompt Revision — Iteration 1 (More Specific) ChatGPT/Perplexity</w:t>
      </w:r>
    </w:p>
    <w:p w:rsidR="00000000" w:rsidDel="00000000" w:rsidP="00000000" w:rsidRDefault="00000000" w:rsidRPr="00000000" w14:paraId="0000000E">
      <w:pPr>
        <w:rPr>
          <w:b w:val="1"/>
          <w:bCs w:val="1"/>
        </w:rPr>
      </w:pPr>
      <w:r w:rsidDel="00000000" w:rsidR="00000000" w:rsidRPr="00000000">
        <w:rPr>
          <w:rtl w:val="0"/>
        </w:rPr>
      </w:r>
    </w:p>
    <w:p w:rsidR="00000000" w:rsidDel="00000000" w:rsidP="00000000" w:rsidRDefault="00000000" w:rsidRPr="00000000" w14:paraId="0000000F">
      <w:pPr>
        <w:rPr/>
      </w:pPr>
      <w:r w:rsidDel="00000000" w:rsidR="00000000" w:rsidRPr="00000000">
        <w:rPr>
          <w:rtl w:val="0"/>
        </w:rPr>
        <w:t xml:space="preserve">Generate a SWOT analysis for Charles Schwab, a Financial Services company based in San Francisco, California. Include specific examples for each category (Strengths, Weaknesses, Opportunities, Threats) and focus on how Artificial Intelligence Policy Researchers fit within the parameters.</w:t>
      </w:r>
    </w:p>
    <w:p w:rsidR="00000000" w:rsidDel="00000000" w:rsidP="00000000" w:rsidRDefault="00000000" w:rsidRPr="00000000" w14:paraId="00000010">
      <w:pPr>
        <w:rPr/>
      </w:pPr>
      <w:r w:rsidDel="00000000" w:rsidR="00000000" w:rsidRPr="00000000">
        <w:rPr>
          <w:rtl w:val="0"/>
        </w:rPr>
      </w:r>
    </w:p>
    <w:p w:rsidR="00000000" w:rsidDel="00000000" w:rsidP="00000000" w:rsidRDefault="00000000" w:rsidRPr="00000000" w14:paraId="00000011">
      <w:pPr>
        <w:rPr>
          <w:b w:val="1"/>
          <w:bCs w:val="1"/>
        </w:rPr>
      </w:pPr>
      <w:r w:rsidDel="00000000" w:rsidR="00000000" w:rsidRPr="00000000">
        <w:rPr>
          <w:b w:val="1"/>
          <w:bCs w:val="1"/>
          <w:rtl w:val="0"/>
        </w:rPr>
        <w:t xml:space="preserve">Prompt Revision — Iteration 2 (Constraints + Format)  ChatGPT/Perplexity</w:t>
      </w:r>
    </w:p>
    <w:p w:rsidR="00000000" w:rsidDel="00000000" w:rsidP="00000000" w:rsidRDefault="00000000" w:rsidRPr="00000000" w14:paraId="00000012">
      <w:pPr>
        <w:rPr>
          <w:b w:val="1"/>
          <w:bCs w:val="1"/>
        </w:rPr>
      </w:pPr>
      <w:r w:rsidDel="00000000" w:rsidR="00000000" w:rsidRPr="00000000">
        <w:rPr>
          <w:rtl w:val="0"/>
        </w:rPr>
      </w:r>
    </w:p>
    <w:p w:rsidR="00000000" w:rsidDel="00000000" w:rsidP="00000000" w:rsidRDefault="00000000" w:rsidRPr="00000000" w14:paraId="00000013">
      <w:pPr>
        <w:rPr>
          <w:b w:val="1"/>
          <w:bCs w:val="1"/>
        </w:rPr>
      </w:pPr>
      <w:r w:rsidDel="00000000" w:rsidR="00000000" w:rsidRPr="00000000">
        <w:rPr>
          <w:rtl w:val="0"/>
        </w:rPr>
      </w:r>
    </w:p>
    <w:p w:rsidR="00000000" w:rsidDel="00000000" w:rsidP="00000000" w:rsidRDefault="00000000" w:rsidRPr="00000000" w14:paraId="00000014">
      <w:pPr>
        <w:rPr/>
      </w:pPr>
      <w:r w:rsidDel="00000000" w:rsidR="00000000" w:rsidRPr="00000000">
        <w:rPr>
          <w:rtl w:val="0"/>
        </w:rPr>
        <w:t xml:space="preserve">Generate a SWOT analysis for Charles Schwab in a concise, bullet-point format. </w:t>
      </w:r>
    </w:p>
    <w:p w:rsidR="00000000" w:rsidDel="00000000" w:rsidP="00000000" w:rsidRDefault="00000000" w:rsidRPr="00000000" w14:paraId="00000015">
      <w:pPr>
        <w:rPr/>
      </w:pPr>
      <w:r w:rsidDel="00000000" w:rsidR="00000000" w:rsidRPr="00000000">
        <w:rPr>
          <w:rtl w:val="0"/>
        </w:rPr>
        <w:t xml:space="preserve">Focus on AI Policy Research and how it plays into account with financial services, and use a professional tone.</w:t>
      </w:r>
    </w:p>
    <w:p w:rsidR="00000000" w:rsidDel="00000000" w:rsidP="00000000" w:rsidRDefault="00000000" w:rsidRPr="00000000" w14:paraId="00000016">
      <w:pPr>
        <w:rPr/>
      </w:pPr>
      <w:r w:rsidDel="00000000" w:rsidR="00000000" w:rsidRPr="00000000">
        <w:rPr>
          <w:rtl w:val="0"/>
        </w:rPr>
      </w:r>
    </w:p>
    <w:p w:rsidR="00000000" w:rsidDel="00000000" w:rsidP="00000000" w:rsidRDefault="00000000" w:rsidRPr="00000000" w14:paraId="00000017">
      <w:pPr>
        <w:rPr>
          <w:b w:val="1"/>
          <w:bCs w:val="1"/>
        </w:rPr>
      </w:pPr>
      <w:r w:rsidDel="00000000" w:rsidR="00000000" w:rsidRPr="00000000">
        <w:rPr>
          <w:b w:val="1"/>
          <w:bCs w:val="1"/>
          <w:rtl w:val="0"/>
        </w:rPr>
        <w:t xml:space="preserve">Prompt Revision — Iteration 3 (Field-Specific / Interview Context)  ChatGPT/Perplexity</w:t>
      </w:r>
    </w:p>
    <w:p w:rsidR="00000000" w:rsidDel="00000000" w:rsidP="00000000" w:rsidRDefault="00000000" w:rsidRPr="00000000" w14:paraId="00000018">
      <w:pPr>
        <w:rPr>
          <w:b w:val="1"/>
          <w:bCs w:val="1"/>
        </w:rPr>
      </w:pPr>
      <w:r w:rsidDel="00000000" w:rsidR="00000000" w:rsidRPr="00000000">
        <w:rPr>
          <w:rtl w:val="0"/>
        </w:rPr>
      </w:r>
    </w:p>
    <w:p w:rsidR="00000000" w:rsidDel="00000000" w:rsidP="00000000" w:rsidRDefault="00000000" w:rsidRPr="00000000" w14:paraId="00000019">
      <w:pPr>
        <w:rPr>
          <w:sz w:val="38"/>
          <w:szCs w:val="38"/>
        </w:rPr>
      </w:pPr>
      <w:r w:rsidDel="00000000" w:rsidR="00000000" w:rsidRPr="00000000">
        <w:rPr>
          <w:rtl w:val="0"/>
        </w:rPr>
      </w:r>
    </w:p>
    <w:p w:rsidR="00000000" w:rsidDel="00000000" w:rsidP="00000000" w:rsidRDefault="00000000" w:rsidRPr="00000000" w14:paraId="0000001A">
      <w:pPr>
        <w:numPr>
          <w:ilvl w:val="1"/>
          <w:numId w:val="20"/>
        </w:numPr>
        <w:spacing w:after="240" w:lineRule="auto"/>
        <w:ind w:left="1440" w:hanging="360"/>
        <w:rPr>
          <w:color w:val="1f2328"/>
          <w:sz w:val="24"/>
          <w:szCs w:val="24"/>
        </w:rPr>
      </w:pPr>
      <w:r w:rsidDel="00000000" w:rsidR="00000000" w:rsidRPr="00000000">
        <w:rPr>
          <w:color w:val="1f2328"/>
          <w:sz w:val="24"/>
          <w:szCs w:val="24"/>
          <w:rtl w:val="0"/>
        </w:rPr>
        <w:t xml:space="preserve">"Generate a SWOT analysis for [</w:t>
      </w:r>
      <w:r w:rsidDel="00000000" w:rsidR="00000000" w:rsidRPr="00000000">
        <w:rPr>
          <w:b w:val="1"/>
          <w:bCs w:val="1"/>
          <w:color w:val="1f2328"/>
          <w:sz w:val="24"/>
          <w:szCs w:val="24"/>
          <w:rtl w:val="0"/>
        </w:rPr>
        <w:t xml:space="preserve">Charles Schwab</w:t>
      </w:r>
      <w:r w:rsidDel="00000000" w:rsidR="00000000" w:rsidRPr="00000000">
        <w:rPr>
          <w:color w:val="1f2328"/>
          <w:sz w:val="24"/>
          <w:szCs w:val="24"/>
          <w:rtl w:val="0"/>
        </w:rPr>
        <w:t xml:space="preserve">], a [</w:t>
      </w:r>
      <w:r w:rsidDel="00000000" w:rsidR="00000000" w:rsidRPr="00000000">
        <w:rPr>
          <w:b w:val="1"/>
          <w:bCs w:val="1"/>
          <w:color w:val="1f2328"/>
          <w:sz w:val="24"/>
          <w:szCs w:val="24"/>
          <w:rtl w:val="0"/>
        </w:rPr>
        <w:t xml:space="preserve">Financial Services</w:t>
      </w:r>
      <w:r w:rsidDel="00000000" w:rsidR="00000000" w:rsidRPr="00000000">
        <w:rPr>
          <w:color w:val="1f2328"/>
          <w:sz w:val="24"/>
          <w:szCs w:val="24"/>
          <w:rtl w:val="0"/>
        </w:rPr>
        <w:t xml:space="preserve">] company based in [</w:t>
      </w:r>
      <w:r w:rsidDel="00000000" w:rsidR="00000000" w:rsidRPr="00000000">
        <w:rPr>
          <w:b w:val="1"/>
          <w:bCs w:val="1"/>
          <w:color w:val="1f2328"/>
          <w:sz w:val="24"/>
          <w:szCs w:val="24"/>
          <w:rtl w:val="0"/>
        </w:rPr>
        <w:t xml:space="preserve">San Francisco, California</w:t>
      </w:r>
      <w:r w:rsidDel="00000000" w:rsidR="00000000" w:rsidRPr="00000000">
        <w:rPr>
          <w:color w:val="1f2328"/>
          <w:sz w:val="24"/>
          <w:szCs w:val="24"/>
          <w:rtl w:val="0"/>
        </w:rPr>
        <w:t xml:space="preserve">], from the perspective of an </w:t>
      </w:r>
      <w:r w:rsidDel="00000000" w:rsidR="00000000" w:rsidRPr="00000000">
        <w:rPr>
          <w:b w:val="1"/>
          <w:bCs w:val="1"/>
          <w:color w:val="1f2328"/>
          <w:sz w:val="24"/>
          <w:szCs w:val="24"/>
          <w:rtl w:val="0"/>
        </w:rPr>
        <w:t xml:space="preserve">AI Policy Researcher </w:t>
      </w:r>
      <w:r w:rsidDel="00000000" w:rsidR="00000000" w:rsidRPr="00000000">
        <w:rPr>
          <w:color w:val="1f2328"/>
          <w:sz w:val="24"/>
          <w:szCs w:val="24"/>
          <w:rtl w:val="0"/>
        </w:rPr>
        <w:t xml:space="preserve"> candidate preparing for an interview. In a concise, bullet-point format, highlight how </w:t>
      </w:r>
      <w:r w:rsidDel="00000000" w:rsidR="00000000" w:rsidRPr="00000000">
        <w:rPr>
          <w:b w:val="1"/>
          <w:bCs w:val="1"/>
          <w:color w:val="1f2328"/>
          <w:sz w:val="24"/>
          <w:szCs w:val="24"/>
          <w:rtl w:val="0"/>
        </w:rPr>
        <w:t xml:space="preserve">Ai researchers or more specifically: Ai.x Researchers</w:t>
      </w:r>
      <w:r w:rsidDel="00000000" w:rsidR="00000000" w:rsidRPr="00000000">
        <w:rPr>
          <w:color w:val="1f2328"/>
          <w:sz w:val="24"/>
          <w:szCs w:val="24"/>
          <w:rtl w:val="0"/>
        </w:rPr>
        <w:t xml:space="preserve"> impacts the company's Strengths (e.g.,</w:t>
      </w:r>
      <w:r w:rsidDel="00000000" w:rsidR="00000000" w:rsidRPr="00000000">
        <w:rPr>
          <w:b w:val="1"/>
          <w:bCs w:val="1"/>
          <w:color w:val="1f2328"/>
          <w:sz w:val="24"/>
          <w:szCs w:val="24"/>
          <w:rtl w:val="0"/>
        </w:rPr>
        <w:t xml:space="preserve">Early AI Adoption in Regulated Functions</w:t>
      </w:r>
      <w:r w:rsidDel="00000000" w:rsidR="00000000" w:rsidRPr="00000000">
        <w:rPr>
          <w:color w:val="1f2328"/>
          <w:sz w:val="24"/>
          <w:szCs w:val="24"/>
          <w:rtl w:val="0"/>
        </w:rPr>
        <w:t xml:space="preserve">), Weaknesses (e.g., </w:t>
      </w:r>
      <w:r w:rsidDel="00000000" w:rsidR="00000000" w:rsidRPr="00000000">
        <w:rPr>
          <w:b w:val="1"/>
          <w:bCs w:val="1"/>
          <w:color w:val="1f2328"/>
          <w:sz w:val="24"/>
          <w:szCs w:val="24"/>
          <w:rtl w:val="0"/>
        </w:rPr>
        <w:t xml:space="preserve">Fragmented AI Governance</w:t>
      </w:r>
      <w:r w:rsidDel="00000000" w:rsidR="00000000" w:rsidRPr="00000000">
        <w:rPr>
          <w:color w:val="1f2328"/>
          <w:sz w:val="24"/>
          <w:szCs w:val="24"/>
          <w:rtl w:val="0"/>
        </w:rPr>
        <w:t xml:space="preserve">), Opportunities (</w:t>
      </w:r>
      <w:r w:rsidDel="00000000" w:rsidR="00000000" w:rsidRPr="00000000">
        <w:rPr>
          <w:b w:val="1"/>
          <w:bCs w:val="1"/>
          <w:color w:val="1f2328"/>
          <w:sz w:val="24"/>
          <w:szCs w:val="24"/>
          <w:rtl w:val="0"/>
        </w:rPr>
        <w:t xml:space="preserve">Proactive Policy Shaping</w:t>
      </w:r>
      <w:r w:rsidDel="00000000" w:rsidR="00000000" w:rsidRPr="00000000">
        <w:rPr>
          <w:color w:val="1f2328"/>
          <w:sz w:val="24"/>
          <w:szCs w:val="24"/>
          <w:rtl w:val="0"/>
        </w:rPr>
        <w:t xml:space="preserve">), and Threats (e.g., </w:t>
      </w:r>
      <w:r w:rsidDel="00000000" w:rsidR="00000000" w:rsidRPr="00000000">
        <w:rPr>
          <w:b w:val="1"/>
          <w:bCs w:val="1"/>
          <w:color w:val="1f2328"/>
          <w:sz w:val="24"/>
          <w:szCs w:val="24"/>
          <w:rtl w:val="0"/>
        </w:rPr>
        <w:t xml:space="preserve">Cybersecurity &amp; Data Privacy Risks</w:t>
      </w:r>
      <w:r w:rsidDel="00000000" w:rsidR="00000000" w:rsidRPr="00000000">
        <w:rPr>
          <w:color w:val="1f2328"/>
          <w:sz w:val="24"/>
          <w:szCs w:val="24"/>
          <w:rtl w:val="0"/>
        </w:rPr>
        <w:t xml:space="preserve">). Use a professional tone."</w:t>
      </w:r>
    </w:p>
    <w:p w:rsidR="00000000" w:rsidDel="00000000" w:rsidP="00000000" w:rsidRDefault="00000000" w:rsidRPr="00000000" w14:paraId="0000001B">
      <w:pPr>
        <w:rPr>
          <w:b w:val="1"/>
          <w:bCs w:val="1"/>
          <w:sz w:val="24"/>
          <w:szCs w:val="24"/>
        </w:rPr>
      </w:pPr>
      <w:r w:rsidDel="00000000" w:rsidR="00000000" w:rsidRPr="00000000">
        <w:rPr>
          <w:rtl w:val="0"/>
        </w:rPr>
      </w:r>
    </w:p>
    <w:p w:rsidR="00000000" w:rsidDel="00000000" w:rsidP="00000000" w:rsidRDefault="00000000" w:rsidRPr="00000000" w14:paraId="0000001C">
      <w:pPr>
        <w:numPr>
          <w:ilvl w:val="0"/>
          <w:numId w:val="19"/>
        </w:numPr>
        <w:shd w:fill="ffffff" w:val="clear"/>
        <w:spacing w:before="60" w:lineRule="auto"/>
        <w:ind w:left="720" w:hanging="360"/>
        <w:rPr>
          <w:b w:val="1"/>
          <w:bCs w:val="1"/>
          <w:color w:val="0000ff"/>
          <w:sz w:val="34"/>
          <w:szCs w:val="34"/>
        </w:rPr>
      </w:pPr>
      <w:r w:rsidDel="00000000" w:rsidR="00000000" w:rsidRPr="00000000">
        <w:rPr>
          <w:b w:val="1"/>
          <w:bCs w:val="1"/>
          <w:color w:val="0000ff"/>
          <w:sz w:val="34"/>
          <w:szCs w:val="34"/>
          <w:rtl w:val="0"/>
        </w:rPr>
        <w:t xml:space="preserve">Comparison and Analysis (Initial): Evaluation of initial outputs.</w:t>
      </w:r>
    </w:p>
    <w:p w:rsidR="00000000" w:rsidDel="00000000" w:rsidP="00000000" w:rsidRDefault="00000000" w:rsidRPr="00000000" w14:paraId="0000001D">
      <w:pPr>
        <w:shd w:fill="ffffff" w:val="clear"/>
        <w:spacing w:after="240" w:before="60" w:lineRule="auto"/>
        <w:rPr>
          <w:b w:val="1"/>
          <w:bCs w:val="1"/>
          <w:color w:val="1f2328"/>
          <w:sz w:val="48"/>
          <w:szCs w:val="48"/>
        </w:rPr>
      </w:pPr>
      <w:r w:rsidDel="00000000" w:rsidR="00000000" w:rsidRPr="00000000">
        <w:rPr>
          <w:b w:val="1"/>
          <w:bCs w:val="1"/>
          <w:color w:val="1f2328"/>
          <w:sz w:val="48"/>
          <w:szCs w:val="48"/>
          <w:highlight w:val="white"/>
          <w:rtl w:val="0"/>
        </w:rPr>
        <w:t xml:space="preserve">"SWOT Initial Prompt #1 </w:t>
      </w:r>
      <w:r w:rsidDel="00000000" w:rsidR="00000000" w:rsidRPr="00000000">
        <w:rPr>
          <w:b w:val="1"/>
          <w:bCs w:val="1"/>
          <w:color w:val="1f2328"/>
          <w:sz w:val="48"/>
          <w:szCs w:val="48"/>
          <w:rtl w:val="0"/>
        </w:rPr>
        <w:t xml:space="preserve">Perplexity:</w:t>
      </w:r>
    </w:p>
    <w:p w:rsidR="00000000" w:rsidDel="00000000" w:rsidP="00000000" w:rsidRDefault="00000000" w:rsidRPr="00000000" w14:paraId="0000001E">
      <w:pPr>
        <w:shd w:fill="ffffff" w:val="clear"/>
        <w:spacing w:after="120" w:lineRule="auto"/>
        <w:rPr>
          <w:rFonts w:ascii="Roboto" w:cs="Roboto" w:eastAsia="Roboto" w:hAnsi="Roboto"/>
          <w:color w:val="1f2328"/>
          <w:sz w:val="24"/>
          <w:szCs w:val="24"/>
        </w:rPr>
      </w:pPr>
      <w:r w:rsidDel="00000000" w:rsidR="00000000" w:rsidRPr="00000000">
        <w:rPr>
          <w:rFonts w:ascii="Roboto" w:cs="Roboto" w:eastAsia="Roboto" w:hAnsi="Roboto"/>
          <w:color w:val="1f2328"/>
          <w:sz w:val="24"/>
          <w:szCs w:val="24"/>
          <w:rtl w:val="0"/>
        </w:rPr>
        <w:t xml:space="preserve">SWOT Analysis for Charles Schwab</w:t>
      </w:r>
    </w:p>
    <w:p w:rsidR="00000000" w:rsidDel="00000000" w:rsidP="00000000" w:rsidRDefault="00000000" w:rsidRPr="00000000" w14:paraId="0000001F">
      <w:pPr>
        <w:shd w:fill="ffffff" w:val="clear"/>
        <w:spacing w:after="120" w:before="240" w:lineRule="auto"/>
        <w:rPr>
          <w:rFonts w:ascii="Roboto" w:cs="Roboto" w:eastAsia="Roboto" w:hAnsi="Roboto"/>
          <w:color w:val="1f2328"/>
          <w:sz w:val="24"/>
          <w:szCs w:val="24"/>
        </w:rPr>
      </w:pPr>
      <w:r w:rsidDel="00000000" w:rsidR="00000000" w:rsidRPr="00000000">
        <w:rPr>
          <w:rFonts w:ascii="Roboto" w:cs="Roboto" w:eastAsia="Roboto" w:hAnsi="Roboto"/>
          <w:color w:val="1f2328"/>
          <w:sz w:val="24"/>
          <w:szCs w:val="24"/>
          <w:rtl w:val="0"/>
        </w:rPr>
        <w:t xml:space="preserve">Charles Schwab, a financial services company based in San Francisco, California, leads in brokerage, wealth management, and investment tech.</w:t>
      </w:r>
    </w:p>
    <w:p w:rsidR="00000000" w:rsidDel="00000000" w:rsidP="00000000" w:rsidRDefault="00000000" w:rsidRPr="00000000" w14:paraId="00000020">
      <w:pPr>
        <w:pStyle w:val="Heading2"/>
        <w:keepNext w:val="0"/>
        <w:keepLines w:val="0"/>
        <w:shd w:fill="ffffff" w:val="clear"/>
        <w:spacing w:after="80" w:lineRule="auto"/>
        <w:rPr>
          <w:rFonts w:ascii="Roboto" w:cs="Roboto" w:eastAsia="Roboto" w:hAnsi="Roboto"/>
          <w:b w:val="1"/>
          <w:bCs w:val="1"/>
          <w:color w:val="1f2328"/>
          <w:sz w:val="34"/>
          <w:szCs w:val="34"/>
        </w:rPr>
      </w:pPr>
      <w:bookmarkStart w:colFirst="0" w:colLast="0" w:name="_v7o4fjp7ci56" w:id="0"/>
      <w:bookmarkEnd w:id="0"/>
      <w:r w:rsidDel="00000000" w:rsidR="00000000" w:rsidRPr="00000000">
        <w:rPr>
          <w:rFonts w:ascii="Roboto" w:cs="Roboto" w:eastAsia="Roboto" w:hAnsi="Roboto"/>
          <w:b w:val="1"/>
          <w:bCs w:val="1"/>
          <w:color w:val="1f2328"/>
          <w:sz w:val="34"/>
          <w:szCs w:val="34"/>
          <w:rtl w:val="0"/>
        </w:rPr>
        <w:t xml:space="preserve">Strengths</w:t>
      </w:r>
    </w:p>
    <w:p w:rsidR="00000000" w:rsidDel="00000000" w:rsidP="00000000" w:rsidRDefault="00000000" w:rsidRPr="00000000" w14:paraId="00000021">
      <w:pPr>
        <w:numPr>
          <w:ilvl w:val="0"/>
          <w:numId w:val="12"/>
        </w:numPr>
        <w:shd w:fill="ffffff" w:val="clear"/>
        <w:spacing w:after="120" w:before="120" w:lineRule="auto"/>
        <w:ind w:left="720" w:hanging="360"/>
        <w:rPr>
          <w:rFonts w:ascii="Roboto" w:cs="Roboto" w:eastAsia="Roboto" w:hAnsi="Roboto"/>
          <w:color w:val="1f2328"/>
          <w:sz w:val="24"/>
          <w:szCs w:val="24"/>
        </w:rPr>
      </w:pPr>
      <w:r w:rsidDel="00000000" w:rsidR="00000000" w:rsidRPr="00000000">
        <w:rPr>
          <w:rFonts w:ascii="Roboto" w:cs="Roboto" w:eastAsia="Roboto" w:hAnsi="Roboto"/>
          <w:color w:val="1f2328"/>
          <w:sz w:val="24"/>
          <w:szCs w:val="24"/>
          <w:rtl w:val="0"/>
        </w:rPr>
        <w:t xml:space="preserve">Dominates with $9+ trillion in client assets, 35M+ accounts, and zero-commission trading that drives organic growth. Source: </w:t>
      </w:r>
      <w:hyperlink r:id="rId6">
        <w:r w:rsidDel="00000000" w:rsidR="00000000" w:rsidRPr="00000000">
          <w:rPr>
            <w:rFonts w:ascii="Roboto" w:cs="Roboto" w:eastAsia="Roboto" w:hAnsi="Roboto"/>
            <w:color w:val="1155cc"/>
            <w:sz w:val="24"/>
            <w:szCs w:val="24"/>
            <w:u w:val="single"/>
            <w:rtl w:val="0"/>
          </w:rPr>
          <w:t xml:space="preserve">https://portersfiveforce.com/blogs/competitors/schwab</w:t>
        </w:r>
      </w:hyperlink>
      <w:r w:rsidDel="00000000" w:rsidR="00000000" w:rsidRPr="00000000">
        <w:rPr>
          <w:rtl w:val="0"/>
        </w:rPr>
      </w:r>
    </w:p>
    <w:p w:rsidR="00000000" w:rsidDel="00000000" w:rsidP="00000000" w:rsidRDefault="00000000" w:rsidRPr="00000000" w14:paraId="00000022">
      <w:pPr>
        <w:shd w:fill="ffffff" w:val="clear"/>
        <w:spacing w:after="120" w:before="120" w:lineRule="auto"/>
        <w:rPr>
          <w:rFonts w:ascii="Roboto" w:cs="Roboto" w:eastAsia="Roboto" w:hAnsi="Roboto"/>
          <w:color w:val="1f2328"/>
          <w:sz w:val="24"/>
          <w:szCs w:val="24"/>
        </w:rPr>
      </w:pPr>
      <w:r w:rsidDel="00000000" w:rsidR="00000000" w:rsidRPr="00000000">
        <w:rPr>
          <w:rtl w:val="0"/>
        </w:rPr>
      </w:r>
    </w:p>
    <w:p w:rsidR="00000000" w:rsidDel="00000000" w:rsidP="00000000" w:rsidRDefault="00000000" w:rsidRPr="00000000" w14:paraId="00000023">
      <w:pPr>
        <w:numPr>
          <w:ilvl w:val="0"/>
          <w:numId w:val="12"/>
        </w:numPr>
        <w:shd w:fill="ffffff" w:val="clear"/>
        <w:spacing w:after="120" w:before="120" w:lineRule="auto"/>
        <w:ind w:left="720" w:hanging="360"/>
        <w:rPr>
          <w:rFonts w:ascii="Roboto" w:cs="Roboto" w:eastAsia="Roboto" w:hAnsi="Roboto"/>
          <w:color w:val="1f2328"/>
          <w:sz w:val="24"/>
          <w:szCs w:val="24"/>
        </w:rPr>
      </w:pPr>
      <w:r w:rsidDel="00000000" w:rsidR="00000000" w:rsidRPr="00000000">
        <w:rPr>
          <w:rFonts w:ascii="Roboto" w:cs="Roboto" w:eastAsia="Roboto" w:hAnsi="Roboto"/>
          <w:color w:val="1f2328"/>
          <w:sz w:val="24"/>
          <w:szCs w:val="24"/>
          <w:rtl w:val="0"/>
        </w:rPr>
        <w:t xml:space="preserve">A robust balance sheet ($20B excess capital projected by 2027) supports buybacks, dividends, and tech investments.​ </w:t>
      </w:r>
      <w:r w:rsidDel="00000000" w:rsidR="00000000" w:rsidRPr="00000000">
        <w:rPr>
          <w:rFonts w:ascii="Roboto" w:cs="Roboto" w:eastAsia="Roboto" w:hAnsi="Roboto"/>
          <w:color w:val="ff0000"/>
          <w:sz w:val="24"/>
          <w:szCs w:val="24"/>
          <w:rtl w:val="0"/>
        </w:rPr>
        <w:t xml:space="preserve">(Based on the given information from the revenue chart, it seems that Perplexity might have skipped some critical information, particularly with the $20 billion capital into 2027 since there was no mention about either of those numbers or the year itself. </w:t>
      </w:r>
    </w:p>
    <w:p w:rsidR="00000000" w:rsidDel="00000000" w:rsidP="00000000" w:rsidRDefault="00000000" w:rsidRPr="00000000" w14:paraId="00000024">
      <w:pPr>
        <w:shd w:fill="ffffff" w:val="clear"/>
        <w:spacing w:after="120" w:before="120" w:lineRule="auto"/>
        <w:rPr>
          <w:rFonts w:ascii="Roboto" w:cs="Roboto" w:eastAsia="Roboto" w:hAnsi="Roboto"/>
          <w:color w:val="1f2328"/>
          <w:sz w:val="24"/>
          <w:szCs w:val="24"/>
        </w:rPr>
      </w:pPr>
      <w:r w:rsidDel="00000000" w:rsidR="00000000" w:rsidRPr="00000000">
        <w:rPr>
          <w:rFonts w:ascii="Roboto" w:cs="Roboto" w:eastAsia="Roboto" w:hAnsi="Roboto"/>
          <w:color w:val="1f2328"/>
          <w:sz w:val="24"/>
          <w:szCs w:val="24"/>
          <w:rtl w:val="0"/>
        </w:rPr>
        <w:t xml:space="preserve">Source: </w:t>
      </w:r>
      <w:hyperlink r:id="rId7">
        <w:r w:rsidDel="00000000" w:rsidR="00000000" w:rsidRPr="00000000">
          <w:rPr>
            <w:rFonts w:ascii="Roboto" w:cs="Roboto" w:eastAsia="Roboto" w:hAnsi="Roboto"/>
            <w:color w:val="1155cc"/>
            <w:sz w:val="24"/>
            <w:szCs w:val="24"/>
            <w:u w:val="single"/>
            <w:rtl w:val="0"/>
          </w:rPr>
          <w:t xml:space="preserve">https://content.schwab.com/web/retail/public/about-schwab/schw_8k_10162025.pdf</w:t>
        </w:r>
      </w:hyperlink>
      <w:r w:rsidDel="00000000" w:rsidR="00000000" w:rsidRPr="00000000">
        <w:rPr>
          <w:rtl w:val="0"/>
        </w:rPr>
      </w:r>
    </w:p>
    <w:p w:rsidR="00000000" w:rsidDel="00000000" w:rsidP="00000000" w:rsidRDefault="00000000" w:rsidRPr="00000000" w14:paraId="00000025">
      <w:pPr>
        <w:shd w:fill="ffffff" w:val="clear"/>
        <w:spacing w:after="120" w:before="120" w:lineRule="auto"/>
        <w:rPr>
          <w:rFonts w:ascii="Roboto" w:cs="Roboto" w:eastAsia="Roboto" w:hAnsi="Roboto"/>
          <w:color w:val="1f2328"/>
          <w:sz w:val="24"/>
          <w:szCs w:val="24"/>
        </w:rPr>
      </w:pPr>
      <w:r w:rsidDel="00000000" w:rsidR="00000000" w:rsidRPr="00000000">
        <w:rPr>
          <w:rFonts w:ascii="Roboto" w:cs="Roboto" w:eastAsia="Roboto" w:hAnsi="Roboto"/>
          <w:color w:val="1f2328"/>
          <w:sz w:val="24"/>
          <w:szCs w:val="24"/>
          <w:rtl w:val="0"/>
        </w:rPr>
        <w:br w:type="textWrapping"/>
      </w:r>
    </w:p>
    <w:p w:rsidR="00000000" w:rsidDel="00000000" w:rsidP="00000000" w:rsidRDefault="00000000" w:rsidRPr="00000000" w14:paraId="00000026">
      <w:pPr>
        <w:numPr>
          <w:ilvl w:val="0"/>
          <w:numId w:val="12"/>
        </w:numPr>
        <w:shd w:fill="ffffff" w:val="clear"/>
        <w:spacing w:after="120" w:before="120" w:lineRule="auto"/>
        <w:ind w:left="720" w:hanging="360"/>
        <w:rPr>
          <w:rFonts w:ascii="Roboto" w:cs="Roboto" w:eastAsia="Roboto" w:hAnsi="Roboto"/>
          <w:color w:val="1f2328"/>
          <w:sz w:val="24"/>
          <w:szCs w:val="24"/>
        </w:rPr>
      </w:pPr>
      <w:r w:rsidDel="00000000" w:rsidR="00000000" w:rsidRPr="00000000">
        <w:rPr>
          <w:rFonts w:ascii="Roboto" w:cs="Roboto" w:eastAsia="Roboto" w:hAnsi="Roboto"/>
          <w:color w:val="1f2328"/>
          <w:sz w:val="24"/>
          <w:szCs w:val="24"/>
          <w:rtl w:val="0"/>
        </w:rPr>
        <w:t xml:space="preserve">AI.x team advances ethical AI for compliant trading and risk tools, aligning with your policy interests.​ </w:t>
      </w:r>
      <w:r w:rsidDel="00000000" w:rsidR="00000000" w:rsidRPr="00000000">
        <w:rPr>
          <w:rFonts w:ascii="Roboto" w:cs="Roboto" w:eastAsia="Roboto" w:hAnsi="Roboto"/>
          <w:color w:val="ff0000"/>
          <w:sz w:val="24"/>
          <w:szCs w:val="24"/>
          <w:rtl w:val="0"/>
        </w:rPr>
        <w:t xml:space="preserve">*Nothing has been mentioned about AI or the Ai.X team in the given source, it mentions “technology modernization” but it is merely vague. </w:t>
      </w:r>
    </w:p>
    <w:p w:rsidR="00000000" w:rsidDel="00000000" w:rsidP="00000000" w:rsidRDefault="00000000" w:rsidRPr="00000000" w14:paraId="00000027">
      <w:pPr>
        <w:shd w:fill="ffffff" w:val="clear"/>
        <w:spacing w:after="120" w:before="120" w:lineRule="auto"/>
        <w:rPr>
          <w:rFonts w:ascii="Roboto" w:cs="Roboto" w:eastAsia="Roboto" w:hAnsi="Roboto"/>
          <w:color w:val="ff0000"/>
          <w:sz w:val="24"/>
          <w:szCs w:val="24"/>
        </w:rPr>
      </w:pPr>
      <w:r w:rsidDel="00000000" w:rsidR="00000000" w:rsidRPr="00000000">
        <w:rPr>
          <w:rFonts w:ascii="Roboto" w:cs="Roboto" w:eastAsia="Roboto" w:hAnsi="Roboto"/>
          <w:color w:val="ff0000"/>
          <w:sz w:val="24"/>
          <w:szCs w:val="24"/>
          <w:rtl w:val="0"/>
        </w:rPr>
        <w:t xml:space="preserve">Source: </w:t>
      </w:r>
      <w:hyperlink r:id="rId8">
        <w:r w:rsidDel="00000000" w:rsidR="00000000" w:rsidRPr="00000000">
          <w:rPr>
            <w:rFonts w:ascii="Roboto" w:cs="Roboto" w:eastAsia="Roboto" w:hAnsi="Roboto"/>
            <w:color w:val="1155cc"/>
            <w:sz w:val="24"/>
            <w:szCs w:val="24"/>
            <w:u w:val="single"/>
            <w:rtl w:val="0"/>
          </w:rPr>
          <w:t xml:space="preserve">https://portersfiveforce.com/blogs/growth-strategy/schwab</w:t>
        </w:r>
      </w:hyperlink>
      <w:r w:rsidDel="00000000" w:rsidR="00000000" w:rsidRPr="00000000">
        <w:rPr>
          <w:rtl w:val="0"/>
        </w:rPr>
      </w:r>
    </w:p>
    <w:p w:rsidR="00000000" w:rsidDel="00000000" w:rsidP="00000000" w:rsidRDefault="00000000" w:rsidRPr="00000000" w14:paraId="00000028">
      <w:pPr>
        <w:shd w:fill="ffffff" w:val="clear"/>
        <w:spacing w:after="120" w:before="120" w:lineRule="auto"/>
        <w:rPr>
          <w:rFonts w:ascii="Roboto" w:cs="Roboto" w:eastAsia="Roboto" w:hAnsi="Roboto"/>
          <w:color w:val="ff0000"/>
          <w:sz w:val="24"/>
          <w:szCs w:val="24"/>
        </w:rPr>
      </w:pPr>
      <w:r w:rsidDel="00000000" w:rsidR="00000000" w:rsidRPr="00000000">
        <w:rPr>
          <w:rtl w:val="0"/>
        </w:rPr>
      </w:r>
    </w:p>
    <w:p w:rsidR="00000000" w:rsidDel="00000000" w:rsidP="00000000" w:rsidRDefault="00000000" w:rsidRPr="00000000" w14:paraId="00000029">
      <w:pPr>
        <w:shd w:fill="ffffff" w:val="clear"/>
        <w:spacing w:after="120" w:before="120" w:lineRule="auto"/>
        <w:rPr>
          <w:rFonts w:ascii="Roboto" w:cs="Roboto" w:eastAsia="Roboto" w:hAnsi="Roboto"/>
          <w:color w:val="ff0000"/>
          <w:sz w:val="24"/>
          <w:szCs w:val="24"/>
        </w:rPr>
      </w:pPr>
      <w:r w:rsidDel="00000000" w:rsidR="00000000" w:rsidRPr="00000000">
        <w:rPr>
          <w:rtl w:val="0"/>
        </w:rPr>
      </w:r>
    </w:p>
    <w:p w:rsidR="00000000" w:rsidDel="00000000" w:rsidP="00000000" w:rsidRDefault="00000000" w:rsidRPr="00000000" w14:paraId="0000002A">
      <w:pPr>
        <w:pStyle w:val="Heading2"/>
        <w:keepNext w:val="0"/>
        <w:keepLines w:val="0"/>
        <w:shd w:fill="ffffff" w:val="clear"/>
        <w:spacing w:after="80" w:lineRule="auto"/>
        <w:rPr>
          <w:rFonts w:ascii="Roboto" w:cs="Roboto" w:eastAsia="Roboto" w:hAnsi="Roboto"/>
          <w:b w:val="1"/>
          <w:bCs w:val="1"/>
          <w:color w:val="1f2328"/>
          <w:sz w:val="34"/>
          <w:szCs w:val="34"/>
        </w:rPr>
      </w:pPr>
      <w:bookmarkStart w:colFirst="0" w:colLast="0" w:name="_rcdc9tpgd1tr" w:id="1"/>
      <w:bookmarkEnd w:id="1"/>
      <w:r w:rsidDel="00000000" w:rsidR="00000000" w:rsidRPr="00000000">
        <w:rPr>
          <w:rFonts w:ascii="Roboto" w:cs="Roboto" w:eastAsia="Roboto" w:hAnsi="Roboto"/>
          <w:b w:val="1"/>
          <w:bCs w:val="1"/>
          <w:color w:val="1f2328"/>
          <w:sz w:val="34"/>
          <w:szCs w:val="34"/>
          <w:rtl w:val="0"/>
        </w:rPr>
        <w:t xml:space="preserve">Weaknesses</w:t>
      </w:r>
    </w:p>
    <w:p w:rsidR="00000000" w:rsidDel="00000000" w:rsidP="00000000" w:rsidRDefault="00000000" w:rsidRPr="00000000" w14:paraId="0000002B">
      <w:pPr>
        <w:shd w:fill="ffffff" w:val="clear"/>
        <w:spacing w:after="120" w:before="120" w:lineRule="auto"/>
        <w:rPr>
          <w:rFonts w:ascii="Roboto" w:cs="Roboto" w:eastAsia="Roboto" w:hAnsi="Roboto"/>
          <w:color w:val="1f2328"/>
          <w:sz w:val="24"/>
          <w:szCs w:val="24"/>
        </w:rPr>
      </w:pPr>
      <w:r w:rsidDel="00000000" w:rsidR="00000000" w:rsidRPr="00000000">
        <w:rPr>
          <w:rFonts w:ascii="Roboto" w:cs="Roboto" w:eastAsia="Roboto" w:hAnsi="Roboto"/>
          <w:color w:val="1f2328"/>
          <w:sz w:val="24"/>
          <w:szCs w:val="24"/>
          <w:rtl w:val="0"/>
        </w:rPr>
        <w:t xml:space="preserve">Sensitive to interest rate shifts affecting net interest income.​</w:t>
      </w:r>
    </w:p>
    <w:p w:rsidR="00000000" w:rsidDel="00000000" w:rsidP="00000000" w:rsidRDefault="00000000" w:rsidRPr="00000000" w14:paraId="0000002C">
      <w:pPr>
        <w:shd w:fill="ffffff" w:val="clear"/>
        <w:spacing w:after="120" w:before="120" w:lineRule="auto"/>
        <w:rPr>
          <w:rFonts w:ascii="Roboto" w:cs="Roboto" w:eastAsia="Roboto" w:hAnsi="Roboto"/>
          <w:color w:val="1f2328"/>
          <w:sz w:val="24"/>
          <w:szCs w:val="24"/>
        </w:rPr>
      </w:pPr>
      <w:r w:rsidDel="00000000" w:rsidR="00000000" w:rsidRPr="00000000">
        <w:rPr>
          <w:rFonts w:ascii="Roboto" w:cs="Roboto" w:eastAsia="Roboto" w:hAnsi="Roboto"/>
          <w:color w:val="1f2328"/>
          <w:sz w:val="24"/>
          <w:szCs w:val="24"/>
          <w:rtl w:val="0"/>
        </w:rPr>
        <w:br w:type="textWrapping"/>
        <w:t xml:space="preserve">Premium valuation (17x forward P/E) vs. peers may cap short-term stock gains.​</w:t>
      </w:r>
    </w:p>
    <w:p w:rsidR="00000000" w:rsidDel="00000000" w:rsidP="00000000" w:rsidRDefault="00000000" w:rsidRPr="00000000" w14:paraId="0000002D">
      <w:pPr>
        <w:shd w:fill="ffffff" w:val="clear"/>
        <w:spacing w:after="120" w:before="120" w:lineRule="auto"/>
        <w:rPr>
          <w:rFonts w:ascii="Roboto" w:cs="Roboto" w:eastAsia="Roboto" w:hAnsi="Roboto"/>
          <w:color w:val="1f2328"/>
          <w:sz w:val="24"/>
          <w:szCs w:val="24"/>
        </w:rPr>
      </w:pPr>
      <w:r w:rsidDel="00000000" w:rsidR="00000000" w:rsidRPr="00000000">
        <w:rPr>
          <w:rFonts w:ascii="Roboto" w:cs="Roboto" w:eastAsia="Roboto" w:hAnsi="Roboto"/>
          <w:color w:val="1f2328"/>
          <w:sz w:val="24"/>
          <w:szCs w:val="24"/>
          <w:rtl w:val="0"/>
        </w:rPr>
        <w:t xml:space="preserve">Ongoing TD Ameritrade integration costs linger into 2026.​</w:t>
      </w:r>
    </w:p>
    <w:p w:rsidR="00000000" w:rsidDel="00000000" w:rsidP="00000000" w:rsidRDefault="00000000" w:rsidRPr="00000000" w14:paraId="0000002E">
      <w:pPr>
        <w:shd w:fill="ffffff" w:val="clear"/>
        <w:spacing w:after="120" w:before="120" w:lineRule="auto"/>
        <w:rPr>
          <w:rFonts w:ascii="Roboto" w:cs="Roboto" w:eastAsia="Roboto" w:hAnsi="Roboto"/>
          <w:color w:val="ff0000"/>
          <w:sz w:val="24"/>
          <w:szCs w:val="24"/>
        </w:rPr>
      </w:pPr>
      <w:r w:rsidDel="00000000" w:rsidR="00000000" w:rsidRPr="00000000">
        <w:rPr>
          <w:rFonts w:ascii="Roboto" w:cs="Roboto" w:eastAsia="Roboto" w:hAnsi="Roboto"/>
          <w:color w:val="1f2328"/>
          <w:sz w:val="24"/>
          <w:szCs w:val="24"/>
          <w:rtl w:val="0"/>
        </w:rPr>
        <w:t xml:space="preserve">Source:</w:t>
      </w:r>
      <w:hyperlink r:id="rId9">
        <w:r w:rsidDel="00000000" w:rsidR="00000000" w:rsidRPr="00000000">
          <w:rPr>
            <w:rFonts w:ascii="Roboto" w:cs="Roboto" w:eastAsia="Roboto" w:hAnsi="Roboto"/>
            <w:color w:val="1155cc"/>
            <w:sz w:val="24"/>
            <w:szCs w:val="24"/>
            <w:u w:val="single"/>
            <w:rtl w:val="0"/>
          </w:rPr>
          <w:t xml:space="preserve">https://www.morningstar.com/stocks/ahead-earnings-is-charles-schwab-stock-buy-sell-or-fairly-valued</w:t>
        </w:r>
      </w:hyperlink>
      <w:r w:rsidDel="00000000" w:rsidR="00000000" w:rsidRPr="00000000">
        <w:rPr>
          <w:rtl w:val="0"/>
        </w:rPr>
      </w:r>
    </w:p>
    <w:p w:rsidR="00000000" w:rsidDel="00000000" w:rsidP="00000000" w:rsidRDefault="00000000" w:rsidRPr="00000000" w14:paraId="0000002F">
      <w:pPr>
        <w:shd w:fill="ffffff" w:val="clear"/>
        <w:spacing w:after="120" w:before="120" w:lineRule="auto"/>
        <w:rPr>
          <w:rFonts w:ascii="Roboto" w:cs="Roboto" w:eastAsia="Roboto" w:hAnsi="Roboto"/>
          <w:color w:val="1f2328"/>
          <w:sz w:val="24"/>
          <w:szCs w:val="24"/>
        </w:rPr>
      </w:pPr>
      <w:r w:rsidDel="00000000" w:rsidR="00000000" w:rsidRPr="00000000">
        <w:rPr>
          <w:rtl w:val="0"/>
        </w:rPr>
      </w:r>
    </w:p>
    <w:p w:rsidR="00000000" w:rsidDel="00000000" w:rsidP="00000000" w:rsidRDefault="00000000" w:rsidRPr="00000000" w14:paraId="00000030">
      <w:pPr>
        <w:pStyle w:val="Heading2"/>
        <w:keepNext w:val="0"/>
        <w:keepLines w:val="0"/>
        <w:shd w:fill="ffffff" w:val="clear"/>
        <w:spacing w:after="80" w:lineRule="auto"/>
        <w:rPr>
          <w:rFonts w:ascii="Roboto" w:cs="Roboto" w:eastAsia="Roboto" w:hAnsi="Roboto"/>
          <w:b w:val="1"/>
          <w:bCs w:val="1"/>
          <w:color w:val="1f2328"/>
          <w:sz w:val="34"/>
          <w:szCs w:val="34"/>
        </w:rPr>
      </w:pPr>
      <w:bookmarkStart w:colFirst="0" w:colLast="0" w:name="_322b51jca768" w:id="2"/>
      <w:bookmarkEnd w:id="2"/>
      <w:r w:rsidDel="00000000" w:rsidR="00000000" w:rsidRPr="00000000">
        <w:rPr>
          <w:rFonts w:ascii="Roboto" w:cs="Roboto" w:eastAsia="Roboto" w:hAnsi="Roboto"/>
          <w:b w:val="1"/>
          <w:bCs w:val="1"/>
          <w:color w:val="1f2328"/>
          <w:sz w:val="34"/>
          <w:szCs w:val="34"/>
          <w:rtl w:val="0"/>
        </w:rPr>
        <w:t xml:space="preserve">Opportunities</w:t>
      </w:r>
    </w:p>
    <w:p w:rsidR="00000000" w:rsidDel="00000000" w:rsidP="00000000" w:rsidRDefault="00000000" w:rsidRPr="00000000" w14:paraId="00000031">
      <w:pPr>
        <w:shd w:fill="ffffff" w:val="clear"/>
        <w:spacing w:after="120" w:before="120" w:lineRule="auto"/>
        <w:rPr>
          <w:rFonts w:ascii="Roboto" w:cs="Roboto" w:eastAsia="Roboto" w:hAnsi="Roboto"/>
          <w:color w:val="1f2328"/>
          <w:sz w:val="24"/>
          <w:szCs w:val="24"/>
        </w:rPr>
      </w:pPr>
      <w:r w:rsidDel="00000000" w:rsidR="00000000" w:rsidRPr="00000000">
        <w:rPr>
          <w:rFonts w:ascii="Roboto" w:cs="Roboto" w:eastAsia="Roboto" w:hAnsi="Roboto"/>
          <w:color w:val="1f2328"/>
          <w:sz w:val="24"/>
          <w:szCs w:val="24"/>
          <w:rtl w:val="0"/>
        </w:rPr>
        <w:t xml:space="preserve">Expand robo-advisory (28% YoY growth to $82B AUM) and ESG products amid rising demand.​</w:t>
      </w:r>
    </w:p>
    <w:p w:rsidR="00000000" w:rsidDel="00000000" w:rsidP="00000000" w:rsidRDefault="00000000" w:rsidRPr="00000000" w14:paraId="00000032">
      <w:pPr>
        <w:shd w:fill="ffffff" w:val="clear"/>
        <w:spacing w:after="120" w:before="120" w:lineRule="auto"/>
        <w:rPr>
          <w:rFonts w:ascii="Roboto" w:cs="Roboto" w:eastAsia="Roboto" w:hAnsi="Roboto"/>
          <w:color w:val="1f2328"/>
          <w:sz w:val="24"/>
          <w:szCs w:val="24"/>
        </w:rPr>
      </w:pPr>
      <w:r w:rsidDel="00000000" w:rsidR="00000000" w:rsidRPr="00000000">
        <w:rPr>
          <w:rFonts w:ascii="Roboto" w:cs="Roboto" w:eastAsia="Roboto" w:hAnsi="Roboto"/>
          <w:color w:val="1f2328"/>
          <w:sz w:val="24"/>
          <w:szCs w:val="24"/>
          <w:rtl w:val="0"/>
        </w:rPr>
        <w:br w:type="textWrapping"/>
        <w:t xml:space="preserve">Leverage RIA custody and international markets for double-digit asset growth.​</w:t>
      </w:r>
    </w:p>
    <w:p w:rsidR="00000000" w:rsidDel="00000000" w:rsidP="00000000" w:rsidRDefault="00000000" w:rsidRPr="00000000" w14:paraId="00000033">
      <w:pPr>
        <w:shd w:fill="ffffff" w:val="clear"/>
        <w:spacing w:after="120" w:before="120" w:lineRule="auto"/>
        <w:rPr>
          <w:rFonts w:ascii="Roboto" w:cs="Roboto" w:eastAsia="Roboto" w:hAnsi="Roboto"/>
          <w:color w:val="1f2328"/>
          <w:sz w:val="24"/>
          <w:szCs w:val="24"/>
        </w:rPr>
      </w:pPr>
      <w:r w:rsidDel="00000000" w:rsidR="00000000" w:rsidRPr="00000000">
        <w:rPr>
          <w:rFonts w:ascii="Roboto" w:cs="Roboto" w:eastAsia="Roboto" w:hAnsi="Roboto"/>
          <w:color w:val="1f2328"/>
          <w:sz w:val="24"/>
          <w:szCs w:val="24"/>
          <w:rtl w:val="0"/>
        </w:rPr>
        <w:br w:type="textWrapping"/>
        <w:t xml:space="preserve">AI policy/ethics roles grow with regulations, positioning Schwab as a compliant innovator.</w:t>
      </w:r>
    </w:p>
    <w:p w:rsidR="00000000" w:rsidDel="00000000" w:rsidP="00000000" w:rsidRDefault="00000000" w:rsidRPr="00000000" w14:paraId="00000034">
      <w:pPr>
        <w:shd w:fill="ffffff" w:val="clear"/>
        <w:spacing w:after="120" w:before="120" w:lineRule="auto"/>
        <w:rPr>
          <w:rFonts w:ascii="Roboto" w:cs="Roboto" w:eastAsia="Roboto" w:hAnsi="Roboto"/>
          <w:color w:val="1f2328"/>
          <w:sz w:val="24"/>
          <w:szCs w:val="24"/>
        </w:rPr>
      </w:pPr>
      <w:r w:rsidDel="00000000" w:rsidR="00000000" w:rsidRPr="00000000">
        <w:rPr>
          <w:rtl w:val="0"/>
        </w:rPr>
      </w:r>
    </w:p>
    <w:p w:rsidR="00000000" w:rsidDel="00000000" w:rsidP="00000000" w:rsidRDefault="00000000" w:rsidRPr="00000000" w14:paraId="00000035">
      <w:pPr>
        <w:shd w:fill="ffffff" w:val="clear"/>
        <w:spacing w:after="120" w:before="120" w:lineRule="auto"/>
        <w:rPr>
          <w:rFonts w:ascii="Roboto" w:cs="Roboto" w:eastAsia="Roboto" w:hAnsi="Roboto"/>
          <w:color w:val="ff0000"/>
          <w:sz w:val="24"/>
          <w:szCs w:val="24"/>
        </w:rPr>
      </w:pPr>
      <w:r w:rsidDel="00000000" w:rsidR="00000000" w:rsidRPr="00000000">
        <w:rPr>
          <w:rFonts w:ascii="Roboto" w:cs="Roboto" w:eastAsia="Roboto" w:hAnsi="Roboto"/>
          <w:color w:val="ff0000"/>
          <w:sz w:val="24"/>
          <w:szCs w:val="24"/>
          <w:rtl w:val="0"/>
        </w:rPr>
        <w:t xml:space="preserve">Mostly true per the result/source  it pulled from, here is the paragraph that makes this true besides the random percentage rate (28%): </w:t>
      </w:r>
      <w:hyperlink r:id="rId10">
        <w:r w:rsidDel="00000000" w:rsidR="00000000" w:rsidRPr="00000000">
          <w:rPr>
            <w:rFonts w:ascii="Roboto" w:cs="Roboto" w:eastAsia="Roboto" w:hAnsi="Roboto"/>
            <w:color w:val="1155cc"/>
            <w:sz w:val="24"/>
            <w:szCs w:val="24"/>
            <w:u w:val="single"/>
            <w:rtl w:val="0"/>
          </w:rPr>
          <w:t xml:space="preserve">https://www.morningstar.com/stocks/ahead-earnings-is-charles-schwab-stock-buy-sell-or-fairly-valued</w:t>
        </w:r>
      </w:hyperlink>
      <w:r w:rsidDel="00000000" w:rsidR="00000000" w:rsidRPr="00000000">
        <w:rPr>
          <w:rtl w:val="0"/>
        </w:rPr>
      </w:r>
    </w:p>
    <w:p w:rsidR="00000000" w:rsidDel="00000000" w:rsidP="00000000" w:rsidRDefault="00000000" w:rsidRPr="00000000" w14:paraId="00000036">
      <w:pPr>
        <w:shd w:fill="ffffff" w:val="clear"/>
        <w:spacing w:after="120" w:before="120" w:lineRule="auto"/>
        <w:rPr>
          <w:rFonts w:ascii="Roboto" w:cs="Roboto" w:eastAsia="Roboto" w:hAnsi="Roboto"/>
          <w:color w:val="ff0000"/>
          <w:sz w:val="24"/>
          <w:szCs w:val="24"/>
        </w:rPr>
      </w:pPr>
      <w:r w:rsidDel="00000000" w:rsidR="00000000" w:rsidRPr="00000000">
        <w:rPr>
          <w:rtl w:val="0"/>
        </w:rPr>
      </w:r>
    </w:p>
    <w:p w:rsidR="00000000" w:rsidDel="00000000" w:rsidP="00000000" w:rsidRDefault="00000000" w:rsidRPr="00000000" w14:paraId="00000037">
      <w:pPr>
        <w:pStyle w:val="Heading2"/>
        <w:keepNext w:val="0"/>
        <w:keepLines w:val="0"/>
        <w:shd w:fill="ffffff" w:val="clear"/>
        <w:spacing w:after="80" w:lineRule="auto"/>
        <w:rPr>
          <w:rFonts w:ascii="Roboto" w:cs="Roboto" w:eastAsia="Roboto" w:hAnsi="Roboto"/>
          <w:b w:val="1"/>
          <w:bCs w:val="1"/>
          <w:color w:val="1f2328"/>
          <w:sz w:val="34"/>
          <w:szCs w:val="34"/>
        </w:rPr>
      </w:pPr>
      <w:bookmarkStart w:colFirst="0" w:colLast="0" w:name="_hfojpfmss2nb" w:id="3"/>
      <w:bookmarkEnd w:id="3"/>
      <w:r w:rsidDel="00000000" w:rsidR="00000000" w:rsidRPr="00000000">
        <w:rPr>
          <w:rFonts w:ascii="Roboto" w:cs="Roboto" w:eastAsia="Roboto" w:hAnsi="Roboto"/>
          <w:b w:val="1"/>
          <w:bCs w:val="1"/>
          <w:color w:val="1f2328"/>
          <w:sz w:val="34"/>
          <w:szCs w:val="34"/>
          <w:rtl w:val="0"/>
        </w:rPr>
        <w:t xml:space="preserve">Threats</w:t>
      </w:r>
    </w:p>
    <w:p w:rsidR="00000000" w:rsidDel="00000000" w:rsidP="00000000" w:rsidRDefault="00000000" w:rsidRPr="00000000" w14:paraId="00000038">
      <w:pPr>
        <w:shd w:fill="ffffff" w:val="clear"/>
        <w:spacing w:after="120" w:before="120" w:lineRule="auto"/>
        <w:rPr>
          <w:rFonts w:ascii="Roboto" w:cs="Roboto" w:eastAsia="Roboto" w:hAnsi="Roboto"/>
          <w:color w:val="1f2328"/>
          <w:sz w:val="24"/>
          <w:szCs w:val="24"/>
        </w:rPr>
      </w:pPr>
      <w:r w:rsidDel="00000000" w:rsidR="00000000" w:rsidRPr="00000000">
        <w:rPr>
          <w:rFonts w:ascii="Roboto" w:cs="Roboto" w:eastAsia="Roboto" w:hAnsi="Roboto"/>
          <w:color w:val="1f2328"/>
          <w:sz w:val="24"/>
          <w:szCs w:val="24"/>
          <w:rtl w:val="0"/>
        </w:rPr>
        <w:t xml:space="preserve">Fintech disruptors (AI platforms, blockchain) erode market share.​</w:t>
        <w:br w:type="textWrapping"/>
        <w:t xml:space="preserve">Macro risks like recessions (35% probability) hit trading volumes.​</w:t>
        <w:br w:type="textWrapping"/>
        <w:t xml:space="preserve">Regulatory changes in finance/AI could raise compliance costs.​</w:t>
      </w:r>
    </w:p>
    <w:p w:rsidR="00000000" w:rsidDel="00000000" w:rsidP="00000000" w:rsidRDefault="00000000" w:rsidRPr="00000000" w14:paraId="00000039">
      <w:pPr>
        <w:shd w:fill="ffffff" w:val="clear"/>
        <w:spacing w:after="120" w:before="120" w:lineRule="auto"/>
        <w:rPr>
          <w:rFonts w:ascii="Roboto" w:cs="Roboto" w:eastAsia="Roboto" w:hAnsi="Roboto"/>
          <w:color w:val="1f2328"/>
          <w:sz w:val="24"/>
          <w:szCs w:val="24"/>
        </w:rPr>
      </w:pPr>
      <w:r w:rsidDel="00000000" w:rsidR="00000000" w:rsidRPr="00000000">
        <w:rPr>
          <w:rtl w:val="0"/>
        </w:rPr>
      </w:r>
    </w:p>
    <w:p w:rsidR="00000000" w:rsidDel="00000000" w:rsidP="00000000" w:rsidRDefault="00000000" w:rsidRPr="00000000" w14:paraId="0000003A">
      <w:pPr>
        <w:shd w:fill="ffffff" w:val="clear"/>
        <w:spacing w:after="120" w:before="120" w:lineRule="auto"/>
        <w:rPr>
          <w:rFonts w:ascii="Roboto" w:cs="Roboto" w:eastAsia="Roboto" w:hAnsi="Roboto"/>
          <w:color w:val="ff0000"/>
          <w:sz w:val="24"/>
          <w:szCs w:val="24"/>
        </w:rPr>
      </w:pPr>
      <w:r w:rsidDel="00000000" w:rsidR="00000000" w:rsidRPr="00000000">
        <w:rPr>
          <w:rFonts w:ascii="Roboto" w:cs="Roboto" w:eastAsia="Roboto" w:hAnsi="Roboto"/>
          <w:color w:val="ff0000"/>
          <w:sz w:val="24"/>
          <w:szCs w:val="24"/>
          <w:rtl w:val="0"/>
        </w:rPr>
        <w:t xml:space="preserve">*This information seems to be hallucinatory because I told Perplexity to scan the source it provided to me to find the 35% probability rating and it admitted that it is not mentioned anywhere in the given source. Instead the given source focuses on Q$ 2025 earnings, client trends etc. Rather than what Perplexity pushed out earlier.</w:t>
      </w:r>
    </w:p>
    <w:p w:rsidR="00000000" w:rsidDel="00000000" w:rsidP="00000000" w:rsidRDefault="00000000" w:rsidRPr="00000000" w14:paraId="0000003B">
      <w:pPr>
        <w:shd w:fill="ffffff" w:val="clear"/>
        <w:spacing w:after="120" w:before="120" w:lineRule="auto"/>
        <w:rPr>
          <w:rFonts w:ascii="Roboto" w:cs="Roboto" w:eastAsia="Roboto" w:hAnsi="Roboto"/>
          <w:color w:val="ff0000"/>
          <w:sz w:val="24"/>
          <w:szCs w:val="24"/>
        </w:rPr>
      </w:pPr>
      <w:r w:rsidDel="00000000" w:rsidR="00000000" w:rsidRPr="00000000">
        <w:rPr>
          <w:rtl w:val="0"/>
        </w:rPr>
      </w:r>
    </w:p>
    <w:p w:rsidR="00000000" w:rsidDel="00000000" w:rsidP="00000000" w:rsidRDefault="00000000" w:rsidRPr="00000000" w14:paraId="0000003C">
      <w:pPr>
        <w:shd w:fill="ffffff" w:val="clear"/>
        <w:spacing w:after="120" w:before="120" w:lineRule="auto"/>
        <w:rPr>
          <w:rFonts w:ascii="Roboto" w:cs="Roboto" w:eastAsia="Roboto" w:hAnsi="Roboto"/>
          <w:color w:val="ff0000"/>
          <w:sz w:val="24"/>
          <w:szCs w:val="24"/>
        </w:rPr>
      </w:pPr>
      <w:r w:rsidDel="00000000" w:rsidR="00000000" w:rsidRPr="00000000">
        <w:rPr>
          <w:rFonts w:ascii="Roboto" w:cs="Roboto" w:eastAsia="Roboto" w:hAnsi="Roboto"/>
          <w:color w:val="ff0000"/>
          <w:sz w:val="24"/>
          <w:szCs w:val="24"/>
          <w:rtl w:val="0"/>
        </w:rPr>
        <w:t xml:space="preserve">Source: </w:t>
      </w:r>
      <w:hyperlink r:id="rId11">
        <w:r w:rsidDel="00000000" w:rsidR="00000000" w:rsidRPr="00000000">
          <w:rPr>
            <w:rFonts w:ascii="Roboto" w:cs="Roboto" w:eastAsia="Roboto" w:hAnsi="Roboto"/>
            <w:color w:val="1155cc"/>
            <w:sz w:val="24"/>
            <w:szCs w:val="24"/>
            <w:u w:val="single"/>
            <w:rtl w:val="0"/>
          </w:rPr>
          <w:t xml:space="preserve">https://markets.financialcontent.com/wral/article/marketminute-2026-1-23-schwabs-paradox-record-assets-and-strong-earnings-shadowed-by-sluggish-cash-recovery-as-2026-begins</w:t>
        </w:r>
      </w:hyperlink>
      <w:r w:rsidDel="00000000" w:rsidR="00000000" w:rsidRPr="00000000">
        <w:rPr>
          <w:rtl w:val="0"/>
        </w:rPr>
      </w:r>
    </w:p>
    <w:p w:rsidR="00000000" w:rsidDel="00000000" w:rsidP="00000000" w:rsidRDefault="00000000" w:rsidRPr="00000000" w14:paraId="0000003D">
      <w:pPr>
        <w:shd w:fill="ffffff" w:val="clear"/>
        <w:spacing w:after="120" w:before="120" w:lineRule="auto"/>
        <w:rPr>
          <w:rFonts w:ascii="Roboto" w:cs="Roboto" w:eastAsia="Roboto" w:hAnsi="Roboto"/>
          <w:color w:val="ff0000"/>
          <w:sz w:val="24"/>
          <w:szCs w:val="24"/>
        </w:rPr>
      </w:pPr>
      <w:r w:rsidDel="00000000" w:rsidR="00000000" w:rsidRPr="00000000">
        <w:rPr>
          <w:rtl w:val="0"/>
        </w:rPr>
      </w:r>
    </w:p>
    <w:p w:rsidR="00000000" w:rsidDel="00000000" w:rsidP="00000000" w:rsidRDefault="00000000" w:rsidRPr="00000000" w14:paraId="0000003E">
      <w:pPr>
        <w:shd w:fill="ffffff" w:val="clear"/>
        <w:spacing w:after="240" w:before="60" w:lineRule="auto"/>
        <w:rPr>
          <w:color w:val="1f2328"/>
          <w:sz w:val="24"/>
          <w:szCs w:val="24"/>
        </w:rPr>
      </w:pPr>
      <w:r w:rsidDel="00000000" w:rsidR="00000000" w:rsidRPr="00000000">
        <w:rPr>
          <w:rtl w:val="0"/>
        </w:rPr>
      </w:r>
    </w:p>
    <w:p w:rsidR="00000000" w:rsidDel="00000000" w:rsidP="00000000" w:rsidRDefault="00000000" w:rsidRPr="00000000" w14:paraId="0000003F">
      <w:pPr>
        <w:rPr>
          <w:b w:val="1"/>
          <w:bCs w:val="1"/>
          <w:sz w:val="48"/>
          <w:szCs w:val="48"/>
        </w:rPr>
      </w:pPr>
      <w:r w:rsidDel="00000000" w:rsidR="00000000" w:rsidRPr="00000000">
        <w:rPr>
          <w:b w:val="1"/>
          <w:bCs w:val="1"/>
          <w:color w:val="1f2328"/>
          <w:sz w:val="48"/>
          <w:szCs w:val="48"/>
          <w:highlight w:val="white"/>
          <w:rtl w:val="0"/>
        </w:rPr>
        <w:t xml:space="preserve">"SWOT Initial Prompt #2 </w:t>
      </w:r>
      <w:r w:rsidDel="00000000" w:rsidR="00000000" w:rsidRPr="00000000">
        <w:rPr>
          <w:b w:val="1"/>
          <w:bCs w:val="1"/>
          <w:sz w:val="48"/>
          <w:szCs w:val="48"/>
          <w:rtl w:val="0"/>
        </w:rPr>
        <w:t xml:space="preserve">ChatGPT:</w:t>
      </w:r>
    </w:p>
    <w:p w:rsidR="00000000" w:rsidDel="00000000" w:rsidP="00000000" w:rsidRDefault="00000000" w:rsidRPr="00000000" w14:paraId="00000040">
      <w:pPr>
        <w:rPr>
          <w:b w:val="1"/>
          <w:bCs w:val="1"/>
          <w:sz w:val="24"/>
          <w:szCs w:val="24"/>
        </w:rPr>
      </w:pPr>
      <w:r w:rsidDel="00000000" w:rsidR="00000000" w:rsidRPr="00000000">
        <w:rPr>
          <w:rtl w:val="0"/>
        </w:rPr>
      </w:r>
    </w:p>
    <w:p w:rsidR="00000000" w:rsidDel="00000000" w:rsidP="00000000" w:rsidRDefault="00000000" w:rsidRPr="00000000" w14:paraId="00000041">
      <w:pPr>
        <w:pStyle w:val="Heading2"/>
        <w:keepNext w:val="0"/>
        <w:keepLines w:val="0"/>
        <w:spacing w:after="80" w:lineRule="auto"/>
        <w:rPr>
          <w:b w:val="1"/>
          <w:bCs w:val="1"/>
          <w:sz w:val="34"/>
          <w:szCs w:val="34"/>
        </w:rPr>
      </w:pPr>
      <w:bookmarkStart w:colFirst="0" w:colLast="0" w:name="_rk27rywuqo3q" w:id="4"/>
      <w:bookmarkEnd w:id="4"/>
      <w:r w:rsidDel="00000000" w:rsidR="00000000" w:rsidRPr="00000000">
        <w:rPr>
          <w:b w:val="1"/>
          <w:bCs w:val="1"/>
          <w:sz w:val="34"/>
          <w:szCs w:val="34"/>
          <w:rtl w:val="0"/>
        </w:rPr>
        <w:t xml:space="preserve">SWOT Analysis: Charles Schwab</w:t>
      </w:r>
    </w:p>
    <w:p w:rsidR="00000000" w:rsidDel="00000000" w:rsidP="00000000" w:rsidRDefault="00000000" w:rsidRPr="00000000" w14:paraId="00000042">
      <w:pPr>
        <w:spacing w:after="240" w:before="240" w:lineRule="auto"/>
        <w:rPr>
          <w:sz w:val="24"/>
          <w:szCs w:val="24"/>
        </w:rPr>
      </w:pPr>
      <w:r w:rsidDel="00000000" w:rsidR="00000000" w:rsidRPr="00000000">
        <w:rPr>
          <w:b w:val="1"/>
          <w:bCs w:val="1"/>
          <w:sz w:val="24"/>
          <w:szCs w:val="24"/>
          <w:rtl w:val="0"/>
        </w:rPr>
        <w:t xml:space="preserve">Overview</w:t>
        <w:br w:type="textWrapping"/>
      </w:r>
      <w:r w:rsidDel="00000000" w:rsidR="00000000" w:rsidRPr="00000000">
        <w:rPr>
          <w:sz w:val="24"/>
          <w:szCs w:val="24"/>
          <w:rtl w:val="0"/>
        </w:rPr>
        <w:t xml:space="preserve"> Charles Schwab is a leading U.S.-based financial services firm headquartered in San Francisco, California, with strengths in brokerage services, wealth management, and investment technology.</w:t>
      </w:r>
    </w:p>
    <w:p w:rsidR="00000000" w:rsidDel="00000000" w:rsidP="00000000" w:rsidRDefault="00000000" w:rsidRPr="00000000" w14:paraId="00000043">
      <w:pPr>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4">
      <w:pPr>
        <w:pStyle w:val="Heading3"/>
        <w:keepNext w:val="0"/>
        <w:keepLines w:val="0"/>
        <w:spacing w:before="280" w:lineRule="auto"/>
        <w:rPr>
          <w:b w:val="1"/>
          <w:bCs w:val="1"/>
          <w:color w:val="000000"/>
          <w:sz w:val="26"/>
          <w:szCs w:val="26"/>
        </w:rPr>
      </w:pPr>
      <w:bookmarkStart w:colFirst="0" w:colLast="0" w:name="_f54wajxes1uj" w:id="5"/>
      <w:bookmarkEnd w:id="5"/>
      <w:r w:rsidDel="00000000" w:rsidR="00000000" w:rsidRPr="00000000">
        <w:rPr>
          <w:b w:val="1"/>
          <w:bCs w:val="1"/>
          <w:color w:val="000000"/>
          <w:sz w:val="26"/>
          <w:szCs w:val="26"/>
          <w:rtl w:val="0"/>
        </w:rPr>
        <w:t xml:space="preserve">Strengths</w:t>
      </w:r>
    </w:p>
    <w:p w:rsidR="00000000" w:rsidDel="00000000" w:rsidP="00000000" w:rsidRDefault="00000000" w:rsidRPr="00000000" w14:paraId="00000045">
      <w:pPr>
        <w:numPr>
          <w:ilvl w:val="0"/>
          <w:numId w:val="50"/>
        </w:numPr>
        <w:spacing w:after="240" w:before="240" w:lineRule="auto"/>
        <w:ind w:left="720" w:hanging="360"/>
        <w:rPr>
          <w:sz w:val="24"/>
          <w:szCs w:val="24"/>
        </w:rPr>
      </w:pPr>
      <w:r w:rsidDel="00000000" w:rsidR="00000000" w:rsidRPr="00000000">
        <w:rPr>
          <w:b w:val="1"/>
          <w:bCs w:val="1"/>
          <w:sz w:val="24"/>
          <w:szCs w:val="24"/>
          <w:rtl w:val="0"/>
        </w:rPr>
        <w:t xml:space="preserve">Market Leadership &amp; Scale</w:t>
        <w:br w:type="textWrapping"/>
      </w:r>
      <w:r w:rsidDel="00000000" w:rsidR="00000000" w:rsidRPr="00000000">
        <w:rPr>
          <w:sz w:val="24"/>
          <w:szCs w:val="24"/>
          <w:rtl w:val="0"/>
        </w:rPr>
        <w:t xml:space="preserve"> Manages over </w:t>
      </w:r>
      <w:r w:rsidDel="00000000" w:rsidR="00000000" w:rsidRPr="00000000">
        <w:rPr>
          <w:b w:val="1"/>
          <w:bCs w:val="1"/>
          <w:sz w:val="24"/>
          <w:szCs w:val="24"/>
          <w:rtl w:val="0"/>
        </w:rPr>
        <w:t xml:space="preserve">$9 trillion in client assets</w:t>
      </w:r>
      <w:r w:rsidDel="00000000" w:rsidR="00000000" w:rsidRPr="00000000">
        <w:rPr>
          <w:sz w:val="24"/>
          <w:szCs w:val="24"/>
          <w:rtl w:val="0"/>
        </w:rPr>
        <w:t xml:space="preserve"> across </w:t>
      </w:r>
      <w:r w:rsidDel="00000000" w:rsidR="00000000" w:rsidRPr="00000000">
        <w:rPr>
          <w:b w:val="1"/>
          <w:bCs w:val="1"/>
          <w:sz w:val="24"/>
          <w:szCs w:val="24"/>
          <w:rtl w:val="0"/>
        </w:rPr>
        <w:t xml:space="preserve">35+ million accounts</w:t>
      </w:r>
      <w:r w:rsidDel="00000000" w:rsidR="00000000" w:rsidRPr="00000000">
        <w:rPr>
          <w:sz w:val="24"/>
          <w:szCs w:val="24"/>
          <w:rtl w:val="0"/>
        </w:rPr>
        <w:t xml:space="preserve">, with a zero-commission trading model that continues to drive organic client growth.</w:t>
      </w:r>
    </w:p>
    <w:p w:rsidR="00000000" w:rsidDel="00000000" w:rsidP="00000000" w:rsidRDefault="00000000" w:rsidRPr="00000000" w14:paraId="00000046">
      <w:pPr>
        <w:spacing w:after="240" w:before="240" w:lineRule="auto"/>
        <w:rPr>
          <w:color w:val="38761d"/>
          <w:sz w:val="24"/>
          <w:szCs w:val="24"/>
        </w:rPr>
      </w:pPr>
      <w:r w:rsidDel="00000000" w:rsidR="00000000" w:rsidRPr="00000000">
        <w:rPr>
          <w:rtl w:val="0"/>
        </w:rPr>
      </w:r>
    </w:p>
    <w:p w:rsidR="00000000" w:rsidDel="00000000" w:rsidP="00000000" w:rsidRDefault="00000000" w:rsidRPr="00000000" w14:paraId="00000047">
      <w:pPr>
        <w:spacing w:after="240" w:before="240" w:lineRule="auto"/>
        <w:rPr>
          <w:color w:val="38761d"/>
          <w:sz w:val="24"/>
          <w:szCs w:val="24"/>
        </w:rPr>
      </w:pPr>
      <w:r w:rsidDel="00000000" w:rsidR="00000000" w:rsidRPr="00000000">
        <w:rPr>
          <w:color w:val="38761d"/>
          <w:sz w:val="24"/>
          <w:szCs w:val="24"/>
          <w:rtl w:val="0"/>
        </w:rPr>
        <w:t xml:space="preserve">“Total client assets equaled $9.89 trillion as of month-end April"</w:t>
      </w:r>
    </w:p>
    <w:p w:rsidR="00000000" w:rsidDel="00000000" w:rsidP="00000000" w:rsidRDefault="00000000" w:rsidRPr="00000000" w14:paraId="00000048">
      <w:pPr>
        <w:spacing w:after="240" w:before="240" w:lineRule="auto"/>
        <w:rPr>
          <w:color w:val="38761d"/>
          <w:sz w:val="24"/>
          <w:szCs w:val="24"/>
        </w:rPr>
      </w:pPr>
      <w:r w:rsidDel="00000000" w:rsidR="00000000" w:rsidRPr="00000000">
        <w:rPr>
          <w:color w:val="38761d"/>
          <w:sz w:val="24"/>
          <w:szCs w:val="24"/>
          <w:rtl w:val="0"/>
        </w:rPr>
        <w:t xml:space="preserve">“37.3 million active brokerage accounts”</w:t>
      </w:r>
    </w:p>
    <w:p w:rsidR="00000000" w:rsidDel="00000000" w:rsidP="00000000" w:rsidRDefault="00000000" w:rsidRPr="00000000" w14:paraId="00000049">
      <w:pPr>
        <w:spacing w:after="240" w:before="240" w:lineRule="auto"/>
        <w:rPr>
          <w:color w:val="38761d"/>
          <w:sz w:val="24"/>
          <w:szCs w:val="24"/>
        </w:rPr>
      </w:pPr>
      <w:r w:rsidDel="00000000" w:rsidR="00000000" w:rsidRPr="00000000">
        <w:rPr>
          <w:color w:val="38761d"/>
          <w:sz w:val="24"/>
          <w:szCs w:val="24"/>
          <w:rtl w:val="0"/>
        </w:rPr>
        <w:t xml:space="preserve">*Information seems to be accurate based on the given blurbs above. </w:t>
      </w:r>
    </w:p>
    <w:p w:rsidR="00000000" w:rsidDel="00000000" w:rsidP="00000000" w:rsidRDefault="00000000" w:rsidRPr="00000000" w14:paraId="0000004A">
      <w:pPr>
        <w:spacing w:after="240" w:before="240" w:lineRule="auto"/>
        <w:rPr>
          <w:color w:val="38761d"/>
          <w:sz w:val="24"/>
          <w:szCs w:val="24"/>
        </w:rPr>
      </w:pPr>
      <w:r w:rsidDel="00000000" w:rsidR="00000000" w:rsidRPr="00000000">
        <w:rPr>
          <w:rtl w:val="0"/>
        </w:rPr>
      </w:r>
    </w:p>
    <w:p w:rsidR="00000000" w:rsidDel="00000000" w:rsidP="00000000" w:rsidRDefault="00000000" w:rsidRPr="00000000" w14:paraId="0000004B">
      <w:pPr>
        <w:spacing w:after="240" w:before="240" w:lineRule="auto"/>
        <w:rPr>
          <w:color w:val="38761d"/>
          <w:sz w:val="24"/>
          <w:szCs w:val="24"/>
        </w:rPr>
      </w:pPr>
      <w:r w:rsidDel="00000000" w:rsidR="00000000" w:rsidRPr="00000000">
        <w:rPr>
          <w:color w:val="38761d"/>
          <w:sz w:val="24"/>
          <w:szCs w:val="24"/>
          <w:rtl w:val="0"/>
        </w:rPr>
        <w:t xml:space="preserve">Source: </w:t>
      </w:r>
      <w:hyperlink r:id="rId12">
        <w:r w:rsidDel="00000000" w:rsidR="00000000" w:rsidRPr="00000000">
          <w:rPr>
            <w:color w:val="1155cc"/>
            <w:sz w:val="24"/>
            <w:szCs w:val="24"/>
            <w:u w:val="single"/>
            <w:rtl w:val="0"/>
          </w:rPr>
          <w:t xml:space="preserve">https://pressroom.aboutschwab.com/press-releases/press-release/2025/Schwab-Reports-Monthly-Activity-Highlights-9e889a057/default.aspx?utm_source=chatgpt.com</w:t>
        </w:r>
      </w:hyperlink>
      <w:r w:rsidDel="00000000" w:rsidR="00000000" w:rsidRPr="00000000">
        <w:rPr>
          <w:rtl w:val="0"/>
        </w:rPr>
      </w:r>
    </w:p>
    <w:p w:rsidR="00000000" w:rsidDel="00000000" w:rsidP="00000000" w:rsidRDefault="00000000" w:rsidRPr="00000000" w14:paraId="0000004C">
      <w:pPr>
        <w:spacing w:after="240" w:before="240" w:lineRule="auto"/>
        <w:rPr>
          <w:color w:val="38761d"/>
          <w:sz w:val="24"/>
          <w:szCs w:val="24"/>
        </w:rPr>
      </w:pPr>
      <w:r w:rsidDel="00000000" w:rsidR="00000000" w:rsidRPr="00000000">
        <w:rPr>
          <w:rtl w:val="0"/>
        </w:rPr>
      </w:r>
    </w:p>
    <w:p w:rsidR="00000000" w:rsidDel="00000000" w:rsidP="00000000" w:rsidRDefault="00000000" w:rsidRPr="00000000" w14:paraId="0000004D">
      <w:pPr>
        <w:numPr>
          <w:ilvl w:val="0"/>
          <w:numId w:val="50"/>
        </w:numPr>
        <w:spacing w:after="240" w:before="240" w:lineRule="auto"/>
        <w:ind w:left="720" w:hanging="360"/>
        <w:rPr>
          <w:sz w:val="24"/>
          <w:szCs w:val="24"/>
        </w:rPr>
      </w:pPr>
      <w:r w:rsidDel="00000000" w:rsidR="00000000" w:rsidRPr="00000000">
        <w:rPr>
          <w:b w:val="1"/>
          <w:bCs w:val="1"/>
          <w:sz w:val="24"/>
          <w:szCs w:val="24"/>
          <w:rtl w:val="0"/>
        </w:rPr>
        <w:t xml:space="preserve">Strong Financial Position</w:t>
        <w:br w:type="textWrapping"/>
      </w:r>
      <w:r w:rsidDel="00000000" w:rsidR="00000000" w:rsidRPr="00000000">
        <w:rPr>
          <w:sz w:val="24"/>
          <w:szCs w:val="24"/>
          <w:rtl w:val="0"/>
        </w:rPr>
        <w:t xml:space="preserve"> A robust balance sheet with an estimated </w:t>
      </w:r>
      <w:r w:rsidDel="00000000" w:rsidR="00000000" w:rsidRPr="00000000">
        <w:rPr>
          <w:b w:val="1"/>
          <w:bCs w:val="1"/>
          <w:sz w:val="24"/>
          <w:szCs w:val="24"/>
          <w:rtl w:val="0"/>
        </w:rPr>
        <w:t xml:space="preserve">$20B in excess capital by 2027</w:t>
      </w:r>
      <w:r w:rsidDel="00000000" w:rsidR="00000000" w:rsidRPr="00000000">
        <w:rPr>
          <w:sz w:val="24"/>
          <w:szCs w:val="24"/>
          <w:rtl w:val="0"/>
        </w:rPr>
        <w:t xml:space="preserve">, enabling sustained dividends, share buybacks, and long-term technology investments.</w:t>
      </w:r>
    </w:p>
    <w:p w:rsidR="00000000" w:rsidDel="00000000" w:rsidP="00000000" w:rsidRDefault="00000000" w:rsidRPr="00000000" w14:paraId="0000004E">
      <w:pPr>
        <w:spacing w:after="240" w:before="240" w:lineRule="auto"/>
        <w:rPr>
          <w:color w:val="ff0000"/>
          <w:sz w:val="24"/>
          <w:szCs w:val="24"/>
        </w:rPr>
      </w:pPr>
      <w:r w:rsidDel="00000000" w:rsidR="00000000" w:rsidRPr="00000000">
        <w:rPr>
          <w:color w:val="ff0000"/>
          <w:sz w:val="24"/>
          <w:szCs w:val="24"/>
          <w:rtl w:val="0"/>
        </w:rPr>
        <w:t xml:space="preserve">*In the given source provided, nothing has been mentioned about 2027 once again.</w:t>
      </w:r>
    </w:p>
    <w:p w:rsidR="00000000" w:rsidDel="00000000" w:rsidP="00000000" w:rsidRDefault="00000000" w:rsidRPr="00000000" w14:paraId="0000004F">
      <w:pPr>
        <w:spacing w:after="240" w:before="240" w:lineRule="auto"/>
        <w:rPr>
          <w:color w:val="ff0000"/>
          <w:sz w:val="24"/>
          <w:szCs w:val="24"/>
        </w:rPr>
      </w:pPr>
      <w:r w:rsidDel="00000000" w:rsidR="00000000" w:rsidRPr="00000000">
        <w:rPr>
          <w:rtl w:val="0"/>
        </w:rPr>
      </w:r>
    </w:p>
    <w:p w:rsidR="00000000" w:rsidDel="00000000" w:rsidP="00000000" w:rsidRDefault="00000000" w:rsidRPr="00000000" w14:paraId="00000050">
      <w:pPr>
        <w:spacing w:after="240" w:before="240" w:lineRule="auto"/>
        <w:rPr>
          <w:color w:val="ff0000"/>
          <w:sz w:val="24"/>
          <w:szCs w:val="24"/>
        </w:rPr>
      </w:pPr>
      <w:r w:rsidDel="00000000" w:rsidR="00000000" w:rsidRPr="00000000">
        <w:rPr>
          <w:color w:val="ff0000"/>
          <w:sz w:val="24"/>
          <w:szCs w:val="24"/>
          <w:rtl w:val="0"/>
        </w:rPr>
        <w:t xml:space="preserve">Source: </w:t>
      </w:r>
      <w:hyperlink r:id="rId13">
        <w:r w:rsidDel="00000000" w:rsidR="00000000" w:rsidRPr="00000000">
          <w:rPr>
            <w:color w:val="1155cc"/>
            <w:sz w:val="24"/>
            <w:szCs w:val="24"/>
            <w:u w:val="single"/>
            <w:rtl w:val="0"/>
          </w:rPr>
          <w:t xml:space="preserve">https://pressroom.aboutschwab.com/press-releases/press-release/2026/Schwab-Reports-Record-4Q-and-Full-Year-2025-Results/default.aspx?utm_source=chatgpt.com</w:t>
        </w:r>
      </w:hyperlink>
      <w:r w:rsidDel="00000000" w:rsidR="00000000" w:rsidRPr="00000000">
        <w:rPr>
          <w:rtl w:val="0"/>
        </w:rPr>
      </w:r>
    </w:p>
    <w:p w:rsidR="00000000" w:rsidDel="00000000" w:rsidP="00000000" w:rsidRDefault="00000000" w:rsidRPr="00000000" w14:paraId="00000051">
      <w:pPr>
        <w:spacing w:after="240" w:before="240" w:lineRule="auto"/>
        <w:rPr>
          <w:color w:val="ff0000"/>
          <w:sz w:val="24"/>
          <w:szCs w:val="24"/>
        </w:rPr>
      </w:pPr>
      <w:r w:rsidDel="00000000" w:rsidR="00000000" w:rsidRPr="00000000">
        <w:rPr>
          <w:rtl w:val="0"/>
        </w:rPr>
      </w:r>
    </w:p>
    <w:p w:rsidR="00000000" w:rsidDel="00000000" w:rsidP="00000000" w:rsidRDefault="00000000" w:rsidRPr="00000000" w14:paraId="00000052">
      <w:pPr>
        <w:spacing w:after="240" w:before="240" w:lineRule="auto"/>
        <w:rPr>
          <w:sz w:val="24"/>
          <w:szCs w:val="24"/>
        </w:rPr>
      </w:pPr>
      <w:r w:rsidDel="00000000" w:rsidR="00000000" w:rsidRPr="00000000">
        <w:rPr>
          <w:rtl w:val="0"/>
        </w:rPr>
      </w:r>
    </w:p>
    <w:p w:rsidR="00000000" w:rsidDel="00000000" w:rsidP="00000000" w:rsidRDefault="00000000" w:rsidRPr="00000000" w14:paraId="00000053">
      <w:pPr>
        <w:numPr>
          <w:ilvl w:val="0"/>
          <w:numId w:val="50"/>
        </w:numPr>
        <w:spacing w:after="240" w:before="240" w:lineRule="auto"/>
        <w:ind w:left="720" w:hanging="360"/>
        <w:rPr>
          <w:sz w:val="24"/>
          <w:szCs w:val="24"/>
        </w:rPr>
      </w:pPr>
      <w:r w:rsidDel="00000000" w:rsidR="00000000" w:rsidRPr="00000000">
        <w:rPr>
          <w:b w:val="1"/>
          <w:bCs w:val="1"/>
          <w:sz w:val="24"/>
          <w:szCs w:val="24"/>
          <w:rtl w:val="0"/>
        </w:rPr>
        <w:t xml:space="preserve">Advanced AI Governance Capabilities</w:t>
        <w:br w:type="textWrapping"/>
      </w:r>
      <w:r w:rsidDel="00000000" w:rsidR="00000000" w:rsidRPr="00000000">
        <w:rPr>
          <w:sz w:val="24"/>
          <w:szCs w:val="24"/>
          <w:rtl w:val="0"/>
        </w:rPr>
        <w:t xml:space="preserve"> The </w:t>
      </w:r>
      <w:r w:rsidDel="00000000" w:rsidR="00000000" w:rsidRPr="00000000">
        <w:rPr>
          <w:b w:val="1"/>
          <w:bCs w:val="1"/>
          <w:sz w:val="24"/>
          <w:szCs w:val="24"/>
          <w:rtl w:val="0"/>
        </w:rPr>
        <w:t xml:space="preserve">AI.x</w:t>
      </w:r>
      <w:r w:rsidDel="00000000" w:rsidR="00000000" w:rsidRPr="00000000">
        <w:rPr>
          <w:sz w:val="24"/>
          <w:szCs w:val="24"/>
          <w:rtl w:val="0"/>
        </w:rPr>
        <w:t xml:space="preserve"> organization positions Schwab as a leader in responsible and ethical AI, supporting compliant trading, risk management, and governance—well aligned with emerging AI policy and regulatory priorities.</w:t>
      </w:r>
    </w:p>
    <w:p w:rsidR="00000000" w:rsidDel="00000000" w:rsidP="00000000" w:rsidRDefault="00000000" w:rsidRPr="00000000" w14:paraId="00000054">
      <w:pPr>
        <w:spacing w:after="300" w:before="300" w:line="360" w:lineRule="auto"/>
        <w:rPr>
          <w:b w:val="1"/>
          <w:bCs w:val="1"/>
          <w:sz w:val="24"/>
          <w:szCs w:val="24"/>
        </w:rPr>
      </w:pPr>
      <w:r w:rsidDel="00000000" w:rsidR="00000000" w:rsidRPr="00000000">
        <w:rPr>
          <w:b w:val="1"/>
          <w:bCs w:val="1"/>
          <w:sz w:val="24"/>
          <w:szCs w:val="24"/>
          <w:rtl w:val="0"/>
        </w:rPr>
        <w:t xml:space="preserve">Schwab Advisor AI in Action: Built for Learning, Connection, and Execution</w:t>
      </w:r>
    </w:p>
    <w:p w:rsidR="00000000" w:rsidDel="00000000" w:rsidP="00000000" w:rsidRDefault="00000000" w:rsidRPr="00000000" w14:paraId="00000055">
      <w:pPr>
        <w:spacing w:after="300" w:before="300" w:line="360" w:lineRule="auto"/>
        <w:rPr>
          <w:sz w:val="24"/>
          <w:szCs w:val="24"/>
        </w:rPr>
      </w:pPr>
      <w:r w:rsidDel="00000000" w:rsidR="00000000" w:rsidRPr="00000000">
        <w:rPr>
          <w:sz w:val="24"/>
          <w:szCs w:val="24"/>
          <w:rtl w:val="0"/>
        </w:rPr>
        <w:t xml:space="preserve">Throughout 2026, Schwab Advisor AI in Action will offer RIA clients a range of experiences and resources, including monthly webcasts on AI trends and use cases, in-person AI Summits in Newport Beach, CA, New York City and Chicago, and executive education through a multi-day on-campus experience for RIA leaders. The program will also feature new thought leadership and the expansion of the Schwab Affinity Services program to include select AI vendors offering discounts.</w:t>
      </w:r>
    </w:p>
    <w:p w:rsidR="00000000" w:rsidDel="00000000" w:rsidP="00000000" w:rsidRDefault="00000000" w:rsidRPr="00000000" w14:paraId="00000056">
      <w:pPr>
        <w:spacing w:after="300" w:before="300" w:line="360" w:lineRule="auto"/>
        <w:rPr>
          <w:sz w:val="24"/>
          <w:szCs w:val="24"/>
        </w:rPr>
      </w:pPr>
      <w:r w:rsidDel="00000000" w:rsidR="00000000" w:rsidRPr="00000000">
        <w:rPr>
          <w:rtl w:val="0"/>
        </w:rPr>
      </w:r>
    </w:p>
    <w:p w:rsidR="00000000" w:rsidDel="00000000" w:rsidP="00000000" w:rsidRDefault="00000000" w:rsidRPr="00000000" w14:paraId="00000057">
      <w:pPr>
        <w:spacing w:after="300" w:before="300" w:line="360" w:lineRule="auto"/>
        <w:rPr>
          <w:sz w:val="24"/>
          <w:szCs w:val="24"/>
        </w:rPr>
      </w:pPr>
      <w:r w:rsidDel="00000000" w:rsidR="00000000" w:rsidRPr="00000000">
        <w:rPr>
          <w:sz w:val="24"/>
          <w:szCs w:val="24"/>
          <w:rtl w:val="0"/>
        </w:rPr>
        <w:t xml:space="preserve">*Even though the given source does not outright mention Ai.x or Charles Schwab being a “leader” in xyz, with the given information above can count still since it mentioned new leadership amongst the expansion. </w:t>
      </w:r>
    </w:p>
    <w:p w:rsidR="00000000" w:rsidDel="00000000" w:rsidP="00000000" w:rsidRDefault="00000000" w:rsidRPr="00000000" w14:paraId="00000058">
      <w:pPr>
        <w:spacing w:after="300" w:before="300" w:line="360" w:lineRule="auto"/>
        <w:rPr>
          <w:sz w:val="24"/>
          <w:szCs w:val="24"/>
        </w:rPr>
      </w:pPr>
      <w:r w:rsidDel="00000000" w:rsidR="00000000" w:rsidRPr="00000000">
        <w:rPr>
          <w:rtl w:val="0"/>
        </w:rPr>
      </w:r>
    </w:p>
    <w:p w:rsidR="00000000" w:rsidDel="00000000" w:rsidP="00000000" w:rsidRDefault="00000000" w:rsidRPr="00000000" w14:paraId="00000059">
      <w:pPr>
        <w:spacing w:after="300" w:before="300" w:line="360" w:lineRule="auto"/>
        <w:rPr>
          <w:sz w:val="24"/>
          <w:szCs w:val="24"/>
        </w:rPr>
      </w:pPr>
      <w:r w:rsidDel="00000000" w:rsidR="00000000" w:rsidRPr="00000000">
        <w:rPr>
          <w:sz w:val="24"/>
          <w:szCs w:val="24"/>
          <w:rtl w:val="0"/>
        </w:rPr>
        <w:t xml:space="preserve">Source: </w:t>
      </w:r>
    </w:p>
    <w:p w:rsidR="00000000" w:rsidDel="00000000" w:rsidP="00000000" w:rsidRDefault="00000000" w:rsidRPr="00000000" w14:paraId="0000005A">
      <w:pPr>
        <w:spacing w:after="300" w:before="300" w:line="360" w:lineRule="auto"/>
        <w:rPr>
          <w:sz w:val="24"/>
          <w:szCs w:val="24"/>
        </w:rPr>
      </w:pPr>
      <w:hyperlink r:id="rId14">
        <w:r w:rsidDel="00000000" w:rsidR="00000000" w:rsidRPr="00000000">
          <w:rPr>
            <w:color w:val="1155cc"/>
            <w:sz w:val="24"/>
            <w:szCs w:val="24"/>
            <w:u w:val="single"/>
            <w:rtl w:val="0"/>
          </w:rPr>
          <w:t xml:space="preserve">https://pressroom.aboutschwab.com/press-releases/press-release/2026/Schwab-Study-Reveals-RIA-AI-Adoption-More-Than-Doubles---But-Most-Firms-Still-in-Early-Stages/default.aspx?utm_source=chatgpt.com</w:t>
        </w:r>
      </w:hyperlink>
      <w:r w:rsidDel="00000000" w:rsidR="00000000" w:rsidRPr="00000000">
        <w:rPr>
          <w:rtl w:val="0"/>
        </w:rPr>
      </w:r>
    </w:p>
    <w:p w:rsidR="00000000" w:rsidDel="00000000" w:rsidP="00000000" w:rsidRDefault="00000000" w:rsidRPr="00000000" w14:paraId="0000005B">
      <w:pPr>
        <w:spacing w:after="300" w:before="300" w:line="360" w:lineRule="auto"/>
        <w:rPr>
          <w:sz w:val="24"/>
          <w:szCs w:val="24"/>
        </w:rPr>
      </w:pPr>
      <w:r w:rsidDel="00000000" w:rsidR="00000000" w:rsidRPr="00000000">
        <w:rPr>
          <w:rtl w:val="0"/>
        </w:rPr>
      </w:r>
    </w:p>
    <w:p w:rsidR="00000000" w:rsidDel="00000000" w:rsidP="00000000" w:rsidRDefault="00000000" w:rsidRPr="00000000" w14:paraId="0000005C">
      <w:pPr>
        <w:spacing w:after="300" w:before="300" w:line="360" w:lineRule="auto"/>
        <w:rPr>
          <w:color w:val="38761d"/>
          <w:sz w:val="30"/>
          <w:szCs w:val="30"/>
        </w:rPr>
      </w:pPr>
      <w:r w:rsidDel="00000000" w:rsidR="00000000" w:rsidRPr="00000000">
        <w:rPr>
          <w:rtl w:val="0"/>
        </w:rPr>
      </w:r>
    </w:p>
    <w:p w:rsidR="00000000" w:rsidDel="00000000" w:rsidP="00000000" w:rsidRDefault="00000000" w:rsidRPr="00000000" w14:paraId="0000005D">
      <w:pPr>
        <w:spacing w:after="240" w:before="240" w:lineRule="auto"/>
        <w:rPr>
          <w:sz w:val="24"/>
          <w:szCs w:val="24"/>
        </w:rPr>
      </w:pPr>
      <w:r w:rsidDel="00000000" w:rsidR="00000000" w:rsidRPr="00000000">
        <w:rPr>
          <w:sz w:val="24"/>
          <w:szCs w:val="24"/>
          <w:rtl w:val="0"/>
        </w:rPr>
        <w:br w:type="textWrapping"/>
      </w:r>
    </w:p>
    <w:p w:rsidR="00000000" w:rsidDel="00000000" w:rsidP="00000000" w:rsidRDefault="00000000" w:rsidRPr="00000000" w14:paraId="0000005E">
      <w:pPr>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F">
      <w:pPr>
        <w:pStyle w:val="Heading3"/>
        <w:keepNext w:val="0"/>
        <w:keepLines w:val="0"/>
        <w:spacing w:before="280" w:lineRule="auto"/>
        <w:rPr>
          <w:b w:val="1"/>
          <w:bCs w:val="1"/>
          <w:color w:val="000000"/>
          <w:sz w:val="26"/>
          <w:szCs w:val="26"/>
        </w:rPr>
      </w:pPr>
      <w:bookmarkStart w:colFirst="0" w:colLast="0" w:name="_x6d8l4g0ui58" w:id="6"/>
      <w:bookmarkEnd w:id="6"/>
      <w:r w:rsidDel="00000000" w:rsidR="00000000" w:rsidRPr="00000000">
        <w:rPr>
          <w:b w:val="1"/>
          <w:bCs w:val="1"/>
          <w:color w:val="000000"/>
          <w:sz w:val="26"/>
          <w:szCs w:val="26"/>
          <w:rtl w:val="0"/>
        </w:rPr>
        <w:t xml:space="preserve">Weaknesses</w:t>
      </w:r>
    </w:p>
    <w:p w:rsidR="00000000" w:rsidDel="00000000" w:rsidP="00000000" w:rsidRDefault="00000000" w:rsidRPr="00000000" w14:paraId="00000060">
      <w:pPr>
        <w:numPr>
          <w:ilvl w:val="0"/>
          <w:numId w:val="41"/>
        </w:numPr>
        <w:spacing w:after="240" w:before="240" w:lineRule="auto"/>
        <w:ind w:left="720" w:hanging="360"/>
        <w:rPr>
          <w:sz w:val="24"/>
          <w:szCs w:val="24"/>
        </w:rPr>
      </w:pPr>
      <w:r w:rsidDel="00000000" w:rsidR="00000000" w:rsidRPr="00000000">
        <w:rPr>
          <w:b w:val="1"/>
          <w:bCs w:val="1"/>
          <w:sz w:val="24"/>
          <w:szCs w:val="24"/>
          <w:rtl w:val="0"/>
        </w:rPr>
        <w:t xml:space="preserve">Interest Rate Sensitivity</w:t>
        <w:br w:type="textWrapping"/>
      </w:r>
      <w:r w:rsidDel="00000000" w:rsidR="00000000" w:rsidRPr="00000000">
        <w:rPr>
          <w:sz w:val="24"/>
          <w:szCs w:val="24"/>
          <w:rtl w:val="0"/>
        </w:rPr>
        <w:t xml:space="preserve"> Earnings remain exposed to fluctuations in interest rates, particularly through impacts on net interest income</w:t>
      </w:r>
    </w:p>
    <w:p w:rsidR="00000000" w:rsidDel="00000000" w:rsidP="00000000" w:rsidRDefault="00000000" w:rsidRPr="00000000" w14:paraId="00000061">
      <w:pPr>
        <w:pStyle w:val="Heading3"/>
        <w:keepNext w:val="0"/>
        <w:keepLines w:val="0"/>
        <w:spacing w:before="280" w:lineRule="auto"/>
        <w:rPr>
          <w:color w:val="000000"/>
          <w:sz w:val="26"/>
          <w:szCs w:val="26"/>
        </w:rPr>
      </w:pPr>
      <w:bookmarkStart w:colFirst="0" w:colLast="0" w:name="_1rtdsm3kcgfc" w:id="7"/>
      <w:bookmarkEnd w:id="7"/>
      <w:r w:rsidDel="00000000" w:rsidR="00000000" w:rsidRPr="00000000">
        <w:rPr>
          <w:color w:val="000000"/>
          <w:sz w:val="26"/>
          <w:szCs w:val="26"/>
          <w:rtl w:val="0"/>
        </w:rPr>
        <w:t xml:space="preserve">Exact supporting quotes</w:t>
      </w:r>
    </w:p>
    <w:p w:rsidR="00000000" w:rsidDel="00000000" w:rsidP="00000000" w:rsidRDefault="00000000" w:rsidRPr="00000000" w14:paraId="00000062">
      <w:pPr>
        <w:spacing w:after="240" w:before="240" w:lineRule="auto"/>
        <w:ind w:left="600" w:right="600" w:firstLine="0"/>
        <w:rPr>
          <w:sz w:val="24"/>
          <w:szCs w:val="24"/>
        </w:rPr>
      </w:pPr>
      <w:r w:rsidDel="00000000" w:rsidR="00000000" w:rsidRPr="00000000">
        <w:rPr>
          <w:sz w:val="24"/>
          <w:szCs w:val="24"/>
          <w:rtl w:val="0"/>
        </w:rPr>
        <w:t xml:space="preserve">“Net interest revenue is affected by various factors, such as the distribution and composition of interest-earning assets and interest-bearing liabilities… These assets are sensitive to changes in interest rates and changes in prepayment levels…”</w:t>
      </w:r>
    </w:p>
    <w:p w:rsidR="00000000" w:rsidDel="00000000" w:rsidP="00000000" w:rsidRDefault="00000000" w:rsidRPr="00000000" w14:paraId="00000063">
      <w:pPr>
        <w:spacing w:after="240" w:before="240" w:lineRule="auto"/>
        <w:ind w:left="600" w:right="600" w:firstLine="0"/>
        <w:rPr>
          <w:sz w:val="24"/>
          <w:szCs w:val="24"/>
        </w:rPr>
      </w:pPr>
      <w:r w:rsidDel="00000000" w:rsidR="00000000" w:rsidRPr="00000000">
        <w:rPr>
          <w:sz w:val="24"/>
          <w:szCs w:val="24"/>
          <w:rtl w:val="0"/>
        </w:rPr>
        <w:t xml:space="preserve">SEC_Form10Q_093025</w:t>
      </w:r>
    </w:p>
    <w:p w:rsidR="00000000" w:rsidDel="00000000" w:rsidP="00000000" w:rsidRDefault="00000000" w:rsidRPr="00000000" w14:paraId="00000064">
      <w:pPr>
        <w:spacing w:after="240" w:before="240" w:lineRule="auto"/>
        <w:rPr>
          <w:i w:val="1"/>
          <w:iCs w:val="1"/>
          <w:sz w:val="24"/>
          <w:szCs w:val="24"/>
        </w:rPr>
      </w:pPr>
      <w:r w:rsidDel="00000000" w:rsidR="00000000" w:rsidRPr="00000000">
        <w:rPr>
          <w:sz w:val="24"/>
          <w:szCs w:val="24"/>
          <w:rtl w:val="0"/>
        </w:rPr>
        <w:t xml:space="preserve">📍 </w:t>
      </w:r>
      <w:r w:rsidDel="00000000" w:rsidR="00000000" w:rsidRPr="00000000">
        <w:rPr>
          <w:i w:val="1"/>
          <w:iCs w:val="1"/>
          <w:sz w:val="24"/>
          <w:szCs w:val="24"/>
          <w:rtl w:val="0"/>
        </w:rPr>
        <w:t xml:space="preserve">Management’s Discussion and Analysis – Net Interest Revenue, page 18</w:t>
      </w:r>
    </w:p>
    <w:p w:rsidR="00000000" w:rsidDel="00000000" w:rsidP="00000000" w:rsidRDefault="00000000" w:rsidRPr="00000000" w14:paraId="00000065">
      <w:pPr>
        <w:spacing w:after="240" w:before="240" w:lineRule="auto"/>
        <w:ind w:left="600" w:right="600" w:firstLine="0"/>
        <w:rPr>
          <w:b w:val="1"/>
          <w:bCs w:val="1"/>
          <w:sz w:val="24"/>
          <w:szCs w:val="24"/>
        </w:rPr>
      </w:pPr>
      <w:r w:rsidDel="00000000" w:rsidR="00000000" w:rsidRPr="00000000">
        <w:rPr>
          <w:b w:val="1"/>
          <w:bCs w:val="1"/>
          <w:sz w:val="24"/>
          <w:szCs w:val="24"/>
          <w:rtl w:val="0"/>
        </w:rPr>
        <w:t xml:space="preserve">“A decline in short-term interest rates could negatively impact the yield on the Company’s investment and loan portfolios to a greater degree than any offsetting reduction in interest expense from funding sources, compressing net interest margin.”</w:t>
      </w:r>
    </w:p>
    <w:p w:rsidR="00000000" w:rsidDel="00000000" w:rsidP="00000000" w:rsidRDefault="00000000" w:rsidRPr="00000000" w14:paraId="00000066">
      <w:pPr>
        <w:spacing w:after="240" w:before="240" w:lineRule="auto"/>
        <w:ind w:left="600" w:right="600" w:firstLine="0"/>
        <w:rPr>
          <w:sz w:val="24"/>
          <w:szCs w:val="24"/>
        </w:rPr>
      </w:pPr>
      <w:r w:rsidDel="00000000" w:rsidR="00000000" w:rsidRPr="00000000">
        <w:rPr>
          <w:sz w:val="24"/>
          <w:szCs w:val="24"/>
          <w:rtl w:val="0"/>
        </w:rPr>
        <w:t xml:space="preserve">SEC_Form10Q_093025</w:t>
      </w:r>
    </w:p>
    <w:p w:rsidR="00000000" w:rsidDel="00000000" w:rsidP="00000000" w:rsidRDefault="00000000" w:rsidRPr="00000000" w14:paraId="00000067">
      <w:pPr>
        <w:spacing w:after="240" w:before="240" w:lineRule="auto"/>
        <w:rPr>
          <w:i w:val="1"/>
          <w:iCs w:val="1"/>
          <w:sz w:val="24"/>
          <w:szCs w:val="24"/>
        </w:rPr>
      </w:pPr>
      <w:r w:rsidDel="00000000" w:rsidR="00000000" w:rsidRPr="00000000">
        <w:rPr>
          <w:sz w:val="24"/>
          <w:szCs w:val="24"/>
          <w:rtl w:val="0"/>
        </w:rPr>
        <w:t xml:space="preserve">📍 </w:t>
      </w:r>
      <w:r w:rsidDel="00000000" w:rsidR="00000000" w:rsidRPr="00000000">
        <w:rPr>
          <w:i w:val="1"/>
          <w:iCs w:val="1"/>
          <w:sz w:val="24"/>
          <w:szCs w:val="24"/>
          <w:rtl w:val="0"/>
        </w:rPr>
        <w:t xml:space="preserve">Management’s Discussion and Analysis – Net Interest Revenue, page 18</w:t>
      </w:r>
    </w:p>
    <w:p w:rsidR="00000000" w:rsidDel="00000000" w:rsidP="00000000" w:rsidRDefault="00000000" w:rsidRPr="00000000" w14:paraId="00000068">
      <w:pPr>
        <w:spacing w:after="240" w:before="240" w:lineRule="auto"/>
        <w:ind w:left="600" w:right="600" w:firstLine="0"/>
        <w:rPr>
          <w:b w:val="1"/>
          <w:bCs w:val="1"/>
          <w:sz w:val="24"/>
          <w:szCs w:val="24"/>
        </w:rPr>
      </w:pPr>
      <w:r w:rsidDel="00000000" w:rsidR="00000000" w:rsidRPr="00000000">
        <w:rPr>
          <w:b w:val="1"/>
          <w:bCs w:val="1"/>
          <w:sz w:val="24"/>
          <w:szCs w:val="24"/>
          <w:rtl w:val="0"/>
        </w:rPr>
        <w:t xml:space="preserve">“During periods of rapidly rising interest rates, clients tend to reallocate cash out of sweep products into higher-yielding, off-balance sheet, fixed income investments and money market funds… This can result in lower interest-earning assets and/or may require supplemental funding with higher funding costs.”</w:t>
      </w:r>
    </w:p>
    <w:p w:rsidR="00000000" w:rsidDel="00000000" w:rsidP="00000000" w:rsidRDefault="00000000" w:rsidRPr="00000000" w14:paraId="00000069">
      <w:pPr>
        <w:spacing w:after="240" w:before="240" w:lineRule="auto"/>
        <w:ind w:left="600" w:right="600" w:firstLine="0"/>
        <w:rPr>
          <w:sz w:val="24"/>
          <w:szCs w:val="24"/>
        </w:rPr>
      </w:pPr>
      <w:r w:rsidDel="00000000" w:rsidR="00000000" w:rsidRPr="00000000">
        <w:rPr>
          <w:sz w:val="24"/>
          <w:szCs w:val="24"/>
          <w:rtl w:val="0"/>
        </w:rPr>
        <w:t xml:space="preserve">SEC_Form10Q_093025</w:t>
      </w:r>
    </w:p>
    <w:p w:rsidR="00000000" w:rsidDel="00000000" w:rsidP="00000000" w:rsidRDefault="00000000" w:rsidRPr="00000000" w14:paraId="0000006A">
      <w:pPr>
        <w:spacing w:after="240" w:before="240" w:lineRule="auto"/>
        <w:rPr>
          <w:i w:val="1"/>
          <w:iCs w:val="1"/>
          <w:sz w:val="24"/>
          <w:szCs w:val="24"/>
        </w:rPr>
      </w:pPr>
      <w:r w:rsidDel="00000000" w:rsidR="00000000" w:rsidRPr="00000000">
        <w:rPr>
          <w:sz w:val="24"/>
          <w:szCs w:val="24"/>
          <w:rtl w:val="0"/>
        </w:rPr>
        <w:t xml:space="preserve">📍 </w:t>
      </w:r>
      <w:r w:rsidDel="00000000" w:rsidR="00000000" w:rsidRPr="00000000">
        <w:rPr>
          <w:i w:val="1"/>
          <w:iCs w:val="1"/>
          <w:sz w:val="24"/>
          <w:szCs w:val="24"/>
          <w:rtl w:val="0"/>
        </w:rPr>
        <w:t xml:space="preserve">Management’s Discussion and Analysis – Net Interest Revenue Simulation, page 18</w:t>
      </w:r>
    </w:p>
    <w:p w:rsidR="00000000" w:rsidDel="00000000" w:rsidP="00000000" w:rsidRDefault="00000000" w:rsidRPr="00000000" w14:paraId="0000006B">
      <w:pPr>
        <w:spacing w:after="240" w:before="240" w:lineRule="auto"/>
        <w:rPr>
          <w:sz w:val="24"/>
          <w:szCs w:val="24"/>
        </w:rPr>
      </w:pPr>
      <w:r w:rsidDel="00000000" w:rsidR="00000000" w:rsidRPr="00000000">
        <w:rPr>
          <w:rtl w:val="0"/>
        </w:rPr>
      </w:r>
    </w:p>
    <w:p w:rsidR="00000000" w:rsidDel="00000000" w:rsidP="00000000" w:rsidRDefault="00000000" w:rsidRPr="00000000" w14:paraId="0000006C">
      <w:pPr>
        <w:spacing w:after="240" w:before="240" w:lineRule="auto"/>
        <w:rPr>
          <w:sz w:val="24"/>
          <w:szCs w:val="24"/>
        </w:rPr>
      </w:pPr>
      <w:r w:rsidDel="00000000" w:rsidR="00000000" w:rsidRPr="00000000">
        <w:rPr>
          <w:rtl w:val="0"/>
        </w:rPr>
      </w:r>
    </w:p>
    <w:p w:rsidR="00000000" w:rsidDel="00000000" w:rsidP="00000000" w:rsidRDefault="00000000" w:rsidRPr="00000000" w14:paraId="0000006D">
      <w:pPr>
        <w:numPr>
          <w:ilvl w:val="0"/>
          <w:numId w:val="41"/>
        </w:numPr>
        <w:spacing w:after="240" w:before="240" w:lineRule="auto"/>
        <w:ind w:left="720" w:hanging="360"/>
        <w:rPr>
          <w:sz w:val="24"/>
          <w:szCs w:val="24"/>
        </w:rPr>
      </w:pPr>
      <w:r w:rsidDel="00000000" w:rsidR="00000000" w:rsidRPr="00000000">
        <w:rPr>
          <w:b w:val="1"/>
          <w:bCs w:val="1"/>
          <w:sz w:val="24"/>
          <w:szCs w:val="24"/>
          <w:rtl w:val="0"/>
        </w:rPr>
        <w:t xml:space="preserve">Valuation Constraints</w:t>
        <w:br w:type="textWrapping"/>
      </w:r>
      <w:r w:rsidDel="00000000" w:rsidR="00000000" w:rsidRPr="00000000">
        <w:rPr>
          <w:sz w:val="24"/>
          <w:szCs w:val="24"/>
          <w:rtl w:val="0"/>
        </w:rPr>
        <w:t xml:space="preserve"> A relatively high valuation (</w:t>
      </w:r>
      <w:r w:rsidDel="00000000" w:rsidR="00000000" w:rsidRPr="00000000">
        <w:rPr>
          <w:b w:val="1"/>
          <w:bCs w:val="1"/>
          <w:sz w:val="24"/>
          <w:szCs w:val="24"/>
          <w:rtl w:val="0"/>
        </w:rPr>
        <w:t xml:space="preserve">~17x forward P/E</w:t>
      </w:r>
      <w:r w:rsidDel="00000000" w:rsidR="00000000" w:rsidRPr="00000000">
        <w:rPr>
          <w:sz w:val="24"/>
          <w:szCs w:val="24"/>
          <w:rtl w:val="0"/>
        </w:rPr>
        <w:t xml:space="preserve">) compared to peers may limit near-term upside for equity performance. </w:t>
      </w:r>
    </w:p>
    <w:p w:rsidR="00000000" w:rsidDel="00000000" w:rsidP="00000000" w:rsidRDefault="00000000" w:rsidRPr="00000000" w14:paraId="0000006E">
      <w:pPr>
        <w:pStyle w:val="Heading3"/>
        <w:keepNext w:val="0"/>
        <w:keepLines w:val="0"/>
        <w:spacing w:before="280" w:lineRule="auto"/>
        <w:rPr>
          <w:b w:val="1"/>
          <w:bCs w:val="1"/>
          <w:color w:val="000000"/>
          <w:sz w:val="26"/>
          <w:szCs w:val="26"/>
        </w:rPr>
      </w:pPr>
      <w:bookmarkStart w:colFirst="0" w:colLast="0" w:name="_w88e935k4r49" w:id="8"/>
      <w:bookmarkEnd w:id="8"/>
      <w:r w:rsidDel="00000000" w:rsidR="00000000" w:rsidRPr="00000000">
        <w:rPr>
          <w:b w:val="1"/>
          <w:bCs w:val="1"/>
          <w:color w:val="000000"/>
          <w:sz w:val="26"/>
          <w:szCs w:val="26"/>
          <w:rtl w:val="0"/>
        </w:rPr>
        <w:t xml:space="preserve">Exact supporting quotes</w:t>
      </w:r>
    </w:p>
    <w:p w:rsidR="00000000" w:rsidDel="00000000" w:rsidP="00000000" w:rsidRDefault="00000000" w:rsidRPr="00000000" w14:paraId="0000006F">
      <w:pPr>
        <w:spacing w:after="240" w:before="240" w:lineRule="auto"/>
        <w:ind w:left="600" w:right="600" w:firstLine="0"/>
        <w:rPr>
          <w:sz w:val="24"/>
          <w:szCs w:val="24"/>
        </w:rPr>
      </w:pPr>
      <w:r w:rsidDel="00000000" w:rsidR="00000000" w:rsidRPr="00000000">
        <w:rPr>
          <w:b w:val="1"/>
          <w:bCs w:val="1"/>
          <w:sz w:val="24"/>
          <w:szCs w:val="24"/>
          <w:rtl w:val="0"/>
        </w:rPr>
        <w:t xml:space="preserve">“General economic and market conditions, including the level of interest rates, equity market valuations and volatility,”</w:t>
      </w:r>
      <w:r w:rsidDel="00000000" w:rsidR="00000000" w:rsidRPr="00000000">
        <w:rPr>
          <w:sz w:val="24"/>
          <w:szCs w:val="24"/>
          <w:rtl w:val="0"/>
        </w:rPr>
        <w:t xml:space="preserve"> may cause actual results to differ materially.</w:t>
      </w:r>
    </w:p>
    <w:p w:rsidR="00000000" w:rsidDel="00000000" w:rsidP="00000000" w:rsidRDefault="00000000" w:rsidRPr="00000000" w14:paraId="00000070">
      <w:pPr>
        <w:spacing w:after="240" w:before="240" w:lineRule="auto"/>
        <w:ind w:left="600" w:right="600" w:firstLine="0"/>
        <w:rPr>
          <w:sz w:val="24"/>
          <w:szCs w:val="24"/>
        </w:rPr>
      </w:pPr>
      <w:r w:rsidDel="00000000" w:rsidR="00000000" w:rsidRPr="00000000">
        <w:rPr>
          <w:sz w:val="24"/>
          <w:szCs w:val="24"/>
          <w:rtl w:val="0"/>
        </w:rPr>
        <w:t xml:space="preserve">SEC_Form10Q_093025</w:t>
      </w:r>
    </w:p>
    <w:p w:rsidR="00000000" w:rsidDel="00000000" w:rsidP="00000000" w:rsidRDefault="00000000" w:rsidRPr="00000000" w14:paraId="00000071">
      <w:pPr>
        <w:spacing w:after="240" w:before="240" w:lineRule="auto"/>
        <w:rPr>
          <w:i w:val="1"/>
          <w:iCs w:val="1"/>
          <w:sz w:val="24"/>
          <w:szCs w:val="24"/>
        </w:rPr>
      </w:pPr>
      <w:r w:rsidDel="00000000" w:rsidR="00000000" w:rsidRPr="00000000">
        <w:rPr>
          <w:sz w:val="24"/>
          <w:szCs w:val="24"/>
          <w:rtl w:val="0"/>
        </w:rPr>
        <w:t xml:space="preserve">📍 </w:t>
      </w:r>
      <w:r w:rsidDel="00000000" w:rsidR="00000000" w:rsidRPr="00000000">
        <w:rPr>
          <w:i w:val="1"/>
          <w:iCs w:val="1"/>
          <w:sz w:val="24"/>
          <w:szCs w:val="24"/>
          <w:rtl w:val="0"/>
        </w:rPr>
        <w:t xml:space="preserve">Forward-Looking Statements – Risk Factors, page 2</w:t>
      </w:r>
    </w:p>
    <w:p w:rsidR="00000000" w:rsidDel="00000000" w:rsidP="00000000" w:rsidRDefault="00000000" w:rsidRPr="00000000" w14:paraId="00000072">
      <w:pPr>
        <w:spacing w:after="240" w:before="240" w:lineRule="auto"/>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3">
      <w:pPr>
        <w:spacing w:after="240" w:before="240" w:lineRule="auto"/>
        <w:ind w:left="600" w:right="600" w:firstLine="0"/>
        <w:rPr>
          <w:b w:val="1"/>
          <w:bCs w:val="1"/>
          <w:sz w:val="24"/>
          <w:szCs w:val="24"/>
        </w:rPr>
      </w:pPr>
      <w:r w:rsidDel="00000000" w:rsidR="00000000" w:rsidRPr="00000000">
        <w:rPr>
          <w:b w:val="1"/>
          <w:bCs w:val="1"/>
          <w:sz w:val="24"/>
          <w:szCs w:val="24"/>
          <w:rtl w:val="0"/>
        </w:rPr>
        <w:t xml:space="preserve">“Fluctuations in interest rates, equity market valuations and volatility may adversely affect our results of operations and financial condition.”</w:t>
      </w:r>
    </w:p>
    <w:p w:rsidR="00000000" w:rsidDel="00000000" w:rsidP="00000000" w:rsidRDefault="00000000" w:rsidRPr="00000000" w14:paraId="00000074">
      <w:pPr>
        <w:spacing w:after="240" w:before="240" w:lineRule="auto"/>
        <w:ind w:left="600" w:right="600" w:firstLine="0"/>
        <w:rPr>
          <w:sz w:val="24"/>
          <w:szCs w:val="24"/>
        </w:rPr>
      </w:pPr>
      <w:r w:rsidDel="00000000" w:rsidR="00000000" w:rsidRPr="00000000">
        <w:rPr>
          <w:sz w:val="24"/>
          <w:szCs w:val="24"/>
          <w:rtl w:val="0"/>
        </w:rPr>
        <w:t xml:space="preserve">SEC_Form10Q_093025</w:t>
      </w:r>
    </w:p>
    <w:p w:rsidR="00000000" w:rsidDel="00000000" w:rsidP="00000000" w:rsidRDefault="00000000" w:rsidRPr="00000000" w14:paraId="00000075">
      <w:pPr>
        <w:spacing w:after="240" w:before="240" w:lineRule="auto"/>
        <w:rPr>
          <w:i w:val="1"/>
          <w:iCs w:val="1"/>
          <w:sz w:val="24"/>
          <w:szCs w:val="24"/>
        </w:rPr>
      </w:pPr>
      <w:r w:rsidDel="00000000" w:rsidR="00000000" w:rsidRPr="00000000">
        <w:rPr>
          <w:sz w:val="24"/>
          <w:szCs w:val="24"/>
          <w:rtl w:val="0"/>
        </w:rPr>
        <w:t xml:space="preserve">📍 </w:t>
      </w:r>
      <w:r w:rsidDel="00000000" w:rsidR="00000000" w:rsidRPr="00000000">
        <w:rPr>
          <w:i w:val="1"/>
          <w:iCs w:val="1"/>
          <w:sz w:val="24"/>
          <w:szCs w:val="24"/>
          <w:rtl w:val="0"/>
        </w:rPr>
        <w:t xml:space="preserve">Forward-Looking Statements, page 26</w:t>
      </w:r>
    </w:p>
    <w:p w:rsidR="00000000" w:rsidDel="00000000" w:rsidP="00000000" w:rsidRDefault="00000000" w:rsidRPr="00000000" w14:paraId="00000076">
      <w:pPr>
        <w:spacing w:after="240" w:before="240" w:lineRule="auto"/>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7">
      <w:pPr>
        <w:spacing w:after="240" w:before="240" w:lineRule="auto"/>
        <w:ind w:left="600" w:right="600" w:firstLine="0"/>
        <w:rPr>
          <w:b w:val="1"/>
          <w:bCs w:val="1"/>
          <w:sz w:val="24"/>
          <w:szCs w:val="24"/>
        </w:rPr>
      </w:pPr>
      <w:r w:rsidDel="00000000" w:rsidR="00000000" w:rsidRPr="00000000">
        <w:rPr>
          <w:b w:val="1"/>
          <w:bCs w:val="1"/>
          <w:sz w:val="24"/>
          <w:szCs w:val="24"/>
          <w:rtl w:val="0"/>
        </w:rPr>
        <w:t xml:space="preserve">“Achievement of the expressed beliefs, objectives, and expectations described in these statements is subject to certain risks and uncertainties that could cause actual results to differ materially.”</w:t>
      </w:r>
    </w:p>
    <w:p w:rsidR="00000000" w:rsidDel="00000000" w:rsidP="00000000" w:rsidRDefault="00000000" w:rsidRPr="00000000" w14:paraId="00000078">
      <w:pPr>
        <w:spacing w:after="240" w:before="240" w:lineRule="auto"/>
        <w:ind w:left="600" w:right="600" w:firstLine="0"/>
        <w:rPr>
          <w:sz w:val="24"/>
          <w:szCs w:val="24"/>
        </w:rPr>
      </w:pPr>
      <w:r w:rsidDel="00000000" w:rsidR="00000000" w:rsidRPr="00000000">
        <w:rPr>
          <w:sz w:val="24"/>
          <w:szCs w:val="24"/>
          <w:rtl w:val="0"/>
        </w:rPr>
        <w:t xml:space="preserve">SEC_Form10Q_093025</w:t>
      </w:r>
    </w:p>
    <w:p w:rsidR="00000000" w:rsidDel="00000000" w:rsidP="00000000" w:rsidRDefault="00000000" w:rsidRPr="00000000" w14:paraId="00000079">
      <w:pPr>
        <w:spacing w:after="240" w:before="240" w:lineRule="auto"/>
        <w:rPr>
          <w:i w:val="1"/>
          <w:iCs w:val="1"/>
          <w:sz w:val="24"/>
          <w:szCs w:val="24"/>
        </w:rPr>
      </w:pPr>
      <w:r w:rsidDel="00000000" w:rsidR="00000000" w:rsidRPr="00000000">
        <w:rPr>
          <w:sz w:val="24"/>
          <w:szCs w:val="24"/>
          <w:rtl w:val="0"/>
        </w:rPr>
        <w:t xml:space="preserve">📍 </w:t>
      </w:r>
      <w:r w:rsidDel="00000000" w:rsidR="00000000" w:rsidRPr="00000000">
        <w:rPr>
          <w:i w:val="1"/>
          <w:iCs w:val="1"/>
          <w:sz w:val="24"/>
          <w:szCs w:val="24"/>
          <w:rtl w:val="0"/>
        </w:rPr>
        <w:t xml:space="preserve">Forward-Looking Statements, page 26</w:t>
      </w:r>
    </w:p>
    <w:p w:rsidR="00000000" w:rsidDel="00000000" w:rsidP="00000000" w:rsidRDefault="00000000" w:rsidRPr="00000000" w14:paraId="0000007A">
      <w:pPr>
        <w:spacing w:after="240" w:before="240" w:lineRule="auto"/>
        <w:rPr>
          <w:sz w:val="24"/>
          <w:szCs w:val="24"/>
        </w:rPr>
      </w:pPr>
      <w:r w:rsidDel="00000000" w:rsidR="00000000" w:rsidRPr="00000000">
        <w:rPr>
          <w:rtl w:val="0"/>
        </w:rPr>
      </w:r>
    </w:p>
    <w:p w:rsidR="00000000" w:rsidDel="00000000" w:rsidP="00000000" w:rsidRDefault="00000000" w:rsidRPr="00000000" w14:paraId="0000007B">
      <w:pPr>
        <w:spacing w:after="240" w:before="240" w:lineRule="auto"/>
        <w:rPr>
          <w:sz w:val="24"/>
          <w:szCs w:val="24"/>
        </w:rPr>
      </w:pPr>
      <w:r w:rsidDel="00000000" w:rsidR="00000000" w:rsidRPr="00000000">
        <w:rPr>
          <w:rtl w:val="0"/>
        </w:rPr>
      </w:r>
    </w:p>
    <w:p w:rsidR="00000000" w:rsidDel="00000000" w:rsidP="00000000" w:rsidRDefault="00000000" w:rsidRPr="00000000" w14:paraId="0000007C">
      <w:pPr>
        <w:numPr>
          <w:ilvl w:val="0"/>
          <w:numId w:val="41"/>
        </w:numPr>
        <w:spacing w:after="240" w:before="240" w:lineRule="auto"/>
        <w:ind w:left="720" w:hanging="360"/>
        <w:rPr>
          <w:sz w:val="24"/>
          <w:szCs w:val="24"/>
        </w:rPr>
      </w:pPr>
      <w:r w:rsidDel="00000000" w:rsidR="00000000" w:rsidRPr="00000000">
        <w:rPr>
          <w:b w:val="1"/>
          <w:bCs w:val="1"/>
          <w:sz w:val="24"/>
          <w:szCs w:val="24"/>
          <w:rtl w:val="0"/>
        </w:rPr>
        <w:t xml:space="preserve">Integration Complexity</w:t>
        <w:br w:type="textWrapping"/>
      </w:r>
      <w:r w:rsidDel="00000000" w:rsidR="00000000" w:rsidRPr="00000000">
        <w:rPr>
          <w:sz w:val="24"/>
          <w:szCs w:val="24"/>
          <w:rtl w:val="0"/>
        </w:rPr>
        <w:t xml:space="preserve"> Ongoing </w:t>
      </w:r>
      <w:r w:rsidDel="00000000" w:rsidR="00000000" w:rsidRPr="00000000">
        <w:rPr>
          <w:b w:val="1"/>
          <w:bCs w:val="1"/>
          <w:sz w:val="24"/>
          <w:szCs w:val="24"/>
          <w:rtl w:val="0"/>
        </w:rPr>
        <w:t xml:space="preserve">TD Ameritrade integration costs</w:t>
      </w:r>
      <w:r w:rsidDel="00000000" w:rsidR="00000000" w:rsidRPr="00000000">
        <w:rPr>
          <w:sz w:val="24"/>
          <w:szCs w:val="24"/>
          <w:rtl w:val="0"/>
        </w:rPr>
        <w:t xml:space="preserve"> and operational complexity are expected to persist into 2026.</w:t>
      </w:r>
    </w:p>
    <w:p w:rsidR="00000000" w:rsidDel="00000000" w:rsidP="00000000" w:rsidRDefault="00000000" w:rsidRPr="00000000" w14:paraId="0000007D">
      <w:pPr>
        <w:spacing w:after="240" w:before="240" w:lineRule="auto"/>
        <w:ind w:left="600" w:right="600" w:firstLine="0"/>
        <w:rPr>
          <w:b w:val="1"/>
          <w:bCs w:val="1"/>
          <w:sz w:val="24"/>
          <w:szCs w:val="24"/>
        </w:rPr>
      </w:pPr>
      <w:r w:rsidDel="00000000" w:rsidR="00000000" w:rsidRPr="00000000">
        <w:rPr>
          <w:b w:val="1"/>
          <w:bCs w:val="1"/>
          <w:sz w:val="24"/>
          <w:szCs w:val="24"/>
          <w:rtl w:val="0"/>
        </w:rPr>
        <w:t xml:space="preserve">“Schwab adjusts certain GAAP financial measures to exclude the impact of acquisition and integration-related costs incurred as a result of the Company’s acquisitions…”</w:t>
      </w:r>
    </w:p>
    <w:p w:rsidR="00000000" w:rsidDel="00000000" w:rsidP="00000000" w:rsidRDefault="00000000" w:rsidRPr="00000000" w14:paraId="0000007E">
      <w:pPr>
        <w:spacing w:after="240" w:before="240" w:lineRule="auto"/>
        <w:ind w:left="600" w:right="600" w:firstLine="0"/>
        <w:rPr>
          <w:sz w:val="24"/>
          <w:szCs w:val="24"/>
        </w:rPr>
      </w:pPr>
      <w:r w:rsidDel="00000000" w:rsidR="00000000" w:rsidRPr="00000000">
        <w:rPr>
          <w:sz w:val="24"/>
          <w:szCs w:val="24"/>
          <w:rtl w:val="0"/>
        </w:rPr>
        <w:t xml:space="preserve">SEC_Form10Q_093025</w:t>
      </w:r>
    </w:p>
    <w:p w:rsidR="00000000" w:rsidDel="00000000" w:rsidP="00000000" w:rsidRDefault="00000000" w:rsidRPr="00000000" w14:paraId="0000007F">
      <w:pPr>
        <w:spacing w:after="240" w:before="240" w:lineRule="auto"/>
        <w:rPr>
          <w:i w:val="1"/>
          <w:iCs w:val="1"/>
          <w:sz w:val="24"/>
          <w:szCs w:val="24"/>
        </w:rPr>
      </w:pPr>
      <w:r w:rsidDel="00000000" w:rsidR="00000000" w:rsidRPr="00000000">
        <w:rPr>
          <w:sz w:val="24"/>
          <w:szCs w:val="24"/>
          <w:rtl w:val="0"/>
        </w:rPr>
        <w:t xml:space="preserve">📍 </w:t>
      </w:r>
      <w:r w:rsidDel="00000000" w:rsidR="00000000" w:rsidRPr="00000000">
        <w:rPr>
          <w:i w:val="1"/>
          <w:iCs w:val="1"/>
          <w:sz w:val="24"/>
          <w:szCs w:val="24"/>
          <w:rtl w:val="0"/>
        </w:rPr>
        <w:t xml:space="preserve">Non-GAAP Financial Measures, page 26</w:t>
      </w:r>
    </w:p>
    <w:p w:rsidR="00000000" w:rsidDel="00000000" w:rsidP="00000000" w:rsidRDefault="00000000" w:rsidRPr="00000000" w14:paraId="00000080">
      <w:pPr>
        <w:spacing w:after="240" w:before="240" w:lineRule="auto"/>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1">
      <w:pPr>
        <w:spacing w:after="240" w:before="240" w:lineRule="auto"/>
        <w:ind w:left="600" w:right="600" w:firstLine="0"/>
        <w:rPr>
          <w:b w:val="1"/>
          <w:bCs w:val="1"/>
          <w:sz w:val="24"/>
          <w:szCs w:val="24"/>
        </w:rPr>
      </w:pPr>
      <w:r w:rsidDel="00000000" w:rsidR="00000000" w:rsidRPr="00000000">
        <w:rPr>
          <w:b w:val="1"/>
          <w:bCs w:val="1"/>
          <w:sz w:val="24"/>
          <w:szCs w:val="24"/>
          <w:rtl w:val="0"/>
        </w:rPr>
        <w:t xml:space="preserve">“Costs related to acquisition and integration or restructuring fluctuate based on the timing of acquisitions, integration and restructuring activities…”</w:t>
      </w:r>
    </w:p>
    <w:p w:rsidR="00000000" w:rsidDel="00000000" w:rsidP="00000000" w:rsidRDefault="00000000" w:rsidRPr="00000000" w14:paraId="00000082">
      <w:pPr>
        <w:spacing w:after="240" w:before="240" w:lineRule="auto"/>
        <w:ind w:left="600" w:right="600" w:firstLine="0"/>
        <w:rPr>
          <w:sz w:val="24"/>
          <w:szCs w:val="24"/>
        </w:rPr>
      </w:pPr>
      <w:r w:rsidDel="00000000" w:rsidR="00000000" w:rsidRPr="00000000">
        <w:rPr>
          <w:sz w:val="24"/>
          <w:szCs w:val="24"/>
          <w:rtl w:val="0"/>
        </w:rPr>
        <w:t xml:space="preserve">SEC_Form10Q_093025</w:t>
      </w:r>
    </w:p>
    <w:p w:rsidR="00000000" w:rsidDel="00000000" w:rsidP="00000000" w:rsidRDefault="00000000" w:rsidRPr="00000000" w14:paraId="00000083">
      <w:pPr>
        <w:spacing w:after="240" w:before="240" w:lineRule="auto"/>
        <w:rPr>
          <w:i w:val="1"/>
          <w:iCs w:val="1"/>
          <w:sz w:val="24"/>
          <w:szCs w:val="24"/>
        </w:rPr>
      </w:pPr>
      <w:r w:rsidDel="00000000" w:rsidR="00000000" w:rsidRPr="00000000">
        <w:rPr>
          <w:sz w:val="24"/>
          <w:szCs w:val="24"/>
          <w:rtl w:val="0"/>
        </w:rPr>
        <w:t xml:space="preserve">📍 </w:t>
      </w:r>
      <w:r w:rsidDel="00000000" w:rsidR="00000000" w:rsidRPr="00000000">
        <w:rPr>
          <w:i w:val="1"/>
          <w:iCs w:val="1"/>
          <w:sz w:val="24"/>
          <w:szCs w:val="24"/>
          <w:rtl w:val="0"/>
        </w:rPr>
        <w:t xml:space="preserve">Non-GAAP Financial Measures, page 26</w:t>
      </w:r>
    </w:p>
    <w:p w:rsidR="00000000" w:rsidDel="00000000" w:rsidP="00000000" w:rsidRDefault="00000000" w:rsidRPr="00000000" w14:paraId="00000084">
      <w:pPr>
        <w:spacing w:after="240" w:before="240" w:lineRule="auto"/>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5">
      <w:pPr>
        <w:spacing w:after="240" w:before="240" w:lineRule="auto"/>
        <w:ind w:left="600" w:right="600" w:firstLine="0"/>
        <w:rPr>
          <w:sz w:val="24"/>
          <w:szCs w:val="24"/>
        </w:rPr>
      </w:pPr>
      <w:r w:rsidDel="00000000" w:rsidR="00000000" w:rsidRPr="00000000">
        <w:rPr>
          <w:b w:val="1"/>
          <w:bCs w:val="1"/>
          <w:sz w:val="24"/>
          <w:szCs w:val="24"/>
          <w:rtl w:val="0"/>
        </w:rPr>
        <w:t xml:space="preserve">“Management’s ability… to integrate the business and realize the anticipated benefits”</w:t>
      </w:r>
      <w:r w:rsidDel="00000000" w:rsidR="00000000" w:rsidRPr="00000000">
        <w:rPr>
          <w:sz w:val="24"/>
          <w:szCs w:val="24"/>
          <w:rtl w:val="0"/>
        </w:rPr>
        <w:t xml:space="preserve"> is identified as a factor that may cause actual results to differ materially.</w:t>
      </w:r>
    </w:p>
    <w:p w:rsidR="00000000" w:rsidDel="00000000" w:rsidP="00000000" w:rsidRDefault="00000000" w:rsidRPr="00000000" w14:paraId="00000086">
      <w:pPr>
        <w:spacing w:after="240" w:before="240" w:lineRule="auto"/>
        <w:ind w:left="600" w:right="600" w:firstLine="0"/>
        <w:rPr>
          <w:sz w:val="24"/>
          <w:szCs w:val="24"/>
        </w:rPr>
      </w:pPr>
      <w:r w:rsidDel="00000000" w:rsidR="00000000" w:rsidRPr="00000000">
        <w:rPr>
          <w:sz w:val="24"/>
          <w:szCs w:val="24"/>
          <w:rtl w:val="0"/>
        </w:rPr>
        <w:t xml:space="preserve">SEC_Form10Q_093025</w:t>
      </w:r>
    </w:p>
    <w:p w:rsidR="00000000" w:rsidDel="00000000" w:rsidP="00000000" w:rsidRDefault="00000000" w:rsidRPr="00000000" w14:paraId="00000087">
      <w:pPr>
        <w:spacing w:after="240" w:before="240" w:lineRule="auto"/>
        <w:rPr>
          <w:i w:val="1"/>
          <w:iCs w:val="1"/>
          <w:sz w:val="24"/>
          <w:szCs w:val="24"/>
        </w:rPr>
      </w:pPr>
      <w:r w:rsidDel="00000000" w:rsidR="00000000" w:rsidRPr="00000000">
        <w:rPr>
          <w:sz w:val="24"/>
          <w:szCs w:val="24"/>
          <w:rtl w:val="0"/>
        </w:rPr>
        <w:t xml:space="preserve">📍 </w:t>
      </w:r>
      <w:r w:rsidDel="00000000" w:rsidR="00000000" w:rsidRPr="00000000">
        <w:rPr>
          <w:i w:val="1"/>
          <w:iCs w:val="1"/>
          <w:sz w:val="24"/>
          <w:szCs w:val="24"/>
          <w:rtl w:val="0"/>
        </w:rPr>
        <w:t xml:space="preserve">Risk Factors, page 3</w:t>
      </w:r>
    </w:p>
    <w:p w:rsidR="00000000" w:rsidDel="00000000" w:rsidP="00000000" w:rsidRDefault="00000000" w:rsidRPr="00000000" w14:paraId="00000088">
      <w:pPr>
        <w:spacing w:after="240" w:before="240" w:lineRule="auto"/>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9">
      <w:pPr>
        <w:spacing w:after="240" w:before="240" w:lineRule="auto"/>
        <w:ind w:left="600" w:right="600" w:firstLine="0"/>
        <w:rPr>
          <w:sz w:val="24"/>
          <w:szCs w:val="24"/>
        </w:rPr>
      </w:pPr>
      <w:r w:rsidDel="00000000" w:rsidR="00000000" w:rsidRPr="00000000">
        <w:rPr>
          <w:b w:val="1"/>
          <w:bCs w:val="1"/>
          <w:sz w:val="24"/>
          <w:szCs w:val="24"/>
          <w:rtl w:val="0"/>
        </w:rPr>
        <w:t xml:space="preserve">“The timing and scope of technology projects”</w:t>
      </w:r>
      <w:r w:rsidDel="00000000" w:rsidR="00000000" w:rsidRPr="00000000">
        <w:rPr>
          <w:sz w:val="24"/>
          <w:szCs w:val="24"/>
          <w:rtl w:val="0"/>
        </w:rPr>
        <w:t xml:space="preserve"> may materially affect results.</w:t>
      </w:r>
    </w:p>
    <w:p w:rsidR="00000000" w:rsidDel="00000000" w:rsidP="00000000" w:rsidRDefault="00000000" w:rsidRPr="00000000" w14:paraId="0000008A">
      <w:pPr>
        <w:spacing w:after="240" w:before="240" w:lineRule="auto"/>
        <w:ind w:left="600" w:right="600" w:firstLine="0"/>
        <w:rPr>
          <w:sz w:val="24"/>
          <w:szCs w:val="24"/>
        </w:rPr>
      </w:pPr>
      <w:r w:rsidDel="00000000" w:rsidR="00000000" w:rsidRPr="00000000">
        <w:rPr>
          <w:sz w:val="24"/>
          <w:szCs w:val="24"/>
          <w:rtl w:val="0"/>
        </w:rPr>
        <w:t xml:space="preserve">SEC_Form10Q_093025</w:t>
      </w:r>
    </w:p>
    <w:p w:rsidR="00000000" w:rsidDel="00000000" w:rsidP="00000000" w:rsidRDefault="00000000" w:rsidRPr="00000000" w14:paraId="0000008B">
      <w:pPr>
        <w:spacing w:after="240" w:before="240" w:lineRule="auto"/>
        <w:rPr>
          <w:i w:val="1"/>
          <w:iCs w:val="1"/>
          <w:sz w:val="24"/>
          <w:szCs w:val="24"/>
        </w:rPr>
      </w:pPr>
      <w:r w:rsidDel="00000000" w:rsidR="00000000" w:rsidRPr="00000000">
        <w:rPr>
          <w:sz w:val="24"/>
          <w:szCs w:val="24"/>
          <w:rtl w:val="0"/>
        </w:rPr>
        <w:t xml:space="preserve">📍 </w:t>
      </w:r>
      <w:r w:rsidDel="00000000" w:rsidR="00000000" w:rsidRPr="00000000">
        <w:rPr>
          <w:i w:val="1"/>
          <w:iCs w:val="1"/>
          <w:sz w:val="24"/>
          <w:szCs w:val="24"/>
          <w:rtl w:val="0"/>
        </w:rPr>
        <w:t xml:space="preserve">Risk Factors, page 3</w:t>
      </w:r>
    </w:p>
    <w:p w:rsidR="00000000" w:rsidDel="00000000" w:rsidP="00000000" w:rsidRDefault="00000000" w:rsidRPr="00000000" w14:paraId="0000008C">
      <w:pPr>
        <w:spacing w:after="240" w:before="240" w:lineRule="auto"/>
        <w:rPr>
          <w:sz w:val="24"/>
          <w:szCs w:val="24"/>
        </w:rPr>
      </w:pPr>
      <w:r w:rsidDel="00000000" w:rsidR="00000000" w:rsidRPr="00000000">
        <w:rPr>
          <w:rtl w:val="0"/>
        </w:rPr>
      </w:r>
    </w:p>
    <w:p w:rsidR="00000000" w:rsidDel="00000000" w:rsidP="00000000" w:rsidRDefault="00000000" w:rsidRPr="00000000" w14:paraId="0000008D">
      <w:pPr>
        <w:spacing w:after="240" w:before="240" w:lineRule="auto"/>
        <w:rPr>
          <w:sz w:val="24"/>
          <w:szCs w:val="24"/>
        </w:rPr>
      </w:pPr>
      <w:r w:rsidDel="00000000" w:rsidR="00000000" w:rsidRPr="00000000">
        <w:rPr>
          <w:sz w:val="24"/>
          <w:szCs w:val="24"/>
          <w:rtl w:val="0"/>
        </w:rPr>
        <w:t xml:space="preserve">Source: </w:t>
      </w:r>
      <w:hyperlink r:id="rId15">
        <w:r w:rsidDel="00000000" w:rsidR="00000000" w:rsidRPr="00000000">
          <w:rPr>
            <w:color w:val="1155cc"/>
            <w:sz w:val="24"/>
            <w:szCs w:val="24"/>
            <w:u w:val="single"/>
            <w:rtl w:val="0"/>
          </w:rPr>
          <w:t xml:space="preserve">https://content.schwab.com/web/retail/public/about-schwab/SEC_Form10Q_093025.pdf?utm_source=chatgpt.com</w:t>
        </w:r>
      </w:hyperlink>
      <w:r w:rsidDel="00000000" w:rsidR="00000000" w:rsidRPr="00000000">
        <w:rPr>
          <w:rtl w:val="0"/>
        </w:rPr>
      </w:r>
    </w:p>
    <w:p w:rsidR="00000000" w:rsidDel="00000000" w:rsidP="00000000" w:rsidRDefault="00000000" w:rsidRPr="00000000" w14:paraId="0000008E">
      <w:pPr>
        <w:spacing w:after="240" w:before="240" w:lineRule="auto"/>
        <w:rPr>
          <w:sz w:val="24"/>
          <w:szCs w:val="24"/>
        </w:rPr>
      </w:pPr>
      <w:r w:rsidDel="00000000" w:rsidR="00000000" w:rsidRPr="00000000">
        <w:rPr>
          <w:rtl w:val="0"/>
        </w:rPr>
      </w:r>
    </w:p>
    <w:p w:rsidR="00000000" w:rsidDel="00000000" w:rsidP="00000000" w:rsidRDefault="00000000" w:rsidRPr="00000000" w14:paraId="0000008F">
      <w:pPr>
        <w:spacing w:after="240" w:before="240" w:lineRule="auto"/>
        <w:rPr>
          <w:sz w:val="24"/>
          <w:szCs w:val="24"/>
        </w:rPr>
      </w:pPr>
      <w:r w:rsidDel="00000000" w:rsidR="00000000" w:rsidRPr="00000000">
        <w:rPr>
          <w:rtl w:val="0"/>
        </w:rPr>
      </w:r>
    </w:p>
    <w:p w:rsidR="00000000" w:rsidDel="00000000" w:rsidP="00000000" w:rsidRDefault="00000000" w:rsidRPr="00000000" w14:paraId="00000090">
      <w:pPr>
        <w:pStyle w:val="Heading3"/>
        <w:keepNext w:val="0"/>
        <w:keepLines w:val="0"/>
        <w:spacing w:before="280" w:lineRule="auto"/>
        <w:rPr>
          <w:b w:val="1"/>
          <w:bCs w:val="1"/>
          <w:color w:val="000000"/>
          <w:sz w:val="26"/>
          <w:szCs w:val="26"/>
        </w:rPr>
      </w:pPr>
      <w:bookmarkStart w:colFirst="0" w:colLast="0" w:name="_gyttqvw2r2qr" w:id="9"/>
      <w:bookmarkEnd w:id="9"/>
      <w:r w:rsidDel="00000000" w:rsidR="00000000" w:rsidRPr="00000000">
        <w:rPr>
          <w:b w:val="1"/>
          <w:bCs w:val="1"/>
          <w:color w:val="000000"/>
          <w:sz w:val="26"/>
          <w:szCs w:val="26"/>
          <w:rtl w:val="0"/>
        </w:rPr>
        <w:t xml:space="preserve">Opportunities</w:t>
      </w:r>
    </w:p>
    <w:p w:rsidR="00000000" w:rsidDel="00000000" w:rsidP="00000000" w:rsidRDefault="00000000" w:rsidRPr="00000000" w14:paraId="00000091">
      <w:pPr>
        <w:numPr>
          <w:ilvl w:val="0"/>
          <w:numId w:val="4"/>
        </w:numPr>
        <w:spacing w:after="240" w:before="240" w:lineRule="auto"/>
        <w:ind w:left="720" w:hanging="360"/>
        <w:rPr>
          <w:sz w:val="24"/>
          <w:szCs w:val="24"/>
        </w:rPr>
      </w:pPr>
      <w:r w:rsidDel="00000000" w:rsidR="00000000" w:rsidRPr="00000000">
        <w:rPr>
          <w:b w:val="1"/>
          <w:bCs w:val="1"/>
          <w:sz w:val="24"/>
          <w:szCs w:val="24"/>
          <w:rtl w:val="0"/>
        </w:rPr>
        <w:t xml:space="preserve">Growth in Digital Advice &amp; ESG</w:t>
        <w:br w:type="textWrapping"/>
      </w:r>
      <w:r w:rsidDel="00000000" w:rsidR="00000000" w:rsidRPr="00000000">
        <w:rPr>
          <w:sz w:val="24"/>
          <w:szCs w:val="24"/>
          <w:rtl w:val="0"/>
        </w:rPr>
        <w:t xml:space="preserve"> Expansion of robo-advisory services (approximately </w:t>
      </w:r>
      <w:r w:rsidDel="00000000" w:rsidR="00000000" w:rsidRPr="00000000">
        <w:rPr>
          <w:b w:val="1"/>
          <w:bCs w:val="1"/>
          <w:sz w:val="24"/>
          <w:szCs w:val="24"/>
          <w:rtl w:val="0"/>
        </w:rPr>
        <w:t xml:space="preserve">28% YoY growth to $82B AUM</w:t>
      </w:r>
      <w:r w:rsidDel="00000000" w:rsidR="00000000" w:rsidRPr="00000000">
        <w:rPr>
          <w:sz w:val="24"/>
          <w:szCs w:val="24"/>
          <w:rtl w:val="0"/>
        </w:rPr>
        <w:t xml:space="preserve">) and increasing demand for ESG-aligned investment products.</w:t>
      </w:r>
    </w:p>
    <w:p w:rsidR="00000000" w:rsidDel="00000000" w:rsidP="00000000" w:rsidRDefault="00000000" w:rsidRPr="00000000" w14:paraId="00000092">
      <w:pPr>
        <w:spacing w:after="240" w:before="240" w:lineRule="auto"/>
        <w:rPr>
          <w:i w:val="1"/>
          <w:iCs w:val="1"/>
          <w:sz w:val="24"/>
          <w:szCs w:val="24"/>
        </w:rPr>
      </w:pPr>
      <w:r w:rsidDel="00000000" w:rsidR="00000000" w:rsidRPr="00000000">
        <w:rPr>
          <w:i w:val="1"/>
          <w:iCs w:val="1"/>
          <w:sz w:val="24"/>
          <w:szCs w:val="24"/>
          <w:rtl w:val="0"/>
        </w:rPr>
        <w:t xml:space="preserve">“In the 2025 RIA Benchmarking Study, firms of all sizes saw significant growth in 2024. Across the study, AUM increased 16.6%, revenue was up by 17.6%, and client growth was up 4.8% in 2024.”</w:t>
      </w:r>
    </w:p>
    <w:p w:rsidR="00000000" w:rsidDel="00000000" w:rsidP="00000000" w:rsidRDefault="00000000" w:rsidRPr="00000000" w14:paraId="00000093">
      <w:pPr>
        <w:spacing w:after="240" w:before="240" w:lineRule="auto"/>
        <w:rPr>
          <w:sz w:val="24"/>
          <w:szCs w:val="24"/>
        </w:rPr>
      </w:pPr>
      <w:r w:rsidDel="00000000" w:rsidR="00000000" w:rsidRPr="00000000">
        <w:rPr>
          <w:rtl w:val="0"/>
        </w:rPr>
      </w:r>
    </w:p>
    <w:p w:rsidR="00000000" w:rsidDel="00000000" w:rsidP="00000000" w:rsidRDefault="00000000" w:rsidRPr="00000000" w14:paraId="00000094">
      <w:pPr>
        <w:spacing w:after="240" w:before="240" w:lineRule="auto"/>
        <w:rPr>
          <w:sz w:val="24"/>
          <w:szCs w:val="24"/>
        </w:rPr>
      </w:pPr>
      <w:r w:rsidDel="00000000" w:rsidR="00000000" w:rsidRPr="00000000">
        <w:rPr>
          <w:sz w:val="24"/>
          <w:szCs w:val="24"/>
          <w:rtl w:val="0"/>
        </w:rPr>
        <w:t xml:space="preserve">This directly supports the idea that RIA advisory services (digital advice-oriented) are growing strong, which is in line with your robo-advisory and digital advice opportunity.</w:t>
      </w:r>
    </w:p>
    <w:p w:rsidR="00000000" w:rsidDel="00000000" w:rsidP="00000000" w:rsidRDefault="00000000" w:rsidRPr="00000000" w14:paraId="00000095">
      <w:pPr>
        <w:spacing w:after="240" w:before="240" w:lineRule="auto"/>
        <w:rPr>
          <w:sz w:val="24"/>
          <w:szCs w:val="24"/>
        </w:rPr>
      </w:pPr>
      <w:r w:rsidDel="00000000" w:rsidR="00000000" w:rsidRPr="00000000">
        <w:rPr>
          <w:rtl w:val="0"/>
        </w:rPr>
      </w:r>
    </w:p>
    <w:p w:rsidR="00000000" w:rsidDel="00000000" w:rsidP="00000000" w:rsidRDefault="00000000" w:rsidRPr="00000000" w14:paraId="00000096">
      <w:pPr>
        <w:spacing w:after="240" w:before="240" w:lineRule="auto"/>
        <w:rPr>
          <w:sz w:val="24"/>
          <w:szCs w:val="24"/>
        </w:rPr>
      </w:pPr>
      <w:r w:rsidDel="00000000" w:rsidR="00000000" w:rsidRPr="00000000">
        <w:rPr>
          <w:sz w:val="24"/>
          <w:szCs w:val="24"/>
          <w:rtl w:val="0"/>
        </w:rPr>
        <w:t xml:space="preserve">Source: </w:t>
      </w:r>
      <w:hyperlink r:id="rId16">
        <w:r w:rsidDel="00000000" w:rsidR="00000000" w:rsidRPr="00000000">
          <w:rPr>
            <w:color w:val="1155cc"/>
            <w:sz w:val="24"/>
            <w:szCs w:val="24"/>
            <w:u w:val="single"/>
            <w:rtl w:val="0"/>
          </w:rPr>
          <w:t xml:space="preserve">https://www.aboutschwab.com/ria-benchmarking-study-2025?utm_source=chatgpt.com</w:t>
        </w:r>
      </w:hyperlink>
      <w:r w:rsidDel="00000000" w:rsidR="00000000" w:rsidRPr="00000000">
        <w:rPr>
          <w:rtl w:val="0"/>
        </w:rPr>
      </w:r>
    </w:p>
    <w:p w:rsidR="00000000" w:rsidDel="00000000" w:rsidP="00000000" w:rsidRDefault="00000000" w:rsidRPr="00000000" w14:paraId="00000097">
      <w:pPr>
        <w:spacing w:after="240" w:before="240" w:lineRule="auto"/>
        <w:rPr>
          <w:sz w:val="24"/>
          <w:szCs w:val="24"/>
        </w:rPr>
      </w:pPr>
      <w:r w:rsidDel="00000000" w:rsidR="00000000" w:rsidRPr="00000000">
        <w:rPr>
          <w:rtl w:val="0"/>
        </w:rPr>
      </w:r>
    </w:p>
    <w:p w:rsidR="00000000" w:rsidDel="00000000" w:rsidP="00000000" w:rsidRDefault="00000000" w:rsidRPr="00000000" w14:paraId="00000098">
      <w:pPr>
        <w:numPr>
          <w:ilvl w:val="0"/>
          <w:numId w:val="4"/>
        </w:numPr>
        <w:spacing w:after="240" w:before="240" w:lineRule="auto"/>
        <w:ind w:left="720" w:hanging="360"/>
        <w:rPr>
          <w:sz w:val="24"/>
          <w:szCs w:val="24"/>
        </w:rPr>
      </w:pPr>
      <w:r w:rsidDel="00000000" w:rsidR="00000000" w:rsidRPr="00000000">
        <w:rPr>
          <w:b w:val="1"/>
          <w:bCs w:val="1"/>
          <w:sz w:val="24"/>
          <w:szCs w:val="24"/>
          <w:rtl w:val="0"/>
        </w:rPr>
        <w:t xml:space="preserve">RIA Custody &amp; Global Expansion</w:t>
        <w:br w:type="textWrapping"/>
      </w:r>
      <w:r w:rsidDel="00000000" w:rsidR="00000000" w:rsidRPr="00000000">
        <w:rPr>
          <w:sz w:val="24"/>
          <w:szCs w:val="24"/>
          <w:rtl w:val="0"/>
        </w:rPr>
        <w:t xml:space="preserve"> Continued growth in registered investment advisor (RIA) custody services and selective international market expansion offer potential for double-digit asset growth.</w:t>
      </w:r>
    </w:p>
    <w:p w:rsidR="00000000" w:rsidDel="00000000" w:rsidP="00000000" w:rsidRDefault="00000000" w:rsidRPr="00000000" w14:paraId="00000099">
      <w:pPr>
        <w:spacing w:after="240" w:before="240" w:lineRule="auto"/>
        <w:rPr>
          <w:sz w:val="24"/>
          <w:szCs w:val="24"/>
        </w:rPr>
      </w:pPr>
      <w:r w:rsidDel="00000000" w:rsidR="00000000" w:rsidRPr="00000000">
        <w:rPr>
          <w:rtl w:val="0"/>
        </w:rPr>
      </w:r>
    </w:p>
    <w:p w:rsidR="00000000" w:rsidDel="00000000" w:rsidP="00000000" w:rsidRDefault="00000000" w:rsidRPr="00000000" w14:paraId="0000009A">
      <w:pPr>
        <w:pStyle w:val="Heading3"/>
        <w:keepNext w:val="0"/>
        <w:keepLines w:val="0"/>
        <w:spacing w:before="280" w:lineRule="auto"/>
        <w:rPr>
          <w:b w:val="1"/>
          <w:bCs w:val="1"/>
          <w:color w:val="000000"/>
          <w:sz w:val="26"/>
          <w:szCs w:val="26"/>
        </w:rPr>
      </w:pPr>
      <w:bookmarkStart w:colFirst="0" w:colLast="0" w:name="_eyqdksqqi40j" w:id="10"/>
      <w:bookmarkEnd w:id="10"/>
      <w:r w:rsidDel="00000000" w:rsidR="00000000" w:rsidRPr="00000000">
        <w:rPr>
          <w:b w:val="1"/>
          <w:bCs w:val="1"/>
          <w:color w:val="000000"/>
          <w:sz w:val="26"/>
          <w:szCs w:val="26"/>
          <w:rtl w:val="0"/>
        </w:rPr>
        <w:t xml:space="preserve">📌 Growth in RIA Custody Assets</w:t>
      </w:r>
    </w:p>
    <w:p w:rsidR="00000000" w:rsidDel="00000000" w:rsidP="00000000" w:rsidRDefault="00000000" w:rsidRPr="00000000" w14:paraId="0000009B">
      <w:pPr>
        <w:spacing w:after="240" w:before="240" w:lineRule="auto"/>
        <w:rPr>
          <w:sz w:val="24"/>
          <w:szCs w:val="24"/>
        </w:rPr>
      </w:pPr>
      <w:r w:rsidDel="00000000" w:rsidR="00000000" w:rsidRPr="00000000">
        <w:rPr>
          <w:sz w:val="24"/>
          <w:szCs w:val="24"/>
          <w:rtl w:val="0"/>
        </w:rPr>
        <w:t xml:space="preserve">From Schwab’s own RIA Benchmarks:</w:t>
      </w:r>
    </w:p>
    <w:p w:rsidR="00000000" w:rsidDel="00000000" w:rsidP="00000000" w:rsidRDefault="00000000" w:rsidRPr="00000000" w14:paraId="0000009C">
      <w:pPr>
        <w:spacing w:after="240" w:before="240" w:lineRule="auto"/>
        <w:ind w:left="600" w:right="600" w:firstLine="0"/>
        <w:rPr>
          <w:b w:val="1"/>
          <w:bCs w:val="1"/>
          <w:sz w:val="24"/>
          <w:szCs w:val="24"/>
        </w:rPr>
      </w:pPr>
      <w:r w:rsidDel="00000000" w:rsidR="00000000" w:rsidRPr="00000000">
        <w:rPr>
          <w:b w:val="1"/>
          <w:bCs w:val="1"/>
          <w:sz w:val="24"/>
          <w:szCs w:val="24"/>
          <w:rtl w:val="0"/>
        </w:rPr>
        <w:t xml:space="preserve">“In the 2025 RIA Benchmarking Study, firms that custody with Schwab reported strong asset growth… across the study, AUM increased 16.6%.”</w:t>
      </w:r>
    </w:p>
    <w:p w:rsidR="00000000" w:rsidDel="00000000" w:rsidP="00000000" w:rsidRDefault="00000000" w:rsidRPr="00000000" w14:paraId="0000009D">
      <w:pPr>
        <w:spacing w:after="240" w:before="240" w:lineRule="auto"/>
        <w:rPr>
          <w:sz w:val="24"/>
          <w:szCs w:val="24"/>
        </w:rPr>
      </w:pPr>
      <w:r w:rsidDel="00000000" w:rsidR="00000000" w:rsidRPr="00000000">
        <w:rPr>
          <w:sz w:val="24"/>
          <w:szCs w:val="24"/>
          <w:rtl w:val="0"/>
        </w:rPr>
        <w:t xml:space="preserve">This supports your point that </w:t>
      </w:r>
      <w:r w:rsidDel="00000000" w:rsidR="00000000" w:rsidRPr="00000000">
        <w:rPr>
          <w:b w:val="1"/>
          <w:bCs w:val="1"/>
          <w:sz w:val="24"/>
          <w:szCs w:val="24"/>
          <w:rtl w:val="0"/>
        </w:rPr>
        <w:t xml:space="preserve">RIA custody services continue to grow</w:t>
      </w:r>
      <w:r w:rsidDel="00000000" w:rsidR="00000000" w:rsidRPr="00000000">
        <w:rPr>
          <w:sz w:val="24"/>
          <w:szCs w:val="24"/>
          <w:rtl w:val="0"/>
        </w:rPr>
        <w:t xml:space="preserve">, creating more assets under Schwab’s platform and larger opportunities for Schwab as a custodian.</w:t>
      </w:r>
    </w:p>
    <w:p w:rsidR="00000000" w:rsidDel="00000000" w:rsidP="00000000" w:rsidRDefault="00000000" w:rsidRPr="00000000" w14:paraId="0000009E">
      <w:pPr>
        <w:spacing w:after="240" w:before="240" w:lineRule="auto"/>
        <w:rPr>
          <w:sz w:val="24"/>
          <w:szCs w:val="24"/>
        </w:rPr>
      </w:pPr>
      <w:r w:rsidDel="00000000" w:rsidR="00000000" w:rsidRPr="00000000">
        <w:rPr>
          <w:rtl w:val="0"/>
        </w:rPr>
      </w:r>
    </w:p>
    <w:p w:rsidR="00000000" w:rsidDel="00000000" w:rsidP="00000000" w:rsidRDefault="00000000" w:rsidRPr="00000000" w14:paraId="0000009F">
      <w:pPr>
        <w:spacing w:after="240" w:before="240" w:lineRule="auto"/>
        <w:rPr>
          <w:sz w:val="24"/>
          <w:szCs w:val="24"/>
        </w:rPr>
      </w:pPr>
      <w:r w:rsidDel="00000000" w:rsidR="00000000" w:rsidRPr="00000000">
        <w:rPr>
          <w:sz w:val="24"/>
          <w:szCs w:val="24"/>
          <w:rtl w:val="0"/>
        </w:rPr>
        <w:t xml:space="preserve">Source: </w:t>
      </w:r>
      <w:hyperlink r:id="rId17">
        <w:r w:rsidDel="00000000" w:rsidR="00000000" w:rsidRPr="00000000">
          <w:rPr>
            <w:color w:val="1155cc"/>
            <w:sz w:val="24"/>
            <w:szCs w:val="24"/>
            <w:u w:val="single"/>
            <w:rtl w:val="0"/>
          </w:rPr>
          <w:t xml:space="preserve">https://www.aboutschwab.com/ria-benchmarking-study-2025?utm_source=chatgpt.com</w:t>
        </w:r>
      </w:hyperlink>
      <w:r w:rsidDel="00000000" w:rsidR="00000000" w:rsidRPr="00000000">
        <w:rPr>
          <w:rtl w:val="0"/>
        </w:rPr>
      </w:r>
    </w:p>
    <w:p w:rsidR="00000000" w:rsidDel="00000000" w:rsidP="00000000" w:rsidRDefault="00000000" w:rsidRPr="00000000" w14:paraId="000000A0">
      <w:pPr>
        <w:spacing w:after="240" w:before="240" w:lineRule="auto"/>
        <w:rPr>
          <w:sz w:val="24"/>
          <w:szCs w:val="24"/>
        </w:rPr>
      </w:pPr>
      <w:r w:rsidDel="00000000" w:rsidR="00000000" w:rsidRPr="00000000">
        <w:rPr>
          <w:rtl w:val="0"/>
        </w:rPr>
      </w:r>
    </w:p>
    <w:p w:rsidR="00000000" w:rsidDel="00000000" w:rsidP="00000000" w:rsidRDefault="00000000" w:rsidRPr="00000000" w14:paraId="000000A1">
      <w:pPr>
        <w:pStyle w:val="Heading3"/>
        <w:keepNext w:val="0"/>
        <w:keepLines w:val="0"/>
        <w:spacing w:before="280" w:lineRule="auto"/>
        <w:rPr>
          <w:b w:val="1"/>
          <w:bCs w:val="1"/>
          <w:color w:val="000000"/>
          <w:sz w:val="26"/>
          <w:szCs w:val="26"/>
        </w:rPr>
      </w:pPr>
      <w:bookmarkStart w:colFirst="0" w:colLast="0" w:name="_8y7bh9wgzik2" w:id="11"/>
      <w:bookmarkEnd w:id="11"/>
      <w:r w:rsidDel="00000000" w:rsidR="00000000" w:rsidRPr="00000000">
        <w:rPr>
          <w:b w:val="1"/>
          <w:bCs w:val="1"/>
          <w:color w:val="000000"/>
          <w:sz w:val="26"/>
          <w:szCs w:val="26"/>
          <w:rtl w:val="0"/>
        </w:rPr>
        <w:t xml:space="preserve">📌 Schwab Advisor Services Expansion</w:t>
      </w:r>
    </w:p>
    <w:p w:rsidR="00000000" w:rsidDel="00000000" w:rsidP="00000000" w:rsidRDefault="00000000" w:rsidRPr="00000000" w14:paraId="000000A2">
      <w:pPr>
        <w:spacing w:after="240" w:before="240" w:lineRule="auto"/>
        <w:rPr>
          <w:sz w:val="24"/>
          <w:szCs w:val="24"/>
        </w:rPr>
      </w:pPr>
      <w:r w:rsidDel="00000000" w:rsidR="00000000" w:rsidRPr="00000000">
        <w:rPr>
          <w:sz w:val="24"/>
          <w:szCs w:val="24"/>
          <w:rtl w:val="0"/>
        </w:rPr>
        <w:t xml:space="preserve">From the Schwab press release about advisor programs:</w:t>
      </w:r>
    </w:p>
    <w:p w:rsidR="00000000" w:rsidDel="00000000" w:rsidP="00000000" w:rsidRDefault="00000000" w:rsidRPr="00000000" w14:paraId="000000A3">
      <w:pPr>
        <w:spacing w:after="240" w:before="240" w:lineRule="auto"/>
        <w:ind w:left="600" w:right="600" w:firstLine="0"/>
        <w:rPr>
          <w:b w:val="1"/>
          <w:bCs w:val="1"/>
          <w:sz w:val="24"/>
          <w:szCs w:val="24"/>
        </w:rPr>
      </w:pPr>
      <w:r w:rsidDel="00000000" w:rsidR="00000000" w:rsidRPr="00000000">
        <w:rPr>
          <w:b w:val="1"/>
          <w:bCs w:val="1"/>
          <w:sz w:val="24"/>
          <w:szCs w:val="24"/>
          <w:rtl w:val="0"/>
        </w:rPr>
        <w:t xml:space="preserve">“…the expansion comes amid a period of strong momentum across the independent advisory space… with assets under management rising 16.6% and revenue increasing 17.6% year over year.”</w:t>
      </w:r>
    </w:p>
    <w:p w:rsidR="00000000" w:rsidDel="00000000" w:rsidP="00000000" w:rsidRDefault="00000000" w:rsidRPr="00000000" w14:paraId="000000A4">
      <w:pPr>
        <w:spacing w:after="240" w:before="240" w:lineRule="auto"/>
        <w:rPr>
          <w:sz w:val="24"/>
          <w:szCs w:val="24"/>
        </w:rPr>
      </w:pPr>
      <w:r w:rsidDel="00000000" w:rsidR="00000000" w:rsidRPr="00000000">
        <w:rPr>
          <w:sz w:val="24"/>
          <w:szCs w:val="24"/>
          <w:rtl w:val="0"/>
        </w:rPr>
        <w:t xml:space="preserve">This shows not just custody growth but also </w:t>
      </w:r>
      <w:r w:rsidDel="00000000" w:rsidR="00000000" w:rsidRPr="00000000">
        <w:rPr>
          <w:b w:val="1"/>
          <w:bCs w:val="1"/>
          <w:sz w:val="24"/>
          <w:szCs w:val="24"/>
          <w:rtl w:val="0"/>
        </w:rPr>
        <w:t xml:space="preserve">expanded service programs</w:t>
      </w:r>
      <w:r w:rsidDel="00000000" w:rsidR="00000000" w:rsidRPr="00000000">
        <w:rPr>
          <w:sz w:val="24"/>
          <w:szCs w:val="24"/>
          <w:rtl w:val="0"/>
        </w:rPr>
        <w:t xml:space="preserve"> for advisors — relevant to broader RIA services and </w:t>
      </w:r>
      <w:r w:rsidDel="00000000" w:rsidR="00000000" w:rsidRPr="00000000">
        <w:rPr>
          <w:i w:val="1"/>
          <w:iCs w:val="1"/>
          <w:sz w:val="24"/>
          <w:szCs w:val="24"/>
          <w:rtl w:val="0"/>
        </w:rPr>
        <w:t xml:space="preserve">selective market expansion strategies</w:t>
      </w:r>
      <w:r w:rsidDel="00000000" w:rsidR="00000000" w:rsidRPr="00000000">
        <w:rPr>
          <w:sz w:val="24"/>
          <w:szCs w:val="24"/>
          <w:rtl w:val="0"/>
        </w:rPr>
        <w:t xml:space="preserve">.</w:t>
      </w:r>
    </w:p>
    <w:p w:rsidR="00000000" w:rsidDel="00000000" w:rsidP="00000000" w:rsidRDefault="00000000" w:rsidRPr="00000000" w14:paraId="000000A5">
      <w:pPr>
        <w:spacing w:after="240" w:before="240" w:lineRule="auto"/>
        <w:rPr>
          <w:sz w:val="24"/>
          <w:szCs w:val="24"/>
        </w:rPr>
      </w:pPr>
      <w:r w:rsidDel="00000000" w:rsidR="00000000" w:rsidRPr="00000000">
        <w:rPr>
          <w:rtl w:val="0"/>
        </w:rPr>
      </w:r>
    </w:p>
    <w:p w:rsidR="00000000" w:rsidDel="00000000" w:rsidP="00000000" w:rsidRDefault="00000000" w:rsidRPr="00000000" w14:paraId="000000A6">
      <w:pPr>
        <w:numPr>
          <w:ilvl w:val="0"/>
          <w:numId w:val="4"/>
        </w:numPr>
        <w:spacing w:after="0" w:afterAutospacing="0" w:before="240" w:lineRule="auto"/>
        <w:ind w:left="720" w:hanging="360"/>
        <w:rPr>
          <w:sz w:val="24"/>
          <w:szCs w:val="24"/>
        </w:rPr>
      </w:pPr>
      <w:r w:rsidDel="00000000" w:rsidR="00000000" w:rsidRPr="00000000">
        <w:rPr>
          <w:b w:val="1"/>
          <w:bCs w:val="1"/>
          <w:sz w:val="24"/>
          <w:szCs w:val="24"/>
          <w:rtl w:val="0"/>
        </w:rPr>
        <w:t xml:space="preserve">Leadership in AI Policy &amp; Compliance</w:t>
        <w:br w:type="textWrapping"/>
      </w:r>
      <w:r w:rsidDel="00000000" w:rsidR="00000000" w:rsidRPr="00000000">
        <w:rPr>
          <w:sz w:val="24"/>
          <w:szCs w:val="24"/>
          <w:rtl w:val="0"/>
        </w:rPr>
        <w:t xml:space="preserve"> Increasing global AI regulation creates demand for strong governance frameworks, positioning Schwab to differentiate as a </w:t>
      </w:r>
      <w:r w:rsidDel="00000000" w:rsidR="00000000" w:rsidRPr="00000000">
        <w:rPr>
          <w:b w:val="1"/>
          <w:bCs w:val="1"/>
          <w:sz w:val="24"/>
          <w:szCs w:val="24"/>
          <w:rtl w:val="0"/>
        </w:rPr>
        <w:t xml:space="preserve">compliant, trusted AI innovator</w:t>
      </w:r>
      <w:r w:rsidDel="00000000" w:rsidR="00000000" w:rsidRPr="00000000">
        <w:rPr>
          <w:sz w:val="24"/>
          <w:szCs w:val="24"/>
          <w:rtl w:val="0"/>
        </w:rPr>
        <w:t xml:space="preserve"> within financial services.</w:t>
        <w:br w:type="textWrapping"/>
      </w:r>
    </w:p>
    <w:p w:rsidR="00000000" w:rsidDel="00000000" w:rsidP="00000000" w:rsidRDefault="00000000" w:rsidRPr="00000000" w14:paraId="000000A7">
      <w:pPr>
        <w:numPr>
          <w:ilvl w:val="0"/>
          <w:numId w:val="4"/>
        </w:numPr>
        <w:spacing w:after="240" w:before="0" w:beforeAutospacing="0" w:lineRule="auto"/>
        <w:ind w:left="720" w:hanging="360"/>
        <w:rPr>
          <w:sz w:val="24"/>
          <w:szCs w:val="24"/>
        </w:rPr>
      </w:pPr>
      <w:r w:rsidDel="00000000" w:rsidR="00000000" w:rsidRPr="00000000">
        <w:rPr>
          <w:sz w:val="24"/>
          <w:szCs w:val="24"/>
          <w:rtl w:val="0"/>
        </w:rPr>
        <w:t xml:space="preserve">Source: </w:t>
      </w:r>
      <w:hyperlink r:id="rId18">
        <w:r w:rsidDel="00000000" w:rsidR="00000000" w:rsidRPr="00000000">
          <w:rPr>
            <w:color w:val="1155cc"/>
            <w:sz w:val="24"/>
            <w:szCs w:val="24"/>
            <w:u w:val="single"/>
            <w:rtl w:val="0"/>
          </w:rPr>
          <w:t xml:space="preserve">https://pressroom.aboutschwab.com/press-releases/press-release/2025/Schwab-Advisor-Services-Expands-Schwab-Advisor-ProDirect-Program-Bringing-Membership-Benefits-to-Current-Clients/default.aspx?utm_source=chatgpt.com</w:t>
        </w:r>
      </w:hyperlink>
      <w:r w:rsidDel="00000000" w:rsidR="00000000" w:rsidRPr="00000000">
        <w:rPr>
          <w:rtl w:val="0"/>
        </w:rPr>
      </w:r>
    </w:p>
    <w:p w:rsidR="00000000" w:rsidDel="00000000" w:rsidP="00000000" w:rsidRDefault="00000000" w:rsidRPr="00000000" w14:paraId="000000A8">
      <w:pPr>
        <w:spacing w:after="240" w:before="240" w:lineRule="auto"/>
        <w:rPr>
          <w:sz w:val="24"/>
          <w:szCs w:val="24"/>
        </w:rPr>
      </w:pPr>
      <w:r w:rsidDel="00000000" w:rsidR="00000000" w:rsidRPr="00000000">
        <w:rPr>
          <w:rtl w:val="0"/>
        </w:rPr>
      </w:r>
    </w:p>
    <w:p w:rsidR="00000000" w:rsidDel="00000000" w:rsidP="00000000" w:rsidRDefault="00000000" w:rsidRPr="00000000" w14:paraId="000000A9">
      <w:pPr>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AA">
      <w:pPr>
        <w:pStyle w:val="Heading3"/>
        <w:keepNext w:val="0"/>
        <w:keepLines w:val="0"/>
        <w:spacing w:before="280" w:lineRule="auto"/>
        <w:rPr>
          <w:b w:val="1"/>
          <w:bCs w:val="1"/>
          <w:color w:val="000000"/>
          <w:sz w:val="26"/>
          <w:szCs w:val="26"/>
        </w:rPr>
      </w:pPr>
      <w:bookmarkStart w:colFirst="0" w:colLast="0" w:name="_7ms5hr61vdx8" w:id="12"/>
      <w:bookmarkEnd w:id="12"/>
      <w:r w:rsidDel="00000000" w:rsidR="00000000" w:rsidRPr="00000000">
        <w:rPr>
          <w:b w:val="1"/>
          <w:bCs w:val="1"/>
          <w:color w:val="000000"/>
          <w:sz w:val="26"/>
          <w:szCs w:val="26"/>
          <w:rtl w:val="0"/>
        </w:rPr>
        <w:t xml:space="preserve">Threats</w:t>
      </w:r>
    </w:p>
    <w:p w:rsidR="00000000" w:rsidDel="00000000" w:rsidP="00000000" w:rsidRDefault="00000000" w:rsidRPr="00000000" w14:paraId="000000AB">
      <w:pPr>
        <w:numPr>
          <w:ilvl w:val="0"/>
          <w:numId w:val="23"/>
        </w:numPr>
        <w:spacing w:after="240" w:before="240" w:lineRule="auto"/>
        <w:ind w:left="720" w:hanging="360"/>
        <w:rPr>
          <w:sz w:val="24"/>
          <w:szCs w:val="24"/>
        </w:rPr>
      </w:pPr>
      <w:r w:rsidDel="00000000" w:rsidR="00000000" w:rsidRPr="00000000">
        <w:rPr>
          <w:b w:val="1"/>
          <w:bCs w:val="1"/>
          <w:sz w:val="24"/>
          <w:szCs w:val="24"/>
          <w:rtl w:val="0"/>
        </w:rPr>
        <w:t xml:space="preserve">Fintech &amp; Technology Disruption</w:t>
        <w:br w:type="textWrapping"/>
      </w:r>
      <w:r w:rsidDel="00000000" w:rsidR="00000000" w:rsidRPr="00000000">
        <w:rPr>
          <w:sz w:val="24"/>
          <w:szCs w:val="24"/>
          <w:rtl w:val="0"/>
        </w:rPr>
        <w:t xml:space="preserve"> AI-native fintech firms and blockchain-based platforms threaten to erode traditional brokerage and advisory market share.</w:t>
      </w:r>
    </w:p>
    <w:p w:rsidR="00000000" w:rsidDel="00000000" w:rsidP="00000000" w:rsidRDefault="00000000" w:rsidRPr="00000000" w14:paraId="000000AC">
      <w:pPr>
        <w:spacing w:after="240" w:before="240" w:lineRule="auto"/>
        <w:rPr>
          <w:b w:val="1"/>
          <w:bCs w:val="1"/>
          <w:sz w:val="24"/>
          <w:szCs w:val="24"/>
        </w:rPr>
      </w:pPr>
      <w:r w:rsidDel="00000000" w:rsidR="00000000" w:rsidRPr="00000000">
        <w:rPr>
          <w:b w:val="1"/>
          <w:bCs w:val="1"/>
          <w:sz w:val="24"/>
          <w:szCs w:val="24"/>
          <w:rtl w:val="0"/>
        </w:rPr>
        <w:t xml:space="preserve">Competition from mobile-first fintech and digital brokers</w:t>
      </w:r>
    </w:p>
    <w:p w:rsidR="00000000" w:rsidDel="00000000" w:rsidP="00000000" w:rsidRDefault="00000000" w:rsidRPr="00000000" w14:paraId="000000AD">
      <w:pPr>
        <w:numPr>
          <w:ilvl w:val="0"/>
          <w:numId w:val="44"/>
        </w:numPr>
        <w:spacing w:after="240" w:before="240" w:lineRule="auto"/>
        <w:ind w:left="720" w:hanging="360"/>
        <w:rPr>
          <w:sz w:val="24"/>
          <w:szCs w:val="24"/>
        </w:rPr>
      </w:pPr>
      <w:r w:rsidDel="00000000" w:rsidR="00000000" w:rsidRPr="00000000">
        <w:rPr>
          <w:sz w:val="24"/>
          <w:szCs w:val="24"/>
          <w:rtl w:val="0"/>
        </w:rPr>
        <w:t xml:space="preserve">A competitive landscape analysis notes that Schwab faces </w:t>
      </w:r>
      <w:r w:rsidDel="00000000" w:rsidR="00000000" w:rsidRPr="00000000">
        <w:rPr>
          <w:b w:val="1"/>
          <w:bCs w:val="1"/>
          <w:sz w:val="24"/>
          <w:szCs w:val="24"/>
          <w:rtl w:val="0"/>
        </w:rPr>
        <w:t xml:space="preserve">pressure from fintech competitors such as Robinhood and SoFi</w:t>
      </w:r>
      <w:r w:rsidDel="00000000" w:rsidR="00000000" w:rsidRPr="00000000">
        <w:rPr>
          <w:sz w:val="24"/>
          <w:szCs w:val="24"/>
          <w:rtl w:val="0"/>
        </w:rPr>
        <w:t xml:space="preserve">, which attract customers through modern user experience, low fees, and digital innovations — challenging Schwab’s traditional brokerage franchise. </w:t>
      </w:r>
    </w:p>
    <w:p w:rsidR="00000000" w:rsidDel="00000000" w:rsidP="00000000" w:rsidRDefault="00000000" w:rsidRPr="00000000" w14:paraId="000000AE">
      <w:pPr>
        <w:spacing w:after="240" w:before="240" w:lineRule="auto"/>
        <w:rPr>
          <w:sz w:val="24"/>
          <w:szCs w:val="24"/>
        </w:rPr>
      </w:pPr>
      <w:r w:rsidDel="00000000" w:rsidR="00000000" w:rsidRPr="00000000">
        <w:rPr>
          <w:sz w:val="24"/>
          <w:szCs w:val="24"/>
          <w:rtl w:val="0"/>
        </w:rPr>
        <w:t xml:space="preserve">Source:</w:t>
      </w:r>
    </w:p>
    <w:p w:rsidR="00000000" w:rsidDel="00000000" w:rsidP="00000000" w:rsidRDefault="00000000" w:rsidRPr="00000000" w14:paraId="000000AF">
      <w:pPr>
        <w:spacing w:after="240" w:before="240" w:lineRule="auto"/>
        <w:rPr>
          <w:sz w:val="24"/>
          <w:szCs w:val="24"/>
        </w:rPr>
      </w:pPr>
      <w:r w:rsidDel="00000000" w:rsidR="00000000" w:rsidRPr="00000000">
        <w:rPr>
          <w:sz w:val="24"/>
          <w:szCs w:val="24"/>
          <w:rtl w:val="0"/>
        </w:rPr>
        <w:t xml:space="preserve">https://portersfiveforce.com/blogs/competitors/schwab?utm_source=chatgpt.com</w:t>
      </w:r>
    </w:p>
    <w:p w:rsidR="00000000" w:rsidDel="00000000" w:rsidP="00000000" w:rsidRDefault="00000000" w:rsidRPr="00000000" w14:paraId="000000B0">
      <w:pPr>
        <w:numPr>
          <w:ilvl w:val="0"/>
          <w:numId w:val="23"/>
        </w:numPr>
        <w:spacing w:after="240" w:before="240" w:lineRule="auto"/>
        <w:ind w:left="720" w:hanging="360"/>
        <w:rPr>
          <w:sz w:val="24"/>
          <w:szCs w:val="24"/>
        </w:rPr>
      </w:pPr>
      <w:r w:rsidDel="00000000" w:rsidR="00000000" w:rsidRPr="00000000">
        <w:rPr>
          <w:b w:val="1"/>
          <w:bCs w:val="1"/>
          <w:sz w:val="24"/>
          <w:szCs w:val="24"/>
          <w:rtl w:val="0"/>
        </w:rPr>
        <w:t xml:space="preserve">Macroeconomic Volatility</w:t>
        <w:br w:type="textWrapping"/>
      </w:r>
      <w:r w:rsidDel="00000000" w:rsidR="00000000" w:rsidRPr="00000000">
        <w:rPr>
          <w:sz w:val="24"/>
          <w:szCs w:val="24"/>
          <w:rtl w:val="0"/>
        </w:rPr>
        <w:t xml:space="preserve"> Economic slowdowns or recessions could reduce trading activity and asset inflows, pressuring revenues.</w:t>
      </w:r>
    </w:p>
    <w:p w:rsidR="00000000" w:rsidDel="00000000" w:rsidP="00000000" w:rsidRDefault="00000000" w:rsidRPr="00000000" w14:paraId="000000B1">
      <w:pPr>
        <w:spacing w:after="240" w:before="240" w:lineRule="auto"/>
        <w:ind w:left="720" w:firstLine="0"/>
        <w:rPr>
          <w:sz w:val="24"/>
          <w:szCs w:val="24"/>
        </w:rPr>
      </w:pPr>
      <w:r w:rsidDel="00000000" w:rsidR="00000000" w:rsidRPr="00000000">
        <w:rPr>
          <w:rtl w:val="0"/>
        </w:rPr>
      </w:r>
    </w:p>
    <w:p w:rsidR="00000000" w:rsidDel="00000000" w:rsidP="00000000" w:rsidRDefault="00000000" w:rsidRPr="00000000" w14:paraId="000000B2">
      <w:pPr>
        <w:spacing w:after="240" w:before="240" w:lineRule="auto"/>
        <w:rPr>
          <w:b w:val="1"/>
          <w:bCs w:val="1"/>
          <w:sz w:val="24"/>
          <w:szCs w:val="24"/>
        </w:rPr>
      </w:pPr>
      <w:r w:rsidDel="00000000" w:rsidR="00000000" w:rsidRPr="00000000">
        <w:rPr>
          <w:b w:val="1"/>
          <w:bCs w:val="1"/>
          <w:sz w:val="24"/>
          <w:szCs w:val="24"/>
          <w:rtl w:val="0"/>
        </w:rPr>
        <w:t xml:space="preserve">Investor sentiment and recession concerns among Schwab’s client base</w:t>
      </w:r>
    </w:p>
    <w:p w:rsidR="00000000" w:rsidDel="00000000" w:rsidP="00000000" w:rsidRDefault="00000000" w:rsidRPr="00000000" w14:paraId="000000B3">
      <w:pPr>
        <w:numPr>
          <w:ilvl w:val="0"/>
          <w:numId w:val="34"/>
        </w:numPr>
        <w:spacing w:after="240" w:before="240" w:lineRule="auto"/>
        <w:ind w:left="720" w:hanging="360"/>
        <w:rPr>
          <w:sz w:val="24"/>
          <w:szCs w:val="24"/>
        </w:rPr>
      </w:pPr>
      <w:r w:rsidDel="00000000" w:rsidR="00000000" w:rsidRPr="00000000">
        <w:rPr>
          <w:sz w:val="24"/>
          <w:szCs w:val="24"/>
          <w:rtl w:val="0"/>
        </w:rPr>
        <w:t xml:space="preserve">In Schwab’s own </w:t>
      </w:r>
      <w:r w:rsidDel="00000000" w:rsidR="00000000" w:rsidRPr="00000000">
        <w:rPr>
          <w:b w:val="1"/>
          <w:bCs w:val="1"/>
          <w:sz w:val="24"/>
          <w:szCs w:val="24"/>
          <w:rtl w:val="0"/>
        </w:rPr>
        <w:t xml:space="preserve">Trader Sentiment Reports</w:t>
      </w:r>
      <w:r w:rsidDel="00000000" w:rsidR="00000000" w:rsidRPr="00000000">
        <w:rPr>
          <w:sz w:val="24"/>
          <w:szCs w:val="24"/>
          <w:rtl w:val="0"/>
        </w:rPr>
        <w:t xml:space="preserve">, a significant share of clients expressed concerns about a possible recession, indicating that market downturn fears may reduce trading activity and financial engagement.</w:t>
        <w:br w:type="textWrapping"/>
      </w:r>
    </w:p>
    <w:p w:rsidR="00000000" w:rsidDel="00000000" w:rsidP="00000000" w:rsidRDefault="00000000" w:rsidRPr="00000000" w14:paraId="000000B4">
      <w:pPr>
        <w:spacing w:after="240" w:before="240" w:lineRule="auto"/>
        <w:rPr>
          <w:b w:val="1"/>
          <w:bCs w:val="1"/>
          <w:sz w:val="24"/>
          <w:szCs w:val="24"/>
        </w:rPr>
      </w:pPr>
      <w:r w:rsidDel="00000000" w:rsidR="00000000" w:rsidRPr="00000000">
        <w:rPr>
          <w:b w:val="1"/>
          <w:bCs w:val="1"/>
          <w:sz w:val="24"/>
          <w:szCs w:val="24"/>
          <w:rtl w:val="0"/>
        </w:rPr>
        <w:t xml:space="preserve">Economic uncertainty can temper client behavior</w:t>
      </w:r>
    </w:p>
    <w:p w:rsidR="00000000" w:rsidDel="00000000" w:rsidP="00000000" w:rsidRDefault="00000000" w:rsidRPr="00000000" w14:paraId="000000B5">
      <w:pPr>
        <w:numPr>
          <w:ilvl w:val="0"/>
          <w:numId w:val="14"/>
        </w:numPr>
        <w:spacing w:after="240" w:before="240" w:lineRule="auto"/>
        <w:ind w:left="720" w:hanging="360"/>
        <w:rPr>
          <w:sz w:val="24"/>
          <w:szCs w:val="24"/>
        </w:rPr>
      </w:pPr>
      <w:r w:rsidDel="00000000" w:rsidR="00000000" w:rsidRPr="00000000">
        <w:rPr>
          <w:sz w:val="24"/>
          <w:szCs w:val="24"/>
          <w:rtl w:val="0"/>
        </w:rPr>
        <w:t xml:space="preserve">Another Schwab survey showed that recession expectations among traders nearly doubled quarter-over-quarter, with concerns about stagflation and recession higher in Q2 2025 — a signal that </w:t>
      </w:r>
      <w:r w:rsidDel="00000000" w:rsidR="00000000" w:rsidRPr="00000000">
        <w:rPr>
          <w:b w:val="1"/>
          <w:bCs w:val="1"/>
          <w:sz w:val="24"/>
          <w:szCs w:val="24"/>
          <w:rtl w:val="0"/>
        </w:rPr>
        <w:t xml:space="preserve">macroeconomic fears can change trading behavior</w:t>
      </w:r>
      <w:r w:rsidDel="00000000" w:rsidR="00000000" w:rsidRPr="00000000">
        <w:rPr>
          <w:sz w:val="24"/>
          <w:szCs w:val="24"/>
          <w:rtl w:val="0"/>
        </w:rPr>
        <w:t xml:space="preserve">. </w:t>
      </w:r>
    </w:p>
    <w:p w:rsidR="00000000" w:rsidDel="00000000" w:rsidP="00000000" w:rsidRDefault="00000000" w:rsidRPr="00000000" w14:paraId="000000B6">
      <w:pPr>
        <w:spacing w:after="240" w:before="240" w:lineRule="auto"/>
        <w:rPr>
          <w:sz w:val="24"/>
          <w:szCs w:val="24"/>
        </w:rPr>
      </w:pPr>
      <w:r w:rsidDel="00000000" w:rsidR="00000000" w:rsidRPr="00000000">
        <w:rPr>
          <w:sz w:val="24"/>
          <w:szCs w:val="24"/>
          <w:rtl w:val="0"/>
        </w:rPr>
        <w:t xml:space="preserve">Sources:</w:t>
      </w:r>
    </w:p>
    <w:p w:rsidR="00000000" w:rsidDel="00000000" w:rsidP="00000000" w:rsidRDefault="00000000" w:rsidRPr="00000000" w14:paraId="000000B7">
      <w:pPr>
        <w:spacing w:after="240" w:before="240" w:lineRule="auto"/>
        <w:rPr>
          <w:sz w:val="24"/>
          <w:szCs w:val="24"/>
        </w:rPr>
      </w:pPr>
      <w:hyperlink r:id="rId19">
        <w:r w:rsidDel="00000000" w:rsidR="00000000" w:rsidRPr="00000000">
          <w:rPr>
            <w:sz w:val="24"/>
            <w:szCs w:val="24"/>
            <w:u w:val="single"/>
            <w:rtl w:val="0"/>
          </w:rPr>
          <w:t xml:space="preserve">https://pressroom.aboutschwab.com/press-releases/press-release/2025/Charles-Schwab-Announces-Q2-Trader-Sentiment-Survey-Findings/default.aspx?utm_source=chatgpt.com</w:t>
        </w:r>
      </w:hyperlink>
      <w:r w:rsidDel="00000000" w:rsidR="00000000" w:rsidRPr="00000000">
        <w:rPr>
          <w:rtl w:val="0"/>
        </w:rPr>
      </w:r>
    </w:p>
    <w:p w:rsidR="00000000" w:rsidDel="00000000" w:rsidP="00000000" w:rsidRDefault="00000000" w:rsidRPr="00000000" w14:paraId="000000B8">
      <w:pPr>
        <w:spacing w:after="240" w:before="240" w:lineRule="auto"/>
        <w:rPr>
          <w:sz w:val="24"/>
          <w:szCs w:val="24"/>
        </w:rPr>
      </w:pPr>
      <w:r w:rsidDel="00000000" w:rsidR="00000000" w:rsidRPr="00000000">
        <w:rPr>
          <w:rtl w:val="0"/>
        </w:rPr>
      </w:r>
    </w:p>
    <w:p w:rsidR="00000000" w:rsidDel="00000000" w:rsidP="00000000" w:rsidRDefault="00000000" w:rsidRPr="00000000" w14:paraId="000000B9">
      <w:pPr>
        <w:spacing w:after="240" w:before="240" w:lineRule="auto"/>
        <w:rPr>
          <w:sz w:val="24"/>
          <w:szCs w:val="24"/>
        </w:rPr>
      </w:pPr>
      <w:hyperlink r:id="rId20">
        <w:r w:rsidDel="00000000" w:rsidR="00000000" w:rsidRPr="00000000">
          <w:rPr>
            <w:sz w:val="24"/>
            <w:szCs w:val="24"/>
            <w:u w:val="single"/>
            <w:rtl w:val="0"/>
          </w:rPr>
          <w:t xml:space="preserve">https://pressroom.aboutschwab.com/press-releases/press-release/2025/Schwab-Survey-Two-Thirds-of-Traders-Feel-the-Market-Is-Overvalued-but-Sentiment-for-the-Quarter-Ahead-Remains-Bullish/default.aspx?utm_source=chatgpt.com</w:t>
        </w:r>
      </w:hyperlink>
      <w:r w:rsidDel="00000000" w:rsidR="00000000" w:rsidRPr="00000000">
        <w:rPr>
          <w:rtl w:val="0"/>
        </w:rPr>
      </w:r>
    </w:p>
    <w:p w:rsidR="00000000" w:rsidDel="00000000" w:rsidP="00000000" w:rsidRDefault="00000000" w:rsidRPr="00000000" w14:paraId="000000BA">
      <w:pPr>
        <w:spacing w:after="240" w:before="240" w:lineRule="auto"/>
        <w:rPr>
          <w:sz w:val="24"/>
          <w:szCs w:val="24"/>
        </w:rPr>
      </w:pPr>
      <w:r w:rsidDel="00000000" w:rsidR="00000000" w:rsidRPr="00000000">
        <w:rPr>
          <w:rtl w:val="0"/>
        </w:rPr>
      </w:r>
    </w:p>
    <w:p w:rsidR="00000000" w:rsidDel="00000000" w:rsidP="00000000" w:rsidRDefault="00000000" w:rsidRPr="00000000" w14:paraId="000000BB">
      <w:pPr>
        <w:spacing w:after="240" w:before="240" w:lineRule="auto"/>
        <w:ind w:left="720" w:firstLine="0"/>
        <w:rPr>
          <w:sz w:val="24"/>
          <w:szCs w:val="24"/>
        </w:rPr>
      </w:pPr>
      <w:r w:rsidDel="00000000" w:rsidR="00000000" w:rsidRPr="00000000">
        <w:rPr>
          <w:sz w:val="24"/>
          <w:szCs w:val="24"/>
          <w:rtl w:val="0"/>
        </w:rPr>
        <w:br w:type="textWrapping"/>
      </w:r>
    </w:p>
    <w:p w:rsidR="00000000" w:rsidDel="00000000" w:rsidP="00000000" w:rsidRDefault="00000000" w:rsidRPr="00000000" w14:paraId="000000BC">
      <w:pPr>
        <w:numPr>
          <w:ilvl w:val="0"/>
          <w:numId w:val="23"/>
        </w:numPr>
        <w:spacing w:after="240" w:before="240" w:lineRule="auto"/>
        <w:ind w:left="720" w:hanging="360"/>
        <w:rPr>
          <w:sz w:val="24"/>
          <w:szCs w:val="24"/>
        </w:rPr>
      </w:pPr>
      <w:r w:rsidDel="00000000" w:rsidR="00000000" w:rsidRPr="00000000">
        <w:rPr>
          <w:b w:val="1"/>
          <w:bCs w:val="1"/>
          <w:sz w:val="24"/>
          <w:szCs w:val="24"/>
          <w:rtl w:val="0"/>
        </w:rPr>
        <w:t xml:space="preserve">Regulatory Uncertainty</w:t>
        <w:br w:type="textWrapping"/>
      </w:r>
      <w:r w:rsidDel="00000000" w:rsidR="00000000" w:rsidRPr="00000000">
        <w:rPr>
          <w:sz w:val="24"/>
          <w:szCs w:val="24"/>
          <w:rtl w:val="0"/>
        </w:rPr>
        <w:t xml:space="preserve"> Evolving financial and AI-specific regulations may increase compliance costs and operational burden.</w:t>
        <w:br w:type="textWrapping"/>
      </w:r>
    </w:p>
    <w:p w:rsidR="00000000" w:rsidDel="00000000" w:rsidP="00000000" w:rsidRDefault="00000000" w:rsidRPr="00000000" w14:paraId="000000BD">
      <w:pPr>
        <w:spacing w:after="240" w:before="240" w:lineRule="auto"/>
        <w:rPr>
          <w:sz w:val="24"/>
          <w:szCs w:val="24"/>
        </w:rPr>
      </w:pPr>
      <w:r w:rsidDel="00000000" w:rsidR="00000000" w:rsidRPr="00000000">
        <w:rPr>
          <w:rtl w:val="0"/>
        </w:rPr>
      </w:r>
    </w:p>
    <w:p w:rsidR="00000000" w:rsidDel="00000000" w:rsidP="00000000" w:rsidRDefault="00000000" w:rsidRPr="00000000" w14:paraId="000000BE">
      <w:pPr>
        <w:spacing w:after="240" w:before="240" w:lineRule="auto"/>
        <w:rPr>
          <w:b w:val="1"/>
          <w:bCs w:val="1"/>
          <w:sz w:val="24"/>
          <w:szCs w:val="24"/>
        </w:rPr>
      </w:pPr>
      <w:r w:rsidDel="00000000" w:rsidR="00000000" w:rsidRPr="00000000">
        <w:rPr>
          <w:b w:val="1"/>
          <w:bCs w:val="1"/>
          <w:sz w:val="24"/>
          <w:szCs w:val="24"/>
          <w:rtl w:val="0"/>
        </w:rPr>
        <w:t xml:space="preserve">Regulatory charge impact on Schwab</w:t>
      </w:r>
    </w:p>
    <w:p w:rsidR="00000000" w:rsidDel="00000000" w:rsidP="00000000" w:rsidRDefault="00000000" w:rsidRPr="00000000" w14:paraId="000000BF">
      <w:pPr>
        <w:numPr>
          <w:ilvl w:val="0"/>
          <w:numId w:val="43"/>
        </w:numPr>
        <w:spacing w:after="240" w:before="240" w:lineRule="auto"/>
        <w:ind w:left="720" w:hanging="360"/>
        <w:rPr>
          <w:sz w:val="24"/>
          <w:szCs w:val="24"/>
        </w:rPr>
      </w:pPr>
      <w:r w:rsidDel="00000000" w:rsidR="00000000" w:rsidRPr="00000000">
        <w:rPr>
          <w:sz w:val="24"/>
          <w:szCs w:val="24"/>
          <w:rtl w:val="0"/>
        </w:rPr>
        <w:t xml:space="preserve">A previous news report documented that Schwab incurred a </w:t>
      </w:r>
      <w:r w:rsidDel="00000000" w:rsidR="00000000" w:rsidRPr="00000000">
        <w:rPr>
          <w:b w:val="1"/>
          <w:bCs w:val="1"/>
          <w:sz w:val="24"/>
          <w:szCs w:val="24"/>
          <w:rtl w:val="0"/>
        </w:rPr>
        <w:t xml:space="preserve">$172 M regulatory assessment from the FDIC</w:t>
      </w:r>
      <w:r w:rsidDel="00000000" w:rsidR="00000000" w:rsidRPr="00000000">
        <w:rPr>
          <w:sz w:val="24"/>
          <w:szCs w:val="24"/>
          <w:rtl w:val="0"/>
        </w:rPr>
        <w:t xml:space="preserve"> related to bank failures, illustrating how </w:t>
      </w:r>
      <w:r w:rsidDel="00000000" w:rsidR="00000000" w:rsidRPr="00000000">
        <w:rPr>
          <w:b w:val="1"/>
          <w:bCs w:val="1"/>
          <w:sz w:val="24"/>
          <w:szCs w:val="24"/>
          <w:rtl w:val="0"/>
        </w:rPr>
        <w:t xml:space="preserve">regulatory costs can materially affect earnings</w:t>
      </w:r>
      <w:r w:rsidDel="00000000" w:rsidR="00000000" w:rsidRPr="00000000">
        <w:rPr>
          <w:sz w:val="24"/>
          <w:szCs w:val="24"/>
          <w:rtl w:val="0"/>
        </w:rPr>
        <w:t xml:space="preserve">. </w:t>
      </w:r>
    </w:p>
    <w:p w:rsidR="00000000" w:rsidDel="00000000" w:rsidP="00000000" w:rsidRDefault="00000000" w:rsidRPr="00000000" w14:paraId="000000C0">
      <w:pPr>
        <w:spacing w:after="240" w:before="240" w:lineRule="auto"/>
        <w:rPr>
          <w:color w:val="ff0000"/>
          <w:sz w:val="24"/>
          <w:szCs w:val="24"/>
        </w:rPr>
      </w:pPr>
      <w:r w:rsidDel="00000000" w:rsidR="00000000" w:rsidRPr="00000000">
        <w:rPr>
          <w:sz w:val="24"/>
          <w:szCs w:val="24"/>
          <w:rtl w:val="0"/>
        </w:rPr>
        <w:t xml:space="preserve">Source: </w:t>
      </w:r>
      <w:hyperlink r:id="rId21">
        <w:r w:rsidDel="00000000" w:rsidR="00000000" w:rsidRPr="00000000">
          <w:rPr>
            <w:color w:val="1155cc"/>
            <w:sz w:val="24"/>
            <w:szCs w:val="24"/>
            <w:u w:val="single"/>
            <w:rtl w:val="0"/>
          </w:rPr>
          <w:t xml:space="preserve">https://www.investopedia.com/charles-schwab-stock-slumps-as-fed-rate-hikes-and-fdic-charge-squeeze-profit-8430717?utm_source=chatgpt.com</w:t>
        </w:r>
      </w:hyperlink>
      <w:r w:rsidDel="00000000" w:rsidR="00000000" w:rsidRPr="00000000">
        <w:rPr>
          <w:color w:val="ff0000"/>
          <w:sz w:val="24"/>
          <w:szCs w:val="24"/>
          <w:rtl w:val="0"/>
        </w:rPr>
        <w:t xml:space="preserve">.</w:t>
      </w:r>
    </w:p>
    <w:p w:rsidR="00000000" w:rsidDel="00000000" w:rsidP="00000000" w:rsidRDefault="00000000" w:rsidRPr="00000000" w14:paraId="000000C1">
      <w:pPr>
        <w:spacing w:after="240" w:before="240" w:lineRule="auto"/>
        <w:rPr>
          <w:color w:val="ff0000"/>
          <w:sz w:val="24"/>
          <w:szCs w:val="24"/>
        </w:rPr>
      </w:pPr>
      <w:r w:rsidDel="00000000" w:rsidR="00000000" w:rsidRPr="00000000">
        <w:rPr>
          <w:rtl w:val="0"/>
        </w:rPr>
      </w:r>
    </w:p>
    <w:p w:rsidR="00000000" w:rsidDel="00000000" w:rsidP="00000000" w:rsidRDefault="00000000" w:rsidRPr="00000000" w14:paraId="000000C2">
      <w:pPr>
        <w:rPr>
          <w:b w:val="1"/>
          <w:bCs w:val="1"/>
          <w:color w:val="0000ff"/>
          <w:sz w:val="32"/>
          <w:szCs w:val="32"/>
        </w:rPr>
      </w:pPr>
      <w:r w:rsidDel="00000000" w:rsidR="00000000" w:rsidRPr="00000000">
        <w:rPr>
          <w:b w:val="1"/>
          <w:bCs w:val="1"/>
          <w:color w:val="0000ff"/>
          <w:sz w:val="32"/>
          <w:szCs w:val="32"/>
          <w:rtl w:val="0"/>
        </w:rPr>
        <w:t xml:space="preserve">Comparison and Analysis (Iteration 1): Evaluation.</w:t>
      </w:r>
    </w:p>
    <w:p w:rsidR="00000000" w:rsidDel="00000000" w:rsidP="00000000" w:rsidRDefault="00000000" w:rsidRPr="00000000" w14:paraId="000000C3">
      <w:pPr>
        <w:rPr>
          <w:b w:val="1"/>
          <w:bCs w:val="1"/>
          <w:sz w:val="24"/>
          <w:szCs w:val="24"/>
        </w:rPr>
      </w:pPr>
      <w:r w:rsidDel="00000000" w:rsidR="00000000" w:rsidRPr="00000000">
        <w:rPr>
          <w:rtl w:val="0"/>
        </w:rPr>
      </w:r>
    </w:p>
    <w:p w:rsidR="00000000" w:rsidDel="00000000" w:rsidP="00000000" w:rsidRDefault="00000000" w:rsidRPr="00000000" w14:paraId="000000C4">
      <w:pPr>
        <w:spacing w:after="240" w:before="240" w:lineRule="auto"/>
        <w:rPr>
          <w:b w:val="1"/>
          <w:bCs w:val="1"/>
          <w:color w:val="1f2328"/>
          <w:sz w:val="48"/>
          <w:szCs w:val="48"/>
        </w:rPr>
      </w:pPr>
      <w:r w:rsidDel="00000000" w:rsidR="00000000" w:rsidRPr="00000000">
        <w:rPr>
          <w:b w:val="1"/>
          <w:bCs w:val="1"/>
          <w:color w:val="1f2328"/>
          <w:sz w:val="48"/>
          <w:szCs w:val="48"/>
          <w:rtl w:val="0"/>
        </w:rPr>
        <w:t xml:space="preserve">"SWOT Iteration 1 #1 - [Perplexity]"</w:t>
      </w:r>
    </w:p>
    <w:p w:rsidR="00000000" w:rsidDel="00000000" w:rsidP="00000000" w:rsidRDefault="00000000" w:rsidRPr="00000000" w14:paraId="000000C5">
      <w:pPr>
        <w:spacing w:after="240" w:before="240" w:lineRule="auto"/>
        <w:rPr>
          <w:b w:val="1"/>
          <w:bCs w:val="1"/>
          <w:color w:val="1f2328"/>
          <w:sz w:val="48"/>
          <w:szCs w:val="48"/>
        </w:rPr>
      </w:pPr>
      <w:r w:rsidDel="00000000" w:rsidR="00000000" w:rsidRPr="00000000">
        <w:rPr>
          <w:rtl w:val="0"/>
        </w:rPr>
      </w:r>
    </w:p>
    <w:p w:rsidR="00000000" w:rsidDel="00000000" w:rsidP="00000000" w:rsidRDefault="00000000" w:rsidRPr="00000000" w14:paraId="000000C6">
      <w:pPr>
        <w:spacing w:after="240" w:before="240" w:lineRule="auto"/>
        <w:rPr>
          <w:color w:val="1155cc"/>
          <w:sz w:val="24"/>
          <w:szCs w:val="24"/>
          <w:u w:val="single"/>
        </w:rPr>
      </w:pPr>
      <w:r w:rsidDel="00000000" w:rsidR="00000000" w:rsidRPr="00000000">
        <w:rPr>
          <w:color w:val="1f2328"/>
          <w:sz w:val="24"/>
          <w:szCs w:val="24"/>
          <w:rtl w:val="0"/>
        </w:rPr>
        <w:t xml:space="preserve">Charles Schwab’s scale, data, and regulatory exposure make it a strong fit for an AI Policy Researcher, especially one focused on ethical, compliant AI in financial services.</w:t>
      </w:r>
      <w:hyperlink r:id="rId22">
        <w:r w:rsidDel="00000000" w:rsidR="00000000" w:rsidRPr="00000000">
          <w:rPr>
            <w:color w:val="1155cc"/>
            <w:sz w:val="24"/>
            <w:szCs w:val="24"/>
            <w:u w:val="single"/>
            <w:rtl w:val="0"/>
          </w:rPr>
          <w:t xml:space="preserve">History+2</w:t>
        </w:r>
      </w:hyperlink>
      <w:r w:rsidDel="00000000" w:rsidR="00000000" w:rsidRPr="00000000">
        <w:rPr>
          <w:rtl w:val="0"/>
        </w:rPr>
      </w:r>
    </w:p>
    <w:p w:rsidR="00000000" w:rsidDel="00000000" w:rsidP="00000000" w:rsidRDefault="00000000" w:rsidRPr="00000000" w14:paraId="000000C7">
      <w:pPr>
        <w:pStyle w:val="Heading2"/>
        <w:keepNext w:val="0"/>
        <w:keepLines w:val="0"/>
        <w:spacing w:after="80" w:lineRule="auto"/>
        <w:rPr>
          <w:b w:val="1"/>
          <w:bCs w:val="1"/>
          <w:color w:val="1f2328"/>
          <w:sz w:val="34"/>
          <w:szCs w:val="34"/>
        </w:rPr>
      </w:pPr>
      <w:bookmarkStart w:colFirst="0" w:colLast="0" w:name="_qirwpz75c2h5" w:id="13"/>
      <w:bookmarkEnd w:id="13"/>
      <w:r w:rsidDel="00000000" w:rsidR="00000000" w:rsidRPr="00000000">
        <w:rPr>
          <w:b w:val="1"/>
          <w:bCs w:val="1"/>
          <w:color w:val="1f2328"/>
          <w:sz w:val="34"/>
          <w:szCs w:val="34"/>
          <w:rtl w:val="0"/>
        </w:rPr>
        <w:t xml:space="preserve">Strengths</w:t>
      </w:r>
    </w:p>
    <w:p w:rsidR="00000000" w:rsidDel="00000000" w:rsidP="00000000" w:rsidRDefault="00000000" w:rsidRPr="00000000" w14:paraId="000000C8">
      <w:pPr>
        <w:numPr>
          <w:ilvl w:val="0"/>
          <w:numId w:val="46"/>
        </w:numPr>
        <w:spacing w:after="240" w:before="240" w:lineRule="auto"/>
        <w:ind w:left="720" w:hanging="360"/>
        <w:rPr>
          <w:color w:val="1f2328"/>
          <w:sz w:val="24"/>
          <w:szCs w:val="24"/>
        </w:rPr>
      </w:pPr>
      <w:r w:rsidDel="00000000" w:rsidR="00000000" w:rsidRPr="00000000">
        <w:rPr>
          <w:color w:val="1f2328"/>
          <w:sz w:val="24"/>
          <w:szCs w:val="24"/>
          <w:rtl w:val="0"/>
        </w:rPr>
        <w:t xml:space="preserve">Massive </w:t>
      </w:r>
      <w:r w:rsidDel="00000000" w:rsidR="00000000" w:rsidRPr="00000000">
        <w:rPr>
          <w:b w:val="1"/>
          <w:bCs w:val="1"/>
          <w:color w:val="1f2328"/>
          <w:sz w:val="24"/>
          <w:szCs w:val="24"/>
          <w:rtl w:val="0"/>
        </w:rPr>
        <w:t xml:space="preserve">scale</w:t>
      </w:r>
      <w:r w:rsidDel="00000000" w:rsidR="00000000" w:rsidRPr="00000000">
        <w:rPr>
          <w:color w:val="1f2328"/>
          <w:sz w:val="24"/>
          <w:szCs w:val="24"/>
          <w:rtl w:val="0"/>
        </w:rPr>
        <w:t xml:space="preserve"> and data moat: Schwab manages about 11.8–11.911.8–11.9 trillion dollars in client assets as of late 2025, with tens of millions of brokerage accounts, giving rich datasets for AI risk, personalization, and surveillance models.</w:t>
      </w:r>
      <w:hyperlink r:id="rId23">
        <w:r w:rsidDel="00000000" w:rsidR="00000000" w:rsidRPr="00000000">
          <w:rPr>
            <w:color w:val="1155cc"/>
            <w:sz w:val="24"/>
            <w:szCs w:val="24"/>
            <w:u w:val="single"/>
            <w:rtl w:val="0"/>
          </w:rPr>
          <w:t xml:space="preserve">zacks+1</w:t>
        </w:r>
      </w:hyperlink>
      <w:r w:rsidDel="00000000" w:rsidR="00000000" w:rsidRPr="00000000">
        <w:rPr>
          <w:rtl w:val="0"/>
        </w:rPr>
      </w:r>
    </w:p>
    <w:p w:rsidR="00000000" w:rsidDel="00000000" w:rsidP="00000000" w:rsidRDefault="00000000" w:rsidRPr="00000000" w14:paraId="000000C9">
      <w:pPr>
        <w:spacing w:after="240" w:before="240" w:lineRule="auto"/>
        <w:rPr>
          <w:color w:val="1155cc"/>
          <w:sz w:val="24"/>
          <w:szCs w:val="24"/>
          <w:u w:val="single"/>
        </w:rPr>
      </w:pPr>
      <w:r w:rsidDel="00000000" w:rsidR="00000000" w:rsidRPr="00000000">
        <w:rPr>
          <w:rtl w:val="0"/>
        </w:rPr>
      </w:r>
    </w:p>
    <w:p w:rsidR="00000000" w:rsidDel="00000000" w:rsidP="00000000" w:rsidRDefault="00000000" w:rsidRPr="00000000" w14:paraId="000000CA">
      <w:pPr>
        <w:numPr>
          <w:ilvl w:val="0"/>
          <w:numId w:val="46"/>
        </w:numPr>
        <w:spacing w:after="240" w:before="240" w:lineRule="auto"/>
        <w:ind w:left="720" w:hanging="360"/>
        <w:rPr>
          <w:color w:val="1f2328"/>
          <w:sz w:val="24"/>
          <w:szCs w:val="24"/>
        </w:rPr>
      </w:pPr>
      <w:r w:rsidDel="00000000" w:rsidR="00000000" w:rsidRPr="00000000">
        <w:rPr>
          <w:color w:val="1f2328"/>
          <w:sz w:val="24"/>
          <w:szCs w:val="24"/>
          <w:rtl w:val="0"/>
        </w:rPr>
        <w:t xml:space="preserve">Active AI deployments: Tools like Schwab Knowledge Assistant and planned Schwab Research Assistant use generative AI and NLP to cut handling time, improve answer accuracy, and flag compliance‑sensitive content, creating real-world policy and governance problems to solve.</w:t>
      </w:r>
      <w:hyperlink r:id="rId24">
        <w:r w:rsidDel="00000000" w:rsidR="00000000" w:rsidRPr="00000000">
          <w:rPr>
            <w:color w:val="1155cc"/>
            <w:sz w:val="24"/>
            <w:szCs w:val="24"/>
            <w:u w:val="single"/>
            <w:rtl w:val="0"/>
          </w:rPr>
          <w:t xml:space="preserve">emerj+1</w:t>
        </w:r>
      </w:hyperlink>
      <w:r w:rsidDel="00000000" w:rsidR="00000000" w:rsidRPr="00000000">
        <w:rPr>
          <w:rtl w:val="0"/>
        </w:rPr>
      </w:r>
    </w:p>
    <w:p w:rsidR="00000000" w:rsidDel="00000000" w:rsidP="00000000" w:rsidRDefault="00000000" w:rsidRPr="00000000" w14:paraId="000000CB">
      <w:pPr>
        <w:spacing w:after="240" w:before="240" w:lineRule="auto"/>
        <w:rPr>
          <w:color w:val="1155cc"/>
          <w:sz w:val="24"/>
          <w:szCs w:val="24"/>
          <w:u w:val="single"/>
        </w:rPr>
      </w:pPr>
      <w:r w:rsidDel="00000000" w:rsidR="00000000" w:rsidRPr="00000000">
        <w:rPr>
          <w:rtl w:val="0"/>
        </w:rPr>
      </w:r>
    </w:p>
    <w:p w:rsidR="00000000" w:rsidDel="00000000" w:rsidP="00000000" w:rsidRDefault="00000000" w:rsidRPr="00000000" w14:paraId="000000CC">
      <w:pPr>
        <w:numPr>
          <w:ilvl w:val="0"/>
          <w:numId w:val="46"/>
        </w:numPr>
        <w:spacing w:after="240" w:before="240" w:lineRule="auto"/>
        <w:ind w:left="720" w:hanging="360"/>
        <w:rPr>
          <w:color w:val="1f2328"/>
          <w:sz w:val="24"/>
          <w:szCs w:val="24"/>
        </w:rPr>
      </w:pPr>
      <w:r w:rsidDel="00000000" w:rsidR="00000000" w:rsidRPr="00000000">
        <w:rPr>
          <w:color w:val="1f2328"/>
          <w:sz w:val="24"/>
          <w:szCs w:val="24"/>
          <w:rtl w:val="0"/>
        </w:rPr>
        <w:t xml:space="preserve">AI strategy tied to regulation: Schwab’s AI is used for personalization, thematic investing, and advisor service routing, all in an SEC/FINRA‑regulated context where explainability, suitability, and fair treatment are core requirements, elevating the importance of AI policy researchers who can translate rules into model standards.</w:t>
      </w:r>
      <w:hyperlink r:id="rId25">
        <w:r w:rsidDel="00000000" w:rsidR="00000000" w:rsidRPr="00000000">
          <w:rPr>
            <w:color w:val="1155cc"/>
            <w:sz w:val="24"/>
            <w:szCs w:val="24"/>
            <w:u w:val="single"/>
            <w:rtl w:val="0"/>
          </w:rPr>
          <w:t xml:space="preserve">klover+1</w:t>
        </w:r>
      </w:hyperlink>
      <w:r w:rsidDel="00000000" w:rsidR="00000000" w:rsidRPr="00000000">
        <w:rPr>
          <w:rtl w:val="0"/>
        </w:rPr>
      </w:r>
    </w:p>
    <w:p w:rsidR="00000000" w:rsidDel="00000000" w:rsidP="00000000" w:rsidRDefault="00000000" w:rsidRPr="00000000" w14:paraId="000000CD">
      <w:pPr>
        <w:spacing w:after="240" w:before="240" w:lineRule="auto"/>
        <w:rPr>
          <w:color w:val="1155cc"/>
          <w:sz w:val="24"/>
          <w:szCs w:val="24"/>
          <w:u w:val="single"/>
        </w:rPr>
      </w:pPr>
      <w:r w:rsidDel="00000000" w:rsidR="00000000" w:rsidRPr="00000000">
        <w:rPr>
          <w:rtl w:val="0"/>
        </w:rPr>
      </w:r>
    </w:p>
    <w:p w:rsidR="00000000" w:rsidDel="00000000" w:rsidP="00000000" w:rsidRDefault="00000000" w:rsidRPr="00000000" w14:paraId="000000CE">
      <w:pPr>
        <w:numPr>
          <w:ilvl w:val="0"/>
          <w:numId w:val="46"/>
        </w:numPr>
        <w:spacing w:after="240" w:before="240" w:lineRule="auto"/>
        <w:ind w:left="720" w:hanging="360"/>
        <w:rPr>
          <w:color w:val="1f2328"/>
          <w:sz w:val="24"/>
          <w:szCs w:val="24"/>
        </w:rPr>
      </w:pPr>
      <w:r w:rsidDel="00000000" w:rsidR="00000000" w:rsidRPr="00000000">
        <w:rPr>
          <w:color w:val="1f2328"/>
          <w:sz w:val="24"/>
          <w:szCs w:val="24"/>
          <w:rtl w:val="0"/>
        </w:rPr>
        <w:t xml:space="preserve">Culture of advisory solutions: A large and growing advisory business (trillions in advised assets) depends on model‑driven products, providing an internal customer base for AI policy work (e.g., model governance, suitability checks, conflict-of‑interest analysis).</w:t>
      </w:r>
      <w:hyperlink r:id="rId26">
        <w:r w:rsidDel="00000000" w:rsidR="00000000" w:rsidRPr="00000000">
          <w:rPr>
            <w:color w:val="1155cc"/>
            <w:sz w:val="24"/>
            <w:szCs w:val="24"/>
            <w:u w:val="single"/>
            <w:rtl w:val="0"/>
          </w:rPr>
          <w:t xml:space="preserve">nasdaq+1</w:t>
        </w:r>
      </w:hyperlink>
      <w:r w:rsidDel="00000000" w:rsidR="00000000" w:rsidRPr="00000000">
        <w:rPr>
          <w:rtl w:val="0"/>
        </w:rPr>
      </w:r>
    </w:p>
    <w:p w:rsidR="00000000" w:rsidDel="00000000" w:rsidP="00000000" w:rsidRDefault="00000000" w:rsidRPr="00000000" w14:paraId="000000CF">
      <w:pPr>
        <w:pStyle w:val="Heading2"/>
        <w:keepNext w:val="0"/>
        <w:keepLines w:val="0"/>
        <w:spacing w:after="80" w:lineRule="auto"/>
        <w:rPr>
          <w:b w:val="1"/>
          <w:bCs w:val="1"/>
          <w:color w:val="1f2328"/>
          <w:sz w:val="34"/>
          <w:szCs w:val="34"/>
        </w:rPr>
      </w:pPr>
      <w:bookmarkStart w:colFirst="0" w:colLast="0" w:name="_fiyl5o1mui38" w:id="14"/>
      <w:bookmarkEnd w:id="14"/>
      <w:r w:rsidDel="00000000" w:rsidR="00000000" w:rsidRPr="00000000">
        <w:rPr>
          <w:b w:val="1"/>
          <w:bCs w:val="1"/>
          <w:color w:val="1f2328"/>
          <w:sz w:val="34"/>
          <w:szCs w:val="34"/>
          <w:rtl w:val="0"/>
        </w:rPr>
        <w:t xml:space="preserve">Weaknesses</w:t>
      </w:r>
    </w:p>
    <w:p w:rsidR="00000000" w:rsidDel="00000000" w:rsidP="00000000" w:rsidRDefault="00000000" w:rsidRPr="00000000" w14:paraId="000000D0">
      <w:pPr>
        <w:numPr>
          <w:ilvl w:val="0"/>
          <w:numId w:val="35"/>
        </w:numPr>
        <w:spacing w:after="240" w:before="240" w:lineRule="auto"/>
        <w:ind w:left="720" w:hanging="360"/>
        <w:rPr>
          <w:color w:val="1f2328"/>
          <w:sz w:val="24"/>
          <w:szCs w:val="24"/>
        </w:rPr>
      </w:pPr>
      <w:r w:rsidDel="00000000" w:rsidR="00000000" w:rsidRPr="00000000">
        <w:rPr>
          <w:color w:val="1f2328"/>
          <w:sz w:val="24"/>
          <w:szCs w:val="24"/>
          <w:rtl w:val="0"/>
        </w:rPr>
        <w:t xml:space="preserve">Interest‑rate and balance‑sheet sensitivity: Schwab’s earnings remain exposed to rate shifts and balance-sheet management, which can tighten budgets, slow non‑mandatory tech hiring, and force AI/ethics projects to prove immediate business value.</w:t>
      </w:r>
      <w:hyperlink r:id="rId27">
        <w:r w:rsidDel="00000000" w:rsidR="00000000" w:rsidRPr="00000000">
          <w:rPr>
            <w:color w:val="1155cc"/>
            <w:sz w:val="24"/>
            <w:szCs w:val="24"/>
            <w:u w:val="single"/>
            <w:rtl w:val="0"/>
          </w:rPr>
          <w:t xml:space="preserve">zacks+1</w:t>
        </w:r>
      </w:hyperlink>
      <w:r w:rsidDel="00000000" w:rsidR="00000000" w:rsidRPr="00000000">
        <w:rPr>
          <w:rtl w:val="0"/>
        </w:rPr>
      </w:r>
    </w:p>
    <w:p w:rsidR="00000000" w:rsidDel="00000000" w:rsidP="00000000" w:rsidRDefault="00000000" w:rsidRPr="00000000" w14:paraId="000000D1">
      <w:pPr>
        <w:spacing w:after="240" w:before="240" w:lineRule="auto"/>
        <w:rPr>
          <w:color w:val="1155cc"/>
          <w:sz w:val="24"/>
          <w:szCs w:val="24"/>
          <w:u w:val="single"/>
        </w:rPr>
      </w:pPr>
      <w:r w:rsidDel="00000000" w:rsidR="00000000" w:rsidRPr="00000000">
        <w:rPr>
          <w:rtl w:val="0"/>
        </w:rPr>
      </w:r>
    </w:p>
    <w:p w:rsidR="00000000" w:rsidDel="00000000" w:rsidP="00000000" w:rsidRDefault="00000000" w:rsidRPr="00000000" w14:paraId="000000D2">
      <w:pPr>
        <w:numPr>
          <w:ilvl w:val="0"/>
          <w:numId w:val="35"/>
        </w:numPr>
        <w:spacing w:after="240" w:before="240" w:lineRule="auto"/>
        <w:ind w:left="720" w:hanging="360"/>
        <w:rPr>
          <w:color w:val="1f2328"/>
          <w:sz w:val="24"/>
          <w:szCs w:val="24"/>
        </w:rPr>
      </w:pPr>
      <w:r w:rsidDel="00000000" w:rsidR="00000000" w:rsidRPr="00000000">
        <w:rPr>
          <w:color w:val="1f2328"/>
          <w:sz w:val="24"/>
          <w:szCs w:val="24"/>
          <w:rtl w:val="0"/>
        </w:rPr>
        <w:t xml:space="preserve">Integration and tech‑complexity overhang: The TD Ameritrade acquisition carried roughly 2.0–2.2 billion dollars in integration costs, reflecting complex legacy platforms and data sources that complicate end‑to‑end AI governance and documentation for a policy researcher.</w:t>
      </w:r>
      <w:hyperlink r:id="rId28">
        <w:r w:rsidDel="00000000" w:rsidR="00000000" w:rsidRPr="00000000">
          <w:rPr>
            <w:color w:val="1155cc"/>
            <w:sz w:val="24"/>
            <w:szCs w:val="24"/>
            <w:u w:val="single"/>
            <w:rtl w:val="0"/>
          </w:rPr>
          <w:t xml:space="preserve">financemagnates+1</w:t>
        </w:r>
      </w:hyperlink>
      <w:r w:rsidDel="00000000" w:rsidR="00000000" w:rsidRPr="00000000">
        <w:rPr>
          <w:rtl w:val="0"/>
        </w:rPr>
      </w:r>
    </w:p>
    <w:p w:rsidR="00000000" w:rsidDel="00000000" w:rsidP="00000000" w:rsidRDefault="00000000" w:rsidRPr="00000000" w14:paraId="000000D3">
      <w:pPr>
        <w:spacing w:after="240" w:before="240" w:lineRule="auto"/>
        <w:rPr>
          <w:color w:val="1155cc"/>
          <w:sz w:val="24"/>
          <w:szCs w:val="24"/>
          <w:u w:val="single"/>
        </w:rPr>
      </w:pPr>
      <w:r w:rsidDel="00000000" w:rsidR="00000000" w:rsidRPr="00000000">
        <w:rPr>
          <w:rtl w:val="0"/>
        </w:rPr>
      </w:r>
    </w:p>
    <w:p w:rsidR="00000000" w:rsidDel="00000000" w:rsidP="00000000" w:rsidRDefault="00000000" w:rsidRPr="00000000" w14:paraId="000000D4">
      <w:pPr>
        <w:numPr>
          <w:ilvl w:val="0"/>
          <w:numId w:val="35"/>
        </w:numPr>
        <w:spacing w:after="240" w:before="240" w:lineRule="auto"/>
        <w:ind w:left="720" w:hanging="360"/>
        <w:rPr>
          <w:color w:val="1f2328"/>
          <w:sz w:val="24"/>
          <w:szCs w:val="24"/>
        </w:rPr>
      </w:pPr>
      <w:r w:rsidDel="00000000" w:rsidR="00000000" w:rsidRPr="00000000">
        <w:rPr>
          <w:color w:val="1f2328"/>
          <w:sz w:val="24"/>
          <w:szCs w:val="24"/>
          <w:rtl w:val="0"/>
        </w:rPr>
        <w:t xml:space="preserve">Legacy processes and silos: Different business lines (banking, brokerage, advisory) and inherited systems from acquisitions can lead to fragmented data ownership and inconsistent model standards, making cross‑firm AI policy frameworks harder to implement.</w:t>
      </w:r>
      <w:hyperlink r:id="rId29">
        <w:r w:rsidDel="00000000" w:rsidR="00000000" w:rsidRPr="00000000">
          <w:rPr>
            <w:color w:val="1155cc"/>
            <w:sz w:val="24"/>
            <w:szCs w:val="24"/>
            <w:u w:val="single"/>
            <w:rtl w:val="0"/>
          </w:rPr>
          <w:t xml:space="preserve">fxnewsgroup+1</w:t>
        </w:r>
      </w:hyperlink>
      <w:r w:rsidDel="00000000" w:rsidR="00000000" w:rsidRPr="00000000">
        <w:rPr>
          <w:rtl w:val="0"/>
        </w:rPr>
      </w:r>
    </w:p>
    <w:p w:rsidR="00000000" w:rsidDel="00000000" w:rsidP="00000000" w:rsidRDefault="00000000" w:rsidRPr="00000000" w14:paraId="000000D5">
      <w:pPr>
        <w:spacing w:after="240" w:before="240" w:lineRule="auto"/>
        <w:rPr>
          <w:color w:val="1155cc"/>
          <w:sz w:val="24"/>
          <w:szCs w:val="24"/>
          <w:u w:val="single"/>
        </w:rPr>
      </w:pPr>
      <w:r w:rsidDel="00000000" w:rsidR="00000000" w:rsidRPr="00000000">
        <w:rPr>
          <w:rtl w:val="0"/>
        </w:rPr>
      </w:r>
    </w:p>
    <w:p w:rsidR="00000000" w:rsidDel="00000000" w:rsidP="00000000" w:rsidRDefault="00000000" w:rsidRPr="00000000" w14:paraId="000000D6">
      <w:pPr>
        <w:numPr>
          <w:ilvl w:val="0"/>
          <w:numId w:val="35"/>
        </w:numPr>
        <w:spacing w:after="240" w:before="240" w:lineRule="auto"/>
        <w:ind w:left="720" w:hanging="360"/>
        <w:rPr>
          <w:color w:val="1f2328"/>
          <w:sz w:val="24"/>
          <w:szCs w:val="24"/>
        </w:rPr>
      </w:pPr>
      <w:r w:rsidDel="00000000" w:rsidR="00000000" w:rsidRPr="00000000">
        <w:rPr>
          <w:color w:val="1f2328"/>
          <w:sz w:val="24"/>
          <w:szCs w:val="24"/>
          <w:rtl w:val="0"/>
        </w:rPr>
        <w:t xml:space="preserve">Limited public branding of AI governance: While Schwab publishes about its AI tools, it does not heavily market a mature, standalone AI governance office, so an AI Policy Researcher may need to evangelize basic practices and educate stakeholders from the ground up.</w:t>
      </w:r>
      <w:hyperlink r:id="rId30">
        <w:r w:rsidDel="00000000" w:rsidR="00000000" w:rsidRPr="00000000">
          <w:rPr>
            <w:color w:val="1155cc"/>
            <w:sz w:val="24"/>
            <w:szCs w:val="24"/>
            <w:u w:val="single"/>
            <w:rtl w:val="0"/>
          </w:rPr>
          <w:t xml:space="preserve">aboutschwab+2</w:t>
        </w:r>
      </w:hyperlink>
      <w:r w:rsidDel="00000000" w:rsidR="00000000" w:rsidRPr="00000000">
        <w:rPr>
          <w:rtl w:val="0"/>
        </w:rPr>
      </w:r>
    </w:p>
    <w:p w:rsidR="00000000" w:rsidDel="00000000" w:rsidP="00000000" w:rsidRDefault="00000000" w:rsidRPr="00000000" w14:paraId="000000D7">
      <w:pPr>
        <w:pStyle w:val="Heading2"/>
        <w:keepNext w:val="0"/>
        <w:keepLines w:val="0"/>
        <w:spacing w:after="80" w:lineRule="auto"/>
        <w:rPr>
          <w:b w:val="1"/>
          <w:bCs w:val="1"/>
          <w:color w:val="1f2328"/>
          <w:sz w:val="34"/>
          <w:szCs w:val="34"/>
        </w:rPr>
      </w:pPr>
      <w:bookmarkStart w:colFirst="0" w:colLast="0" w:name="_97m5mpiddfz6" w:id="15"/>
      <w:bookmarkEnd w:id="15"/>
      <w:r w:rsidDel="00000000" w:rsidR="00000000" w:rsidRPr="00000000">
        <w:rPr>
          <w:b w:val="1"/>
          <w:bCs w:val="1"/>
          <w:color w:val="1f2328"/>
          <w:sz w:val="34"/>
          <w:szCs w:val="34"/>
          <w:rtl w:val="0"/>
        </w:rPr>
        <w:t xml:space="preserve">Opportunities</w:t>
      </w:r>
    </w:p>
    <w:p w:rsidR="00000000" w:rsidDel="00000000" w:rsidP="00000000" w:rsidRDefault="00000000" w:rsidRPr="00000000" w14:paraId="000000D8">
      <w:pPr>
        <w:numPr>
          <w:ilvl w:val="0"/>
          <w:numId w:val="15"/>
        </w:numPr>
        <w:spacing w:after="240" w:before="240" w:lineRule="auto"/>
        <w:ind w:left="720" w:hanging="360"/>
        <w:rPr>
          <w:color w:val="1f2328"/>
          <w:sz w:val="24"/>
          <w:szCs w:val="24"/>
        </w:rPr>
      </w:pPr>
      <w:r w:rsidDel="00000000" w:rsidR="00000000" w:rsidRPr="00000000">
        <w:rPr>
          <w:color w:val="1f2328"/>
          <w:sz w:val="24"/>
          <w:szCs w:val="24"/>
          <w:rtl w:val="0"/>
        </w:rPr>
        <w:t xml:space="preserve">Expanding AI footprint: Generative assistants, thematic investing NLP, and AI‑enhanced advisor platforms create ongoing demand for policies on data use, LLM safety, hallucination control, and human‑in‑the‑loop guardrails, where an AI Policy Researcher can design standards and review playbooks.</w:t>
      </w:r>
      <w:hyperlink r:id="rId31">
        <w:r w:rsidDel="00000000" w:rsidR="00000000" w:rsidRPr="00000000">
          <w:rPr>
            <w:color w:val="1155cc"/>
            <w:sz w:val="24"/>
            <w:szCs w:val="24"/>
            <w:u w:val="single"/>
            <w:rtl w:val="0"/>
          </w:rPr>
          <w:t xml:space="preserve">klover+1</w:t>
        </w:r>
      </w:hyperlink>
      <w:r w:rsidDel="00000000" w:rsidR="00000000" w:rsidRPr="00000000">
        <w:rPr>
          <w:rtl w:val="0"/>
        </w:rPr>
      </w:r>
    </w:p>
    <w:p w:rsidR="00000000" w:rsidDel="00000000" w:rsidP="00000000" w:rsidRDefault="00000000" w:rsidRPr="00000000" w14:paraId="000000D9">
      <w:pPr>
        <w:spacing w:after="240" w:before="240" w:lineRule="auto"/>
        <w:rPr>
          <w:color w:val="1155cc"/>
          <w:sz w:val="24"/>
          <w:szCs w:val="24"/>
          <w:u w:val="single"/>
        </w:rPr>
      </w:pPr>
      <w:r w:rsidDel="00000000" w:rsidR="00000000" w:rsidRPr="00000000">
        <w:rPr>
          <w:rtl w:val="0"/>
        </w:rPr>
      </w:r>
    </w:p>
    <w:p w:rsidR="00000000" w:rsidDel="00000000" w:rsidP="00000000" w:rsidRDefault="00000000" w:rsidRPr="00000000" w14:paraId="000000DA">
      <w:pPr>
        <w:numPr>
          <w:ilvl w:val="0"/>
          <w:numId w:val="15"/>
        </w:numPr>
        <w:spacing w:after="240" w:before="240" w:lineRule="auto"/>
        <w:ind w:left="720" w:hanging="360"/>
        <w:rPr>
          <w:color w:val="1f2328"/>
          <w:sz w:val="24"/>
          <w:szCs w:val="24"/>
        </w:rPr>
      </w:pPr>
      <w:r w:rsidDel="00000000" w:rsidR="00000000" w:rsidRPr="00000000">
        <w:rPr>
          <w:color w:val="1f2328"/>
          <w:sz w:val="24"/>
          <w:szCs w:val="24"/>
          <w:rtl w:val="0"/>
        </w:rPr>
        <w:t xml:space="preserve">Data flywheel and personalization: Schwab’s AI strategy focuses on using client behavior and preference data to refine products and marketing; this opens opportunities to define privacy‑by‑design controls, fairness testing, and consent/notice policies for AI‑driven recommendations.</w:t>
      </w:r>
      <w:hyperlink r:id="rId32">
        <w:r w:rsidDel="00000000" w:rsidR="00000000" w:rsidRPr="00000000">
          <w:rPr>
            <w:color w:val="1155cc"/>
            <w:sz w:val="24"/>
            <w:szCs w:val="24"/>
            <w:u w:val="single"/>
            <w:rtl w:val="0"/>
          </w:rPr>
          <w:t xml:space="preserve">nasdaq+1</w:t>
        </w:r>
      </w:hyperlink>
      <w:r w:rsidDel="00000000" w:rsidR="00000000" w:rsidRPr="00000000">
        <w:rPr>
          <w:rtl w:val="0"/>
        </w:rPr>
      </w:r>
    </w:p>
    <w:p w:rsidR="00000000" w:rsidDel="00000000" w:rsidP="00000000" w:rsidRDefault="00000000" w:rsidRPr="00000000" w14:paraId="000000DB">
      <w:pPr>
        <w:spacing w:after="240" w:before="240" w:lineRule="auto"/>
        <w:rPr>
          <w:color w:val="1155cc"/>
          <w:sz w:val="24"/>
          <w:szCs w:val="24"/>
          <w:u w:val="single"/>
        </w:rPr>
      </w:pPr>
      <w:r w:rsidDel="00000000" w:rsidR="00000000" w:rsidRPr="00000000">
        <w:rPr>
          <w:rtl w:val="0"/>
        </w:rPr>
      </w:r>
    </w:p>
    <w:p w:rsidR="00000000" w:rsidDel="00000000" w:rsidP="00000000" w:rsidRDefault="00000000" w:rsidRPr="00000000" w14:paraId="000000DC">
      <w:pPr>
        <w:numPr>
          <w:ilvl w:val="0"/>
          <w:numId w:val="15"/>
        </w:numPr>
        <w:spacing w:after="240" w:before="240" w:lineRule="auto"/>
        <w:ind w:left="720" w:hanging="360"/>
        <w:rPr>
          <w:color w:val="1f2328"/>
          <w:sz w:val="24"/>
          <w:szCs w:val="24"/>
        </w:rPr>
      </w:pPr>
      <w:r w:rsidDel="00000000" w:rsidR="00000000" w:rsidRPr="00000000">
        <w:rPr>
          <w:color w:val="1f2328"/>
          <w:sz w:val="24"/>
          <w:szCs w:val="24"/>
          <w:rtl w:val="0"/>
        </w:rPr>
        <w:t xml:space="preserve">Regulatory momentum: Increasing scrutiny of algorithmic trading, automated advice, and AI customer interaction by regulators gives AI policy researchers a chance to shape internal policies, impact board‑level risk discussions, and align Schwab with emerging AI regulations early.</w:t>
      </w:r>
      <w:hyperlink r:id="rId33">
        <w:r w:rsidDel="00000000" w:rsidR="00000000" w:rsidRPr="00000000">
          <w:rPr>
            <w:color w:val="1155cc"/>
            <w:sz w:val="24"/>
            <w:szCs w:val="24"/>
            <w:u w:val="single"/>
            <w:rtl w:val="0"/>
          </w:rPr>
          <w:t xml:space="preserve">History+1</w:t>
        </w:r>
      </w:hyperlink>
      <w:r w:rsidDel="00000000" w:rsidR="00000000" w:rsidRPr="00000000">
        <w:rPr>
          <w:rtl w:val="0"/>
        </w:rPr>
      </w:r>
    </w:p>
    <w:p w:rsidR="00000000" w:rsidDel="00000000" w:rsidP="00000000" w:rsidRDefault="00000000" w:rsidRPr="00000000" w14:paraId="000000DD">
      <w:pPr>
        <w:spacing w:after="240" w:before="240" w:lineRule="auto"/>
        <w:rPr>
          <w:color w:val="1155cc"/>
          <w:sz w:val="24"/>
          <w:szCs w:val="24"/>
          <w:u w:val="single"/>
        </w:rPr>
      </w:pPr>
      <w:r w:rsidDel="00000000" w:rsidR="00000000" w:rsidRPr="00000000">
        <w:rPr>
          <w:rtl w:val="0"/>
        </w:rPr>
      </w:r>
    </w:p>
    <w:p w:rsidR="00000000" w:rsidDel="00000000" w:rsidP="00000000" w:rsidRDefault="00000000" w:rsidRPr="00000000" w14:paraId="000000DE">
      <w:pPr>
        <w:numPr>
          <w:ilvl w:val="0"/>
          <w:numId w:val="15"/>
        </w:numPr>
        <w:spacing w:after="240" w:before="240" w:lineRule="auto"/>
        <w:ind w:left="720" w:hanging="360"/>
        <w:rPr>
          <w:color w:val="1f2328"/>
          <w:sz w:val="24"/>
          <w:szCs w:val="24"/>
        </w:rPr>
      </w:pPr>
      <w:r w:rsidDel="00000000" w:rsidR="00000000" w:rsidRPr="00000000">
        <w:rPr>
          <w:color w:val="1f2328"/>
          <w:sz w:val="24"/>
          <w:szCs w:val="24"/>
          <w:rtl w:val="0"/>
        </w:rPr>
        <w:t xml:space="preserve">Internal training and culture change: Schwab’s large service and advisory workforce using AI assistants creates a natural audience for AI ethics training, scenario‑based exercises, and “model use” guidelines that a researcher can build, especially leveraging cybersecurity and compliance experience.</w:t>
      </w:r>
      <w:hyperlink r:id="rId34">
        <w:r w:rsidDel="00000000" w:rsidR="00000000" w:rsidRPr="00000000">
          <w:rPr>
            <w:color w:val="1155cc"/>
            <w:sz w:val="24"/>
            <w:szCs w:val="24"/>
            <w:u w:val="single"/>
            <w:rtl w:val="0"/>
          </w:rPr>
          <w:t xml:space="preserve">emerj+1</w:t>
        </w:r>
      </w:hyperlink>
      <w:r w:rsidDel="00000000" w:rsidR="00000000" w:rsidRPr="00000000">
        <w:rPr>
          <w:rtl w:val="0"/>
        </w:rPr>
      </w:r>
    </w:p>
    <w:p w:rsidR="00000000" w:rsidDel="00000000" w:rsidP="00000000" w:rsidRDefault="00000000" w:rsidRPr="00000000" w14:paraId="000000DF">
      <w:pPr>
        <w:pStyle w:val="Heading2"/>
        <w:keepNext w:val="0"/>
        <w:keepLines w:val="0"/>
        <w:spacing w:after="80" w:lineRule="auto"/>
        <w:rPr>
          <w:b w:val="1"/>
          <w:bCs w:val="1"/>
          <w:color w:val="1f2328"/>
          <w:sz w:val="34"/>
          <w:szCs w:val="34"/>
        </w:rPr>
      </w:pPr>
      <w:bookmarkStart w:colFirst="0" w:colLast="0" w:name="_c8p2lo6ic211" w:id="16"/>
      <w:bookmarkEnd w:id="16"/>
      <w:r w:rsidDel="00000000" w:rsidR="00000000" w:rsidRPr="00000000">
        <w:rPr>
          <w:b w:val="1"/>
          <w:bCs w:val="1"/>
          <w:color w:val="1f2328"/>
          <w:sz w:val="34"/>
          <w:szCs w:val="34"/>
          <w:rtl w:val="0"/>
        </w:rPr>
        <w:t xml:space="preserve">Threats</w:t>
      </w:r>
    </w:p>
    <w:p w:rsidR="00000000" w:rsidDel="00000000" w:rsidP="00000000" w:rsidRDefault="00000000" w:rsidRPr="00000000" w14:paraId="000000E0">
      <w:pPr>
        <w:numPr>
          <w:ilvl w:val="0"/>
          <w:numId w:val="11"/>
        </w:numPr>
        <w:spacing w:after="240" w:before="240" w:lineRule="auto"/>
        <w:ind w:left="720" w:hanging="360"/>
        <w:rPr>
          <w:color w:val="1f2328"/>
          <w:sz w:val="24"/>
          <w:szCs w:val="24"/>
        </w:rPr>
      </w:pPr>
      <w:r w:rsidDel="00000000" w:rsidR="00000000" w:rsidRPr="00000000">
        <w:rPr>
          <w:color w:val="1f2328"/>
          <w:sz w:val="24"/>
          <w:szCs w:val="24"/>
          <w:rtl w:val="0"/>
        </w:rPr>
        <w:t xml:space="preserve">Fintech and big‑tech competition: AI‑native fintechs and large tech firms increasingly offer low‑cost, highly personalized investing products, pushing Schwab to move faster on AI while still staying conservative on risk—raising tension between innovation and policy constraints a researcher must balance.</w:t>
      </w:r>
      <w:hyperlink r:id="rId35">
        <w:r w:rsidDel="00000000" w:rsidR="00000000" w:rsidRPr="00000000">
          <w:rPr>
            <w:color w:val="1155cc"/>
            <w:sz w:val="24"/>
            <w:szCs w:val="24"/>
            <w:u w:val="single"/>
            <w:rtl w:val="0"/>
          </w:rPr>
          <w:t xml:space="preserve">History+1</w:t>
        </w:r>
      </w:hyperlink>
      <w:r w:rsidDel="00000000" w:rsidR="00000000" w:rsidRPr="00000000">
        <w:rPr>
          <w:rtl w:val="0"/>
        </w:rPr>
      </w:r>
    </w:p>
    <w:p w:rsidR="00000000" w:rsidDel="00000000" w:rsidP="00000000" w:rsidRDefault="00000000" w:rsidRPr="00000000" w14:paraId="000000E1">
      <w:pPr>
        <w:spacing w:after="240" w:before="240" w:lineRule="auto"/>
        <w:rPr>
          <w:color w:val="1155cc"/>
          <w:sz w:val="24"/>
          <w:szCs w:val="24"/>
          <w:u w:val="single"/>
        </w:rPr>
      </w:pPr>
      <w:r w:rsidDel="00000000" w:rsidR="00000000" w:rsidRPr="00000000">
        <w:rPr>
          <w:rtl w:val="0"/>
        </w:rPr>
      </w:r>
    </w:p>
    <w:p w:rsidR="00000000" w:rsidDel="00000000" w:rsidP="00000000" w:rsidRDefault="00000000" w:rsidRPr="00000000" w14:paraId="000000E2">
      <w:pPr>
        <w:numPr>
          <w:ilvl w:val="0"/>
          <w:numId w:val="11"/>
        </w:numPr>
        <w:spacing w:after="240" w:before="240" w:lineRule="auto"/>
        <w:ind w:left="720" w:hanging="360"/>
        <w:rPr>
          <w:color w:val="1f2328"/>
          <w:sz w:val="24"/>
          <w:szCs w:val="24"/>
        </w:rPr>
      </w:pPr>
      <w:r w:rsidDel="00000000" w:rsidR="00000000" w:rsidRPr="00000000">
        <w:rPr>
          <w:color w:val="1f2328"/>
          <w:sz w:val="24"/>
          <w:szCs w:val="24"/>
          <w:rtl w:val="0"/>
        </w:rPr>
        <w:t xml:space="preserve">Regulatory shocks and enforcement actions: Changes in securities, banking, and AI‑specific regulations could quickly tighten expectations around explainability, model documentation, and vendor AI tools, creating high‑stakes pressure on AI policy teams and raising the cost of missteps.</w:t>
      </w:r>
      <w:hyperlink r:id="rId36">
        <w:r w:rsidDel="00000000" w:rsidR="00000000" w:rsidRPr="00000000">
          <w:rPr>
            <w:color w:val="1155cc"/>
            <w:sz w:val="24"/>
            <w:szCs w:val="24"/>
            <w:u w:val="single"/>
            <w:rtl w:val="0"/>
          </w:rPr>
          <w:t xml:space="preserve">History+1</w:t>
        </w:r>
      </w:hyperlink>
      <w:r w:rsidDel="00000000" w:rsidR="00000000" w:rsidRPr="00000000">
        <w:rPr>
          <w:rtl w:val="0"/>
        </w:rPr>
      </w:r>
    </w:p>
    <w:p w:rsidR="00000000" w:rsidDel="00000000" w:rsidP="00000000" w:rsidRDefault="00000000" w:rsidRPr="00000000" w14:paraId="000000E3">
      <w:pPr>
        <w:spacing w:after="240" w:before="240" w:lineRule="auto"/>
        <w:rPr>
          <w:color w:val="1155cc"/>
          <w:sz w:val="24"/>
          <w:szCs w:val="24"/>
          <w:u w:val="single"/>
        </w:rPr>
      </w:pPr>
      <w:r w:rsidDel="00000000" w:rsidR="00000000" w:rsidRPr="00000000">
        <w:rPr>
          <w:rtl w:val="0"/>
        </w:rPr>
      </w:r>
    </w:p>
    <w:p w:rsidR="00000000" w:rsidDel="00000000" w:rsidP="00000000" w:rsidRDefault="00000000" w:rsidRPr="00000000" w14:paraId="000000E4">
      <w:pPr>
        <w:numPr>
          <w:ilvl w:val="0"/>
          <w:numId w:val="11"/>
        </w:numPr>
        <w:spacing w:after="240" w:before="240" w:lineRule="auto"/>
        <w:ind w:left="720" w:hanging="360"/>
        <w:rPr>
          <w:color w:val="1f2328"/>
          <w:sz w:val="24"/>
          <w:szCs w:val="24"/>
        </w:rPr>
      </w:pPr>
      <w:r w:rsidDel="00000000" w:rsidR="00000000" w:rsidRPr="00000000">
        <w:rPr>
          <w:color w:val="1f2328"/>
          <w:sz w:val="24"/>
          <w:szCs w:val="24"/>
          <w:rtl w:val="0"/>
        </w:rPr>
        <w:t xml:space="preserve">Macro and market volatility: Economic downturns or market stress can reduce trading volumes and asset flows, increasing cost‑cut pressure on non‑revenue roles and driving business units to prioritize speed over thorough AI review.</w:t>
      </w:r>
      <w:hyperlink r:id="rId37">
        <w:r w:rsidDel="00000000" w:rsidR="00000000" w:rsidRPr="00000000">
          <w:rPr>
            <w:color w:val="1155cc"/>
            <w:sz w:val="24"/>
            <w:szCs w:val="24"/>
            <w:u w:val="single"/>
            <w:rtl w:val="0"/>
          </w:rPr>
          <w:t xml:space="preserve">History+2</w:t>
        </w:r>
      </w:hyperlink>
      <w:r w:rsidDel="00000000" w:rsidR="00000000" w:rsidRPr="00000000">
        <w:rPr>
          <w:rtl w:val="0"/>
        </w:rPr>
      </w:r>
    </w:p>
    <w:p w:rsidR="00000000" w:rsidDel="00000000" w:rsidP="00000000" w:rsidRDefault="00000000" w:rsidRPr="00000000" w14:paraId="000000E5">
      <w:pPr>
        <w:spacing w:after="240" w:before="240" w:lineRule="auto"/>
        <w:rPr>
          <w:color w:val="1155cc"/>
          <w:sz w:val="24"/>
          <w:szCs w:val="24"/>
          <w:u w:val="single"/>
        </w:rPr>
      </w:pPr>
      <w:r w:rsidDel="00000000" w:rsidR="00000000" w:rsidRPr="00000000">
        <w:rPr>
          <w:rtl w:val="0"/>
        </w:rPr>
      </w:r>
    </w:p>
    <w:p w:rsidR="00000000" w:rsidDel="00000000" w:rsidP="00000000" w:rsidRDefault="00000000" w:rsidRPr="00000000" w14:paraId="000000E6">
      <w:pPr>
        <w:numPr>
          <w:ilvl w:val="0"/>
          <w:numId w:val="11"/>
        </w:numPr>
        <w:spacing w:after="240" w:before="240" w:lineRule="auto"/>
        <w:ind w:left="720" w:hanging="360"/>
        <w:rPr>
          <w:color w:val="1f2328"/>
          <w:sz w:val="24"/>
          <w:szCs w:val="24"/>
        </w:rPr>
      </w:pPr>
      <w:r w:rsidDel="00000000" w:rsidR="00000000" w:rsidRPr="00000000">
        <w:rPr>
          <w:color w:val="1f2328"/>
          <w:sz w:val="24"/>
          <w:szCs w:val="24"/>
          <w:rtl w:val="0"/>
        </w:rPr>
        <w:t xml:space="preserve">Reputational risk from AI errors: A visible failure—such as a biased thematic investing model, a misleading AI‑generated response, or an advice tool perceived as unsuitable—could damage trust in Schwab’s brand, putting intense scrutiny on the AI Policy Researcher’s frameworks and escalation processes.</w:t>
      </w:r>
      <w:hyperlink r:id="rId38">
        <w:r w:rsidDel="00000000" w:rsidR="00000000" w:rsidRPr="00000000">
          <w:rPr>
            <w:color w:val="1155cc"/>
            <w:sz w:val="24"/>
            <w:szCs w:val="24"/>
            <w:u w:val="single"/>
            <w:rtl w:val="0"/>
          </w:rPr>
          <w:t xml:space="preserve">aboutschwab+2</w:t>
        </w:r>
      </w:hyperlink>
      <w:r w:rsidDel="00000000" w:rsidR="00000000" w:rsidRPr="00000000">
        <w:rPr>
          <w:rtl w:val="0"/>
        </w:rPr>
      </w:r>
    </w:p>
    <w:p w:rsidR="00000000" w:rsidDel="00000000" w:rsidP="00000000" w:rsidRDefault="00000000" w:rsidRPr="00000000" w14:paraId="000000E7">
      <w:pPr>
        <w:spacing w:after="240" w:before="240" w:lineRule="auto"/>
        <w:rPr>
          <w:color w:val="1f2328"/>
          <w:sz w:val="24"/>
          <w:szCs w:val="24"/>
        </w:rPr>
      </w:pPr>
      <w:r w:rsidDel="00000000" w:rsidR="00000000" w:rsidRPr="00000000">
        <w:rPr>
          <w:rtl w:val="0"/>
        </w:rPr>
      </w:r>
    </w:p>
    <w:p w:rsidR="00000000" w:rsidDel="00000000" w:rsidP="00000000" w:rsidRDefault="00000000" w:rsidRPr="00000000" w14:paraId="000000E8">
      <w:pPr>
        <w:rPr>
          <w:b w:val="1"/>
          <w:bCs w:val="1"/>
          <w:sz w:val="48"/>
          <w:szCs w:val="48"/>
        </w:rPr>
      </w:pPr>
      <w:r w:rsidDel="00000000" w:rsidR="00000000" w:rsidRPr="00000000">
        <w:rPr>
          <w:b w:val="1"/>
          <w:bCs w:val="1"/>
          <w:sz w:val="48"/>
          <w:szCs w:val="48"/>
          <w:rtl w:val="0"/>
        </w:rPr>
        <w:t xml:space="preserve">"SWOT Iteration 1 #2 - [ChatpGPT]".</w:t>
      </w:r>
    </w:p>
    <w:p w:rsidR="00000000" w:rsidDel="00000000" w:rsidP="00000000" w:rsidRDefault="00000000" w:rsidRPr="00000000" w14:paraId="000000E9">
      <w:pPr>
        <w:rPr>
          <w:sz w:val="48"/>
          <w:szCs w:val="48"/>
        </w:rPr>
      </w:pPr>
      <w:r w:rsidDel="00000000" w:rsidR="00000000" w:rsidRPr="00000000">
        <w:rPr>
          <w:rtl w:val="0"/>
        </w:rPr>
      </w:r>
    </w:p>
    <w:p w:rsidR="00000000" w:rsidDel="00000000" w:rsidP="00000000" w:rsidRDefault="00000000" w:rsidRPr="00000000" w14:paraId="000000EA">
      <w:pPr>
        <w:spacing w:after="240" w:before="240" w:lineRule="auto"/>
        <w:rPr>
          <w:sz w:val="24"/>
          <w:szCs w:val="24"/>
        </w:rPr>
      </w:pPr>
      <w:r w:rsidDel="00000000" w:rsidR="00000000" w:rsidRPr="00000000">
        <w:rPr>
          <w:sz w:val="24"/>
          <w:szCs w:val="24"/>
          <w:rtl w:val="0"/>
        </w:rPr>
        <w:t xml:space="preserve">Here’s a </w:t>
      </w:r>
      <w:r w:rsidDel="00000000" w:rsidR="00000000" w:rsidRPr="00000000">
        <w:rPr>
          <w:b w:val="1"/>
          <w:bCs w:val="1"/>
          <w:sz w:val="24"/>
          <w:szCs w:val="24"/>
          <w:rtl w:val="0"/>
        </w:rPr>
        <w:t xml:space="preserve">SWOT analysis</w:t>
      </w:r>
      <w:r w:rsidDel="00000000" w:rsidR="00000000" w:rsidRPr="00000000">
        <w:rPr>
          <w:sz w:val="24"/>
          <w:szCs w:val="24"/>
          <w:rtl w:val="0"/>
        </w:rPr>
        <w:t xml:space="preserve"> of </w:t>
      </w:r>
      <w:r w:rsidDel="00000000" w:rsidR="00000000" w:rsidRPr="00000000">
        <w:rPr>
          <w:b w:val="1"/>
          <w:bCs w:val="1"/>
          <w:sz w:val="24"/>
          <w:szCs w:val="24"/>
          <w:rtl w:val="0"/>
        </w:rPr>
        <w:t xml:space="preserve">Charles Schwab</w:t>
      </w:r>
      <w:r w:rsidDel="00000000" w:rsidR="00000000" w:rsidRPr="00000000">
        <w:rPr>
          <w:sz w:val="24"/>
          <w:szCs w:val="24"/>
          <w:rtl w:val="0"/>
        </w:rPr>
        <w:t xml:space="preserve">, the San Francisco-based financial services firm, tailored to include </w:t>
      </w:r>
      <w:r w:rsidDel="00000000" w:rsidR="00000000" w:rsidRPr="00000000">
        <w:rPr>
          <w:b w:val="1"/>
          <w:bCs w:val="1"/>
          <w:sz w:val="24"/>
          <w:szCs w:val="24"/>
          <w:rtl w:val="0"/>
        </w:rPr>
        <w:t xml:space="preserve">examples and implications for Artificial Intelligence (AI) Policy Researchers</w:t>
      </w:r>
      <w:r w:rsidDel="00000000" w:rsidR="00000000" w:rsidRPr="00000000">
        <w:rPr>
          <w:sz w:val="24"/>
          <w:szCs w:val="24"/>
          <w:rtl w:val="0"/>
        </w:rPr>
        <w:t xml:space="preserve">—professionals concerned with how AI technologies are governed, regulated, deployed responsibly, and aligned with both business strategy and public policy.</w:t>
      </w:r>
    </w:p>
    <w:p w:rsidR="00000000" w:rsidDel="00000000" w:rsidP="00000000" w:rsidRDefault="00000000" w:rsidRPr="00000000" w14:paraId="000000EB">
      <w:pPr>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EC">
      <w:pPr>
        <w:pStyle w:val="Heading2"/>
        <w:keepNext w:val="0"/>
        <w:keepLines w:val="0"/>
        <w:spacing w:after="80" w:lineRule="auto"/>
        <w:rPr>
          <w:b w:val="1"/>
          <w:bCs w:val="1"/>
          <w:sz w:val="34"/>
          <w:szCs w:val="34"/>
        </w:rPr>
      </w:pPr>
      <w:bookmarkStart w:colFirst="0" w:colLast="0" w:name="_98gxbqwvondr" w:id="17"/>
      <w:bookmarkEnd w:id="17"/>
      <w:r w:rsidDel="00000000" w:rsidR="00000000" w:rsidRPr="00000000">
        <w:rPr>
          <w:b w:val="1"/>
          <w:bCs w:val="1"/>
          <w:sz w:val="34"/>
          <w:szCs w:val="34"/>
          <w:rtl w:val="0"/>
        </w:rPr>
        <w:t xml:space="preserve">Charles Schwab — SWOT Analysis</w:t>
      </w:r>
    </w:p>
    <w:p w:rsidR="00000000" w:rsidDel="00000000" w:rsidP="00000000" w:rsidRDefault="00000000" w:rsidRPr="00000000" w14:paraId="000000ED">
      <w:pPr>
        <w:pStyle w:val="Heading3"/>
        <w:keepNext w:val="0"/>
        <w:keepLines w:val="0"/>
        <w:spacing w:before="280" w:lineRule="auto"/>
        <w:rPr>
          <w:b w:val="1"/>
          <w:bCs w:val="1"/>
          <w:color w:val="000000"/>
          <w:sz w:val="26"/>
          <w:szCs w:val="26"/>
        </w:rPr>
      </w:pPr>
      <w:bookmarkStart w:colFirst="0" w:colLast="0" w:name="_25vqjiwklrrs" w:id="18"/>
      <w:bookmarkEnd w:id="18"/>
      <w:r w:rsidDel="00000000" w:rsidR="00000000" w:rsidRPr="00000000">
        <w:rPr>
          <w:b w:val="1"/>
          <w:bCs w:val="1"/>
          <w:color w:val="000000"/>
          <w:sz w:val="26"/>
          <w:szCs w:val="26"/>
          <w:rtl w:val="0"/>
        </w:rPr>
        <w:t xml:space="preserve">📈 Strengths</w:t>
      </w:r>
    </w:p>
    <w:p w:rsidR="00000000" w:rsidDel="00000000" w:rsidP="00000000" w:rsidRDefault="00000000" w:rsidRPr="00000000" w14:paraId="000000EE">
      <w:pPr>
        <w:numPr>
          <w:ilvl w:val="0"/>
          <w:numId w:val="13"/>
        </w:numPr>
        <w:spacing w:after="0" w:afterAutospacing="0" w:before="240" w:lineRule="auto"/>
        <w:ind w:left="720" w:hanging="360"/>
        <w:rPr>
          <w:sz w:val="24"/>
          <w:szCs w:val="24"/>
        </w:rPr>
      </w:pPr>
      <w:r w:rsidDel="00000000" w:rsidR="00000000" w:rsidRPr="00000000">
        <w:rPr>
          <w:b w:val="1"/>
          <w:bCs w:val="1"/>
          <w:sz w:val="24"/>
          <w:szCs w:val="24"/>
          <w:rtl w:val="0"/>
        </w:rPr>
        <w:t xml:space="preserve">Strong Brand and Market Position</w:t>
      </w:r>
    </w:p>
    <w:p w:rsidR="00000000" w:rsidDel="00000000" w:rsidP="00000000" w:rsidRDefault="00000000" w:rsidRPr="00000000" w14:paraId="000000EF">
      <w:pPr>
        <w:numPr>
          <w:ilvl w:val="1"/>
          <w:numId w:val="13"/>
        </w:numPr>
        <w:spacing w:after="0" w:afterAutospacing="0" w:before="0" w:beforeAutospacing="0" w:lineRule="auto"/>
        <w:ind w:left="1440" w:hanging="360"/>
        <w:rPr>
          <w:sz w:val="24"/>
          <w:szCs w:val="24"/>
        </w:rPr>
      </w:pPr>
      <w:r w:rsidDel="00000000" w:rsidR="00000000" w:rsidRPr="00000000">
        <w:rPr>
          <w:sz w:val="24"/>
          <w:szCs w:val="24"/>
          <w:rtl w:val="0"/>
        </w:rPr>
        <w:t xml:space="preserve">Charles Schwab is a trusted, established name in financial services with broad retail and institutional client bases. Its large asset holdings and market share provide stability and competitive advantage. (</w:t>
      </w:r>
      <w:hyperlink r:id="rId39">
        <w:r w:rsidDel="00000000" w:rsidR="00000000" w:rsidRPr="00000000">
          <w:rPr>
            <w:color w:val="1155cc"/>
            <w:sz w:val="24"/>
            <w:szCs w:val="24"/>
            <w:u w:val="single"/>
            <w:rtl w:val="0"/>
          </w:rPr>
          <w:t xml:space="preserve">PitchGrade</w:t>
        </w:r>
      </w:hyperlink>
      <w:r w:rsidDel="00000000" w:rsidR="00000000" w:rsidRPr="00000000">
        <w:rPr>
          <w:sz w:val="24"/>
          <w:szCs w:val="24"/>
          <w:rtl w:val="0"/>
        </w:rPr>
        <w:t xml:space="preserve">)</w:t>
      </w:r>
    </w:p>
    <w:p w:rsidR="00000000" w:rsidDel="00000000" w:rsidP="00000000" w:rsidRDefault="00000000" w:rsidRPr="00000000" w14:paraId="000000F0">
      <w:pPr>
        <w:numPr>
          <w:ilvl w:val="0"/>
          <w:numId w:val="13"/>
        </w:numPr>
        <w:spacing w:after="0" w:afterAutospacing="0" w:before="0" w:beforeAutospacing="0" w:lineRule="auto"/>
        <w:ind w:left="720" w:hanging="360"/>
        <w:rPr>
          <w:sz w:val="24"/>
          <w:szCs w:val="24"/>
        </w:rPr>
      </w:pPr>
      <w:r w:rsidDel="00000000" w:rsidR="00000000" w:rsidRPr="00000000">
        <w:rPr>
          <w:b w:val="1"/>
          <w:bCs w:val="1"/>
          <w:sz w:val="24"/>
          <w:szCs w:val="24"/>
          <w:rtl w:val="0"/>
        </w:rPr>
        <w:t xml:space="preserve">Robust AI Integration and Innovation</w:t>
      </w:r>
    </w:p>
    <w:p w:rsidR="00000000" w:rsidDel="00000000" w:rsidP="00000000" w:rsidRDefault="00000000" w:rsidRPr="00000000" w14:paraId="000000F1">
      <w:pPr>
        <w:numPr>
          <w:ilvl w:val="1"/>
          <w:numId w:val="13"/>
        </w:numPr>
        <w:spacing w:after="0" w:afterAutospacing="0" w:before="0" w:beforeAutospacing="0" w:lineRule="auto"/>
        <w:ind w:left="1440" w:hanging="360"/>
        <w:rPr>
          <w:sz w:val="24"/>
          <w:szCs w:val="24"/>
        </w:rPr>
      </w:pPr>
      <w:r w:rsidDel="00000000" w:rsidR="00000000" w:rsidRPr="00000000">
        <w:rPr>
          <w:sz w:val="24"/>
          <w:szCs w:val="24"/>
          <w:rtl w:val="0"/>
        </w:rPr>
        <w:t xml:space="preserve">Schwab has embedded AI into several core processes, such as </w:t>
      </w:r>
      <w:r w:rsidDel="00000000" w:rsidR="00000000" w:rsidRPr="00000000">
        <w:rPr>
          <w:b w:val="1"/>
          <w:bCs w:val="1"/>
          <w:sz w:val="24"/>
          <w:szCs w:val="24"/>
          <w:rtl w:val="0"/>
        </w:rPr>
        <w:t xml:space="preserve">AI-driven customer service tools</w:t>
      </w:r>
      <w:r w:rsidDel="00000000" w:rsidR="00000000" w:rsidRPr="00000000">
        <w:rPr>
          <w:sz w:val="24"/>
          <w:szCs w:val="24"/>
          <w:rtl w:val="0"/>
        </w:rPr>
        <w:t xml:space="preserve">, predictive analytics, </w:t>
      </w:r>
      <w:r w:rsidDel="00000000" w:rsidR="00000000" w:rsidRPr="00000000">
        <w:rPr>
          <w:b w:val="1"/>
          <w:bCs w:val="1"/>
          <w:sz w:val="24"/>
          <w:szCs w:val="24"/>
          <w:rtl w:val="0"/>
        </w:rPr>
        <w:t xml:space="preserve">Schwab Knowledge Assistant</w:t>
      </w:r>
      <w:r w:rsidDel="00000000" w:rsidR="00000000" w:rsidRPr="00000000">
        <w:rPr>
          <w:sz w:val="24"/>
          <w:szCs w:val="24"/>
          <w:rtl w:val="0"/>
        </w:rPr>
        <w:t xml:space="preserve"> for client representatives, and algorithmic risk monitoring—all driving service efficiency and cost reduction. (</w:t>
      </w:r>
      <w:hyperlink r:id="rId40">
        <w:r w:rsidDel="00000000" w:rsidR="00000000" w:rsidRPr="00000000">
          <w:rPr>
            <w:color w:val="1155cc"/>
            <w:sz w:val="24"/>
            <w:szCs w:val="24"/>
            <w:u w:val="single"/>
            <w:rtl w:val="0"/>
          </w:rPr>
          <w:t xml:space="preserve">About Schwab</w:t>
        </w:r>
      </w:hyperlink>
      <w:r w:rsidDel="00000000" w:rsidR="00000000" w:rsidRPr="00000000">
        <w:rPr>
          <w:sz w:val="24"/>
          <w:szCs w:val="24"/>
          <w:rtl w:val="0"/>
        </w:rPr>
        <w:t xml:space="preserve">)</w:t>
        <w:br w:type="textWrapping"/>
      </w:r>
      <w:r w:rsidDel="00000000" w:rsidR="00000000" w:rsidRPr="00000000">
        <w:rPr>
          <w:b w:val="1"/>
          <w:bCs w:val="1"/>
          <w:sz w:val="24"/>
          <w:szCs w:val="24"/>
          <w:rtl w:val="0"/>
        </w:rPr>
        <w:t xml:space="preserve">AI Policy Researcher Implication:</w:t>
      </w:r>
      <w:r w:rsidDel="00000000" w:rsidR="00000000" w:rsidRPr="00000000">
        <w:rPr>
          <w:sz w:val="24"/>
          <w:szCs w:val="24"/>
          <w:rtl w:val="0"/>
        </w:rPr>
        <w:t xml:space="preserve"> This provides a fertile real-world context to study responsible AI deployment in highly regulated industries and the impacts of AI on client interaction quality, fairness, and transparency.</w:t>
      </w:r>
    </w:p>
    <w:p w:rsidR="00000000" w:rsidDel="00000000" w:rsidP="00000000" w:rsidRDefault="00000000" w:rsidRPr="00000000" w14:paraId="000000F2">
      <w:pPr>
        <w:numPr>
          <w:ilvl w:val="0"/>
          <w:numId w:val="13"/>
        </w:numPr>
        <w:spacing w:after="0" w:afterAutospacing="0" w:before="0" w:beforeAutospacing="0" w:lineRule="auto"/>
        <w:ind w:left="720" w:hanging="360"/>
        <w:rPr>
          <w:sz w:val="24"/>
          <w:szCs w:val="24"/>
        </w:rPr>
      </w:pPr>
      <w:r w:rsidDel="00000000" w:rsidR="00000000" w:rsidRPr="00000000">
        <w:rPr>
          <w:b w:val="1"/>
          <w:bCs w:val="1"/>
          <w:sz w:val="24"/>
          <w:szCs w:val="24"/>
          <w:rtl w:val="0"/>
        </w:rPr>
        <w:t xml:space="preserve">Scale in Data and Digital Infrastructure</w:t>
      </w:r>
    </w:p>
    <w:p w:rsidR="00000000" w:rsidDel="00000000" w:rsidP="00000000" w:rsidRDefault="00000000" w:rsidRPr="00000000" w14:paraId="000000F3">
      <w:pPr>
        <w:numPr>
          <w:ilvl w:val="1"/>
          <w:numId w:val="13"/>
        </w:numPr>
        <w:spacing w:after="240" w:before="0" w:beforeAutospacing="0" w:lineRule="auto"/>
        <w:ind w:left="1440" w:hanging="360"/>
        <w:rPr>
          <w:sz w:val="24"/>
          <w:szCs w:val="24"/>
        </w:rPr>
      </w:pPr>
      <w:r w:rsidDel="00000000" w:rsidR="00000000" w:rsidRPr="00000000">
        <w:rPr>
          <w:sz w:val="24"/>
          <w:szCs w:val="24"/>
          <w:rtl w:val="0"/>
        </w:rPr>
        <w:t xml:space="preserve">The company’s cloud and data infrastructure supports large-scale AI initiatives (e.g., automated fraud detection, robo-advisory tools, portfolio analysis). (</w:t>
      </w:r>
      <w:hyperlink r:id="rId41">
        <w:r w:rsidDel="00000000" w:rsidR="00000000" w:rsidRPr="00000000">
          <w:rPr>
            <w:color w:val="1155cc"/>
            <w:sz w:val="24"/>
            <w:szCs w:val="24"/>
            <w:u w:val="single"/>
            <w:rtl w:val="0"/>
          </w:rPr>
          <w:t xml:space="preserve">SWOT Analysis</w:t>
        </w:r>
      </w:hyperlink>
      <w:r w:rsidDel="00000000" w:rsidR="00000000" w:rsidRPr="00000000">
        <w:rPr>
          <w:sz w:val="24"/>
          <w:szCs w:val="24"/>
          <w:rtl w:val="0"/>
        </w:rPr>
        <w:t xml:space="preserve">)</w:t>
        <w:br w:type="textWrapping"/>
      </w:r>
      <w:r w:rsidDel="00000000" w:rsidR="00000000" w:rsidRPr="00000000">
        <w:rPr>
          <w:b w:val="1"/>
          <w:bCs w:val="1"/>
          <w:sz w:val="24"/>
          <w:szCs w:val="24"/>
          <w:rtl w:val="0"/>
        </w:rPr>
        <w:t xml:space="preserve">AI Policy Researcher Implication:</w:t>
      </w:r>
      <w:r w:rsidDel="00000000" w:rsidR="00000000" w:rsidRPr="00000000">
        <w:rPr>
          <w:sz w:val="24"/>
          <w:szCs w:val="24"/>
          <w:rtl w:val="0"/>
        </w:rPr>
        <w:t xml:space="preserve"> High data volume supports policy research in data governance, privacy, and ethical AI use. Analysts can benchmark effective data stewardship practices in financial services.</w:t>
      </w:r>
    </w:p>
    <w:p w:rsidR="00000000" w:rsidDel="00000000" w:rsidP="00000000" w:rsidRDefault="00000000" w:rsidRPr="00000000" w14:paraId="000000F4">
      <w:pPr>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F5">
      <w:pPr>
        <w:pStyle w:val="Heading3"/>
        <w:keepNext w:val="0"/>
        <w:keepLines w:val="0"/>
        <w:spacing w:before="280" w:lineRule="auto"/>
        <w:rPr>
          <w:b w:val="1"/>
          <w:bCs w:val="1"/>
          <w:color w:val="000000"/>
          <w:sz w:val="26"/>
          <w:szCs w:val="26"/>
        </w:rPr>
      </w:pPr>
      <w:bookmarkStart w:colFirst="0" w:colLast="0" w:name="_ufocvows3uku" w:id="19"/>
      <w:bookmarkEnd w:id="19"/>
      <w:r w:rsidDel="00000000" w:rsidR="00000000" w:rsidRPr="00000000">
        <w:rPr>
          <w:b w:val="1"/>
          <w:bCs w:val="1"/>
          <w:color w:val="000000"/>
          <w:sz w:val="26"/>
          <w:szCs w:val="26"/>
          <w:rtl w:val="0"/>
        </w:rPr>
        <w:t xml:space="preserve">📉 Weaknesses</w:t>
      </w:r>
    </w:p>
    <w:p w:rsidR="00000000" w:rsidDel="00000000" w:rsidP="00000000" w:rsidRDefault="00000000" w:rsidRPr="00000000" w14:paraId="000000F6">
      <w:pPr>
        <w:numPr>
          <w:ilvl w:val="0"/>
          <w:numId w:val="54"/>
        </w:numPr>
        <w:spacing w:after="0" w:afterAutospacing="0" w:before="240" w:lineRule="auto"/>
        <w:ind w:left="720" w:hanging="360"/>
        <w:rPr>
          <w:sz w:val="24"/>
          <w:szCs w:val="24"/>
        </w:rPr>
      </w:pPr>
      <w:r w:rsidDel="00000000" w:rsidR="00000000" w:rsidRPr="00000000">
        <w:rPr>
          <w:b w:val="1"/>
          <w:bCs w:val="1"/>
          <w:sz w:val="24"/>
          <w:szCs w:val="24"/>
          <w:rtl w:val="0"/>
        </w:rPr>
        <w:t xml:space="preserve">Legacy Systems and Organizational Barriers</w:t>
      </w:r>
    </w:p>
    <w:p w:rsidR="00000000" w:rsidDel="00000000" w:rsidP="00000000" w:rsidRDefault="00000000" w:rsidRPr="00000000" w14:paraId="000000F7">
      <w:pPr>
        <w:numPr>
          <w:ilvl w:val="1"/>
          <w:numId w:val="54"/>
        </w:numPr>
        <w:spacing w:after="0" w:afterAutospacing="0" w:before="0" w:beforeAutospacing="0" w:lineRule="auto"/>
        <w:ind w:left="1440" w:hanging="360"/>
        <w:rPr>
          <w:sz w:val="24"/>
          <w:szCs w:val="24"/>
        </w:rPr>
      </w:pPr>
      <w:r w:rsidDel="00000000" w:rsidR="00000000" w:rsidRPr="00000000">
        <w:rPr>
          <w:sz w:val="24"/>
          <w:szCs w:val="24"/>
          <w:rtl w:val="0"/>
        </w:rPr>
        <w:t xml:space="preserve">Schwab’s aging, siloed systems can slow down AI model deployment and holistic integration. (</w:t>
      </w:r>
      <w:hyperlink r:id="rId42">
        <w:r w:rsidDel="00000000" w:rsidR="00000000" w:rsidRPr="00000000">
          <w:rPr>
            <w:color w:val="1155cc"/>
            <w:sz w:val="24"/>
            <w:szCs w:val="24"/>
            <w:u w:val="single"/>
            <w:rtl w:val="0"/>
          </w:rPr>
          <w:t xml:space="preserve">SWOT Analysis</w:t>
        </w:r>
      </w:hyperlink>
      <w:r w:rsidDel="00000000" w:rsidR="00000000" w:rsidRPr="00000000">
        <w:rPr>
          <w:sz w:val="24"/>
          <w:szCs w:val="24"/>
          <w:rtl w:val="0"/>
        </w:rPr>
        <w:t xml:space="preserve">)</w:t>
        <w:br w:type="textWrapping"/>
      </w:r>
      <w:r w:rsidDel="00000000" w:rsidR="00000000" w:rsidRPr="00000000">
        <w:rPr>
          <w:b w:val="1"/>
          <w:bCs w:val="1"/>
          <w:sz w:val="24"/>
          <w:szCs w:val="24"/>
          <w:rtl w:val="0"/>
        </w:rPr>
        <w:t xml:space="preserve">AI Policy Researcher Implication:</w:t>
      </w:r>
      <w:r w:rsidDel="00000000" w:rsidR="00000000" w:rsidRPr="00000000">
        <w:rPr>
          <w:sz w:val="24"/>
          <w:szCs w:val="24"/>
          <w:rtl w:val="0"/>
        </w:rPr>
        <w:t xml:space="preserve"> Highlights the operational challenges of implementing regulatory-compliant AI governance frameworks across heterogeneous legacy platforms.</w:t>
      </w:r>
    </w:p>
    <w:p w:rsidR="00000000" w:rsidDel="00000000" w:rsidP="00000000" w:rsidRDefault="00000000" w:rsidRPr="00000000" w14:paraId="000000F8">
      <w:pPr>
        <w:numPr>
          <w:ilvl w:val="0"/>
          <w:numId w:val="54"/>
        </w:numPr>
        <w:spacing w:after="0" w:afterAutospacing="0" w:before="0" w:beforeAutospacing="0" w:lineRule="auto"/>
        <w:ind w:left="720" w:hanging="360"/>
        <w:rPr>
          <w:sz w:val="24"/>
          <w:szCs w:val="24"/>
        </w:rPr>
      </w:pPr>
      <w:r w:rsidDel="00000000" w:rsidR="00000000" w:rsidRPr="00000000">
        <w:rPr>
          <w:b w:val="1"/>
          <w:bCs w:val="1"/>
          <w:sz w:val="24"/>
          <w:szCs w:val="24"/>
          <w:rtl w:val="0"/>
        </w:rPr>
        <w:t xml:space="preserve">Talent Gaps in AI and Governance</w:t>
      </w:r>
    </w:p>
    <w:p w:rsidR="00000000" w:rsidDel="00000000" w:rsidP="00000000" w:rsidRDefault="00000000" w:rsidRPr="00000000" w14:paraId="000000F9">
      <w:pPr>
        <w:numPr>
          <w:ilvl w:val="1"/>
          <w:numId w:val="54"/>
        </w:numPr>
        <w:spacing w:after="0" w:afterAutospacing="0" w:before="0" w:beforeAutospacing="0" w:lineRule="auto"/>
        <w:ind w:left="1440" w:hanging="360"/>
        <w:rPr>
          <w:sz w:val="24"/>
          <w:szCs w:val="24"/>
        </w:rPr>
      </w:pPr>
      <w:r w:rsidDel="00000000" w:rsidR="00000000" w:rsidRPr="00000000">
        <w:rPr>
          <w:sz w:val="24"/>
          <w:szCs w:val="24"/>
          <w:rtl w:val="0"/>
        </w:rPr>
        <w:t xml:space="preserve">The talent shortage of specialists skilled in both AI and regulated financial environments can hinder advancement in ethical AI and risk oversight. (</w:t>
      </w:r>
      <w:hyperlink r:id="rId43">
        <w:r w:rsidDel="00000000" w:rsidR="00000000" w:rsidRPr="00000000">
          <w:rPr>
            <w:color w:val="1155cc"/>
            <w:sz w:val="24"/>
            <w:szCs w:val="24"/>
            <w:u w:val="single"/>
            <w:rtl w:val="0"/>
          </w:rPr>
          <w:t xml:space="preserve">SWOT Analysis</w:t>
        </w:r>
      </w:hyperlink>
      <w:r w:rsidDel="00000000" w:rsidR="00000000" w:rsidRPr="00000000">
        <w:rPr>
          <w:sz w:val="24"/>
          <w:szCs w:val="24"/>
          <w:rtl w:val="0"/>
        </w:rPr>
        <w:t xml:space="preserve">)</w:t>
        <w:br w:type="textWrapping"/>
      </w:r>
      <w:r w:rsidDel="00000000" w:rsidR="00000000" w:rsidRPr="00000000">
        <w:rPr>
          <w:b w:val="1"/>
          <w:bCs w:val="1"/>
          <w:sz w:val="24"/>
          <w:szCs w:val="24"/>
          <w:rtl w:val="0"/>
        </w:rPr>
        <w:t xml:space="preserve">AI Policy Researcher Implication:</w:t>
      </w:r>
      <w:r w:rsidDel="00000000" w:rsidR="00000000" w:rsidRPr="00000000">
        <w:rPr>
          <w:sz w:val="24"/>
          <w:szCs w:val="24"/>
          <w:rtl w:val="0"/>
        </w:rPr>
        <w:t xml:space="preserve"> Offers an opportunity to analyze workforce development policies that bridge AI technical expertise with governance competencies.</w:t>
      </w:r>
    </w:p>
    <w:p w:rsidR="00000000" w:rsidDel="00000000" w:rsidP="00000000" w:rsidRDefault="00000000" w:rsidRPr="00000000" w14:paraId="000000FA">
      <w:pPr>
        <w:numPr>
          <w:ilvl w:val="0"/>
          <w:numId w:val="54"/>
        </w:numPr>
        <w:spacing w:after="0" w:afterAutospacing="0" w:before="0" w:beforeAutospacing="0" w:lineRule="auto"/>
        <w:ind w:left="720" w:hanging="360"/>
        <w:rPr>
          <w:sz w:val="24"/>
          <w:szCs w:val="24"/>
        </w:rPr>
      </w:pPr>
      <w:r w:rsidDel="00000000" w:rsidR="00000000" w:rsidRPr="00000000">
        <w:rPr>
          <w:b w:val="1"/>
          <w:bCs w:val="1"/>
          <w:sz w:val="24"/>
          <w:szCs w:val="24"/>
          <w:rtl w:val="0"/>
        </w:rPr>
        <w:t xml:space="preserve">Slow AI Governance and Risk Framework Development</w:t>
      </w:r>
    </w:p>
    <w:p w:rsidR="00000000" w:rsidDel="00000000" w:rsidP="00000000" w:rsidRDefault="00000000" w:rsidRPr="00000000" w14:paraId="000000FB">
      <w:pPr>
        <w:numPr>
          <w:ilvl w:val="1"/>
          <w:numId w:val="54"/>
        </w:numPr>
        <w:spacing w:after="240" w:before="0" w:beforeAutospacing="0" w:lineRule="auto"/>
        <w:ind w:left="1440" w:hanging="360"/>
        <w:rPr>
          <w:sz w:val="24"/>
          <w:szCs w:val="24"/>
        </w:rPr>
      </w:pPr>
      <w:r w:rsidDel="00000000" w:rsidR="00000000" w:rsidRPr="00000000">
        <w:rPr>
          <w:sz w:val="24"/>
          <w:szCs w:val="24"/>
          <w:rtl w:val="0"/>
        </w:rPr>
        <w:t xml:space="preserve">Building rigorous AI ethics, governance, and compliance frameworks is reportedly progressing slowly—a vulnerability in a closely regulated industry. (</w:t>
      </w:r>
      <w:hyperlink r:id="rId44">
        <w:r w:rsidDel="00000000" w:rsidR="00000000" w:rsidRPr="00000000">
          <w:rPr>
            <w:color w:val="1155cc"/>
            <w:sz w:val="24"/>
            <w:szCs w:val="24"/>
            <w:u w:val="single"/>
            <w:rtl w:val="0"/>
          </w:rPr>
          <w:t xml:space="preserve">SWOT Analysis</w:t>
        </w:r>
      </w:hyperlink>
      <w:r w:rsidDel="00000000" w:rsidR="00000000" w:rsidRPr="00000000">
        <w:rPr>
          <w:sz w:val="24"/>
          <w:szCs w:val="24"/>
          <w:rtl w:val="0"/>
        </w:rPr>
        <w:t xml:space="preserve">)</w:t>
        <w:br w:type="textWrapping"/>
      </w:r>
      <w:r w:rsidDel="00000000" w:rsidR="00000000" w:rsidRPr="00000000">
        <w:rPr>
          <w:b w:val="1"/>
          <w:bCs w:val="1"/>
          <w:sz w:val="24"/>
          <w:szCs w:val="24"/>
          <w:rtl w:val="0"/>
        </w:rPr>
        <w:t xml:space="preserve">AI Policy Researcher Implication:</w:t>
      </w:r>
      <w:r w:rsidDel="00000000" w:rsidR="00000000" w:rsidRPr="00000000">
        <w:rPr>
          <w:sz w:val="24"/>
          <w:szCs w:val="24"/>
          <w:rtl w:val="0"/>
        </w:rPr>
        <w:t xml:space="preserve"> Provides a real-life case study of the tension between innovation speed and regulatory compliance in financial AI applications.</w:t>
      </w:r>
    </w:p>
    <w:p w:rsidR="00000000" w:rsidDel="00000000" w:rsidP="00000000" w:rsidRDefault="00000000" w:rsidRPr="00000000" w14:paraId="000000FC">
      <w:pPr>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FD">
      <w:pPr>
        <w:pStyle w:val="Heading3"/>
        <w:keepNext w:val="0"/>
        <w:keepLines w:val="0"/>
        <w:spacing w:before="280" w:lineRule="auto"/>
        <w:rPr>
          <w:b w:val="1"/>
          <w:bCs w:val="1"/>
          <w:color w:val="000000"/>
          <w:sz w:val="26"/>
          <w:szCs w:val="26"/>
        </w:rPr>
      </w:pPr>
      <w:bookmarkStart w:colFirst="0" w:colLast="0" w:name="_wht0flp1jhjt" w:id="20"/>
      <w:bookmarkEnd w:id="20"/>
      <w:r w:rsidDel="00000000" w:rsidR="00000000" w:rsidRPr="00000000">
        <w:rPr>
          <w:b w:val="1"/>
          <w:bCs w:val="1"/>
          <w:color w:val="000000"/>
          <w:sz w:val="26"/>
          <w:szCs w:val="26"/>
          <w:rtl w:val="0"/>
        </w:rPr>
        <w:t xml:space="preserve">🌟 Opportunities</w:t>
      </w:r>
    </w:p>
    <w:p w:rsidR="00000000" w:rsidDel="00000000" w:rsidP="00000000" w:rsidRDefault="00000000" w:rsidRPr="00000000" w14:paraId="000000FE">
      <w:pPr>
        <w:numPr>
          <w:ilvl w:val="0"/>
          <w:numId w:val="27"/>
        </w:numPr>
        <w:spacing w:after="0" w:afterAutospacing="0" w:before="240" w:lineRule="auto"/>
        <w:ind w:left="720" w:hanging="360"/>
        <w:rPr>
          <w:sz w:val="24"/>
          <w:szCs w:val="24"/>
        </w:rPr>
      </w:pPr>
      <w:r w:rsidDel="00000000" w:rsidR="00000000" w:rsidRPr="00000000">
        <w:rPr>
          <w:b w:val="1"/>
          <w:bCs w:val="1"/>
          <w:sz w:val="24"/>
          <w:szCs w:val="24"/>
          <w:rtl w:val="0"/>
        </w:rPr>
        <w:t xml:space="preserve">Expansion of AI-Driven Services</w:t>
      </w:r>
    </w:p>
    <w:p w:rsidR="00000000" w:rsidDel="00000000" w:rsidP="00000000" w:rsidRDefault="00000000" w:rsidRPr="00000000" w14:paraId="000000FF">
      <w:pPr>
        <w:numPr>
          <w:ilvl w:val="1"/>
          <w:numId w:val="27"/>
        </w:numPr>
        <w:spacing w:after="0" w:afterAutospacing="0" w:before="0" w:beforeAutospacing="0" w:lineRule="auto"/>
        <w:ind w:left="1440" w:hanging="360"/>
        <w:rPr>
          <w:sz w:val="24"/>
          <w:szCs w:val="24"/>
        </w:rPr>
      </w:pPr>
      <w:r w:rsidDel="00000000" w:rsidR="00000000" w:rsidRPr="00000000">
        <w:rPr>
          <w:sz w:val="24"/>
          <w:szCs w:val="24"/>
          <w:rtl w:val="0"/>
        </w:rPr>
        <w:t xml:space="preserve">Schwab can extend AI into new product lines, including </w:t>
      </w:r>
      <w:r w:rsidDel="00000000" w:rsidR="00000000" w:rsidRPr="00000000">
        <w:rPr>
          <w:b w:val="1"/>
          <w:bCs w:val="1"/>
          <w:sz w:val="24"/>
          <w:szCs w:val="24"/>
          <w:rtl w:val="0"/>
        </w:rPr>
        <w:t xml:space="preserve">real-time risk prediction, automated regulatory reporting, personalized financial planning, and advisory AI tools for RIAs</w:t>
      </w:r>
      <w:r w:rsidDel="00000000" w:rsidR="00000000" w:rsidRPr="00000000">
        <w:rPr>
          <w:sz w:val="24"/>
          <w:szCs w:val="24"/>
          <w:rtl w:val="0"/>
        </w:rPr>
        <w:t xml:space="preserve"> (registered investment advisors). (</w:t>
      </w:r>
      <w:hyperlink r:id="rId45">
        <w:r w:rsidDel="00000000" w:rsidR="00000000" w:rsidRPr="00000000">
          <w:rPr>
            <w:color w:val="1155cc"/>
            <w:sz w:val="24"/>
            <w:szCs w:val="24"/>
            <w:u w:val="single"/>
            <w:rtl w:val="0"/>
          </w:rPr>
          <w:t xml:space="preserve">SWOT Analysis</w:t>
        </w:r>
      </w:hyperlink>
      <w:r w:rsidDel="00000000" w:rsidR="00000000" w:rsidRPr="00000000">
        <w:rPr>
          <w:sz w:val="24"/>
          <w:szCs w:val="24"/>
          <w:rtl w:val="0"/>
        </w:rPr>
        <w:t xml:space="preserve">)</w:t>
        <w:br w:type="textWrapping"/>
      </w:r>
      <w:r w:rsidDel="00000000" w:rsidR="00000000" w:rsidRPr="00000000">
        <w:rPr>
          <w:b w:val="1"/>
          <w:bCs w:val="1"/>
          <w:sz w:val="24"/>
          <w:szCs w:val="24"/>
          <w:rtl w:val="0"/>
        </w:rPr>
        <w:t xml:space="preserve">AI Policy Researcher Focus:</w:t>
      </w:r>
      <w:r w:rsidDel="00000000" w:rsidR="00000000" w:rsidRPr="00000000">
        <w:rPr>
          <w:sz w:val="24"/>
          <w:szCs w:val="24"/>
          <w:rtl w:val="0"/>
        </w:rPr>
        <w:t xml:space="preserve"> Identifying best practices for aligning AI service expansion with emerging regulations and ethical norms (e.g., fairness, transparency).</w:t>
      </w:r>
    </w:p>
    <w:p w:rsidR="00000000" w:rsidDel="00000000" w:rsidP="00000000" w:rsidRDefault="00000000" w:rsidRPr="00000000" w14:paraId="00000100">
      <w:pPr>
        <w:numPr>
          <w:ilvl w:val="0"/>
          <w:numId w:val="27"/>
        </w:numPr>
        <w:spacing w:after="0" w:afterAutospacing="0" w:before="0" w:beforeAutospacing="0" w:lineRule="auto"/>
        <w:ind w:left="720" w:hanging="360"/>
        <w:rPr>
          <w:sz w:val="24"/>
          <w:szCs w:val="24"/>
        </w:rPr>
      </w:pPr>
      <w:r w:rsidDel="00000000" w:rsidR="00000000" w:rsidRPr="00000000">
        <w:rPr>
          <w:b w:val="1"/>
          <w:bCs w:val="1"/>
          <w:sz w:val="24"/>
          <w:szCs w:val="24"/>
          <w:rtl w:val="0"/>
        </w:rPr>
        <w:t xml:space="preserve">AI-Enabled Compliance and Risk Monitoring</w:t>
      </w:r>
    </w:p>
    <w:p w:rsidR="00000000" w:rsidDel="00000000" w:rsidP="00000000" w:rsidRDefault="00000000" w:rsidRPr="00000000" w14:paraId="00000101">
      <w:pPr>
        <w:numPr>
          <w:ilvl w:val="1"/>
          <w:numId w:val="27"/>
        </w:numPr>
        <w:spacing w:after="0" w:afterAutospacing="0" w:before="0" w:beforeAutospacing="0" w:lineRule="auto"/>
        <w:ind w:left="1440" w:hanging="360"/>
        <w:rPr>
          <w:sz w:val="24"/>
          <w:szCs w:val="24"/>
        </w:rPr>
      </w:pPr>
      <w:r w:rsidDel="00000000" w:rsidR="00000000" w:rsidRPr="00000000">
        <w:rPr>
          <w:sz w:val="24"/>
          <w:szCs w:val="24"/>
          <w:rtl w:val="0"/>
        </w:rPr>
        <w:t xml:space="preserve">Using AI to automate compliance processes, flag suspicious transactions, and detect fraud can improve efficiency while reducing manual errors. (</w:t>
      </w:r>
      <w:hyperlink r:id="rId46">
        <w:r w:rsidDel="00000000" w:rsidR="00000000" w:rsidRPr="00000000">
          <w:rPr>
            <w:color w:val="1155cc"/>
            <w:sz w:val="24"/>
            <w:szCs w:val="24"/>
            <w:u w:val="single"/>
            <w:rtl w:val="0"/>
          </w:rPr>
          <w:t xml:space="preserve">Cash Platform</w:t>
        </w:r>
      </w:hyperlink>
      <w:r w:rsidDel="00000000" w:rsidR="00000000" w:rsidRPr="00000000">
        <w:rPr>
          <w:sz w:val="24"/>
          <w:szCs w:val="24"/>
          <w:rtl w:val="0"/>
        </w:rPr>
        <w:t xml:space="preserve">)</w:t>
        <w:br w:type="textWrapping"/>
      </w:r>
      <w:r w:rsidDel="00000000" w:rsidR="00000000" w:rsidRPr="00000000">
        <w:rPr>
          <w:b w:val="1"/>
          <w:bCs w:val="1"/>
          <w:sz w:val="24"/>
          <w:szCs w:val="24"/>
          <w:rtl w:val="0"/>
        </w:rPr>
        <w:t xml:space="preserve">AI Policy Researcher Implication:</w:t>
      </w:r>
      <w:r w:rsidDel="00000000" w:rsidR="00000000" w:rsidRPr="00000000">
        <w:rPr>
          <w:sz w:val="24"/>
          <w:szCs w:val="24"/>
          <w:rtl w:val="0"/>
        </w:rPr>
        <w:t xml:space="preserve"> Opportunity to shape policies on algorithmic auditability, explainability, and risk mitigation in high-stakes regulatory environments.</w:t>
      </w:r>
    </w:p>
    <w:p w:rsidR="00000000" w:rsidDel="00000000" w:rsidP="00000000" w:rsidRDefault="00000000" w:rsidRPr="00000000" w14:paraId="00000102">
      <w:pPr>
        <w:numPr>
          <w:ilvl w:val="0"/>
          <w:numId w:val="27"/>
        </w:numPr>
        <w:spacing w:after="0" w:afterAutospacing="0" w:before="0" w:beforeAutospacing="0" w:lineRule="auto"/>
        <w:ind w:left="720" w:hanging="360"/>
        <w:rPr>
          <w:sz w:val="24"/>
          <w:szCs w:val="24"/>
        </w:rPr>
      </w:pPr>
      <w:r w:rsidDel="00000000" w:rsidR="00000000" w:rsidRPr="00000000">
        <w:rPr>
          <w:b w:val="1"/>
          <w:bCs w:val="1"/>
          <w:sz w:val="24"/>
          <w:szCs w:val="24"/>
          <w:rtl w:val="0"/>
        </w:rPr>
        <w:t xml:space="preserve">Thought Leadership in AI Policy &amp; Governance</w:t>
      </w:r>
    </w:p>
    <w:p w:rsidR="00000000" w:rsidDel="00000000" w:rsidP="00000000" w:rsidRDefault="00000000" w:rsidRPr="00000000" w14:paraId="00000103">
      <w:pPr>
        <w:numPr>
          <w:ilvl w:val="1"/>
          <w:numId w:val="27"/>
        </w:numPr>
        <w:spacing w:after="240" w:before="0" w:beforeAutospacing="0" w:lineRule="auto"/>
        <w:ind w:left="1440" w:hanging="360"/>
        <w:rPr>
          <w:sz w:val="24"/>
          <w:szCs w:val="24"/>
        </w:rPr>
      </w:pPr>
      <w:r w:rsidDel="00000000" w:rsidR="00000000" w:rsidRPr="00000000">
        <w:rPr>
          <w:sz w:val="24"/>
          <w:szCs w:val="24"/>
          <w:rtl w:val="0"/>
        </w:rPr>
        <w:t xml:space="preserve">Schwab, given its scale and AI deployments, is well situated to lead in policy dialogues (industry consortia, standards bodies) on </w:t>
      </w:r>
      <w:r w:rsidDel="00000000" w:rsidR="00000000" w:rsidRPr="00000000">
        <w:rPr>
          <w:b w:val="1"/>
          <w:bCs w:val="1"/>
          <w:sz w:val="24"/>
          <w:szCs w:val="24"/>
          <w:rtl w:val="0"/>
        </w:rPr>
        <w:t xml:space="preserve">responsible AI practices</w:t>
      </w:r>
      <w:r w:rsidDel="00000000" w:rsidR="00000000" w:rsidRPr="00000000">
        <w:rPr>
          <w:sz w:val="24"/>
          <w:szCs w:val="24"/>
          <w:rtl w:val="0"/>
        </w:rPr>
        <w:t xml:space="preserve"> and cross-sector governance frameworks.</w:t>
        <w:br w:type="textWrapping"/>
      </w:r>
      <w:r w:rsidDel="00000000" w:rsidR="00000000" w:rsidRPr="00000000">
        <w:rPr>
          <w:b w:val="1"/>
          <w:bCs w:val="1"/>
          <w:sz w:val="24"/>
          <w:szCs w:val="24"/>
          <w:rtl w:val="0"/>
        </w:rPr>
        <w:t xml:space="preserve">AI Policy Researcher Role:</w:t>
      </w:r>
      <w:r w:rsidDel="00000000" w:rsidR="00000000" w:rsidRPr="00000000">
        <w:rPr>
          <w:sz w:val="24"/>
          <w:szCs w:val="24"/>
          <w:rtl w:val="0"/>
        </w:rPr>
        <w:t xml:space="preserve"> Evaluate and advocate frameworks that balance innovation with consumer protection and systemic resilience.</w:t>
      </w:r>
    </w:p>
    <w:p w:rsidR="00000000" w:rsidDel="00000000" w:rsidP="00000000" w:rsidRDefault="00000000" w:rsidRPr="00000000" w14:paraId="00000104">
      <w:pPr>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05">
      <w:pPr>
        <w:pStyle w:val="Heading3"/>
        <w:keepNext w:val="0"/>
        <w:keepLines w:val="0"/>
        <w:spacing w:before="280" w:lineRule="auto"/>
        <w:rPr>
          <w:b w:val="1"/>
          <w:bCs w:val="1"/>
          <w:color w:val="000000"/>
          <w:sz w:val="26"/>
          <w:szCs w:val="26"/>
        </w:rPr>
      </w:pPr>
      <w:bookmarkStart w:colFirst="0" w:colLast="0" w:name="_6o73guu5oj8g" w:id="21"/>
      <w:bookmarkEnd w:id="21"/>
      <w:r w:rsidDel="00000000" w:rsidR="00000000" w:rsidRPr="00000000">
        <w:rPr>
          <w:b w:val="1"/>
          <w:bCs w:val="1"/>
          <w:color w:val="000000"/>
          <w:sz w:val="26"/>
          <w:szCs w:val="26"/>
          <w:rtl w:val="0"/>
        </w:rPr>
        <w:t xml:space="preserve">⚠️ Threats</w:t>
      </w:r>
    </w:p>
    <w:p w:rsidR="00000000" w:rsidDel="00000000" w:rsidP="00000000" w:rsidRDefault="00000000" w:rsidRPr="00000000" w14:paraId="00000106">
      <w:pPr>
        <w:numPr>
          <w:ilvl w:val="0"/>
          <w:numId w:val="31"/>
        </w:numPr>
        <w:spacing w:after="0" w:afterAutospacing="0" w:before="240" w:lineRule="auto"/>
        <w:ind w:left="720" w:hanging="360"/>
        <w:rPr>
          <w:sz w:val="24"/>
          <w:szCs w:val="24"/>
        </w:rPr>
      </w:pPr>
      <w:r w:rsidDel="00000000" w:rsidR="00000000" w:rsidRPr="00000000">
        <w:rPr>
          <w:b w:val="1"/>
          <w:bCs w:val="1"/>
          <w:sz w:val="24"/>
          <w:szCs w:val="24"/>
          <w:rtl w:val="0"/>
        </w:rPr>
        <w:t xml:space="preserve">Regulatory and Compliance Uncertainty</w:t>
      </w:r>
    </w:p>
    <w:p w:rsidR="00000000" w:rsidDel="00000000" w:rsidP="00000000" w:rsidRDefault="00000000" w:rsidRPr="00000000" w14:paraId="00000107">
      <w:pPr>
        <w:numPr>
          <w:ilvl w:val="1"/>
          <w:numId w:val="31"/>
        </w:numPr>
        <w:spacing w:after="0" w:afterAutospacing="0" w:before="0" w:beforeAutospacing="0" w:lineRule="auto"/>
        <w:ind w:left="1440" w:hanging="360"/>
        <w:rPr>
          <w:sz w:val="24"/>
          <w:szCs w:val="24"/>
        </w:rPr>
      </w:pPr>
      <w:r w:rsidDel="00000000" w:rsidR="00000000" w:rsidRPr="00000000">
        <w:rPr>
          <w:sz w:val="24"/>
          <w:szCs w:val="24"/>
          <w:rtl w:val="0"/>
        </w:rPr>
        <w:t xml:space="preserve">Financial regulators (e.g., SEC, Federal Reserve, FRB) increasingly scrutinize AI models—especially in areas like algorithmic risk management, automated advice, and crypto-related activities—posing compliance risk. (</w:t>
      </w:r>
      <w:hyperlink r:id="rId47">
        <w:r w:rsidDel="00000000" w:rsidR="00000000" w:rsidRPr="00000000">
          <w:rPr>
            <w:color w:val="1155cc"/>
            <w:sz w:val="24"/>
            <w:szCs w:val="24"/>
            <w:u w:val="single"/>
            <w:rtl w:val="0"/>
          </w:rPr>
          <w:t xml:space="preserve">AInvest</w:t>
        </w:r>
      </w:hyperlink>
      <w:r w:rsidDel="00000000" w:rsidR="00000000" w:rsidRPr="00000000">
        <w:rPr>
          <w:sz w:val="24"/>
          <w:szCs w:val="24"/>
          <w:rtl w:val="0"/>
        </w:rPr>
        <w:t xml:space="preserve">)</w:t>
        <w:br w:type="textWrapping"/>
      </w:r>
      <w:r w:rsidDel="00000000" w:rsidR="00000000" w:rsidRPr="00000000">
        <w:rPr>
          <w:b w:val="1"/>
          <w:bCs w:val="1"/>
          <w:sz w:val="24"/>
          <w:szCs w:val="24"/>
          <w:rtl w:val="0"/>
        </w:rPr>
        <w:t xml:space="preserve">AI Policy Researcher Context:</w:t>
      </w:r>
      <w:r w:rsidDel="00000000" w:rsidR="00000000" w:rsidRPr="00000000">
        <w:rPr>
          <w:sz w:val="24"/>
          <w:szCs w:val="24"/>
          <w:rtl w:val="0"/>
        </w:rPr>
        <w:t xml:space="preserve"> This provides a live environment for analyzing emerging regulatory policy, enforcement trends, and risk exposures of algorithmic systems.</w:t>
      </w:r>
    </w:p>
    <w:p w:rsidR="00000000" w:rsidDel="00000000" w:rsidP="00000000" w:rsidRDefault="00000000" w:rsidRPr="00000000" w14:paraId="00000108">
      <w:pPr>
        <w:numPr>
          <w:ilvl w:val="0"/>
          <w:numId w:val="31"/>
        </w:numPr>
        <w:spacing w:after="0" w:afterAutospacing="0" w:before="0" w:beforeAutospacing="0" w:lineRule="auto"/>
        <w:ind w:left="720" w:hanging="360"/>
        <w:rPr>
          <w:sz w:val="24"/>
          <w:szCs w:val="24"/>
        </w:rPr>
      </w:pPr>
      <w:r w:rsidDel="00000000" w:rsidR="00000000" w:rsidRPr="00000000">
        <w:rPr>
          <w:b w:val="1"/>
          <w:bCs w:val="1"/>
          <w:sz w:val="24"/>
          <w:szCs w:val="24"/>
          <w:rtl w:val="0"/>
        </w:rPr>
        <w:t xml:space="preserve">Ethical and Technical AI Risks</w:t>
      </w:r>
    </w:p>
    <w:p w:rsidR="00000000" w:rsidDel="00000000" w:rsidP="00000000" w:rsidRDefault="00000000" w:rsidRPr="00000000" w14:paraId="00000109">
      <w:pPr>
        <w:numPr>
          <w:ilvl w:val="1"/>
          <w:numId w:val="31"/>
        </w:numPr>
        <w:spacing w:after="0" w:afterAutospacing="0" w:before="0" w:beforeAutospacing="0" w:lineRule="auto"/>
        <w:ind w:left="1440" w:hanging="360"/>
        <w:rPr>
          <w:sz w:val="24"/>
          <w:szCs w:val="24"/>
        </w:rPr>
      </w:pPr>
      <w:r w:rsidDel="00000000" w:rsidR="00000000" w:rsidRPr="00000000">
        <w:rPr>
          <w:sz w:val="24"/>
          <w:szCs w:val="24"/>
          <w:rtl w:val="0"/>
        </w:rPr>
        <w:t xml:space="preserve">AI “hallucinations,” bias, and model inaccuracies can lead to incorrect investment guidance, compliance mistakes, or customer detriment. (</w:t>
      </w:r>
      <w:hyperlink r:id="rId48">
        <w:r w:rsidDel="00000000" w:rsidR="00000000" w:rsidRPr="00000000">
          <w:rPr>
            <w:color w:val="1155cc"/>
            <w:sz w:val="24"/>
            <w:szCs w:val="24"/>
            <w:u w:val="single"/>
            <w:rtl w:val="0"/>
          </w:rPr>
          <w:t xml:space="preserve">SWOT Analysis</w:t>
        </w:r>
      </w:hyperlink>
      <w:r w:rsidDel="00000000" w:rsidR="00000000" w:rsidRPr="00000000">
        <w:rPr>
          <w:sz w:val="24"/>
          <w:szCs w:val="24"/>
          <w:rtl w:val="0"/>
        </w:rPr>
        <w:t xml:space="preserve">)</w:t>
        <w:br w:type="textWrapping"/>
      </w:r>
      <w:r w:rsidDel="00000000" w:rsidR="00000000" w:rsidRPr="00000000">
        <w:rPr>
          <w:b w:val="1"/>
          <w:bCs w:val="1"/>
          <w:sz w:val="24"/>
          <w:szCs w:val="24"/>
          <w:rtl w:val="0"/>
        </w:rPr>
        <w:t xml:space="preserve">AI Policy Researcher Implication:</w:t>
      </w:r>
      <w:r w:rsidDel="00000000" w:rsidR="00000000" w:rsidRPr="00000000">
        <w:rPr>
          <w:sz w:val="24"/>
          <w:szCs w:val="24"/>
          <w:rtl w:val="0"/>
        </w:rPr>
        <w:t xml:space="preserve"> Critical area for devising policies on testing frameworks, human-in-the-loop requirements, and error mitigation strategies.</w:t>
      </w:r>
    </w:p>
    <w:p w:rsidR="00000000" w:rsidDel="00000000" w:rsidP="00000000" w:rsidRDefault="00000000" w:rsidRPr="00000000" w14:paraId="0000010A">
      <w:pPr>
        <w:numPr>
          <w:ilvl w:val="0"/>
          <w:numId w:val="31"/>
        </w:numPr>
        <w:spacing w:after="0" w:afterAutospacing="0" w:before="0" w:beforeAutospacing="0" w:lineRule="auto"/>
        <w:ind w:left="720" w:hanging="360"/>
        <w:rPr>
          <w:sz w:val="24"/>
          <w:szCs w:val="24"/>
        </w:rPr>
      </w:pPr>
      <w:r w:rsidDel="00000000" w:rsidR="00000000" w:rsidRPr="00000000">
        <w:rPr>
          <w:b w:val="1"/>
          <w:bCs w:val="1"/>
          <w:sz w:val="24"/>
          <w:szCs w:val="24"/>
          <w:rtl w:val="0"/>
        </w:rPr>
        <w:t xml:space="preserve">Cybersecurity and Data Privacy</w:t>
      </w:r>
    </w:p>
    <w:p w:rsidR="00000000" w:rsidDel="00000000" w:rsidP="00000000" w:rsidRDefault="00000000" w:rsidRPr="00000000" w14:paraId="0000010B">
      <w:pPr>
        <w:numPr>
          <w:ilvl w:val="1"/>
          <w:numId w:val="31"/>
        </w:numPr>
        <w:spacing w:after="0" w:afterAutospacing="0" w:before="0" w:beforeAutospacing="0" w:lineRule="auto"/>
        <w:ind w:left="1440" w:hanging="360"/>
        <w:rPr>
          <w:sz w:val="24"/>
          <w:szCs w:val="24"/>
        </w:rPr>
      </w:pPr>
      <w:r w:rsidDel="00000000" w:rsidR="00000000" w:rsidRPr="00000000">
        <w:rPr>
          <w:sz w:val="24"/>
          <w:szCs w:val="24"/>
          <w:rtl w:val="0"/>
        </w:rPr>
        <w:t xml:space="preserve">As AI increases, so does the attack surface for bad actors targeting sensitive financial and personal data—heightening cybersecurity threats. (</w:t>
      </w:r>
      <w:hyperlink r:id="rId49">
        <w:r w:rsidDel="00000000" w:rsidR="00000000" w:rsidRPr="00000000">
          <w:rPr>
            <w:color w:val="1155cc"/>
            <w:sz w:val="24"/>
            <w:szCs w:val="24"/>
            <w:u w:val="single"/>
            <w:rtl w:val="0"/>
          </w:rPr>
          <w:t xml:space="preserve">SWOT Analysis</w:t>
        </w:r>
      </w:hyperlink>
      <w:r w:rsidDel="00000000" w:rsidR="00000000" w:rsidRPr="00000000">
        <w:rPr>
          <w:sz w:val="24"/>
          <w:szCs w:val="24"/>
          <w:rtl w:val="0"/>
        </w:rPr>
        <w:t xml:space="preserve">)</w:t>
        <w:br w:type="textWrapping"/>
      </w:r>
      <w:r w:rsidDel="00000000" w:rsidR="00000000" w:rsidRPr="00000000">
        <w:rPr>
          <w:b w:val="1"/>
          <w:bCs w:val="1"/>
          <w:sz w:val="24"/>
          <w:szCs w:val="24"/>
          <w:rtl w:val="0"/>
        </w:rPr>
        <w:t xml:space="preserve">AI Policy Researcher Focus:</w:t>
      </w:r>
      <w:r w:rsidDel="00000000" w:rsidR="00000000" w:rsidRPr="00000000">
        <w:rPr>
          <w:sz w:val="24"/>
          <w:szCs w:val="24"/>
          <w:rtl w:val="0"/>
        </w:rPr>
        <w:t xml:space="preserve"> Informing governance on secure AI systems, data protections, and incident response protocols in financial contexts.</w:t>
      </w:r>
    </w:p>
    <w:p w:rsidR="00000000" w:rsidDel="00000000" w:rsidP="00000000" w:rsidRDefault="00000000" w:rsidRPr="00000000" w14:paraId="0000010C">
      <w:pPr>
        <w:numPr>
          <w:ilvl w:val="0"/>
          <w:numId w:val="31"/>
        </w:numPr>
        <w:spacing w:after="0" w:afterAutospacing="0" w:before="0" w:beforeAutospacing="0" w:lineRule="auto"/>
        <w:ind w:left="720" w:hanging="360"/>
        <w:rPr>
          <w:sz w:val="24"/>
          <w:szCs w:val="24"/>
        </w:rPr>
      </w:pPr>
      <w:r w:rsidDel="00000000" w:rsidR="00000000" w:rsidRPr="00000000">
        <w:rPr>
          <w:b w:val="1"/>
          <w:bCs w:val="1"/>
          <w:sz w:val="24"/>
          <w:szCs w:val="24"/>
          <w:rtl w:val="0"/>
        </w:rPr>
        <w:t xml:space="preserve">Competition from Fintech &amp; AI-Native Firms</w:t>
      </w:r>
    </w:p>
    <w:p w:rsidR="00000000" w:rsidDel="00000000" w:rsidP="00000000" w:rsidRDefault="00000000" w:rsidRPr="00000000" w14:paraId="0000010D">
      <w:pPr>
        <w:numPr>
          <w:ilvl w:val="1"/>
          <w:numId w:val="31"/>
        </w:numPr>
        <w:spacing w:after="240" w:before="0" w:beforeAutospacing="0" w:lineRule="auto"/>
        <w:ind w:left="1440" w:hanging="360"/>
        <w:rPr>
          <w:sz w:val="24"/>
          <w:szCs w:val="24"/>
        </w:rPr>
      </w:pPr>
      <w:r w:rsidDel="00000000" w:rsidR="00000000" w:rsidRPr="00000000">
        <w:rPr>
          <w:sz w:val="24"/>
          <w:szCs w:val="24"/>
          <w:rtl w:val="0"/>
        </w:rPr>
        <w:t xml:space="preserve">Agile fintech firms and AI-native startups may offer innovative, lower-cost services with fewer legacy constraints. (</w:t>
      </w:r>
      <w:hyperlink r:id="rId50">
        <w:r w:rsidDel="00000000" w:rsidR="00000000" w:rsidRPr="00000000">
          <w:rPr>
            <w:color w:val="1155cc"/>
            <w:sz w:val="24"/>
            <w:szCs w:val="24"/>
            <w:u w:val="single"/>
            <w:rtl w:val="0"/>
          </w:rPr>
          <w:t xml:space="preserve">Porter's Five Forces</w:t>
        </w:r>
      </w:hyperlink>
      <w:r w:rsidDel="00000000" w:rsidR="00000000" w:rsidRPr="00000000">
        <w:rPr>
          <w:sz w:val="24"/>
          <w:szCs w:val="24"/>
          <w:rtl w:val="0"/>
        </w:rPr>
        <w:t xml:space="preserve">)</w:t>
        <w:br w:type="textWrapping"/>
      </w:r>
      <w:r w:rsidDel="00000000" w:rsidR="00000000" w:rsidRPr="00000000">
        <w:rPr>
          <w:b w:val="1"/>
          <w:bCs w:val="1"/>
          <w:sz w:val="24"/>
          <w:szCs w:val="24"/>
          <w:rtl w:val="0"/>
        </w:rPr>
        <w:t xml:space="preserve">AI Policy Researcher Opportunity:</w:t>
      </w:r>
      <w:r w:rsidDel="00000000" w:rsidR="00000000" w:rsidRPr="00000000">
        <w:rPr>
          <w:sz w:val="24"/>
          <w:szCs w:val="24"/>
          <w:rtl w:val="0"/>
        </w:rPr>
        <w:t xml:space="preserve"> Compare regulatory implications of traditional incumbents vs. new entrants, and recommend policy pathways to foster healthy yet fair competition.</w:t>
      </w:r>
    </w:p>
    <w:p w:rsidR="00000000" w:rsidDel="00000000" w:rsidP="00000000" w:rsidRDefault="00000000" w:rsidRPr="00000000" w14:paraId="0000010E">
      <w:pPr>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0F">
      <w:pPr>
        <w:pStyle w:val="Heading2"/>
        <w:keepNext w:val="0"/>
        <w:keepLines w:val="0"/>
        <w:spacing w:after="80" w:lineRule="auto"/>
        <w:rPr>
          <w:b w:val="1"/>
          <w:bCs w:val="1"/>
          <w:sz w:val="34"/>
          <w:szCs w:val="34"/>
        </w:rPr>
      </w:pPr>
      <w:bookmarkStart w:colFirst="0" w:colLast="0" w:name="_kfk60wnsin51" w:id="22"/>
      <w:bookmarkEnd w:id="22"/>
      <w:r w:rsidDel="00000000" w:rsidR="00000000" w:rsidRPr="00000000">
        <w:rPr>
          <w:b w:val="1"/>
          <w:bCs w:val="1"/>
          <w:sz w:val="34"/>
          <w:szCs w:val="34"/>
          <w:rtl w:val="0"/>
        </w:rPr>
        <w:t xml:space="preserve">Summary: What This Means for AI Policy Researchers</w:t>
      </w:r>
    </w:p>
    <w:p w:rsidR="00000000" w:rsidDel="00000000" w:rsidP="00000000" w:rsidRDefault="00000000" w:rsidRPr="00000000" w14:paraId="00000110">
      <w:pPr>
        <w:spacing w:after="240" w:before="240" w:lineRule="auto"/>
        <w:rPr>
          <w:sz w:val="24"/>
          <w:szCs w:val="24"/>
        </w:rPr>
      </w:pPr>
      <w:r w:rsidDel="00000000" w:rsidR="00000000" w:rsidRPr="00000000">
        <w:rPr>
          <w:sz w:val="24"/>
          <w:szCs w:val="24"/>
          <w:rtl w:val="0"/>
        </w:rPr>
        <w:t xml:space="preserve">Charles Schwab’s </w:t>
      </w:r>
      <w:r w:rsidDel="00000000" w:rsidR="00000000" w:rsidRPr="00000000">
        <w:rPr>
          <w:b w:val="1"/>
          <w:bCs w:val="1"/>
          <w:sz w:val="24"/>
          <w:szCs w:val="24"/>
          <w:rtl w:val="0"/>
        </w:rPr>
        <w:t xml:space="preserve">integration of AI across services, operations, and client interactions</w:t>
      </w:r>
      <w:r w:rsidDel="00000000" w:rsidR="00000000" w:rsidRPr="00000000">
        <w:rPr>
          <w:sz w:val="24"/>
          <w:szCs w:val="24"/>
          <w:rtl w:val="0"/>
        </w:rPr>
        <w:t xml:space="preserve"> situates it as a leading test bed for policy research in areas such as responsible AI deployment, regulatory compliance, ethical governance, data governance, and systemic risk oversight. Analysts can explore how a regulated financial institution:</w:t>
      </w:r>
    </w:p>
    <w:p w:rsidR="00000000" w:rsidDel="00000000" w:rsidP="00000000" w:rsidRDefault="00000000" w:rsidRPr="00000000" w14:paraId="00000111">
      <w:pPr>
        <w:numPr>
          <w:ilvl w:val="0"/>
          <w:numId w:val="37"/>
        </w:numPr>
        <w:spacing w:after="0" w:afterAutospacing="0" w:before="240" w:lineRule="auto"/>
        <w:ind w:left="720" w:hanging="360"/>
        <w:rPr>
          <w:sz w:val="24"/>
          <w:szCs w:val="24"/>
        </w:rPr>
      </w:pPr>
      <w:r w:rsidDel="00000000" w:rsidR="00000000" w:rsidRPr="00000000">
        <w:rPr>
          <w:sz w:val="24"/>
          <w:szCs w:val="24"/>
          <w:rtl w:val="0"/>
        </w:rPr>
        <w:t xml:space="preserve">Balances </w:t>
      </w:r>
      <w:r w:rsidDel="00000000" w:rsidR="00000000" w:rsidRPr="00000000">
        <w:rPr>
          <w:b w:val="1"/>
          <w:bCs w:val="1"/>
          <w:sz w:val="24"/>
          <w:szCs w:val="24"/>
          <w:rtl w:val="0"/>
        </w:rPr>
        <w:t xml:space="preserve">innovation with compliance</w:t>
      </w:r>
      <w:r w:rsidDel="00000000" w:rsidR="00000000" w:rsidRPr="00000000">
        <w:rPr>
          <w:sz w:val="24"/>
          <w:szCs w:val="24"/>
          <w:rtl w:val="0"/>
        </w:rPr>
        <w:t xml:space="preserve">,</w:t>
      </w:r>
    </w:p>
    <w:p w:rsidR="00000000" w:rsidDel="00000000" w:rsidP="00000000" w:rsidRDefault="00000000" w:rsidRPr="00000000" w14:paraId="00000112">
      <w:pPr>
        <w:numPr>
          <w:ilvl w:val="0"/>
          <w:numId w:val="37"/>
        </w:numPr>
        <w:spacing w:after="0" w:afterAutospacing="0" w:before="0" w:beforeAutospacing="0" w:lineRule="auto"/>
        <w:ind w:left="720" w:hanging="360"/>
        <w:rPr>
          <w:sz w:val="24"/>
          <w:szCs w:val="24"/>
        </w:rPr>
      </w:pPr>
      <w:r w:rsidDel="00000000" w:rsidR="00000000" w:rsidRPr="00000000">
        <w:rPr>
          <w:sz w:val="24"/>
          <w:szCs w:val="24"/>
          <w:rtl w:val="0"/>
        </w:rPr>
        <w:t xml:space="preserve">Manages </w:t>
      </w:r>
      <w:r w:rsidDel="00000000" w:rsidR="00000000" w:rsidRPr="00000000">
        <w:rPr>
          <w:b w:val="1"/>
          <w:bCs w:val="1"/>
          <w:sz w:val="24"/>
          <w:szCs w:val="24"/>
          <w:rtl w:val="0"/>
        </w:rPr>
        <w:t xml:space="preserve">AI governance and ethical frameworks</w:t>
      </w:r>
      <w:r w:rsidDel="00000000" w:rsidR="00000000" w:rsidRPr="00000000">
        <w:rPr>
          <w:sz w:val="24"/>
          <w:szCs w:val="24"/>
          <w:rtl w:val="0"/>
        </w:rPr>
        <w:t xml:space="preserve">,</w:t>
      </w:r>
    </w:p>
    <w:p w:rsidR="00000000" w:rsidDel="00000000" w:rsidP="00000000" w:rsidRDefault="00000000" w:rsidRPr="00000000" w14:paraId="00000113">
      <w:pPr>
        <w:numPr>
          <w:ilvl w:val="0"/>
          <w:numId w:val="37"/>
        </w:numPr>
        <w:spacing w:after="0" w:afterAutospacing="0" w:before="0" w:beforeAutospacing="0" w:lineRule="auto"/>
        <w:ind w:left="720" w:hanging="360"/>
        <w:rPr>
          <w:sz w:val="24"/>
          <w:szCs w:val="24"/>
        </w:rPr>
      </w:pPr>
      <w:r w:rsidDel="00000000" w:rsidR="00000000" w:rsidRPr="00000000">
        <w:rPr>
          <w:sz w:val="24"/>
          <w:szCs w:val="24"/>
          <w:rtl w:val="0"/>
        </w:rPr>
        <w:t xml:space="preserve">Ensures </w:t>
      </w:r>
      <w:r w:rsidDel="00000000" w:rsidR="00000000" w:rsidRPr="00000000">
        <w:rPr>
          <w:b w:val="1"/>
          <w:bCs w:val="1"/>
          <w:sz w:val="24"/>
          <w:szCs w:val="24"/>
          <w:rtl w:val="0"/>
        </w:rPr>
        <w:t xml:space="preserve">explainability, fairness, and human oversight</w:t>
      </w:r>
      <w:r w:rsidDel="00000000" w:rsidR="00000000" w:rsidRPr="00000000">
        <w:rPr>
          <w:sz w:val="24"/>
          <w:szCs w:val="24"/>
          <w:rtl w:val="0"/>
        </w:rPr>
        <w:t xml:space="preserve">, and</w:t>
      </w:r>
    </w:p>
    <w:p w:rsidR="00000000" w:rsidDel="00000000" w:rsidP="00000000" w:rsidRDefault="00000000" w:rsidRPr="00000000" w14:paraId="00000114">
      <w:pPr>
        <w:numPr>
          <w:ilvl w:val="0"/>
          <w:numId w:val="37"/>
        </w:numPr>
        <w:spacing w:after="240" w:before="0" w:beforeAutospacing="0" w:lineRule="auto"/>
        <w:ind w:left="720" w:hanging="360"/>
        <w:rPr>
          <w:sz w:val="24"/>
          <w:szCs w:val="24"/>
        </w:rPr>
      </w:pPr>
      <w:r w:rsidDel="00000000" w:rsidR="00000000" w:rsidRPr="00000000">
        <w:rPr>
          <w:sz w:val="24"/>
          <w:szCs w:val="24"/>
          <w:rtl w:val="0"/>
        </w:rPr>
        <w:t xml:space="preserve">Responds to </w:t>
      </w:r>
      <w:r w:rsidDel="00000000" w:rsidR="00000000" w:rsidRPr="00000000">
        <w:rPr>
          <w:b w:val="1"/>
          <w:bCs w:val="1"/>
          <w:sz w:val="24"/>
          <w:szCs w:val="24"/>
          <w:rtl w:val="0"/>
        </w:rPr>
        <w:t xml:space="preserve">emerging regulatory expectations</w:t>
      </w:r>
      <w:r w:rsidDel="00000000" w:rsidR="00000000" w:rsidRPr="00000000">
        <w:rPr>
          <w:sz w:val="24"/>
          <w:szCs w:val="24"/>
          <w:rtl w:val="0"/>
        </w:rPr>
        <w:t xml:space="preserve"> domestically and globally.</w:t>
      </w:r>
    </w:p>
    <w:p w:rsidR="00000000" w:rsidDel="00000000" w:rsidP="00000000" w:rsidRDefault="00000000" w:rsidRPr="00000000" w14:paraId="00000115">
      <w:pPr>
        <w:spacing w:after="240" w:before="240" w:lineRule="auto"/>
        <w:rPr>
          <w:sz w:val="24"/>
          <w:szCs w:val="24"/>
        </w:rPr>
      </w:pPr>
      <w:r w:rsidDel="00000000" w:rsidR="00000000" w:rsidRPr="00000000">
        <w:rPr>
          <w:sz w:val="24"/>
          <w:szCs w:val="24"/>
          <w:rtl w:val="0"/>
        </w:rPr>
        <w:t xml:space="preserve">This combination of strengths and weaknesses, alongside evolving opportunities and external threats, offers rich material for AI policy analysis—especially in the context of financial stability, consumer protection, and ethical technology governance.</w:t>
      </w:r>
    </w:p>
    <w:p w:rsidR="00000000" w:rsidDel="00000000" w:rsidP="00000000" w:rsidRDefault="00000000" w:rsidRPr="00000000" w14:paraId="00000116">
      <w:pPr>
        <w:rPr>
          <w:sz w:val="24"/>
          <w:szCs w:val="24"/>
        </w:rPr>
      </w:pPr>
      <w:r w:rsidDel="00000000" w:rsidR="00000000" w:rsidRPr="00000000">
        <w:rPr>
          <w:rtl w:val="0"/>
        </w:rPr>
      </w:r>
    </w:p>
    <w:p w:rsidR="00000000" w:rsidDel="00000000" w:rsidP="00000000" w:rsidRDefault="00000000" w:rsidRPr="00000000" w14:paraId="00000117">
      <w:pPr>
        <w:rPr>
          <w:sz w:val="24"/>
          <w:szCs w:val="24"/>
        </w:rPr>
      </w:pPr>
      <w:r w:rsidDel="00000000" w:rsidR="00000000" w:rsidRPr="00000000">
        <w:rPr>
          <w:rtl w:val="0"/>
        </w:rPr>
      </w:r>
    </w:p>
    <w:p w:rsidR="00000000" w:rsidDel="00000000" w:rsidP="00000000" w:rsidRDefault="00000000" w:rsidRPr="00000000" w14:paraId="00000118">
      <w:pPr>
        <w:shd w:fill="ffffff" w:val="clear"/>
        <w:spacing w:after="240" w:lineRule="auto"/>
        <w:rPr>
          <w:b w:val="1"/>
          <w:bCs w:val="1"/>
          <w:color w:val="1f2328"/>
          <w:sz w:val="24"/>
          <w:szCs w:val="24"/>
        </w:rPr>
      </w:pPr>
      <w:r w:rsidDel="00000000" w:rsidR="00000000" w:rsidRPr="00000000">
        <w:rPr>
          <w:b w:val="1"/>
          <w:bCs w:val="1"/>
          <w:color w:val="1f2328"/>
          <w:sz w:val="24"/>
          <w:szCs w:val="24"/>
          <w:rtl w:val="0"/>
        </w:rPr>
        <w:t xml:space="preserve">Revise Again (Iteration 2):</w:t>
      </w:r>
    </w:p>
    <w:p w:rsidR="00000000" w:rsidDel="00000000" w:rsidP="00000000" w:rsidRDefault="00000000" w:rsidRPr="00000000" w14:paraId="00000119">
      <w:pPr>
        <w:numPr>
          <w:ilvl w:val="0"/>
          <w:numId w:val="45"/>
        </w:numPr>
        <w:shd w:fill="ffffff" w:val="clear"/>
        <w:spacing w:after="0" w:afterAutospacing="0" w:lineRule="auto"/>
        <w:ind w:left="720" w:hanging="360"/>
        <w:rPr>
          <w:b w:val="1"/>
          <w:bCs w:val="1"/>
          <w:color w:val="1f2328"/>
          <w:sz w:val="24"/>
          <w:szCs w:val="24"/>
        </w:rPr>
      </w:pPr>
      <w:r w:rsidDel="00000000" w:rsidR="00000000" w:rsidRPr="00000000">
        <w:rPr>
          <w:b w:val="1"/>
          <w:bCs w:val="1"/>
          <w:color w:val="1f2328"/>
          <w:sz w:val="24"/>
          <w:szCs w:val="24"/>
          <w:rtl w:val="0"/>
        </w:rPr>
        <w:t xml:space="preserve">Further refine the prompt, adding constraints (e.g., tone, length) or format specifications (e.g., bullet points). For example:</w:t>
      </w:r>
    </w:p>
    <w:p w:rsidR="00000000" w:rsidDel="00000000" w:rsidP="00000000" w:rsidRDefault="00000000" w:rsidRPr="00000000" w14:paraId="0000011A">
      <w:pPr>
        <w:numPr>
          <w:ilvl w:val="1"/>
          <w:numId w:val="45"/>
        </w:numPr>
        <w:spacing w:after="0" w:afterAutospacing="0" w:lineRule="auto"/>
        <w:ind w:left="1440" w:hanging="360"/>
        <w:rPr>
          <w:b w:val="1"/>
          <w:bCs w:val="1"/>
          <w:color w:val="1f2328"/>
          <w:sz w:val="24"/>
          <w:szCs w:val="24"/>
        </w:rPr>
      </w:pPr>
      <w:r w:rsidDel="00000000" w:rsidR="00000000" w:rsidRPr="00000000">
        <w:rPr>
          <w:b w:val="1"/>
          <w:bCs w:val="1"/>
          <w:color w:val="1f2328"/>
          <w:sz w:val="24"/>
          <w:szCs w:val="24"/>
          <w:rtl w:val="0"/>
        </w:rPr>
        <w:t xml:space="preserve">"Generate a SWOT analysis for [Company Name] in a concise, bullet-point format. Focus on [specific aspect] and use a professional tone."</w:t>
      </w:r>
    </w:p>
    <w:p w:rsidR="00000000" w:rsidDel="00000000" w:rsidP="00000000" w:rsidRDefault="00000000" w:rsidRPr="00000000" w14:paraId="0000011B">
      <w:pPr>
        <w:numPr>
          <w:ilvl w:val="0"/>
          <w:numId w:val="45"/>
        </w:numPr>
        <w:shd w:fill="ffffff" w:val="clear"/>
        <w:spacing w:after="240" w:before="0" w:beforeAutospacing="0" w:lineRule="auto"/>
        <w:ind w:left="720" w:hanging="360"/>
        <w:rPr>
          <w:b w:val="1"/>
          <w:bCs w:val="1"/>
          <w:color w:val="1f2328"/>
          <w:sz w:val="24"/>
          <w:szCs w:val="24"/>
        </w:rPr>
      </w:pPr>
      <w:r w:rsidDel="00000000" w:rsidR="00000000" w:rsidRPr="00000000">
        <w:rPr>
          <w:b w:val="1"/>
          <w:bCs w:val="1"/>
          <w:color w:val="1f2328"/>
          <w:sz w:val="24"/>
          <w:szCs w:val="24"/>
          <w:rtl w:val="0"/>
        </w:rPr>
        <w:t xml:space="preserve">Record outputs under "SWOT Iteration 2 #1 - [LLM Name]" and "SWOT Iteration 2 #2 - [LLM Name]".</w:t>
      </w:r>
    </w:p>
    <w:p w:rsidR="00000000" w:rsidDel="00000000" w:rsidP="00000000" w:rsidRDefault="00000000" w:rsidRPr="00000000" w14:paraId="0000011C">
      <w:pPr>
        <w:rPr>
          <w:sz w:val="24"/>
          <w:szCs w:val="24"/>
        </w:rPr>
      </w:pPr>
      <w:r w:rsidDel="00000000" w:rsidR="00000000" w:rsidRPr="00000000">
        <w:rPr>
          <w:rtl w:val="0"/>
        </w:rPr>
      </w:r>
    </w:p>
    <w:p w:rsidR="00000000" w:rsidDel="00000000" w:rsidP="00000000" w:rsidRDefault="00000000" w:rsidRPr="00000000" w14:paraId="0000011D">
      <w:pPr>
        <w:rPr>
          <w:sz w:val="24"/>
          <w:szCs w:val="24"/>
        </w:rPr>
      </w:pPr>
      <w:r w:rsidDel="00000000" w:rsidR="00000000" w:rsidRPr="00000000">
        <w:rPr>
          <w:rtl w:val="0"/>
        </w:rPr>
      </w:r>
    </w:p>
    <w:p w:rsidR="00000000" w:rsidDel="00000000" w:rsidP="00000000" w:rsidRDefault="00000000" w:rsidRPr="00000000" w14:paraId="0000011E">
      <w:pPr>
        <w:numPr>
          <w:ilvl w:val="1"/>
          <w:numId w:val="45"/>
        </w:numPr>
        <w:spacing w:after="240" w:lineRule="auto"/>
        <w:ind w:left="1440" w:hanging="360"/>
        <w:rPr>
          <w:color w:val="1f2328"/>
          <w:sz w:val="24"/>
          <w:szCs w:val="24"/>
        </w:rPr>
      </w:pPr>
      <w:r w:rsidDel="00000000" w:rsidR="00000000" w:rsidRPr="00000000">
        <w:rPr>
          <w:color w:val="1f2328"/>
          <w:sz w:val="24"/>
          <w:szCs w:val="24"/>
          <w:rtl w:val="0"/>
        </w:rPr>
        <w:t xml:space="preserve">"Generate a SWOT analysis for [</w:t>
      </w:r>
      <w:r w:rsidDel="00000000" w:rsidR="00000000" w:rsidRPr="00000000">
        <w:rPr>
          <w:b w:val="1"/>
          <w:bCs w:val="1"/>
          <w:color w:val="1f2328"/>
          <w:sz w:val="24"/>
          <w:szCs w:val="24"/>
          <w:rtl w:val="0"/>
        </w:rPr>
        <w:t xml:space="preserve">Charles Schwab</w:t>
      </w:r>
      <w:r w:rsidDel="00000000" w:rsidR="00000000" w:rsidRPr="00000000">
        <w:rPr>
          <w:color w:val="1f2328"/>
          <w:sz w:val="24"/>
          <w:szCs w:val="24"/>
          <w:rtl w:val="0"/>
        </w:rPr>
        <w:t xml:space="preserve">] in a concise, bullet-point format. Focus on [</w:t>
      </w:r>
      <w:r w:rsidDel="00000000" w:rsidR="00000000" w:rsidRPr="00000000">
        <w:rPr>
          <w:b w:val="1"/>
          <w:bCs w:val="1"/>
          <w:color w:val="1f2328"/>
          <w:sz w:val="24"/>
          <w:szCs w:val="24"/>
          <w:rtl w:val="0"/>
        </w:rPr>
        <w:t xml:space="preserve">AI Policy Research and how it plays into account with financial services</w:t>
      </w:r>
      <w:r w:rsidDel="00000000" w:rsidR="00000000" w:rsidRPr="00000000">
        <w:rPr>
          <w:color w:val="1f2328"/>
          <w:sz w:val="24"/>
          <w:szCs w:val="24"/>
          <w:rtl w:val="0"/>
        </w:rPr>
        <w:t xml:space="preserve">] and use a professional tone."</w:t>
      </w:r>
    </w:p>
    <w:p w:rsidR="00000000" w:rsidDel="00000000" w:rsidP="00000000" w:rsidRDefault="00000000" w:rsidRPr="00000000" w14:paraId="0000011F">
      <w:pPr>
        <w:rPr>
          <w:b w:val="1"/>
          <w:bCs w:val="1"/>
          <w:sz w:val="24"/>
          <w:szCs w:val="24"/>
        </w:rPr>
      </w:pPr>
      <w:r w:rsidDel="00000000" w:rsidR="00000000" w:rsidRPr="00000000">
        <w:rPr>
          <w:rtl w:val="0"/>
        </w:rPr>
      </w:r>
    </w:p>
    <w:p w:rsidR="00000000" w:rsidDel="00000000" w:rsidP="00000000" w:rsidRDefault="00000000" w:rsidRPr="00000000" w14:paraId="00000120">
      <w:pPr>
        <w:numPr>
          <w:ilvl w:val="0"/>
          <w:numId w:val="22"/>
        </w:numPr>
        <w:shd w:fill="ffffff" w:val="clear"/>
        <w:spacing w:before="60" w:lineRule="auto"/>
        <w:ind w:left="720" w:hanging="360"/>
        <w:rPr>
          <w:b w:val="1"/>
          <w:bCs w:val="1"/>
          <w:color w:val="0000ff"/>
          <w:sz w:val="32"/>
          <w:szCs w:val="32"/>
        </w:rPr>
      </w:pPr>
      <w:r w:rsidDel="00000000" w:rsidR="00000000" w:rsidRPr="00000000">
        <w:rPr>
          <w:b w:val="1"/>
          <w:bCs w:val="1"/>
          <w:color w:val="0000ff"/>
          <w:sz w:val="32"/>
          <w:szCs w:val="32"/>
          <w:rtl w:val="0"/>
        </w:rPr>
        <w:t xml:space="preserve">Comparison and Analysis (Iteration 2): Evaluation.</w:t>
      </w:r>
    </w:p>
    <w:p w:rsidR="00000000" w:rsidDel="00000000" w:rsidP="00000000" w:rsidRDefault="00000000" w:rsidRPr="00000000" w14:paraId="00000121">
      <w:pPr>
        <w:shd w:fill="ffffff" w:val="clear"/>
        <w:spacing w:before="60" w:lineRule="auto"/>
        <w:rPr>
          <w:b w:val="1"/>
          <w:bCs w:val="1"/>
          <w:color w:val="1f2328"/>
          <w:sz w:val="32"/>
          <w:szCs w:val="32"/>
        </w:rPr>
      </w:pPr>
      <w:r w:rsidDel="00000000" w:rsidR="00000000" w:rsidRPr="00000000">
        <w:rPr>
          <w:rtl w:val="0"/>
        </w:rPr>
      </w:r>
    </w:p>
    <w:p w:rsidR="00000000" w:rsidDel="00000000" w:rsidP="00000000" w:rsidRDefault="00000000" w:rsidRPr="00000000" w14:paraId="00000122">
      <w:pPr>
        <w:shd w:fill="ffffff" w:val="clear"/>
        <w:spacing w:before="60" w:lineRule="auto"/>
        <w:rPr>
          <w:color w:val="1f2328"/>
          <w:sz w:val="32"/>
          <w:szCs w:val="32"/>
        </w:rPr>
      </w:pPr>
      <w:r w:rsidDel="00000000" w:rsidR="00000000" w:rsidRPr="00000000">
        <w:rPr>
          <w:rtl w:val="0"/>
        </w:rPr>
      </w:r>
    </w:p>
    <w:p w:rsidR="00000000" w:rsidDel="00000000" w:rsidP="00000000" w:rsidRDefault="00000000" w:rsidRPr="00000000" w14:paraId="00000123">
      <w:pPr>
        <w:numPr>
          <w:ilvl w:val="0"/>
          <w:numId w:val="36"/>
        </w:numPr>
        <w:shd w:fill="ffffff" w:val="clear"/>
        <w:spacing w:after="240" w:before="60" w:lineRule="auto"/>
        <w:ind w:left="720" w:hanging="360"/>
        <w:rPr>
          <w:b w:val="1"/>
          <w:bCs w:val="1"/>
          <w:color w:val="1f2328"/>
          <w:sz w:val="48"/>
          <w:szCs w:val="48"/>
        </w:rPr>
      </w:pPr>
      <w:r w:rsidDel="00000000" w:rsidR="00000000" w:rsidRPr="00000000">
        <w:rPr>
          <w:b w:val="1"/>
          <w:bCs w:val="1"/>
          <w:color w:val="1f2328"/>
          <w:sz w:val="48"/>
          <w:szCs w:val="48"/>
          <w:rtl w:val="0"/>
        </w:rPr>
        <w:t xml:space="preserve">"SWOT Iteration 2 #1 - [ChatGPT]"</w:t>
      </w:r>
    </w:p>
    <w:p w:rsidR="00000000" w:rsidDel="00000000" w:rsidP="00000000" w:rsidRDefault="00000000" w:rsidRPr="00000000" w14:paraId="00000124">
      <w:pPr>
        <w:shd w:fill="ffffff" w:val="clear"/>
        <w:spacing w:after="240" w:before="240" w:lineRule="auto"/>
        <w:rPr>
          <w:color w:val="1f2328"/>
          <w:sz w:val="24"/>
          <w:szCs w:val="24"/>
        </w:rPr>
      </w:pPr>
      <w:r w:rsidDel="00000000" w:rsidR="00000000" w:rsidRPr="00000000">
        <w:rPr>
          <w:color w:val="1f2328"/>
          <w:sz w:val="24"/>
          <w:szCs w:val="24"/>
          <w:rtl w:val="0"/>
        </w:rPr>
        <w:t xml:space="preserve">Below is a </w:t>
      </w:r>
      <w:r w:rsidDel="00000000" w:rsidR="00000000" w:rsidRPr="00000000">
        <w:rPr>
          <w:b w:val="1"/>
          <w:bCs w:val="1"/>
          <w:color w:val="1f2328"/>
          <w:sz w:val="24"/>
          <w:szCs w:val="24"/>
          <w:rtl w:val="0"/>
        </w:rPr>
        <w:t xml:space="preserve">concise, professional SWOT analysis</w:t>
      </w:r>
      <w:r w:rsidDel="00000000" w:rsidR="00000000" w:rsidRPr="00000000">
        <w:rPr>
          <w:color w:val="1f2328"/>
          <w:sz w:val="24"/>
          <w:szCs w:val="24"/>
          <w:rtl w:val="0"/>
        </w:rPr>
        <w:t xml:space="preserve"> for </w:t>
      </w:r>
      <w:r w:rsidDel="00000000" w:rsidR="00000000" w:rsidRPr="00000000">
        <w:rPr>
          <w:b w:val="1"/>
          <w:bCs w:val="1"/>
          <w:color w:val="1f2328"/>
          <w:sz w:val="24"/>
          <w:szCs w:val="24"/>
          <w:rtl w:val="0"/>
        </w:rPr>
        <w:t xml:space="preserve">Charles Schwab</w:t>
      </w:r>
      <w:r w:rsidDel="00000000" w:rsidR="00000000" w:rsidRPr="00000000">
        <w:rPr>
          <w:color w:val="1f2328"/>
          <w:sz w:val="24"/>
          <w:szCs w:val="24"/>
          <w:rtl w:val="0"/>
        </w:rPr>
        <w:t xml:space="preserve">, focused specifically on </w:t>
      </w:r>
      <w:r w:rsidDel="00000000" w:rsidR="00000000" w:rsidRPr="00000000">
        <w:rPr>
          <w:b w:val="1"/>
          <w:bCs w:val="1"/>
          <w:color w:val="1f2328"/>
          <w:sz w:val="24"/>
          <w:szCs w:val="24"/>
          <w:rtl w:val="0"/>
        </w:rPr>
        <w:t xml:space="preserve">AI Policy Research within financial services</w:t>
      </w:r>
      <w:r w:rsidDel="00000000" w:rsidR="00000000" w:rsidRPr="00000000">
        <w:rPr>
          <w:color w:val="1f2328"/>
          <w:sz w:val="24"/>
          <w:szCs w:val="24"/>
          <w:rtl w:val="0"/>
        </w:rPr>
        <w:t xml:space="preserve">.</w:t>
      </w:r>
    </w:p>
    <w:p w:rsidR="00000000" w:rsidDel="00000000" w:rsidP="00000000" w:rsidRDefault="00000000" w:rsidRPr="00000000" w14:paraId="00000125">
      <w:pPr>
        <w:shd w:fill="ffffff" w:val="clear"/>
        <w:spacing w:after="240" w:before="60" w:lineRule="auto"/>
        <w:rPr>
          <w:color w:val="1f2328"/>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26">
      <w:pPr>
        <w:pStyle w:val="Heading2"/>
        <w:keepNext w:val="0"/>
        <w:keepLines w:val="0"/>
        <w:shd w:fill="ffffff" w:val="clear"/>
        <w:spacing w:after="80" w:lineRule="auto"/>
        <w:rPr>
          <w:b w:val="1"/>
          <w:bCs w:val="1"/>
          <w:color w:val="1f2328"/>
          <w:sz w:val="34"/>
          <w:szCs w:val="34"/>
        </w:rPr>
      </w:pPr>
      <w:bookmarkStart w:colFirst="0" w:colLast="0" w:name="_sbdt0f65i65c" w:id="23"/>
      <w:bookmarkEnd w:id="23"/>
      <w:r w:rsidDel="00000000" w:rsidR="00000000" w:rsidRPr="00000000">
        <w:rPr>
          <w:b w:val="1"/>
          <w:bCs w:val="1"/>
          <w:color w:val="1f2328"/>
          <w:sz w:val="34"/>
          <w:szCs w:val="34"/>
          <w:rtl w:val="0"/>
        </w:rPr>
        <w:t xml:space="preserve">Charles Schwab — SWOT Analysis (AI Policy &amp; Financial Services Focus)</w:t>
      </w:r>
    </w:p>
    <w:p w:rsidR="00000000" w:rsidDel="00000000" w:rsidP="00000000" w:rsidRDefault="00000000" w:rsidRPr="00000000" w14:paraId="00000127">
      <w:pPr>
        <w:pStyle w:val="Heading3"/>
        <w:keepNext w:val="0"/>
        <w:keepLines w:val="0"/>
        <w:shd w:fill="ffffff" w:val="clear"/>
        <w:spacing w:before="280" w:lineRule="auto"/>
        <w:rPr>
          <w:b w:val="1"/>
          <w:bCs w:val="1"/>
          <w:color w:val="1f2328"/>
          <w:sz w:val="26"/>
          <w:szCs w:val="26"/>
        </w:rPr>
      </w:pPr>
      <w:bookmarkStart w:colFirst="0" w:colLast="0" w:name="_xd1byp8cs0fv" w:id="24"/>
      <w:bookmarkEnd w:id="24"/>
      <w:r w:rsidDel="00000000" w:rsidR="00000000" w:rsidRPr="00000000">
        <w:rPr>
          <w:b w:val="1"/>
          <w:bCs w:val="1"/>
          <w:color w:val="1f2328"/>
          <w:sz w:val="26"/>
          <w:szCs w:val="26"/>
          <w:rtl w:val="0"/>
        </w:rPr>
        <w:t xml:space="preserve">Strengths</w:t>
      </w:r>
    </w:p>
    <w:p w:rsidR="00000000" w:rsidDel="00000000" w:rsidP="00000000" w:rsidRDefault="00000000" w:rsidRPr="00000000" w14:paraId="00000128">
      <w:pPr>
        <w:numPr>
          <w:ilvl w:val="0"/>
          <w:numId w:val="52"/>
        </w:numPr>
        <w:shd w:fill="ffffff" w:val="clear"/>
        <w:spacing w:after="0" w:afterAutospacing="0" w:before="240" w:lineRule="auto"/>
        <w:ind w:left="720" w:hanging="360"/>
        <w:rPr>
          <w:color w:val="1f2328"/>
          <w:sz w:val="24"/>
          <w:szCs w:val="24"/>
        </w:rPr>
      </w:pPr>
      <w:r w:rsidDel="00000000" w:rsidR="00000000" w:rsidRPr="00000000">
        <w:rPr>
          <w:b w:val="1"/>
          <w:bCs w:val="1"/>
          <w:color w:val="1f2328"/>
          <w:sz w:val="24"/>
          <w:szCs w:val="24"/>
          <w:rtl w:val="0"/>
        </w:rPr>
        <w:t xml:space="preserve">Strong Regulatory Maturity:</w:t>
      </w:r>
      <w:r w:rsidDel="00000000" w:rsidR="00000000" w:rsidRPr="00000000">
        <w:rPr>
          <w:color w:val="1f2328"/>
          <w:sz w:val="24"/>
          <w:szCs w:val="24"/>
          <w:rtl w:val="0"/>
        </w:rPr>
        <w:t xml:space="preserve"> Deep experience operating under SEC, FINRA, and Fed oversight provides a solid foundation for AI governance and policy compliance.</w:t>
      </w:r>
    </w:p>
    <w:p w:rsidR="00000000" w:rsidDel="00000000" w:rsidP="00000000" w:rsidRDefault="00000000" w:rsidRPr="00000000" w14:paraId="00000129">
      <w:pPr>
        <w:numPr>
          <w:ilvl w:val="0"/>
          <w:numId w:val="52"/>
        </w:numPr>
        <w:shd w:fill="ffffff" w:val="clear"/>
        <w:spacing w:after="0" w:afterAutospacing="0" w:before="0" w:beforeAutospacing="0" w:lineRule="auto"/>
        <w:ind w:left="720" w:hanging="360"/>
        <w:rPr>
          <w:color w:val="1f2328"/>
          <w:sz w:val="24"/>
          <w:szCs w:val="24"/>
        </w:rPr>
      </w:pPr>
      <w:r w:rsidDel="00000000" w:rsidR="00000000" w:rsidRPr="00000000">
        <w:rPr>
          <w:b w:val="1"/>
          <w:bCs w:val="1"/>
          <w:color w:val="1f2328"/>
          <w:sz w:val="24"/>
          <w:szCs w:val="24"/>
          <w:rtl w:val="0"/>
        </w:rPr>
        <w:t xml:space="preserve">Large-Scale Data Environment:</w:t>
      </w:r>
      <w:r w:rsidDel="00000000" w:rsidR="00000000" w:rsidRPr="00000000">
        <w:rPr>
          <w:color w:val="1f2328"/>
          <w:sz w:val="24"/>
          <w:szCs w:val="24"/>
          <w:rtl w:val="0"/>
        </w:rPr>
        <w:t xml:space="preserve"> Extensive client, transaction, and market data enables rigorous testing of AI governance, bias mitigation, and model oversight frameworks.</w:t>
      </w:r>
    </w:p>
    <w:p w:rsidR="00000000" w:rsidDel="00000000" w:rsidP="00000000" w:rsidRDefault="00000000" w:rsidRPr="00000000" w14:paraId="0000012A">
      <w:pPr>
        <w:numPr>
          <w:ilvl w:val="0"/>
          <w:numId w:val="52"/>
        </w:numPr>
        <w:shd w:fill="ffffff" w:val="clear"/>
        <w:spacing w:after="0" w:afterAutospacing="0" w:before="0" w:beforeAutospacing="0" w:lineRule="auto"/>
        <w:ind w:left="720" w:hanging="360"/>
        <w:rPr>
          <w:color w:val="1f2328"/>
          <w:sz w:val="24"/>
          <w:szCs w:val="24"/>
        </w:rPr>
      </w:pPr>
      <w:r w:rsidDel="00000000" w:rsidR="00000000" w:rsidRPr="00000000">
        <w:rPr>
          <w:b w:val="1"/>
          <w:bCs w:val="1"/>
          <w:color w:val="1f2328"/>
          <w:sz w:val="24"/>
          <w:szCs w:val="24"/>
          <w:rtl w:val="0"/>
        </w:rPr>
        <w:t xml:space="preserve">Early AI Adoption in Regulated Functions:</w:t>
      </w:r>
      <w:r w:rsidDel="00000000" w:rsidR="00000000" w:rsidRPr="00000000">
        <w:rPr>
          <w:color w:val="1f2328"/>
          <w:sz w:val="24"/>
          <w:szCs w:val="24"/>
          <w:rtl w:val="0"/>
        </w:rPr>
        <w:t xml:space="preserve"> Use of AI in fraud detection, risk monitoring, and customer support creates real-world policy laboratories for responsible AI deployment.</w:t>
      </w:r>
    </w:p>
    <w:p w:rsidR="00000000" w:rsidDel="00000000" w:rsidP="00000000" w:rsidRDefault="00000000" w:rsidRPr="00000000" w14:paraId="0000012B">
      <w:pPr>
        <w:numPr>
          <w:ilvl w:val="0"/>
          <w:numId w:val="52"/>
        </w:numPr>
        <w:shd w:fill="ffffff" w:val="clear"/>
        <w:spacing w:after="240" w:before="0" w:beforeAutospacing="0" w:lineRule="auto"/>
        <w:ind w:left="720" w:hanging="360"/>
        <w:rPr>
          <w:color w:val="1f2328"/>
          <w:sz w:val="24"/>
          <w:szCs w:val="24"/>
        </w:rPr>
      </w:pPr>
      <w:r w:rsidDel="00000000" w:rsidR="00000000" w:rsidRPr="00000000">
        <w:rPr>
          <w:b w:val="1"/>
          <w:bCs w:val="1"/>
          <w:color w:val="1f2328"/>
          <w:sz w:val="24"/>
          <w:szCs w:val="24"/>
          <w:rtl w:val="0"/>
        </w:rPr>
        <w:t xml:space="preserve">Institutional Credibility:</w:t>
      </w:r>
      <w:r w:rsidDel="00000000" w:rsidR="00000000" w:rsidRPr="00000000">
        <w:rPr>
          <w:color w:val="1f2328"/>
          <w:sz w:val="24"/>
          <w:szCs w:val="24"/>
          <w:rtl w:val="0"/>
        </w:rPr>
        <w:t xml:space="preserve"> Trusted brand enhances stakeholder confidence in ethical AI practices and policy leadership.</w:t>
      </w:r>
    </w:p>
    <w:p w:rsidR="00000000" w:rsidDel="00000000" w:rsidP="00000000" w:rsidRDefault="00000000" w:rsidRPr="00000000" w14:paraId="0000012C">
      <w:pPr>
        <w:pStyle w:val="Heading3"/>
        <w:keepNext w:val="0"/>
        <w:keepLines w:val="0"/>
        <w:shd w:fill="ffffff" w:val="clear"/>
        <w:spacing w:before="280" w:lineRule="auto"/>
        <w:rPr>
          <w:b w:val="1"/>
          <w:bCs w:val="1"/>
          <w:color w:val="1f2328"/>
          <w:sz w:val="26"/>
          <w:szCs w:val="26"/>
        </w:rPr>
      </w:pPr>
      <w:bookmarkStart w:colFirst="0" w:colLast="0" w:name="_o0omm06oidti" w:id="25"/>
      <w:bookmarkEnd w:id="25"/>
      <w:r w:rsidDel="00000000" w:rsidR="00000000" w:rsidRPr="00000000">
        <w:rPr>
          <w:b w:val="1"/>
          <w:bCs w:val="1"/>
          <w:color w:val="1f2328"/>
          <w:sz w:val="26"/>
          <w:szCs w:val="26"/>
          <w:rtl w:val="0"/>
        </w:rPr>
        <w:t xml:space="preserve">Weaknesses</w:t>
      </w:r>
    </w:p>
    <w:p w:rsidR="00000000" w:rsidDel="00000000" w:rsidP="00000000" w:rsidRDefault="00000000" w:rsidRPr="00000000" w14:paraId="0000012D">
      <w:pPr>
        <w:numPr>
          <w:ilvl w:val="0"/>
          <w:numId w:val="10"/>
        </w:numPr>
        <w:shd w:fill="ffffff" w:val="clear"/>
        <w:spacing w:after="0" w:afterAutospacing="0" w:before="240" w:lineRule="auto"/>
        <w:ind w:left="720" w:hanging="360"/>
        <w:rPr>
          <w:color w:val="1f2328"/>
          <w:sz w:val="24"/>
          <w:szCs w:val="24"/>
        </w:rPr>
      </w:pPr>
      <w:r w:rsidDel="00000000" w:rsidR="00000000" w:rsidRPr="00000000">
        <w:rPr>
          <w:b w:val="1"/>
          <w:bCs w:val="1"/>
          <w:color w:val="1f2328"/>
          <w:sz w:val="24"/>
          <w:szCs w:val="24"/>
          <w:rtl w:val="0"/>
        </w:rPr>
        <w:t xml:space="preserve">Legacy Technology Constraints:</w:t>
      </w:r>
      <w:r w:rsidDel="00000000" w:rsidR="00000000" w:rsidRPr="00000000">
        <w:rPr>
          <w:color w:val="1f2328"/>
          <w:sz w:val="24"/>
          <w:szCs w:val="24"/>
          <w:rtl w:val="0"/>
        </w:rPr>
        <w:t xml:space="preserve"> Older systems complicate enterprise-wide AI governance, monitoring, and auditability.</w:t>
      </w:r>
    </w:p>
    <w:p w:rsidR="00000000" w:rsidDel="00000000" w:rsidP="00000000" w:rsidRDefault="00000000" w:rsidRPr="00000000" w14:paraId="0000012E">
      <w:pPr>
        <w:numPr>
          <w:ilvl w:val="0"/>
          <w:numId w:val="10"/>
        </w:numPr>
        <w:shd w:fill="ffffff" w:val="clear"/>
        <w:spacing w:after="0" w:afterAutospacing="0" w:before="0" w:beforeAutospacing="0" w:lineRule="auto"/>
        <w:ind w:left="720" w:hanging="360"/>
        <w:rPr>
          <w:color w:val="1f2328"/>
          <w:sz w:val="24"/>
          <w:szCs w:val="24"/>
        </w:rPr>
      </w:pPr>
      <w:r w:rsidDel="00000000" w:rsidR="00000000" w:rsidRPr="00000000">
        <w:rPr>
          <w:b w:val="1"/>
          <w:bCs w:val="1"/>
          <w:color w:val="1f2328"/>
          <w:sz w:val="24"/>
          <w:szCs w:val="24"/>
          <w:rtl w:val="0"/>
        </w:rPr>
        <w:t xml:space="preserve">Fragmented AI Governance:</w:t>
      </w:r>
      <w:r w:rsidDel="00000000" w:rsidR="00000000" w:rsidRPr="00000000">
        <w:rPr>
          <w:color w:val="1f2328"/>
          <w:sz w:val="24"/>
          <w:szCs w:val="24"/>
          <w:rtl w:val="0"/>
        </w:rPr>
        <w:t xml:space="preserve"> AI policy, legal, risk, and engineering functions may be distributed across silos, slowing unified policy implementation.</w:t>
      </w:r>
    </w:p>
    <w:p w:rsidR="00000000" w:rsidDel="00000000" w:rsidP="00000000" w:rsidRDefault="00000000" w:rsidRPr="00000000" w14:paraId="0000012F">
      <w:pPr>
        <w:numPr>
          <w:ilvl w:val="0"/>
          <w:numId w:val="10"/>
        </w:numPr>
        <w:shd w:fill="ffffff" w:val="clear"/>
        <w:spacing w:after="0" w:afterAutospacing="0" w:before="0" w:beforeAutospacing="0" w:lineRule="auto"/>
        <w:ind w:left="720" w:hanging="360"/>
        <w:rPr>
          <w:color w:val="1f2328"/>
          <w:sz w:val="24"/>
          <w:szCs w:val="24"/>
        </w:rPr>
      </w:pPr>
      <w:r w:rsidDel="00000000" w:rsidR="00000000" w:rsidRPr="00000000">
        <w:rPr>
          <w:b w:val="1"/>
          <w:bCs w:val="1"/>
          <w:color w:val="1f2328"/>
          <w:sz w:val="24"/>
          <w:szCs w:val="24"/>
          <w:rtl w:val="0"/>
        </w:rPr>
        <w:t xml:space="preserve">Talent Scarcity:</w:t>
      </w:r>
      <w:r w:rsidDel="00000000" w:rsidR="00000000" w:rsidRPr="00000000">
        <w:rPr>
          <w:color w:val="1f2328"/>
          <w:sz w:val="24"/>
          <w:szCs w:val="24"/>
          <w:rtl w:val="0"/>
        </w:rPr>
        <w:t xml:space="preserve"> Limited availability of professionals skilled in both AI systems and financial regulation constrains policy research depth and speed.</w:t>
      </w:r>
    </w:p>
    <w:p w:rsidR="00000000" w:rsidDel="00000000" w:rsidP="00000000" w:rsidRDefault="00000000" w:rsidRPr="00000000" w14:paraId="00000130">
      <w:pPr>
        <w:numPr>
          <w:ilvl w:val="0"/>
          <w:numId w:val="10"/>
        </w:numPr>
        <w:shd w:fill="ffffff" w:val="clear"/>
        <w:spacing w:after="240" w:before="0" w:beforeAutospacing="0" w:lineRule="auto"/>
        <w:ind w:left="720" w:hanging="360"/>
        <w:rPr>
          <w:color w:val="1f2328"/>
          <w:sz w:val="24"/>
          <w:szCs w:val="24"/>
        </w:rPr>
      </w:pPr>
      <w:r w:rsidDel="00000000" w:rsidR="00000000" w:rsidRPr="00000000">
        <w:rPr>
          <w:b w:val="1"/>
          <w:bCs w:val="1"/>
          <w:color w:val="1f2328"/>
          <w:sz w:val="24"/>
          <w:szCs w:val="24"/>
          <w:rtl w:val="0"/>
        </w:rPr>
        <w:t xml:space="preserve">Cautious Innovation Pace:</w:t>
      </w:r>
      <w:r w:rsidDel="00000000" w:rsidR="00000000" w:rsidRPr="00000000">
        <w:rPr>
          <w:color w:val="1f2328"/>
          <w:sz w:val="24"/>
          <w:szCs w:val="24"/>
          <w:rtl w:val="0"/>
        </w:rPr>
        <w:t xml:space="preserve"> Regulatory risk aversion can delay experimentation with advanced AI governance models.</w:t>
      </w:r>
    </w:p>
    <w:p w:rsidR="00000000" w:rsidDel="00000000" w:rsidP="00000000" w:rsidRDefault="00000000" w:rsidRPr="00000000" w14:paraId="00000131">
      <w:pPr>
        <w:pStyle w:val="Heading3"/>
        <w:keepNext w:val="0"/>
        <w:keepLines w:val="0"/>
        <w:shd w:fill="ffffff" w:val="clear"/>
        <w:spacing w:before="280" w:lineRule="auto"/>
        <w:rPr>
          <w:b w:val="1"/>
          <w:bCs w:val="1"/>
          <w:color w:val="1f2328"/>
          <w:sz w:val="26"/>
          <w:szCs w:val="26"/>
        </w:rPr>
      </w:pPr>
      <w:bookmarkStart w:colFirst="0" w:colLast="0" w:name="_9m5ehyl2zcr0" w:id="26"/>
      <w:bookmarkEnd w:id="26"/>
      <w:r w:rsidDel="00000000" w:rsidR="00000000" w:rsidRPr="00000000">
        <w:rPr>
          <w:b w:val="1"/>
          <w:bCs w:val="1"/>
          <w:color w:val="1f2328"/>
          <w:sz w:val="26"/>
          <w:szCs w:val="26"/>
          <w:rtl w:val="0"/>
        </w:rPr>
        <w:t xml:space="preserve">Opportunities</w:t>
      </w:r>
    </w:p>
    <w:p w:rsidR="00000000" w:rsidDel="00000000" w:rsidP="00000000" w:rsidRDefault="00000000" w:rsidRPr="00000000" w14:paraId="00000132">
      <w:pPr>
        <w:numPr>
          <w:ilvl w:val="0"/>
          <w:numId w:val="28"/>
        </w:numPr>
        <w:shd w:fill="ffffff" w:val="clear"/>
        <w:spacing w:after="0" w:afterAutospacing="0" w:before="240" w:lineRule="auto"/>
        <w:ind w:left="720" w:hanging="360"/>
        <w:rPr>
          <w:color w:val="1f2328"/>
          <w:sz w:val="24"/>
          <w:szCs w:val="24"/>
        </w:rPr>
      </w:pPr>
      <w:r w:rsidDel="00000000" w:rsidR="00000000" w:rsidRPr="00000000">
        <w:rPr>
          <w:b w:val="1"/>
          <w:bCs w:val="1"/>
          <w:color w:val="1f2328"/>
          <w:sz w:val="24"/>
          <w:szCs w:val="24"/>
          <w:rtl w:val="0"/>
        </w:rPr>
        <w:t xml:space="preserve">AI-Driven Compliance &amp; RegTech:</w:t>
      </w:r>
      <w:r w:rsidDel="00000000" w:rsidR="00000000" w:rsidRPr="00000000">
        <w:rPr>
          <w:color w:val="1f2328"/>
          <w:sz w:val="24"/>
          <w:szCs w:val="24"/>
          <w:rtl w:val="0"/>
        </w:rPr>
        <w:t xml:space="preserve"> Expansion of AI for automated regulatory reporting, model risk management, and surveillance aligns closely with AI policy research goals.</w:t>
      </w:r>
    </w:p>
    <w:p w:rsidR="00000000" w:rsidDel="00000000" w:rsidP="00000000" w:rsidRDefault="00000000" w:rsidRPr="00000000" w14:paraId="00000133">
      <w:pPr>
        <w:numPr>
          <w:ilvl w:val="0"/>
          <w:numId w:val="28"/>
        </w:numPr>
        <w:shd w:fill="ffffff" w:val="clear"/>
        <w:spacing w:after="0" w:afterAutospacing="0" w:before="0" w:beforeAutospacing="0" w:lineRule="auto"/>
        <w:ind w:left="720" w:hanging="360"/>
        <w:rPr>
          <w:color w:val="1f2328"/>
          <w:sz w:val="24"/>
          <w:szCs w:val="24"/>
        </w:rPr>
      </w:pPr>
      <w:r w:rsidDel="00000000" w:rsidR="00000000" w:rsidRPr="00000000">
        <w:rPr>
          <w:b w:val="1"/>
          <w:bCs w:val="1"/>
          <w:color w:val="1f2328"/>
          <w:sz w:val="24"/>
          <w:szCs w:val="24"/>
          <w:rtl w:val="0"/>
        </w:rPr>
        <w:t xml:space="preserve">Leadership in Responsible AI Standards:</w:t>
      </w:r>
      <w:r w:rsidDel="00000000" w:rsidR="00000000" w:rsidRPr="00000000">
        <w:rPr>
          <w:color w:val="1f2328"/>
          <w:sz w:val="24"/>
          <w:szCs w:val="24"/>
          <w:rtl w:val="0"/>
        </w:rPr>
        <w:t xml:space="preserve"> Opportunity to influence industry-wide frameworks for explainability, fairness, and human-in-the-loop controls in financial AI.</w:t>
      </w:r>
    </w:p>
    <w:p w:rsidR="00000000" w:rsidDel="00000000" w:rsidP="00000000" w:rsidRDefault="00000000" w:rsidRPr="00000000" w14:paraId="00000134">
      <w:pPr>
        <w:numPr>
          <w:ilvl w:val="0"/>
          <w:numId w:val="28"/>
        </w:numPr>
        <w:shd w:fill="ffffff" w:val="clear"/>
        <w:spacing w:after="0" w:afterAutospacing="0" w:before="0" w:beforeAutospacing="0" w:lineRule="auto"/>
        <w:ind w:left="720" w:hanging="360"/>
        <w:rPr>
          <w:color w:val="1f2328"/>
          <w:sz w:val="24"/>
          <w:szCs w:val="24"/>
        </w:rPr>
      </w:pPr>
      <w:r w:rsidDel="00000000" w:rsidR="00000000" w:rsidRPr="00000000">
        <w:rPr>
          <w:b w:val="1"/>
          <w:bCs w:val="1"/>
          <w:color w:val="1f2328"/>
          <w:sz w:val="24"/>
          <w:szCs w:val="24"/>
          <w:rtl w:val="0"/>
        </w:rPr>
        <w:t xml:space="preserve">Proactive Policy Shaping:</w:t>
      </w:r>
      <w:r w:rsidDel="00000000" w:rsidR="00000000" w:rsidRPr="00000000">
        <w:rPr>
          <w:color w:val="1f2328"/>
          <w:sz w:val="24"/>
          <w:szCs w:val="24"/>
          <w:rtl w:val="0"/>
        </w:rPr>
        <w:t xml:space="preserve"> AI policy researchers can help Schwab anticipate and shape emerging U.S. and global AI regulations affecting financial services.</w:t>
      </w:r>
    </w:p>
    <w:p w:rsidR="00000000" w:rsidDel="00000000" w:rsidP="00000000" w:rsidRDefault="00000000" w:rsidRPr="00000000" w14:paraId="00000135">
      <w:pPr>
        <w:numPr>
          <w:ilvl w:val="0"/>
          <w:numId w:val="28"/>
        </w:numPr>
        <w:shd w:fill="ffffff" w:val="clear"/>
        <w:spacing w:after="240" w:before="0" w:beforeAutospacing="0" w:lineRule="auto"/>
        <w:ind w:left="720" w:hanging="360"/>
        <w:rPr>
          <w:color w:val="1f2328"/>
          <w:sz w:val="24"/>
          <w:szCs w:val="24"/>
        </w:rPr>
      </w:pPr>
      <w:r w:rsidDel="00000000" w:rsidR="00000000" w:rsidRPr="00000000">
        <w:rPr>
          <w:b w:val="1"/>
          <w:bCs w:val="1"/>
          <w:color w:val="1f2328"/>
          <w:sz w:val="24"/>
          <w:szCs w:val="24"/>
          <w:rtl w:val="0"/>
        </w:rPr>
        <w:t xml:space="preserve">Cross-Functional AI Governance Models:</w:t>
      </w:r>
      <w:r w:rsidDel="00000000" w:rsidR="00000000" w:rsidRPr="00000000">
        <w:rPr>
          <w:color w:val="1f2328"/>
          <w:sz w:val="24"/>
          <w:szCs w:val="24"/>
          <w:rtl w:val="0"/>
        </w:rPr>
        <w:t xml:space="preserve"> Development of integrated policy, risk, and engineering governance structures could become a competitive differentiator.</w:t>
      </w:r>
    </w:p>
    <w:p w:rsidR="00000000" w:rsidDel="00000000" w:rsidP="00000000" w:rsidRDefault="00000000" w:rsidRPr="00000000" w14:paraId="00000136">
      <w:pPr>
        <w:pStyle w:val="Heading3"/>
        <w:keepNext w:val="0"/>
        <w:keepLines w:val="0"/>
        <w:shd w:fill="ffffff" w:val="clear"/>
        <w:spacing w:before="280" w:lineRule="auto"/>
        <w:rPr>
          <w:b w:val="1"/>
          <w:bCs w:val="1"/>
          <w:color w:val="1f2328"/>
          <w:sz w:val="26"/>
          <w:szCs w:val="26"/>
        </w:rPr>
      </w:pPr>
      <w:bookmarkStart w:colFirst="0" w:colLast="0" w:name="_g76mebdcnodo" w:id="27"/>
      <w:bookmarkEnd w:id="27"/>
      <w:r w:rsidDel="00000000" w:rsidR="00000000" w:rsidRPr="00000000">
        <w:rPr>
          <w:b w:val="1"/>
          <w:bCs w:val="1"/>
          <w:color w:val="1f2328"/>
          <w:sz w:val="26"/>
          <w:szCs w:val="26"/>
          <w:rtl w:val="0"/>
        </w:rPr>
        <w:t xml:space="preserve">Threats</w:t>
      </w:r>
    </w:p>
    <w:p w:rsidR="00000000" w:rsidDel="00000000" w:rsidP="00000000" w:rsidRDefault="00000000" w:rsidRPr="00000000" w14:paraId="00000137">
      <w:pPr>
        <w:numPr>
          <w:ilvl w:val="0"/>
          <w:numId w:val="2"/>
        </w:numPr>
        <w:shd w:fill="ffffff" w:val="clear"/>
        <w:spacing w:after="0" w:afterAutospacing="0" w:before="240" w:lineRule="auto"/>
        <w:ind w:left="720" w:hanging="360"/>
        <w:rPr>
          <w:color w:val="1f2328"/>
          <w:sz w:val="24"/>
          <w:szCs w:val="24"/>
        </w:rPr>
      </w:pPr>
      <w:r w:rsidDel="00000000" w:rsidR="00000000" w:rsidRPr="00000000">
        <w:rPr>
          <w:b w:val="1"/>
          <w:bCs w:val="1"/>
          <w:color w:val="1f2328"/>
          <w:sz w:val="24"/>
          <w:szCs w:val="24"/>
          <w:rtl w:val="0"/>
        </w:rPr>
        <w:t xml:space="preserve">Evolving AI Regulation:</w:t>
      </w:r>
      <w:r w:rsidDel="00000000" w:rsidR="00000000" w:rsidRPr="00000000">
        <w:rPr>
          <w:color w:val="1f2328"/>
          <w:sz w:val="24"/>
          <w:szCs w:val="24"/>
          <w:rtl w:val="0"/>
        </w:rPr>
        <w:t xml:space="preserve"> Rapidly changing AI and financial regulations increase compliance risk and policy uncertainty.</w:t>
      </w:r>
    </w:p>
    <w:p w:rsidR="00000000" w:rsidDel="00000000" w:rsidP="00000000" w:rsidRDefault="00000000" w:rsidRPr="00000000" w14:paraId="00000138">
      <w:pPr>
        <w:numPr>
          <w:ilvl w:val="0"/>
          <w:numId w:val="2"/>
        </w:numPr>
        <w:shd w:fill="ffffff" w:val="clear"/>
        <w:spacing w:after="0" w:afterAutospacing="0" w:before="0" w:beforeAutospacing="0" w:lineRule="auto"/>
        <w:ind w:left="720" w:hanging="360"/>
        <w:rPr>
          <w:color w:val="1f2328"/>
          <w:sz w:val="24"/>
          <w:szCs w:val="24"/>
        </w:rPr>
      </w:pPr>
      <w:r w:rsidDel="00000000" w:rsidR="00000000" w:rsidRPr="00000000">
        <w:rPr>
          <w:b w:val="1"/>
          <w:bCs w:val="1"/>
          <w:color w:val="1f2328"/>
          <w:sz w:val="24"/>
          <w:szCs w:val="24"/>
          <w:rtl w:val="0"/>
        </w:rPr>
        <w:t xml:space="preserve">Model Risk &amp; Bias Exposure:</w:t>
      </w:r>
      <w:r w:rsidDel="00000000" w:rsidR="00000000" w:rsidRPr="00000000">
        <w:rPr>
          <w:color w:val="1f2328"/>
          <w:sz w:val="24"/>
          <w:szCs w:val="24"/>
          <w:rtl w:val="0"/>
        </w:rPr>
        <w:t xml:space="preserve"> Errors or bias in AI-driven advice or decision systems could result in regulatory penalties and reputational harm.</w:t>
      </w:r>
    </w:p>
    <w:p w:rsidR="00000000" w:rsidDel="00000000" w:rsidP="00000000" w:rsidRDefault="00000000" w:rsidRPr="00000000" w14:paraId="00000139">
      <w:pPr>
        <w:numPr>
          <w:ilvl w:val="0"/>
          <w:numId w:val="2"/>
        </w:numPr>
        <w:shd w:fill="ffffff" w:val="clear"/>
        <w:spacing w:after="0" w:afterAutospacing="0" w:before="0" w:beforeAutospacing="0" w:lineRule="auto"/>
        <w:ind w:left="720" w:hanging="360"/>
        <w:rPr>
          <w:color w:val="1f2328"/>
          <w:sz w:val="24"/>
          <w:szCs w:val="24"/>
        </w:rPr>
      </w:pPr>
      <w:r w:rsidDel="00000000" w:rsidR="00000000" w:rsidRPr="00000000">
        <w:rPr>
          <w:b w:val="1"/>
          <w:bCs w:val="1"/>
          <w:color w:val="1f2328"/>
          <w:sz w:val="24"/>
          <w:szCs w:val="24"/>
          <w:rtl w:val="0"/>
        </w:rPr>
        <w:t xml:space="preserve">Cybersecurity &amp; Data Privacy Risks:</w:t>
      </w:r>
      <w:r w:rsidDel="00000000" w:rsidR="00000000" w:rsidRPr="00000000">
        <w:rPr>
          <w:color w:val="1f2328"/>
          <w:sz w:val="24"/>
          <w:szCs w:val="24"/>
          <w:rtl w:val="0"/>
        </w:rPr>
        <w:t xml:space="preserve"> AI expansion increases attack surfaces and raises stakes around sensitive financial data governance.</w:t>
      </w:r>
    </w:p>
    <w:p w:rsidR="00000000" w:rsidDel="00000000" w:rsidP="00000000" w:rsidRDefault="00000000" w:rsidRPr="00000000" w14:paraId="0000013A">
      <w:pPr>
        <w:numPr>
          <w:ilvl w:val="0"/>
          <w:numId w:val="2"/>
        </w:numPr>
        <w:shd w:fill="ffffff" w:val="clear"/>
        <w:spacing w:after="240" w:before="0" w:beforeAutospacing="0" w:lineRule="auto"/>
        <w:ind w:left="720" w:hanging="360"/>
        <w:rPr>
          <w:color w:val="1f2328"/>
          <w:sz w:val="24"/>
          <w:szCs w:val="24"/>
        </w:rPr>
      </w:pPr>
      <w:r w:rsidDel="00000000" w:rsidR="00000000" w:rsidRPr="00000000">
        <w:rPr>
          <w:b w:val="1"/>
          <w:bCs w:val="1"/>
          <w:color w:val="1f2328"/>
          <w:sz w:val="24"/>
          <w:szCs w:val="24"/>
          <w:rtl w:val="0"/>
        </w:rPr>
        <w:t xml:space="preserve">Fintech &amp; AI-Native Competitors:</w:t>
      </w:r>
      <w:r w:rsidDel="00000000" w:rsidR="00000000" w:rsidRPr="00000000">
        <w:rPr>
          <w:color w:val="1f2328"/>
          <w:sz w:val="24"/>
          <w:szCs w:val="24"/>
          <w:rtl w:val="0"/>
        </w:rPr>
        <w:t xml:space="preserve"> Smaller firms with fewer legacy constraints may adapt faster to new AI policy expectations.</w:t>
      </w:r>
    </w:p>
    <w:p w:rsidR="00000000" w:rsidDel="00000000" w:rsidP="00000000" w:rsidRDefault="00000000" w:rsidRPr="00000000" w14:paraId="0000013B">
      <w:pPr>
        <w:shd w:fill="ffffff" w:val="clear"/>
        <w:spacing w:after="240" w:before="60" w:lineRule="auto"/>
        <w:rPr>
          <w:color w:val="1f2328"/>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3C">
      <w:pPr>
        <w:shd w:fill="ffffff" w:val="clear"/>
        <w:spacing w:after="240" w:before="240" w:lineRule="auto"/>
        <w:rPr>
          <w:color w:val="1f2328"/>
          <w:sz w:val="24"/>
          <w:szCs w:val="24"/>
        </w:rPr>
      </w:pPr>
      <w:r w:rsidDel="00000000" w:rsidR="00000000" w:rsidRPr="00000000">
        <w:rPr>
          <w:b w:val="1"/>
          <w:bCs w:val="1"/>
          <w:color w:val="1f2328"/>
          <w:sz w:val="24"/>
          <w:szCs w:val="24"/>
          <w:rtl w:val="0"/>
        </w:rPr>
        <w:t xml:space="preserve">Bottom Line:</w:t>
        <w:br w:type="textWrapping"/>
      </w:r>
      <w:r w:rsidDel="00000000" w:rsidR="00000000" w:rsidRPr="00000000">
        <w:rPr>
          <w:color w:val="1f2328"/>
          <w:sz w:val="24"/>
          <w:szCs w:val="24"/>
          <w:rtl w:val="0"/>
        </w:rPr>
        <w:t xml:space="preserve">For Charles Schwab, </w:t>
      </w:r>
      <w:r w:rsidDel="00000000" w:rsidR="00000000" w:rsidRPr="00000000">
        <w:rPr>
          <w:b w:val="1"/>
          <w:bCs w:val="1"/>
          <w:color w:val="1f2328"/>
          <w:sz w:val="24"/>
          <w:szCs w:val="24"/>
          <w:rtl w:val="0"/>
        </w:rPr>
        <w:t xml:space="preserve">AI Policy Research is not just a compliance function but a strategic capability</w:t>
      </w:r>
      <w:r w:rsidDel="00000000" w:rsidR="00000000" w:rsidRPr="00000000">
        <w:rPr>
          <w:color w:val="1f2328"/>
          <w:sz w:val="24"/>
          <w:szCs w:val="24"/>
          <w:rtl w:val="0"/>
        </w:rPr>
        <w:t xml:space="preserve">—critical to enabling responsible innovation, maintaining regulatory trust, and sustaining long-term competitiveness in AI-enabled financial services.</w:t>
      </w:r>
    </w:p>
    <w:p w:rsidR="00000000" w:rsidDel="00000000" w:rsidP="00000000" w:rsidRDefault="00000000" w:rsidRPr="00000000" w14:paraId="0000013D">
      <w:pPr>
        <w:shd w:fill="ffffff" w:val="clear"/>
        <w:spacing w:after="240" w:before="60" w:lineRule="auto"/>
        <w:rPr>
          <w:color w:val="1f2328"/>
          <w:sz w:val="24"/>
          <w:szCs w:val="24"/>
        </w:rPr>
      </w:pPr>
      <w:r w:rsidDel="00000000" w:rsidR="00000000" w:rsidRPr="00000000">
        <w:rPr>
          <w:rtl w:val="0"/>
        </w:rPr>
      </w:r>
    </w:p>
    <w:p w:rsidR="00000000" w:rsidDel="00000000" w:rsidP="00000000" w:rsidRDefault="00000000" w:rsidRPr="00000000" w14:paraId="0000013E">
      <w:pPr>
        <w:numPr>
          <w:ilvl w:val="0"/>
          <w:numId w:val="36"/>
        </w:numPr>
        <w:shd w:fill="ffffff" w:val="clear"/>
        <w:spacing w:after="240" w:before="60" w:lineRule="auto"/>
        <w:ind w:left="720" w:hanging="360"/>
        <w:rPr>
          <w:b w:val="1"/>
          <w:bCs w:val="1"/>
          <w:color w:val="1f2328"/>
          <w:sz w:val="48"/>
          <w:szCs w:val="48"/>
        </w:rPr>
      </w:pPr>
      <w:r w:rsidDel="00000000" w:rsidR="00000000" w:rsidRPr="00000000">
        <w:rPr>
          <w:b w:val="1"/>
          <w:bCs w:val="1"/>
          <w:color w:val="1f2328"/>
          <w:sz w:val="48"/>
          <w:szCs w:val="48"/>
          <w:rtl w:val="0"/>
        </w:rPr>
        <w:t xml:space="preserve">SWOT Iteration 2 #2 - [Perplexity]"</w:t>
      </w:r>
    </w:p>
    <w:p w:rsidR="00000000" w:rsidDel="00000000" w:rsidP="00000000" w:rsidRDefault="00000000" w:rsidRPr="00000000" w14:paraId="0000013F">
      <w:pPr>
        <w:shd w:fill="ffffff" w:val="clear"/>
        <w:spacing w:after="240" w:before="60" w:lineRule="auto"/>
        <w:rPr>
          <w:color w:val="1f2328"/>
          <w:sz w:val="24"/>
          <w:szCs w:val="24"/>
        </w:rPr>
      </w:pPr>
      <w:r w:rsidDel="00000000" w:rsidR="00000000" w:rsidRPr="00000000">
        <w:rPr>
          <w:rtl w:val="0"/>
        </w:rPr>
      </w:r>
    </w:p>
    <w:p w:rsidR="00000000" w:rsidDel="00000000" w:rsidP="00000000" w:rsidRDefault="00000000" w:rsidRPr="00000000" w14:paraId="00000140">
      <w:pPr>
        <w:shd w:fill="ffffff" w:val="clear"/>
        <w:spacing w:after="240" w:before="240" w:lineRule="auto"/>
        <w:rPr>
          <w:color w:val="1155cc"/>
          <w:sz w:val="24"/>
          <w:szCs w:val="24"/>
          <w:u w:val="single"/>
        </w:rPr>
      </w:pPr>
      <w:r w:rsidDel="00000000" w:rsidR="00000000" w:rsidRPr="00000000">
        <w:rPr>
          <w:color w:val="1f2328"/>
          <w:sz w:val="24"/>
          <w:szCs w:val="24"/>
          <w:rtl w:val="0"/>
        </w:rPr>
        <w:t xml:space="preserve">Charles Schwab excels in financial services with a strong AI strategy that elevates the role of AI Policy Researchers in ensuring compliant innovation. This SWOT highlights how such expertise integrates into brokerage, advisory, and risk management amid regulatory demands.</w:t>
      </w:r>
      <w:hyperlink r:id="rId51">
        <w:r w:rsidDel="00000000" w:rsidR="00000000" w:rsidRPr="00000000">
          <w:rPr>
            <w:color w:val="1155cc"/>
            <w:sz w:val="24"/>
            <w:szCs w:val="24"/>
            <w:u w:val="single"/>
            <w:rtl w:val="0"/>
          </w:rPr>
          <w:t xml:space="preserve">klover+1</w:t>
        </w:r>
      </w:hyperlink>
      <w:r w:rsidDel="00000000" w:rsidR="00000000" w:rsidRPr="00000000">
        <w:rPr>
          <w:rtl w:val="0"/>
        </w:rPr>
      </w:r>
    </w:p>
    <w:p w:rsidR="00000000" w:rsidDel="00000000" w:rsidP="00000000" w:rsidRDefault="00000000" w:rsidRPr="00000000" w14:paraId="00000141">
      <w:pPr>
        <w:pStyle w:val="Heading2"/>
        <w:keepNext w:val="0"/>
        <w:keepLines w:val="0"/>
        <w:shd w:fill="ffffff" w:val="clear"/>
        <w:spacing w:after="80" w:lineRule="auto"/>
        <w:rPr>
          <w:b w:val="1"/>
          <w:bCs w:val="1"/>
          <w:color w:val="1f2328"/>
          <w:sz w:val="34"/>
          <w:szCs w:val="34"/>
        </w:rPr>
      </w:pPr>
      <w:bookmarkStart w:colFirst="0" w:colLast="0" w:name="_a7b0ocze1thq" w:id="28"/>
      <w:bookmarkEnd w:id="28"/>
      <w:r w:rsidDel="00000000" w:rsidR="00000000" w:rsidRPr="00000000">
        <w:rPr>
          <w:b w:val="1"/>
          <w:bCs w:val="1"/>
          <w:color w:val="1f2328"/>
          <w:sz w:val="34"/>
          <w:szCs w:val="34"/>
          <w:rtl w:val="0"/>
        </w:rPr>
        <w:t xml:space="preserve">Strengths</w:t>
      </w:r>
    </w:p>
    <w:p w:rsidR="00000000" w:rsidDel="00000000" w:rsidP="00000000" w:rsidRDefault="00000000" w:rsidRPr="00000000" w14:paraId="00000142">
      <w:pPr>
        <w:numPr>
          <w:ilvl w:val="0"/>
          <w:numId w:val="38"/>
        </w:numPr>
        <w:shd w:fill="ffffff" w:val="clear"/>
        <w:spacing w:after="0" w:afterAutospacing="0" w:before="240" w:lineRule="auto"/>
        <w:ind w:left="720" w:hanging="360"/>
        <w:rPr>
          <w:color w:val="1f2328"/>
          <w:sz w:val="24"/>
          <w:szCs w:val="24"/>
        </w:rPr>
      </w:pPr>
      <w:r w:rsidDel="00000000" w:rsidR="00000000" w:rsidRPr="00000000">
        <w:rPr>
          <w:b w:val="1"/>
          <w:bCs w:val="1"/>
          <w:color w:val="1f2328"/>
          <w:sz w:val="24"/>
          <w:szCs w:val="24"/>
          <w:rtl w:val="0"/>
        </w:rPr>
        <w:t xml:space="preserve">Data scale fuels AI governance</w:t>
      </w:r>
      <w:r w:rsidDel="00000000" w:rsidR="00000000" w:rsidRPr="00000000">
        <w:rPr>
          <w:color w:val="1f2328"/>
          <w:sz w:val="24"/>
          <w:szCs w:val="24"/>
          <w:rtl w:val="0"/>
        </w:rPr>
        <w:t xml:space="preserve">: Over $11 trillion in client assets provides vast datasets for AI models in personalization and risk, where policy researchers define fairness and explainability standards.</w:t>
      </w:r>
      <w:hyperlink r:id="rId52">
        <w:r w:rsidDel="00000000" w:rsidR="00000000" w:rsidRPr="00000000">
          <w:rPr>
            <w:color w:val="1155cc"/>
            <w:sz w:val="24"/>
            <w:szCs w:val="24"/>
            <w:u w:val="single"/>
            <w:rtl w:val="0"/>
          </w:rPr>
          <w:t xml:space="preserve">History+1</w:t>
        </w:r>
      </w:hyperlink>
      <w:r w:rsidDel="00000000" w:rsidR="00000000" w:rsidRPr="00000000">
        <w:rPr>
          <w:rtl w:val="0"/>
        </w:rPr>
      </w:r>
    </w:p>
    <w:p w:rsidR="00000000" w:rsidDel="00000000" w:rsidP="00000000" w:rsidRDefault="00000000" w:rsidRPr="00000000" w14:paraId="00000143">
      <w:pPr>
        <w:numPr>
          <w:ilvl w:val="0"/>
          <w:numId w:val="38"/>
        </w:numPr>
        <w:shd w:fill="ffffff" w:val="clear"/>
        <w:spacing w:after="0" w:afterAutospacing="0" w:before="0" w:beforeAutospacing="0" w:lineRule="auto"/>
        <w:ind w:left="720" w:hanging="360"/>
        <w:rPr>
          <w:color w:val="1f2328"/>
          <w:sz w:val="24"/>
          <w:szCs w:val="24"/>
        </w:rPr>
      </w:pPr>
      <w:r w:rsidDel="00000000" w:rsidR="00000000" w:rsidRPr="00000000">
        <w:rPr>
          <w:b w:val="1"/>
          <w:bCs w:val="1"/>
          <w:color w:val="1f2328"/>
          <w:sz w:val="24"/>
          <w:szCs w:val="24"/>
          <w:rtl w:val="0"/>
        </w:rPr>
        <w:t xml:space="preserve">Active AI tools demand policy</w:t>
      </w:r>
      <w:r w:rsidDel="00000000" w:rsidR="00000000" w:rsidRPr="00000000">
        <w:rPr>
          <w:color w:val="1f2328"/>
          <w:sz w:val="24"/>
          <w:szCs w:val="24"/>
          <w:rtl w:val="0"/>
        </w:rPr>
        <w:t xml:space="preserve">: Deployments like Schwab Knowledge Assistant require researchers to craft guardrails for compliance-sensitive outputs in trading and advice.</w:t>
      </w:r>
      <w:hyperlink r:id="rId53">
        <w:r w:rsidDel="00000000" w:rsidR="00000000" w:rsidRPr="00000000">
          <w:rPr>
            <w:color w:val="1155cc"/>
            <w:sz w:val="24"/>
            <w:szCs w:val="24"/>
            <w:u w:val="single"/>
            <w:rtl w:val="0"/>
          </w:rPr>
          <w:t xml:space="preserve">emerj+1</w:t>
        </w:r>
      </w:hyperlink>
      <w:r w:rsidDel="00000000" w:rsidR="00000000" w:rsidRPr="00000000">
        <w:rPr>
          <w:rtl w:val="0"/>
        </w:rPr>
      </w:r>
    </w:p>
    <w:p w:rsidR="00000000" w:rsidDel="00000000" w:rsidP="00000000" w:rsidRDefault="00000000" w:rsidRPr="00000000" w14:paraId="00000144">
      <w:pPr>
        <w:numPr>
          <w:ilvl w:val="0"/>
          <w:numId w:val="38"/>
        </w:numPr>
        <w:shd w:fill="ffffff" w:val="clear"/>
        <w:spacing w:after="240" w:before="0" w:beforeAutospacing="0" w:lineRule="auto"/>
        <w:ind w:left="720" w:hanging="360"/>
        <w:rPr>
          <w:color w:val="1f2328"/>
          <w:sz w:val="24"/>
          <w:szCs w:val="24"/>
        </w:rPr>
      </w:pPr>
      <w:r w:rsidDel="00000000" w:rsidR="00000000" w:rsidRPr="00000000">
        <w:rPr>
          <w:b w:val="1"/>
          <w:bCs w:val="1"/>
          <w:color w:val="1f2328"/>
          <w:sz w:val="24"/>
          <w:szCs w:val="24"/>
          <w:rtl w:val="0"/>
        </w:rPr>
        <w:t xml:space="preserve">Regulatory alignment</w:t>
      </w:r>
      <w:r w:rsidDel="00000000" w:rsidR="00000000" w:rsidRPr="00000000">
        <w:rPr>
          <w:color w:val="1f2328"/>
          <w:sz w:val="24"/>
          <w:szCs w:val="24"/>
          <w:rtl w:val="0"/>
        </w:rPr>
        <w:t xml:space="preserve">: SEC/FINRA scrutiny amplifies need for policy experts to translate AI regs into model standards, strengthening Schwab's ethical edge.</w:t>
      </w:r>
      <w:hyperlink r:id="rId54">
        <w:r w:rsidDel="00000000" w:rsidR="00000000" w:rsidRPr="00000000">
          <w:rPr>
            <w:color w:val="1155cc"/>
            <w:sz w:val="24"/>
            <w:szCs w:val="24"/>
            <w:u w:val="single"/>
            <w:rtl w:val="0"/>
          </w:rPr>
          <w:t xml:space="preserve">History+1</w:t>
        </w:r>
      </w:hyperlink>
      <w:r w:rsidDel="00000000" w:rsidR="00000000" w:rsidRPr="00000000">
        <w:rPr>
          <w:rtl w:val="0"/>
        </w:rPr>
      </w:r>
    </w:p>
    <w:p w:rsidR="00000000" w:rsidDel="00000000" w:rsidP="00000000" w:rsidRDefault="00000000" w:rsidRPr="00000000" w14:paraId="00000145">
      <w:pPr>
        <w:pStyle w:val="Heading2"/>
        <w:keepNext w:val="0"/>
        <w:keepLines w:val="0"/>
        <w:shd w:fill="ffffff" w:val="clear"/>
        <w:spacing w:after="80" w:lineRule="auto"/>
        <w:rPr>
          <w:b w:val="1"/>
          <w:bCs w:val="1"/>
          <w:color w:val="1f2328"/>
          <w:sz w:val="34"/>
          <w:szCs w:val="34"/>
        </w:rPr>
      </w:pPr>
      <w:bookmarkStart w:colFirst="0" w:colLast="0" w:name="_8ifnoy3hop4a" w:id="29"/>
      <w:bookmarkEnd w:id="29"/>
      <w:r w:rsidDel="00000000" w:rsidR="00000000" w:rsidRPr="00000000">
        <w:rPr>
          <w:b w:val="1"/>
          <w:bCs w:val="1"/>
          <w:color w:val="1f2328"/>
          <w:sz w:val="34"/>
          <w:szCs w:val="34"/>
          <w:rtl w:val="0"/>
        </w:rPr>
        <w:t xml:space="preserve">Weaknesses</w:t>
      </w:r>
    </w:p>
    <w:p w:rsidR="00000000" w:rsidDel="00000000" w:rsidP="00000000" w:rsidRDefault="00000000" w:rsidRPr="00000000" w14:paraId="00000146">
      <w:pPr>
        <w:numPr>
          <w:ilvl w:val="0"/>
          <w:numId w:val="29"/>
        </w:numPr>
        <w:shd w:fill="ffffff" w:val="clear"/>
        <w:spacing w:after="0" w:afterAutospacing="0" w:before="240" w:lineRule="auto"/>
        <w:ind w:left="720" w:hanging="360"/>
        <w:rPr>
          <w:color w:val="1f2328"/>
          <w:sz w:val="24"/>
          <w:szCs w:val="24"/>
        </w:rPr>
      </w:pPr>
      <w:r w:rsidDel="00000000" w:rsidR="00000000" w:rsidRPr="00000000">
        <w:rPr>
          <w:b w:val="1"/>
          <w:bCs w:val="1"/>
          <w:color w:val="1f2328"/>
          <w:sz w:val="24"/>
          <w:szCs w:val="24"/>
          <w:rtl w:val="0"/>
        </w:rPr>
        <w:t xml:space="preserve">Tech integration friction</w:t>
      </w:r>
      <w:r w:rsidDel="00000000" w:rsidR="00000000" w:rsidRPr="00000000">
        <w:rPr>
          <w:color w:val="1f2328"/>
          <w:sz w:val="24"/>
          <w:szCs w:val="24"/>
          <w:rtl w:val="0"/>
        </w:rPr>
        <w:t xml:space="preserve">: TD Ameritrade legacy systems create data silos, complicating unified AI policy frameworks across brokerage and advisory.</w:t>
      </w:r>
      <w:hyperlink r:id="rId55">
        <w:r w:rsidDel="00000000" w:rsidR="00000000" w:rsidRPr="00000000">
          <w:rPr>
            <w:color w:val="1155cc"/>
            <w:sz w:val="24"/>
            <w:szCs w:val="24"/>
            <w:u w:val="single"/>
            <w:rtl w:val="0"/>
          </w:rPr>
          <w:t xml:space="preserve">financemagnates+1</w:t>
        </w:r>
      </w:hyperlink>
      <w:r w:rsidDel="00000000" w:rsidR="00000000" w:rsidRPr="00000000">
        <w:rPr>
          <w:rtl w:val="0"/>
        </w:rPr>
      </w:r>
    </w:p>
    <w:p w:rsidR="00000000" w:rsidDel="00000000" w:rsidP="00000000" w:rsidRDefault="00000000" w:rsidRPr="00000000" w14:paraId="00000147">
      <w:pPr>
        <w:numPr>
          <w:ilvl w:val="0"/>
          <w:numId w:val="29"/>
        </w:numPr>
        <w:shd w:fill="ffffff" w:val="clear"/>
        <w:spacing w:after="0" w:afterAutospacing="0" w:before="0" w:beforeAutospacing="0" w:lineRule="auto"/>
        <w:ind w:left="720" w:hanging="360"/>
        <w:rPr>
          <w:color w:val="1f2328"/>
          <w:sz w:val="24"/>
          <w:szCs w:val="24"/>
        </w:rPr>
      </w:pPr>
      <w:r w:rsidDel="00000000" w:rsidR="00000000" w:rsidRPr="00000000">
        <w:rPr>
          <w:b w:val="1"/>
          <w:bCs w:val="1"/>
          <w:color w:val="1f2328"/>
          <w:sz w:val="24"/>
          <w:szCs w:val="24"/>
          <w:rtl w:val="0"/>
        </w:rPr>
        <w:t xml:space="preserve">Budget sensitivity</w:t>
      </w:r>
      <w:r w:rsidDel="00000000" w:rsidR="00000000" w:rsidRPr="00000000">
        <w:rPr>
          <w:color w:val="1f2328"/>
          <w:sz w:val="24"/>
          <w:szCs w:val="24"/>
          <w:rtl w:val="0"/>
        </w:rPr>
        <w:t xml:space="preserve">: Rate shifts pressure non-core spending, forcing AI policy work to prove quick ROI in a cost-conscious environment.</w:t>
      </w:r>
      <w:hyperlink r:id="rId56">
        <w:r w:rsidDel="00000000" w:rsidR="00000000" w:rsidRPr="00000000">
          <w:rPr>
            <w:color w:val="1155cc"/>
            <w:sz w:val="24"/>
            <w:szCs w:val="24"/>
            <w:u w:val="single"/>
            <w:rtl w:val="0"/>
          </w:rPr>
          <w:t xml:space="preserve">History+1</w:t>
        </w:r>
      </w:hyperlink>
      <w:r w:rsidDel="00000000" w:rsidR="00000000" w:rsidRPr="00000000">
        <w:rPr>
          <w:rtl w:val="0"/>
        </w:rPr>
      </w:r>
    </w:p>
    <w:p w:rsidR="00000000" w:rsidDel="00000000" w:rsidP="00000000" w:rsidRDefault="00000000" w:rsidRPr="00000000" w14:paraId="00000148">
      <w:pPr>
        <w:numPr>
          <w:ilvl w:val="0"/>
          <w:numId w:val="29"/>
        </w:numPr>
        <w:shd w:fill="ffffff" w:val="clear"/>
        <w:spacing w:after="240" w:before="0" w:beforeAutospacing="0" w:lineRule="auto"/>
        <w:ind w:left="720" w:hanging="360"/>
        <w:rPr>
          <w:color w:val="1f2328"/>
          <w:sz w:val="24"/>
          <w:szCs w:val="24"/>
        </w:rPr>
      </w:pPr>
      <w:r w:rsidDel="00000000" w:rsidR="00000000" w:rsidRPr="00000000">
        <w:rPr>
          <w:b w:val="1"/>
          <w:bCs w:val="1"/>
          <w:color w:val="1f2328"/>
          <w:sz w:val="24"/>
          <w:szCs w:val="24"/>
          <w:rtl w:val="0"/>
        </w:rPr>
        <w:t xml:space="preserve">Immature governance branding</w:t>
      </w:r>
      <w:r w:rsidDel="00000000" w:rsidR="00000000" w:rsidRPr="00000000">
        <w:rPr>
          <w:color w:val="1f2328"/>
          <w:sz w:val="24"/>
          <w:szCs w:val="24"/>
          <w:rtl w:val="0"/>
        </w:rPr>
        <w:t xml:space="preserve">: Limited visibility into dedicated AI ethics teams means researchers must build practices from scratch.</w:t>
      </w:r>
      <w:hyperlink r:id="rId57">
        <w:r w:rsidDel="00000000" w:rsidR="00000000" w:rsidRPr="00000000">
          <w:rPr>
            <w:color w:val="1155cc"/>
            <w:sz w:val="24"/>
            <w:szCs w:val="24"/>
            <w:u w:val="single"/>
            <w:rtl w:val="0"/>
          </w:rPr>
          <w:t xml:space="preserve">klover+1</w:t>
        </w:r>
      </w:hyperlink>
      <w:r w:rsidDel="00000000" w:rsidR="00000000" w:rsidRPr="00000000">
        <w:rPr>
          <w:rtl w:val="0"/>
        </w:rPr>
      </w:r>
    </w:p>
    <w:p w:rsidR="00000000" w:rsidDel="00000000" w:rsidP="00000000" w:rsidRDefault="00000000" w:rsidRPr="00000000" w14:paraId="00000149">
      <w:pPr>
        <w:pStyle w:val="Heading2"/>
        <w:keepNext w:val="0"/>
        <w:keepLines w:val="0"/>
        <w:shd w:fill="ffffff" w:val="clear"/>
        <w:spacing w:after="80" w:lineRule="auto"/>
        <w:rPr>
          <w:b w:val="1"/>
          <w:bCs w:val="1"/>
          <w:color w:val="1f2328"/>
          <w:sz w:val="34"/>
          <w:szCs w:val="34"/>
        </w:rPr>
      </w:pPr>
      <w:bookmarkStart w:colFirst="0" w:colLast="0" w:name="_p1mpehuveozu" w:id="30"/>
      <w:bookmarkEnd w:id="30"/>
      <w:r w:rsidDel="00000000" w:rsidR="00000000" w:rsidRPr="00000000">
        <w:rPr>
          <w:b w:val="1"/>
          <w:bCs w:val="1"/>
          <w:color w:val="1f2328"/>
          <w:sz w:val="34"/>
          <w:szCs w:val="34"/>
          <w:rtl w:val="0"/>
        </w:rPr>
        <w:t xml:space="preserve">Opportunities</w:t>
      </w:r>
    </w:p>
    <w:p w:rsidR="00000000" w:rsidDel="00000000" w:rsidP="00000000" w:rsidRDefault="00000000" w:rsidRPr="00000000" w14:paraId="0000014A">
      <w:pPr>
        <w:numPr>
          <w:ilvl w:val="0"/>
          <w:numId w:val="8"/>
        </w:numPr>
        <w:shd w:fill="ffffff" w:val="clear"/>
        <w:spacing w:after="0" w:afterAutospacing="0" w:before="240" w:lineRule="auto"/>
        <w:ind w:left="720" w:hanging="360"/>
        <w:rPr>
          <w:color w:val="1f2328"/>
          <w:sz w:val="24"/>
          <w:szCs w:val="24"/>
        </w:rPr>
      </w:pPr>
      <w:r w:rsidDel="00000000" w:rsidR="00000000" w:rsidRPr="00000000">
        <w:rPr>
          <w:b w:val="1"/>
          <w:bCs w:val="1"/>
          <w:color w:val="1f2328"/>
          <w:sz w:val="24"/>
          <w:szCs w:val="24"/>
          <w:rtl w:val="0"/>
        </w:rPr>
        <w:t xml:space="preserve">GenAI expansion</w:t>
      </w:r>
      <w:r w:rsidDel="00000000" w:rsidR="00000000" w:rsidRPr="00000000">
        <w:rPr>
          <w:color w:val="1f2328"/>
          <w:sz w:val="24"/>
          <w:szCs w:val="24"/>
          <w:rtl w:val="0"/>
        </w:rPr>
        <w:t xml:space="preserve">: New assistants and NLP tools open roles for researchers to design hallucination controls and training playbooks.</w:t>
      </w:r>
      <w:hyperlink r:id="rId58">
        <w:r w:rsidDel="00000000" w:rsidR="00000000" w:rsidRPr="00000000">
          <w:rPr>
            <w:color w:val="1155cc"/>
            <w:sz w:val="24"/>
            <w:szCs w:val="24"/>
            <w:u w:val="single"/>
            <w:rtl w:val="0"/>
          </w:rPr>
          <w:t xml:space="preserve">emerj+1</w:t>
        </w:r>
      </w:hyperlink>
      <w:r w:rsidDel="00000000" w:rsidR="00000000" w:rsidRPr="00000000">
        <w:rPr>
          <w:rtl w:val="0"/>
        </w:rPr>
      </w:r>
    </w:p>
    <w:p w:rsidR="00000000" w:rsidDel="00000000" w:rsidP="00000000" w:rsidRDefault="00000000" w:rsidRPr="00000000" w14:paraId="0000014B">
      <w:pPr>
        <w:numPr>
          <w:ilvl w:val="0"/>
          <w:numId w:val="8"/>
        </w:numPr>
        <w:shd w:fill="ffffff" w:val="clear"/>
        <w:spacing w:after="0" w:afterAutospacing="0" w:before="0" w:beforeAutospacing="0" w:lineRule="auto"/>
        <w:ind w:left="720" w:hanging="360"/>
        <w:rPr>
          <w:color w:val="1f2328"/>
          <w:sz w:val="24"/>
          <w:szCs w:val="24"/>
        </w:rPr>
      </w:pPr>
      <w:r w:rsidDel="00000000" w:rsidR="00000000" w:rsidRPr="00000000">
        <w:rPr>
          <w:b w:val="1"/>
          <w:bCs w:val="1"/>
          <w:color w:val="1f2328"/>
          <w:sz w:val="24"/>
          <w:szCs w:val="24"/>
          <w:rtl w:val="0"/>
        </w:rPr>
        <w:t xml:space="preserve">Regulatory tailwinds</w:t>
      </w:r>
      <w:r w:rsidDel="00000000" w:rsidR="00000000" w:rsidRPr="00000000">
        <w:rPr>
          <w:color w:val="1f2328"/>
          <w:sz w:val="24"/>
          <w:szCs w:val="24"/>
          <w:rtl w:val="0"/>
        </w:rPr>
        <w:t xml:space="preserve">: Evolving AI rules in finance create demand for proactive policy to shape risk frameworks and board reporting.</w:t>
      </w:r>
      <w:hyperlink r:id="rId59">
        <w:r w:rsidDel="00000000" w:rsidR="00000000" w:rsidRPr="00000000">
          <w:rPr>
            <w:color w:val="1155cc"/>
            <w:sz w:val="24"/>
            <w:szCs w:val="24"/>
            <w:u w:val="single"/>
            <w:rtl w:val="0"/>
          </w:rPr>
          <w:t xml:space="preserve">History+1</w:t>
        </w:r>
      </w:hyperlink>
      <w:r w:rsidDel="00000000" w:rsidR="00000000" w:rsidRPr="00000000">
        <w:rPr>
          <w:rtl w:val="0"/>
        </w:rPr>
      </w:r>
    </w:p>
    <w:p w:rsidR="00000000" w:rsidDel="00000000" w:rsidP="00000000" w:rsidRDefault="00000000" w:rsidRPr="00000000" w14:paraId="0000014C">
      <w:pPr>
        <w:numPr>
          <w:ilvl w:val="0"/>
          <w:numId w:val="8"/>
        </w:numPr>
        <w:shd w:fill="ffffff" w:val="clear"/>
        <w:spacing w:after="240" w:before="0" w:beforeAutospacing="0" w:lineRule="auto"/>
        <w:ind w:left="720" w:hanging="360"/>
        <w:rPr>
          <w:color w:val="1f2328"/>
          <w:sz w:val="24"/>
          <w:szCs w:val="24"/>
        </w:rPr>
      </w:pPr>
      <w:r w:rsidDel="00000000" w:rsidR="00000000" w:rsidRPr="00000000">
        <w:rPr>
          <w:b w:val="1"/>
          <w:bCs w:val="1"/>
          <w:color w:val="1f2328"/>
          <w:sz w:val="24"/>
          <w:szCs w:val="24"/>
          <w:rtl w:val="0"/>
        </w:rPr>
        <w:t xml:space="preserve">Advisor AI integration</w:t>
      </w:r>
      <w:r w:rsidDel="00000000" w:rsidR="00000000" w:rsidRPr="00000000">
        <w:rPr>
          <w:color w:val="1f2328"/>
          <w:sz w:val="24"/>
          <w:szCs w:val="24"/>
          <w:rtl w:val="0"/>
        </w:rPr>
        <w:t xml:space="preserve">: Growing advised assets need policy for model-driven products, leveraging cybersecurity expertise for suitability checks.[</w:t>
      </w:r>
      <w:hyperlink r:id="rId60">
        <w:r w:rsidDel="00000000" w:rsidR="00000000" w:rsidRPr="00000000">
          <w:rPr>
            <w:color w:val="1155cc"/>
            <w:sz w:val="24"/>
            <w:szCs w:val="24"/>
            <w:u w:val="single"/>
            <w:rtl w:val="0"/>
          </w:rPr>
          <w:t xml:space="preserve">nasdaq</w:t>
        </w:r>
      </w:hyperlink>
      <w:r w:rsidDel="00000000" w:rsidR="00000000" w:rsidRPr="00000000">
        <w:rPr>
          <w:color w:val="1f2328"/>
          <w:sz w:val="24"/>
          <w:szCs w:val="24"/>
          <w:rtl w:val="0"/>
        </w:rPr>
        <w:t xml:space="preserve">]​</w:t>
      </w:r>
    </w:p>
    <w:p w:rsidR="00000000" w:rsidDel="00000000" w:rsidP="00000000" w:rsidRDefault="00000000" w:rsidRPr="00000000" w14:paraId="0000014D">
      <w:pPr>
        <w:pStyle w:val="Heading2"/>
        <w:keepNext w:val="0"/>
        <w:keepLines w:val="0"/>
        <w:shd w:fill="ffffff" w:val="clear"/>
        <w:spacing w:after="80" w:lineRule="auto"/>
        <w:rPr>
          <w:b w:val="1"/>
          <w:bCs w:val="1"/>
          <w:color w:val="1f2328"/>
          <w:sz w:val="34"/>
          <w:szCs w:val="34"/>
        </w:rPr>
      </w:pPr>
      <w:bookmarkStart w:colFirst="0" w:colLast="0" w:name="_uljnad87xw8v" w:id="31"/>
      <w:bookmarkEnd w:id="31"/>
      <w:r w:rsidDel="00000000" w:rsidR="00000000" w:rsidRPr="00000000">
        <w:rPr>
          <w:b w:val="1"/>
          <w:bCs w:val="1"/>
          <w:color w:val="1f2328"/>
          <w:sz w:val="34"/>
          <w:szCs w:val="34"/>
          <w:rtl w:val="0"/>
        </w:rPr>
        <w:t xml:space="preserve">Threats</w:t>
      </w:r>
    </w:p>
    <w:p w:rsidR="00000000" w:rsidDel="00000000" w:rsidP="00000000" w:rsidRDefault="00000000" w:rsidRPr="00000000" w14:paraId="0000014E">
      <w:pPr>
        <w:numPr>
          <w:ilvl w:val="0"/>
          <w:numId w:val="25"/>
        </w:numPr>
        <w:shd w:fill="ffffff" w:val="clear"/>
        <w:spacing w:after="0" w:afterAutospacing="0" w:before="240" w:lineRule="auto"/>
        <w:ind w:left="720" w:hanging="360"/>
        <w:rPr>
          <w:color w:val="1f2328"/>
          <w:sz w:val="24"/>
          <w:szCs w:val="24"/>
        </w:rPr>
      </w:pPr>
      <w:r w:rsidDel="00000000" w:rsidR="00000000" w:rsidRPr="00000000">
        <w:rPr>
          <w:b w:val="1"/>
          <w:bCs w:val="1"/>
          <w:color w:val="1f2328"/>
          <w:sz w:val="24"/>
          <w:szCs w:val="24"/>
          <w:rtl w:val="0"/>
        </w:rPr>
        <w:t xml:space="preserve">Fintech AI rivalry</w:t>
      </w:r>
      <w:r w:rsidDel="00000000" w:rsidR="00000000" w:rsidRPr="00000000">
        <w:rPr>
          <w:color w:val="1f2328"/>
          <w:sz w:val="24"/>
          <w:szCs w:val="24"/>
          <w:rtl w:val="0"/>
        </w:rPr>
        <w:t xml:space="preserve">: Disruptors with agile AI erode share, pressuring Schwab's conservative policy approach.</w:t>
      </w:r>
      <w:hyperlink r:id="rId61">
        <w:r w:rsidDel="00000000" w:rsidR="00000000" w:rsidRPr="00000000">
          <w:rPr>
            <w:color w:val="1155cc"/>
            <w:sz w:val="24"/>
            <w:szCs w:val="24"/>
            <w:u w:val="single"/>
            <w:rtl w:val="0"/>
          </w:rPr>
          <w:t xml:space="preserve">History+1</w:t>
        </w:r>
      </w:hyperlink>
      <w:r w:rsidDel="00000000" w:rsidR="00000000" w:rsidRPr="00000000">
        <w:rPr>
          <w:rtl w:val="0"/>
        </w:rPr>
      </w:r>
    </w:p>
    <w:p w:rsidR="00000000" w:rsidDel="00000000" w:rsidP="00000000" w:rsidRDefault="00000000" w:rsidRPr="00000000" w14:paraId="0000014F">
      <w:pPr>
        <w:numPr>
          <w:ilvl w:val="0"/>
          <w:numId w:val="25"/>
        </w:numPr>
        <w:shd w:fill="ffffff" w:val="clear"/>
        <w:spacing w:after="0" w:afterAutospacing="0" w:before="0" w:beforeAutospacing="0" w:lineRule="auto"/>
        <w:ind w:left="720" w:hanging="360"/>
        <w:rPr>
          <w:color w:val="1f2328"/>
          <w:sz w:val="24"/>
          <w:szCs w:val="24"/>
        </w:rPr>
      </w:pPr>
      <w:r w:rsidDel="00000000" w:rsidR="00000000" w:rsidRPr="00000000">
        <w:rPr>
          <w:b w:val="1"/>
          <w:bCs w:val="1"/>
          <w:color w:val="1f2328"/>
          <w:sz w:val="24"/>
          <w:szCs w:val="24"/>
          <w:rtl w:val="0"/>
        </w:rPr>
        <w:t xml:space="preserve">Enforcement risks</w:t>
      </w:r>
      <w:r w:rsidDel="00000000" w:rsidR="00000000" w:rsidRPr="00000000">
        <w:rPr>
          <w:color w:val="1f2328"/>
          <w:sz w:val="24"/>
          <w:szCs w:val="24"/>
          <w:rtl w:val="0"/>
        </w:rPr>
        <w:t xml:space="preserve">: AI errors in advice could trigger fines, heightening scrutiny on policy researchers' frameworks.</w:t>
      </w:r>
      <w:hyperlink r:id="rId62">
        <w:r w:rsidDel="00000000" w:rsidR="00000000" w:rsidRPr="00000000">
          <w:rPr>
            <w:color w:val="1155cc"/>
            <w:sz w:val="24"/>
            <w:szCs w:val="24"/>
            <w:u w:val="single"/>
            <w:rtl w:val="0"/>
          </w:rPr>
          <w:t xml:space="preserve">History+1</w:t>
        </w:r>
      </w:hyperlink>
      <w:r w:rsidDel="00000000" w:rsidR="00000000" w:rsidRPr="00000000">
        <w:rPr>
          <w:rtl w:val="0"/>
        </w:rPr>
      </w:r>
    </w:p>
    <w:p w:rsidR="00000000" w:rsidDel="00000000" w:rsidP="00000000" w:rsidRDefault="00000000" w:rsidRPr="00000000" w14:paraId="00000150">
      <w:pPr>
        <w:numPr>
          <w:ilvl w:val="0"/>
          <w:numId w:val="25"/>
        </w:numPr>
        <w:shd w:fill="ffffff" w:val="clear"/>
        <w:spacing w:after="240" w:before="0" w:beforeAutospacing="0" w:lineRule="auto"/>
        <w:ind w:left="720" w:hanging="360"/>
        <w:rPr>
          <w:color w:val="1f2328"/>
          <w:sz w:val="24"/>
          <w:szCs w:val="24"/>
        </w:rPr>
      </w:pPr>
      <w:r w:rsidDel="00000000" w:rsidR="00000000" w:rsidRPr="00000000">
        <w:rPr>
          <w:b w:val="1"/>
          <w:bCs w:val="1"/>
          <w:color w:val="1f2328"/>
          <w:sz w:val="24"/>
          <w:szCs w:val="24"/>
          <w:rtl w:val="0"/>
        </w:rPr>
        <w:t xml:space="preserve">Economic volatility</w:t>
      </w:r>
      <w:r w:rsidDel="00000000" w:rsidR="00000000" w:rsidRPr="00000000">
        <w:rPr>
          <w:color w:val="1f2328"/>
          <w:sz w:val="24"/>
          <w:szCs w:val="24"/>
          <w:rtl w:val="0"/>
        </w:rPr>
        <w:t xml:space="preserve">: Downturns cut volumes, squeezing budgets for policy roles amid innovation demands.</w:t>
      </w:r>
      <w:hyperlink r:id="rId63">
        <w:r w:rsidDel="00000000" w:rsidR="00000000" w:rsidRPr="00000000">
          <w:rPr>
            <w:color w:val="1155cc"/>
            <w:sz w:val="24"/>
            <w:szCs w:val="24"/>
            <w:u w:val="single"/>
            <w:rtl w:val="0"/>
          </w:rPr>
          <w:t xml:space="preserve">zacks+1</w:t>
        </w:r>
      </w:hyperlink>
      <w:r w:rsidDel="00000000" w:rsidR="00000000" w:rsidRPr="00000000">
        <w:rPr>
          <w:rtl w:val="0"/>
        </w:rPr>
      </w:r>
    </w:p>
    <w:p w:rsidR="00000000" w:rsidDel="00000000" w:rsidP="00000000" w:rsidRDefault="00000000" w:rsidRPr="00000000" w14:paraId="00000151">
      <w:pPr>
        <w:shd w:fill="ffffff" w:val="clear"/>
        <w:spacing w:after="240" w:lineRule="auto"/>
        <w:ind w:left="0" w:firstLine="0"/>
        <w:rPr>
          <w:b w:val="1"/>
          <w:bCs w:val="1"/>
          <w:color w:val="1f2328"/>
          <w:sz w:val="24"/>
          <w:szCs w:val="24"/>
        </w:rPr>
      </w:pPr>
      <w:r w:rsidDel="00000000" w:rsidR="00000000" w:rsidRPr="00000000">
        <w:rPr>
          <w:rtl w:val="0"/>
        </w:rPr>
      </w:r>
    </w:p>
    <w:p w:rsidR="00000000" w:rsidDel="00000000" w:rsidP="00000000" w:rsidRDefault="00000000" w:rsidRPr="00000000" w14:paraId="00000152">
      <w:pPr>
        <w:shd w:fill="ffffff" w:val="clear"/>
        <w:spacing w:after="240" w:lineRule="auto"/>
        <w:ind w:left="0" w:firstLine="0"/>
        <w:rPr>
          <w:b w:val="1"/>
          <w:bCs w:val="1"/>
          <w:color w:val="0000ff"/>
          <w:sz w:val="32"/>
          <w:szCs w:val="32"/>
        </w:rPr>
      </w:pPr>
      <w:r w:rsidDel="00000000" w:rsidR="00000000" w:rsidRPr="00000000">
        <w:rPr>
          <w:b w:val="1"/>
          <w:bCs w:val="1"/>
          <w:color w:val="0000ff"/>
          <w:sz w:val="32"/>
          <w:szCs w:val="32"/>
          <w:rtl w:val="0"/>
        </w:rPr>
        <w:t xml:space="preserve">Comparison and Analysis (Iteration 3): Final comparison and best output selection.</w:t>
      </w:r>
    </w:p>
    <w:p w:rsidR="00000000" w:rsidDel="00000000" w:rsidP="00000000" w:rsidRDefault="00000000" w:rsidRPr="00000000" w14:paraId="00000153">
      <w:pPr>
        <w:shd w:fill="ffffff" w:val="clear"/>
        <w:spacing w:after="240" w:lineRule="auto"/>
        <w:ind w:left="0" w:firstLine="0"/>
        <w:rPr>
          <w:color w:val="0000ff"/>
          <w:sz w:val="32"/>
          <w:szCs w:val="32"/>
        </w:rPr>
      </w:pPr>
      <w:r w:rsidDel="00000000" w:rsidR="00000000" w:rsidRPr="00000000">
        <w:rPr>
          <w:rtl w:val="0"/>
        </w:rPr>
      </w:r>
    </w:p>
    <w:p w:rsidR="00000000" w:rsidDel="00000000" w:rsidP="00000000" w:rsidRDefault="00000000" w:rsidRPr="00000000" w14:paraId="00000154">
      <w:pPr>
        <w:numPr>
          <w:ilvl w:val="0"/>
          <w:numId w:val="47"/>
        </w:numPr>
        <w:shd w:fill="ffffff" w:val="clear"/>
        <w:spacing w:after="240" w:before="60" w:lineRule="auto"/>
        <w:ind w:left="720" w:hanging="360"/>
        <w:rPr>
          <w:b w:val="1"/>
          <w:bCs w:val="1"/>
          <w:color w:val="1f2328"/>
          <w:sz w:val="48"/>
          <w:szCs w:val="48"/>
        </w:rPr>
      </w:pPr>
      <w:r w:rsidDel="00000000" w:rsidR="00000000" w:rsidRPr="00000000">
        <w:rPr>
          <w:b w:val="1"/>
          <w:bCs w:val="1"/>
          <w:color w:val="1f2328"/>
          <w:sz w:val="48"/>
          <w:szCs w:val="48"/>
          <w:rtl w:val="0"/>
        </w:rPr>
        <w:t xml:space="preserve">"SWOT Iteration 3 #1 - [ChatGPT]"</w:t>
      </w:r>
    </w:p>
    <w:p w:rsidR="00000000" w:rsidDel="00000000" w:rsidP="00000000" w:rsidRDefault="00000000" w:rsidRPr="00000000" w14:paraId="00000155">
      <w:pPr>
        <w:shd w:fill="ffffff" w:val="clear"/>
        <w:spacing w:after="240" w:before="60" w:lineRule="auto"/>
        <w:rPr>
          <w:b w:val="1"/>
          <w:bCs w:val="1"/>
          <w:color w:val="1f2328"/>
          <w:sz w:val="48"/>
          <w:szCs w:val="48"/>
        </w:rPr>
      </w:pPr>
      <w:r w:rsidDel="00000000" w:rsidR="00000000" w:rsidRPr="00000000">
        <w:rPr>
          <w:rtl w:val="0"/>
        </w:rPr>
      </w:r>
    </w:p>
    <w:p w:rsidR="00000000" w:rsidDel="00000000" w:rsidP="00000000" w:rsidRDefault="00000000" w:rsidRPr="00000000" w14:paraId="00000156">
      <w:pPr>
        <w:shd w:fill="ffffff" w:val="clear"/>
        <w:spacing w:after="240" w:before="240" w:lineRule="auto"/>
        <w:rPr>
          <w:color w:val="1f2328"/>
          <w:sz w:val="24"/>
          <w:szCs w:val="24"/>
        </w:rPr>
      </w:pPr>
      <w:r w:rsidDel="00000000" w:rsidR="00000000" w:rsidRPr="00000000">
        <w:rPr>
          <w:color w:val="1f2328"/>
          <w:sz w:val="24"/>
          <w:szCs w:val="24"/>
          <w:rtl w:val="0"/>
        </w:rPr>
        <w:t xml:space="preserve">Below is a </w:t>
      </w:r>
      <w:r w:rsidDel="00000000" w:rsidR="00000000" w:rsidRPr="00000000">
        <w:rPr>
          <w:b w:val="1"/>
          <w:bCs w:val="1"/>
          <w:color w:val="1f2328"/>
          <w:sz w:val="24"/>
          <w:szCs w:val="24"/>
          <w:rtl w:val="0"/>
        </w:rPr>
        <w:t xml:space="preserve">concise, interview-ready SWOT analysis</w:t>
      </w:r>
      <w:r w:rsidDel="00000000" w:rsidR="00000000" w:rsidRPr="00000000">
        <w:rPr>
          <w:color w:val="1f2328"/>
          <w:sz w:val="24"/>
          <w:szCs w:val="24"/>
          <w:rtl w:val="0"/>
        </w:rPr>
        <w:t xml:space="preserve"> for </w:t>
      </w:r>
      <w:r w:rsidDel="00000000" w:rsidR="00000000" w:rsidRPr="00000000">
        <w:rPr>
          <w:b w:val="1"/>
          <w:bCs w:val="1"/>
          <w:color w:val="1f2328"/>
          <w:sz w:val="24"/>
          <w:szCs w:val="24"/>
          <w:rtl w:val="0"/>
        </w:rPr>
        <w:t xml:space="preserve">Charles Schwab</w:t>
      </w:r>
      <w:r w:rsidDel="00000000" w:rsidR="00000000" w:rsidRPr="00000000">
        <w:rPr>
          <w:color w:val="1f2328"/>
          <w:sz w:val="24"/>
          <w:szCs w:val="24"/>
          <w:rtl w:val="0"/>
        </w:rPr>
        <w:t xml:space="preserve">, written </w:t>
      </w:r>
      <w:r w:rsidDel="00000000" w:rsidR="00000000" w:rsidRPr="00000000">
        <w:rPr>
          <w:b w:val="1"/>
          <w:bCs w:val="1"/>
          <w:color w:val="1f2328"/>
          <w:sz w:val="24"/>
          <w:szCs w:val="24"/>
          <w:rtl w:val="0"/>
        </w:rPr>
        <w:t xml:space="preserve">from the perspective of an AI Policy Researcher / AI.x Researcher candidate</w:t>
      </w:r>
      <w:r w:rsidDel="00000000" w:rsidR="00000000" w:rsidRPr="00000000">
        <w:rPr>
          <w:color w:val="1f2328"/>
          <w:sz w:val="24"/>
          <w:szCs w:val="24"/>
          <w:rtl w:val="0"/>
        </w:rPr>
        <w:t xml:space="preserve">. The framing emphasizes how AI policy, governance, and research roles directly </w:t>
      </w:r>
      <w:r w:rsidDel="00000000" w:rsidR="00000000" w:rsidRPr="00000000">
        <w:rPr>
          <w:b w:val="1"/>
          <w:bCs w:val="1"/>
          <w:color w:val="1f2328"/>
          <w:sz w:val="24"/>
          <w:szCs w:val="24"/>
          <w:rtl w:val="0"/>
        </w:rPr>
        <w:t xml:space="preserve">impact each dimension</w:t>
      </w:r>
      <w:r w:rsidDel="00000000" w:rsidR="00000000" w:rsidRPr="00000000">
        <w:rPr>
          <w:color w:val="1f2328"/>
          <w:sz w:val="24"/>
          <w:szCs w:val="24"/>
          <w:rtl w:val="0"/>
        </w:rPr>
        <w:t xml:space="preserve">.</w:t>
      </w:r>
    </w:p>
    <w:p w:rsidR="00000000" w:rsidDel="00000000" w:rsidP="00000000" w:rsidRDefault="00000000" w:rsidRPr="00000000" w14:paraId="00000157">
      <w:pPr>
        <w:shd w:fill="ffffff" w:val="clear"/>
        <w:spacing w:after="240" w:before="60" w:lineRule="auto"/>
        <w:rPr>
          <w:color w:val="1f2328"/>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58">
      <w:pPr>
        <w:pStyle w:val="Heading2"/>
        <w:keepNext w:val="0"/>
        <w:keepLines w:val="0"/>
        <w:shd w:fill="ffffff" w:val="clear"/>
        <w:spacing w:after="80" w:lineRule="auto"/>
        <w:rPr>
          <w:b w:val="1"/>
          <w:bCs w:val="1"/>
          <w:color w:val="1f2328"/>
          <w:sz w:val="34"/>
          <w:szCs w:val="34"/>
        </w:rPr>
      </w:pPr>
      <w:bookmarkStart w:colFirst="0" w:colLast="0" w:name="_ch0f5cq0ck7w" w:id="32"/>
      <w:bookmarkEnd w:id="32"/>
      <w:r w:rsidDel="00000000" w:rsidR="00000000" w:rsidRPr="00000000">
        <w:rPr>
          <w:b w:val="1"/>
          <w:bCs w:val="1"/>
          <w:color w:val="1f2328"/>
          <w:sz w:val="34"/>
          <w:szCs w:val="34"/>
          <w:rtl w:val="0"/>
        </w:rPr>
        <w:t xml:space="preserve">Charles Schwab — SWOT Analysis (AI Policy Researcher Perspective)</w:t>
      </w:r>
    </w:p>
    <w:p w:rsidR="00000000" w:rsidDel="00000000" w:rsidP="00000000" w:rsidRDefault="00000000" w:rsidRPr="00000000" w14:paraId="00000159">
      <w:pPr>
        <w:shd w:fill="ffffff" w:val="clear"/>
        <w:spacing w:after="240" w:before="240" w:lineRule="auto"/>
        <w:rPr>
          <w:i w:val="1"/>
          <w:iCs w:val="1"/>
          <w:color w:val="1f2328"/>
          <w:sz w:val="24"/>
          <w:szCs w:val="24"/>
        </w:rPr>
      </w:pPr>
      <w:r w:rsidDel="00000000" w:rsidR="00000000" w:rsidRPr="00000000">
        <w:rPr>
          <w:i w:val="1"/>
          <w:iCs w:val="1"/>
          <w:color w:val="1f2328"/>
          <w:sz w:val="24"/>
          <w:szCs w:val="24"/>
          <w:rtl w:val="0"/>
        </w:rPr>
        <w:t xml:space="preserve">Financial Services | San Francisco, California</w:t>
      </w:r>
    </w:p>
    <w:p w:rsidR="00000000" w:rsidDel="00000000" w:rsidP="00000000" w:rsidRDefault="00000000" w:rsidRPr="00000000" w14:paraId="0000015A">
      <w:pPr>
        <w:pStyle w:val="Heading3"/>
        <w:keepNext w:val="0"/>
        <w:keepLines w:val="0"/>
        <w:shd w:fill="ffffff" w:val="clear"/>
        <w:spacing w:before="280" w:lineRule="auto"/>
        <w:rPr>
          <w:b w:val="1"/>
          <w:bCs w:val="1"/>
          <w:color w:val="1f2328"/>
          <w:sz w:val="26"/>
          <w:szCs w:val="26"/>
        </w:rPr>
      </w:pPr>
      <w:bookmarkStart w:colFirst="0" w:colLast="0" w:name="_e6dow8ywfryt" w:id="33"/>
      <w:bookmarkEnd w:id="33"/>
      <w:r w:rsidDel="00000000" w:rsidR="00000000" w:rsidRPr="00000000">
        <w:rPr>
          <w:b w:val="1"/>
          <w:bCs w:val="1"/>
          <w:color w:val="1f2328"/>
          <w:sz w:val="26"/>
          <w:szCs w:val="26"/>
          <w:rtl w:val="0"/>
        </w:rPr>
        <w:t xml:space="preserve">Strengths</w:t>
      </w:r>
    </w:p>
    <w:p w:rsidR="00000000" w:rsidDel="00000000" w:rsidP="00000000" w:rsidRDefault="00000000" w:rsidRPr="00000000" w14:paraId="0000015B">
      <w:pPr>
        <w:numPr>
          <w:ilvl w:val="0"/>
          <w:numId w:val="6"/>
        </w:numPr>
        <w:shd w:fill="ffffff" w:val="clear"/>
        <w:spacing w:after="0" w:afterAutospacing="0" w:before="240" w:lineRule="auto"/>
        <w:ind w:left="720" w:hanging="360"/>
        <w:rPr>
          <w:color w:val="1f2328"/>
          <w:sz w:val="24"/>
          <w:szCs w:val="24"/>
        </w:rPr>
      </w:pPr>
      <w:r w:rsidDel="00000000" w:rsidR="00000000" w:rsidRPr="00000000">
        <w:rPr>
          <w:b w:val="1"/>
          <w:bCs w:val="1"/>
          <w:color w:val="1f2328"/>
          <w:sz w:val="24"/>
          <w:szCs w:val="24"/>
          <w:rtl w:val="0"/>
        </w:rPr>
        <w:t xml:space="preserve">Early AI Adoption in Regulated Functions</w:t>
      </w:r>
    </w:p>
    <w:p w:rsidR="00000000" w:rsidDel="00000000" w:rsidP="00000000" w:rsidRDefault="00000000" w:rsidRPr="00000000" w14:paraId="0000015C">
      <w:pPr>
        <w:numPr>
          <w:ilvl w:val="1"/>
          <w:numId w:val="6"/>
        </w:numPr>
        <w:shd w:fill="ffffff" w:val="clear"/>
        <w:spacing w:after="0" w:afterAutospacing="0" w:before="0" w:beforeAutospacing="0" w:lineRule="auto"/>
        <w:ind w:left="1440" w:hanging="360"/>
        <w:rPr>
          <w:color w:val="1f2328"/>
          <w:sz w:val="24"/>
          <w:szCs w:val="24"/>
        </w:rPr>
      </w:pPr>
      <w:r w:rsidDel="00000000" w:rsidR="00000000" w:rsidRPr="00000000">
        <w:rPr>
          <w:color w:val="1f2328"/>
          <w:sz w:val="24"/>
          <w:szCs w:val="24"/>
          <w:rtl w:val="0"/>
        </w:rPr>
        <w:t xml:space="preserve">AI used in fraud detection, risk monitoring, and client support creates mature use cases for policy research, model oversight, and compliance validation.</w:t>
      </w:r>
    </w:p>
    <w:p w:rsidR="00000000" w:rsidDel="00000000" w:rsidP="00000000" w:rsidRDefault="00000000" w:rsidRPr="00000000" w14:paraId="0000015D">
      <w:pPr>
        <w:numPr>
          <w:ilvl w:val="0"/>
          <w:numId w:val="6"/>
        </w:numPr>
        <w:shd w:fill="ffffff" w:val="clear"/>
        <w:spacing w:after="0" w:afterAutospacing="0" w:before="0" w:beforeAutospacing="0" w:lineRule="auto"/>
        <w:ind w:left="720" w:hanging="360"/>
        <w:rPr>
          <w:color w:val="1f2328"/>
          <w:sz w:val="24"/>
          <w:szCs w:val="24"/>
        </w:rPr>
      </w:pPr>
      <w:r w:rsidDel="00000000" w:rsidR="00000000" w:rsidRPr="00000000">
        <w:rPr>
          <w:b w:val="1"/>
          <w:bCs w:val="1"/>
          <w:color w:val="1f2328"/>
          <w:sz w:val="24"/>
          <w:szCs w:val="24"/>
          <w:rtl w:val="0"/>
        </w:rPr>
        <w:t xml:space="preserve">Strong Regulatory Operating Culture</w:t>
      </w:r>
    </w:p>
    <w:p w:rsidR="00000000" w:rsidDel="00000000" w:rsidP="00000000" w:rsidRDefault="00000000" w:rsidRPr="00000000" w14:paraId="0000015E">
      <w:pPr>
        <w:numPr>
          <w:ilvl w:val="1"/>
          <w:numId w:val="6"/>
        </w:numPr>
        <w:shd w:fill="ffffff" w:val="clear"/>
        <w:spacing w:after="0" w:afterAutospacing="0" w:before="0" w:beforeAutospacing="0" w:lineRule="auto"/>
        <w:ind w:left="1440" w:hanging="360"/>
        <w:rPr>
          <w:color w:val="1f2328"/>
          <w:sz w:val="24"/>
          <w:szCs w:val="24"/>
        </w:rPr>
      </w:pPr>
      <w:r w:rsidDel="00000000" w:rsidR="00000000" w:rsidRPr="00000000">
        <w:rPr>
          <w:color w:val="1f2328"/>
          <w:sz w:val="24"/>
          <w:szCs w:val="24"/>
          <w:rtl w:val="0"/>
        </w:rPr>
        <w:t xml:space="preserve">Longstanding SEC, FINRA, and Federal Reserve engagement aligns well with AI policy research focused on governance, accountability, and auditability.</w:t>
      </w:r>
    </w:p>
    <w:p w:rsidR="00000000" w:rsidDel="00000000" w:rsidP="00000000" w:rsidRDefault="00000000" w:rsidRPr="00000000" w14:paraId="0000015F">
      <w:pPr>
        <w:numPr>
          <w:ilvl w:val="0"/>
          <w:numId w:val="6"/>
        </w:numPr>
        <w:shd w:fill="ffffff" w:val="clear"/>
        <w:spacing w:after="0" w:afterAutospacing="0" w:before="0" w:beforeAutospacing="0" w:lineRule="auto"/>
        <w:ind w:left="720" w:hanging="360"/>
        <w:rPr>
          <w:color w:val="1f2328"/>
          <w:sz w:val="24"/>
          <w:szCs w:val="24"/>
        </w:rPr>
      </w:pPr>
      <w:r w:rsidDel="00000000" w:rsidR="00000000" w:rsidRPr="00000000">
        <w:rPr>
          <w:b w:val="1"/>
          <w:bCs w:val="1"/>
          <w:color w:val="1f2328"/>
          <w:sz w:val="24"/>
          <w:szCs w:val="24"/>
          <w:rtl w:val="0"/>
        </w:rPr>
        <w:t xml:space="preserve">Scale and Data Depth</w:t>
      </w:r>
    </w:p>
    <w:p w:rsidR="00000000" w:rsidDel="00000000" w:rsidP="00000000" w:rsidRDefault="00000000" w:rsidRPr="00000000" w14:paraId="00000160">
      <w:pPr>
        <w:numPr>
          <w:ilvl w:val="1"/>
          <w:numId w:val="6"/>
        </w:numPr>
        <w:shd w:fill="ffffff" w:val="clear"/>
        <w:spacing w:after="0" w:afterAutospacing="0" w:before="0" w:beforeAutospacing="0" w:lineRule="auto"/>
        <w:ind w:left="1440" w:hanging="360"/>
        <w:rPr>
          <w:color w:val="1f2328"/>
          <w:sz w:val="24"/>
          <w:szCs w:val="24"/>
        </w:rPr>
      </w:pPr>
      <w:r w:rsidDel="00000000" w:rsidR="00000000" w:rsidRPr="00000000">
        <w:rPr>
          <w:color w:val="1f2328"/>
          <w:sz w:val="24"/>
          <w:szCs w:val="24"/>
          <w:rtl w:val="0"/>
        </w:rPr>
        <w:t xml:space="preserve">Large, diverse financial datasets enable rigorous AI impact assessments, bias testing, and explainability research.</w:t>
      </w:r>
    </w:p>
    <w:p w:rsidR="00000000" w:rsidDel="00000000" w:rsidP="00000000" w:rsidRDefault="00000000" w:rsidRPr="00000000" w14:paraId="00000161">
      <w:pPr>
        <w:numPr>
          <w:ilvl w:val="0"/>
          <w:numId w:val="6"/>
        </w:numPr>
        <w:shd w:fill="ffffff" w:val="clear"/>
        <w:spacing w:after="0" w:afterAutospacing="0" w:before="0" w:beforeAutospacing="0" w:lineRule="auto"/>
        <w:ind w:left="720" w:hanging="360"/>
        <w:rPr>
          <w:color w:val="1f2328"/>
          <w:sz w:val="24"/>
          <w:szCs w:val="24"/>
        </w:rPr>
      </w:pPr>
      <w:r w:rsidDel="00000000" w:rsidR="00000000" w:rsidRPr="00000000">
        <w:rPr>
          <w:b w:val="1"/>
          <w:bCs w:val="1"/>
          <w:color w:val="1f2328"/>
          <w:sz w:val="24"/>
          <w:szCs w:val="24"/>
          <w:rtl w:val="0"/>
        </w:rPr>
        <w:t xml:space="preserve">Established Risk &amp; Compliance Infrastructure</w:t>
      </w:r>
    </w:p>
    <w:p w:rsidR="00000000" w:rsidDel="00000000" w:rsidP="00000000" w:rsidRDefault="00000000" w:rsidRPr="00000000" w14:paraId="00000162">
      <w:pPr>
        <w:numPr>
          <w:ilvl w:val="1"/>
          <w:numId w:val="6"/>
        </w:numPr>
        <w:shd w:fill="ffffff" w:val="clear"/>
        <w:spacing w:after="240" w:before="0" w:beforeAutospacing="0" w:lineRule="auto"/>
        <w:ind w:left="1440" w:hanging="360"/>
        <w:rPr>
          <w:color w:val="1f2328"/>
          <w:sz w:val="24"/>
          <w:szCs w:val="24"/>
        </w:rPr>
      </w:pPr>
      <w:r w:rsidDel="00000000" w:rsidR="00000000" w:rsidRPr="00000000">
        <w:rPr>
          <w:color w:val="1f2328"/>
          <w:sz w:val="24"/>
          <w:szCs w:val="24"/>
          <w:rtl w:val="0"/>
        </w:rPr>
        <w:t xml:space="preserve">Existing model risk management and internal controls provide a strong foundation for enterprise AI governance frameworks.</w:t>
      </w:r>
    </w:p>
    <w:p w:rsidR="00000000" w:rsidDel="00000000" w:rsidP="00000000" w:rsidRDefault="00000000" w:rsidRPr="00000000" w14:paraId="00000163">
      <w:pPr>
        <w:pStyle w:val="Heading3"/>
        <w:keepNext w:val="0"/>
        <w:keepLines w:val="0"/>
        <w:shd w:fill="ffffff" w:val="clear"/>
        <w:spacing w:before="280" w:lineRule="auto"/>
        <w:rPr>
          <w:b w:val="1"/>
          <w:bCs w:val="1"/>
          <w:color w:val="1f2328"/>
          <w:sz w:val="26"/>
          <w:szCs w:val="26"/>
        </w:rPr>
      </w:pPr>
      <w:bookmarkStart w:colFirst="0" w:colLast="0" w:name="_aa45jc4qls9g" w:id="34"/>
      <w:bookmarkEnd w:id="34"/>
      <w:r w:rsidDel="00000000" w:rsidR="00000000" w:rsidRPr="00000000">
        <w:rPr>
          <w:b w:val="1"/>
          <w:bCs w:val="1"/>
          <w:color w:val="1f2328"/>
          <w:sz w:val="26"/>
          <w:szCs w:val="26"/>
          <w:rtl w:val="0"/>
        </w:rPr>
        <w:t xml:space="preserve">Weaknesses</w:t>
      </w:r>
    </w:p>
    <w:p w:rsidR="00000000" w:rsidDel="00000000" w:rsidP="00000000" w:rsidRDefault="00000000" w:rsidRPr="00000000" w14:paraId="00000164">
      <w:pPr>
        <w:numPr>
          <w:ilvl w:val="0"/>
          <w:numId w:val="39"/>
        </w:numPr>
        <w:shd w:fill="ffffff" w:val="clear"/>
        <w:spacing w:after="0" w:afterAutospacing="0" w:before="240" w:lineRule="auto"/>
        <w:ind w:left="720" w:hanging="360"/>
        <w:rPr>
          <w:color w:val="1f2328"/>
          <w:sz w:val="24"/>
          <w:szCs w:val="24"/>
        </w:rPr>
      </w:pPr>
      <w:r w:rsidDel="00000000" w:rsidR="00000000" w:rsidRPr="00000000">
        <w:rPr>
          <w:b w:val="1"/>
          <w:bCs w:val="1"/>
          <w:color w:val="1f2328"/>
          <w:sz w:val="24"/>
          <w:szCs w:val="24"/>
          <w:rtl w:val="0"/>
        </w:rPr>
        <w:t xml:space="preserve">Fragmented AI Governance</w:t>
      </w:r>
    </w:p>
    <w:p w:rsidR="00000000" w:rsidDel="00000000" w:rsidP="00000000" w:rsidRDefault="00000000" w:rsidRPr="00000000" w14:paraId="00000165">
      <w:pPr>
        <w:numPr>
          <w:ilvl w:val="1"/>
          <w:numId w:val="39"/>
        </w:numPr>
        <w:shd w:fill="ffffff" w:val="clear"/>
        <w:spacing w:after="0" w:afterAutospacing="0" w:before="0" w:beforeAutospacing="0" w:lineRule="auto"/>
        <w:ind w:left="1440" w:hanging="360"/>
        <w:rPr>
          <w:color w:val="1f2328"/>
          <w:sz w:val="24"/>
          <w:szCs w:val="24"/>
        </w:rPr>
      </w:pPr>
      <w:r w:rsidDel="00000000" w:rsidR="00000000" w:rsidRPr="00000000">
        <w:rPr>
          <w:color w:val="1f2328"/>
          <w:sz w:val="24"/>
          <w:szCs w:val="24"/>
          <w:rtl w:val="0"/>
        </w:rPr>
        <w:t xml:space="preserve">AI ownership may be split across legal, risk, data science, and product teams, creating gaps that AI policy researchers must actively bridge.</w:t>
      </w:r>
    </w:p>
    <w:p w:rsidR="00000000" w:rsidDel="00000000" w:rsidP="00000000" w:rsidRDefault="00000000" w:rsidRPr="00000000" w14:paraId="00000166">
      <w:pPr>
        <w:numPr>
          <w:ilvl w:val="0"/>
          <w:numId w:val="39"/>
        </w:numPr>
        <w:shd w:fill="ffffff" w:val="clear"/>
        <w:spacing w:after="0" w:afterAutospacing="0" w:before="0" w:beforeAutospacing="0" w:lineRule="auto"/>
        <w:ind w:left="720" w:hanging="360"/>
        <w:rPr>
          <w:color w:val="1f2328"/>
          <w:sz w:val="24"/>
          <w:szCs w:val="24"/>
        </w:rPr>
      </w:pPr>
      <w:r w:rsidDel="00000000" w:rsidR="00000000" w:rsidRPr="00000000">
        <w:rPr>
          <w:b w:val="1"/>
          <w:bCs w:val="1"/>
          <w:color w:val="1f2328"/>
          <w:sz w:val="24"/>
          <w:szCs w:val="24"/>
          <w:rtl w:val="0"/>
        </w:rPr>
        <w:t xml:space="preserve">Legacy Systems Complexity</w:t>
      </w:r>
    </w:p>
    <w:p w:rsidR="00000000" w:rsidDel="00000000" w:rsidP="00000000" w:rsidRDefault="00000000" w:rsidRPr="00000000" w14:paraId="00000167">
      <w:pPr>
        <w:numPr>
          <w:ilvl w:val="1"/>
          <w:numId w:val="39"/>
        </w:numPr>
        <w:shd w:fill="ffffff" w:val="clear"/>
        <w:spacing w:after="0" w:afterAutospacing="0" w:before="0" w:beforeAutospacing="0" w:lineRule="auto"/>
        <w:ind w:left="1440" w:hanging="360"/>
        <w:rPr>
          <w:color w:val="1f2328"/>
          <w:sz w:val="24"/>
          <w:szCs w:val="24"/>
        </w:rPr>
      </w:pPr>
      <w:r w:rsidDel="00000000" w:rsidR="00000000" w:rsidRPr="00000000">
        <w:rPr>
          <w:color w:val="1f2328"/>
          <w:sz w:val="24"/>
          <w:szCs w:val="24"/>
          <w:rtl w:val="0"/>
        </w:rPr>
        <w:t xml:space="preserve">Older platforms can limit transparency, traceability, and continuous monitoring of AI models.</w:t>
      </w:r>
    </w:p>
    <w:p w:rsidR="00000000" w:rsidDel="00000000" w:rsidP="00000000" w:rsidRDefault="00000000" w:rsidRPr="00000000" w14:paraId="00000168">
      <w:pPr>
        <w:numPr>
          <w:ilvl w:val="0"/>
          <w:numId w:val="39"/>
        </w:numPr>
        <w:shd w:fill="ffffff" w:val="clear"/>
        <w:spacing w:after="0" w:afterAutospacing="0" w:before="0" w:beforeAutospacing="0" w:lineRule="auto"/>
        <w:ind w:left="720" w:hanging="360"/>
        <w:rPr>
          <w:color w:val="1f2328"/>
          <w:sz w:val="24"/>
          <w:szCs w:val="24"/>
        </w:rPr>
      </w:pPr>
      <w:r w:rsidDel="00000000" w:rsidR="00000000" w:rsidRPr="00000000">
        <w:rPr>
          <w:b w:val="1"/>
          <w:bCs w:val="1"/>
          <w:color w:val="1f2328"/>
          <w:sz w:val="24"/>
          <w:szCs w:val="24"/>
          <w:rtl w:val="0"/>
        </w:rPr>
        <w:t xml:space="preserve">Talent Bottlenecks</w:t>
      </w:r>
    </w:p>
    <w:p w:rsidR="00000000" w:rsidDel="00000000" w:rsidP="00000000" w:rsidRDefault="00000000" w:rsidRPr="00000000" w14:paraId="00000169">
      <w:pPr>
        <w:numPr>
          <w:ilvl w:val="1"/>
          <w:numId w:val="39"/>
        </w:numPr>
        <w:shd w:fill="ffffff" w:val="clear"/>
        <w:spacing w:after="0" w:afterAutospacing="0" w:before="0" w:beforeAutospacing="0" w:lineRule="auto"/>
        <w:ind w:left="1440" w:hanging="360"/>
        <w:rPr>
          <w:color w:val="1f2328"/>
          <w:sz w:val="24"/>
          <w:szCs w:val="24"/>
        </w:rPr>
      </w:pPr>
      <w:r w:rsidDel="00000000" w:rsidR="00000000" w:rsidRPr="00000000">
        <w:rPr>
          <w:color w:val="1f2328"/>
          <w:sz w:val="24"/>
          <w:szCs w:val="24"/>
          <w:rtl w:val="0"/>
        </w:rPr>
        <w:t xml:space="preserve">Shortage of professionals fluent in both AI systems and financial regulation increases reliance on a small pool of AI.x researchers.</w:t>
      </w:r>
    </w:p>
    <w:p w:rsidR="00000000" w:rsidDel="00000000" w:rsidP="00000000" w:rsidRDefault="00000000" w:rsidRPr="00000000" w14:paraId="0000016A">
      <w:pPr>
        <w:numPr>
          <w:ilvl w:val="0"/>
          <w:numId w:val="39"/>
        </w:numPr>
        <w:shd w:fill="ffffff" w:val="clear"/>
        <w:spacing w:after="0" w:afterAutospacing="0" w:before="0" w:beforeAutospacing="0" w:lineRule="auto"/>
        <w:ind w:left="720" w:hanging="360"/>
        <w:rPr>
          <w:color w:val="1f2328"/>
          <w:sz w:val="24"/>
          <w:szCs w:val="24"/>
        </w:rPr>
      </w:pPr>
      <w:r w:rsidDel="00000000" w:rsidR="00000000" w:rsidRPr="00000000">
        <w:rPr>
          <w:b w:val="1"/>
          <w:bCs w:val="1"/>
          <w:color w:val="1f2328"/>
          <w:sz w:val="24"/>
          <w:szCs w:val="24"/>
          <w:rtl w:val="0"/>
        </w:rPr>
        <w:t xml:space="preserve">Conservative Deployment Cycles</w:t>
      </w:r>
    </w:p>
    <w:p w:rsidR="00000000" w:rsidDel="00000000" w:rsidP="00000000" w:rsidRDefault="00000000" w:rsidRPr="00000000" w14:paraId="0000016B">
      <w:pPr>
        <w:numPr>
          <w:ilvl w:val="1"/>
          <w:numId w:val="39"/>
        </w:numPr>
        <w:shd w:fill="ffffff" w:val="clear"/>
        <w:spacing w:after="240" w:before="0" w:beforeAutospacing="0" w:lineRule="auto"/>
        <w:ind w:left="1440" w:hanging="360"/>
        <w:rPr>
          <w:color w:val="1f2328"/>
          <w:sz w:val="24"/>
          <w:szCs w:val="24"/>
        </w:rPr>
      </w:pPr>
      <w:r w:rsidDel="00000000" w:rsidR="00000000" w:rsidRPr="00000000">
        <w:rPr>
          <w:color w:val="1f2328"/>
          <w:sz w:val="24"/>
          <w:szCs w:val="24"/>
          <w:rtl w:val="0"/>
        </w:rPr>
        <w:t xml:space="preserve">Regulatory caution may slow experimentation with advanced AI governance or emerging policy frameworks.</w:t>
      </w:r>
    </w:p>
    <w:p w:rsidR="00000000" w:rsidDel="00000000" w:rsidP="00000000" w:rsidRDefault="00000000" w:rsidRPr="00000000" w14:paraId="0000016C">
      <w:pPr>
        <w:pStyle w:val="Heading3"/>
        <w:keepNext w:val="0"/>
        <w:keepLines w:val="0"/>
        <w:shd w:fill="ffffff" w:val="clear"/>
        <w:spacing w:before="280" w:lineRule="auto"/>
        <w:rPr>
          <w:b w:val="1"/>
          <w:bCs w:val="1"/>
          <w:color w:val="1f2328"/>
          <w:sz w:val="26"/>
          <w:szCs w:val="26"/>
        </w:rPr>
      </w:pPr>
      <w:bookmarkStart w:colFirst="0" w:colLast="0" w:name="_zf832ba358jb" w:id="35"/>
      <w:bookmarkEnd w:id="35"/>
      <w:r w:rsidDel="00000000" w:rsidR="00000000" w:rsidRPr="00000000">
        <w:rPr>
          <w:b w:val="1"/>
          <w:bCs w:val="1"/>
          <w:color w:val="1f2328"/>
          <w:sz w:val="26"/>
          <w:szCs w:val="26"/>
          <w:rtl w:val="0"/>
        </w:rPr>
        <w:t xml:space="preserve">Opportunities</w:t>
      </w:r>
    </w:p>
    <w:p w:rsidR="00000000" w:rsidDel="00000000" w:rsidP="00000000" w:rsidRDefault="00000000" w:rsidRPr="00000000" w14:paraId="0000016D">
      <w:pPr>
        <w:numPr>
          <w:ilvl w:val="0"/>
          <w:numId w:val="18"/>
        </w:numPr>
        <w:shd w:fill="ffffff" w:val="clear"/>
        <w:spacing w:after="0" w:afterAutospacing="0" w:before="240" w:lineRule="auto"/>
        <w:ind w:left="720" w:hanging="360"/>
        <w:rPr>
          <w:color w:val="1f2328"/>
          <w:sz w:val="24"/>
          <w:szCs w:val="24"/>
        </w:rPr>
      </w:pPr>
      <w:r w:rsidDel="00000000" w:rsidR="00000000" w:rsidRPr="00000000">
        <w:rPr>
          <w:b w:val="1"/>
          <w:bCs w:val="1"/>
          <w:color w:val="1f2328"/>
          <w:sz w:val="24"/>
          <w:szCs w:val="24"/>
          <w:rtl w:val="0"/>
        </w:rPr>
        <w:t xml:space="preserve">Proactive Policy Shaping</w:t>
      </w:r>
    </w:p>
    <w:p w:rsidR="00000000" w:rsidDel="00000000" w:rsidP="00000000" w:rsidRDefault="00000000" w:rsidRPr="00000000" w14:paraId="0000016E">
      <w:pPr>
        <w:numPr>
          <w:ilvl w:val="1"/>
          <w:numId w:val="18"/>
        </w:numPr>
        <w:shd w:fill="ffffff" w:val="clear"/>
        <w:spacing w:after="0" w:afterAutospacing="0" w:before="0" w:beforeAutospacing="0" w:lineRule="auto"/>
        <w:ind w:left="1440" w:hanging="360"/>
        <w:rPr>
          <w:color w:val="1f2328"/>
          <w:sz w:val="24"/>
          <w:szCs w:val="24"/>
        </w:rPr>
      </w:pPr>
      <w:r w:rsidDel="00000000" w:rsidR="00000000" w:rsidRPr="00000000">
        <w:rPr>
          <w:color w:val="1f2328"/>
          <w:sz w:val="24"/>
          <w:szCs w:val="24"/>
          <w:rtl w:val="0"/>
        </w:rPr>
        <w:t xml:space="preserve">AI policy researchers can help Schwab anticipate and influence evolving AI regulations impacting financial services.</w:t>
      </w:r>
    </w:p>
    <w:p w:rsidR="00000000" w:rsidDel="00000000" w:rsidP="00000000" w:rsidRDefault="00000000" w:rsidRPr="00000000" w14:paraId="0000016F">
      <w:pPr>
        <w:numPr>
          <w:ilvl w:val="0"/>
          <w:numId w:val="18"/>
        </w:numPr>
        <w:shd w:fill="ffffff" w:val="clear"/>
        <w:spacing w:after="0" w:afterAutospacing="0" w:before="0" w:beforeAutospacing="0" w:lineRule="auto"/>
        <w:ind w:left="720" w:hanging="360"/>
        <w:rPr>
          <w:color w:val="1f2328"/>
          <w:sz w:val="24"/>
          <w:szCs w:val="24"/>
        </w:rPr>
      </w:pPr>
      <w:r w:rsidDel="00000000" w:rsidR="00000000" w:rsidRPr="00000000">
        <w:rPr>
          <w:b w:val="1"/>
          <w:bCs w:val="1"/>
          <w:color w:val="1f2328"/>
          <w:sz w:val="24"/>
          <w:szCs w:val="24"/>
          <w:rtl w:val="0"/>
        </w:rPr>
        <w:t xml:space="preserve">AI-Driven Compliance &amp; RegTech</w:t>
      </w:r>
    </w:p>
    <w:p w:rsidR="00000000" w:rsidDel="00000000" w:rsidP="00000000" w:rsidRDefault="00000000" w:rsidRPr="00000000" w14:paraId="00000170">
      <w:pPr>
        <w:numPr>
          <w:ilvl w:val="1"/>
          <w:numId w:val="18"/>
        </w:numPr>
        <w:shd w:fill="ffffff" w:val="clear"/>
        <w:spacing w:after="0" w:afterAutospacing="0" w:before="0" w:beforeAutospacing="0" w:lineRule="auto"/>
        <w:ind w:left="1440" w:hanging="360"/>
        <w:rPr>
          <w:color w:val="1f2328"/>
          <w:sz w:val="24"/>
          <w:szCs w:val="24"/>
        </w:rPr>
      </w:pPr>
      <w:r w:rsidDel="00000000" w:rsidR="00000000" w:rsidRPr="00000000">
        <w:rPr>
          <w:color w:val="1f2328"/>
          <w:sz w:val="24"/>
          <w:szCs w:val="24"/>
          <w:rtl w:val="0"/>
        </w:rPr>
        <w:t xml:space="preserve">Expansion of automated compliance monitoring, model validation, and regulatory reporting creates high-impact research opportunities.</w:t>
      </w:r>
    </w:p>
    <w:p w:rsidR="00000000" w:rsidDel="00000000" w:rsidP="00000000" w:rsidRDefault="00000000" w:rsidRPr="00000000" w14:paraId="00000171">
      <w:pPr>
        <w:numPr>
          <w:ilvl w:val="0"/>
          <w:numId w:val="18"/>
        </w:numPr>
        <w:shd w:fill="ffffff" w:val="clear"/>
        <w:spacing w:after="0" w:afterAutospacing="0" w:before="0" w:beforeAutospacing="0" w:lineRule="auto"/>
        <w:ind w:left="720" w:hanging="360"/>
        <w:rPr>
          <w:color w:val="1f2328"/>
          <w:sz w:val="24"/>
          <w:szCs w:val="24"/>
        </w:rPr>
      </w:pPr>
      <w:r w:rsidDel="00000000" w:rsidR="00000000" w:rsidRPr="00000000">
        <w:rPr>
          <w:b w:val="1"/>
          <w:bCs w:val="1"/>
          <w:color w:val="1f2328"/>
          <w:sz w:val="24"/>
          <w:szCs w:val="24"/>
          <w:rtl w:val="0"/>
        </w:rPr>
        <w:t xml:space="preserve">Responsible AI Leadership</w:t>
      </w:r>
    </w:p>
    <w:p w:rsidR="00000000" w:rsidDel="00000000" w:rsidP="00000000" w:rsidRDefault="00000000" w:rsidRPr="00000000" w14:paraId="00000172">
      <w:pPr>
        <w:numPr>
          <w:ilvl w:val="1"/>
          <w:numId w:val="18"/>
        </w:numPr>
        <w:shd w:fill="ffffff" w:val="clear"/>
        <w:spacing w:after="0" w:afterAutospacing="0" w:before="0" w:beforeAutospacing="0" w:lineRule="auto"/>
        <w:ind w:left="1440" w:hanging="360"/>
        <w:rPr>
          <w:color w:val="1f2328"/>
          <w:sz w:val="24"/>
          <w:szCs w:val="24"/>
        </w:rPr>
      </w:pPr>
      <w:r w:rsidDel="00000000" w:rsidR="00000000" w:rsidRPr="00000000">
        <w:rPr>
          <w:color w:val="1f2328"/>
          <w:sz w:val="24"/>
          <w:szCs w:val="24"/>
          <w:rtl w:val="0"/>
        </w:rPr>
        <w:t xml:space="preserve">Opportunity to formalize Schwab as an industry leader in explainability, fairness, human-in-the-loop controls, and ethical AI standards.</w:t>
      </w:r>
    </w:p>
    <w:p w:rsidR="00000000" w:rsidDel="00000000" w:rsidP="00000000" w:rsidRDefault="00000000" w:rsidRPr="00000000" w14:paraId="00000173">
      <w:pPr>
        <w:numPr>
          <w:ilvl w:val="0"/>
          <w:numId w:val="18"/>
        </w:numPr>
        <w:shd w:fill="ffffff" w:val="clear"/>
        <w:spacing w:after="0" w:afterAutospacing="0" w:before="0" w:beforeAutospacing="0" w:lineRule="auto"/>
        <w:ind w:left="720" w:hanging="360"/>
        <w:rPr>
          <w:color w:val="1f2328"/>
          <w:sz w:val="24"/>
          <w:szCs w:val="24"/>
        </w:rPr>
      </w:pPr>
      <w:r w:rsidDel="00000000" w:rsidR="00000000" w:rsidRPr="00000000">
        <w:rPr>
          <w:b w:val="1"/>
          <w:bCs w:val="1"/>
          <w:color w:val="1f2328"/>
          <w:sz w:val="24"/>
          <w:szCs w:val="24"/>
          <w:rtl w:val="0"/>
        </w:rPr>
        <w:t xml:space="preserve">Cross-Functional Governance Models</w:t>
      </w:r>
    </w:p>
    <w:p w:rsidR="00000000" w:rsidDel="00000000" w:rsidP="00000000" w:rsidRDefault="00000000" w:rsidRPr="00000000" w14:paraId="00000174">
      <w:pPr>
        <w:numPr>
          <w:ilvl w:val="1"/>
          <w:numId w:val="18"/>
        </w:numPr>
        <w:shd w:fill="ffffff" w:val="clear"/>
        <w:spacing w:after="240" w:before="0" w:beforeAutospacing="0" w:lineRule="auto"/>
        <w:ind w:left="1440" w:hanging="360"/>
        <w:rPr>
          <w:color w:val="1f2328"/>
          <w:sz w:val="24"/>
          <w:szCs w:val="24"/>
        </w:rPr>
      </w:pPr>
      <w:r w:rsidDel="00000000" w:rsidR="00000000" w:rsidRPr="00000000">
        <w:rPr>
          <w:color w:val="1f2328"/>
          <w:sz w:val="24"/>
          <w:szCs w:val="24"/>
          <w:rtl w:val="0"/>
        </w:rPr>
        <w:t xml:space="preserve">Designing integrated AI governance across policy, engineering, and risk teams can become a strategic differentiator.</w:t>
      </w:r>
    </w:p>
    <w:p w:rsidR="00000000" w:rsidDel="00000000" w:rsidP="00000000" w:rsidRDefault="00000000" w:rsidRPr="00000000" w14:paraId="00000175">
      <w:pPr>
        <w:pStyle w:val="Heading3"/>
        <w:keepNext w:val="0"/>
        <w:keepLines w:val="0"/>
        <w:shd w:fill="ffffff" w:val="clear"/>
        <w:spacing w:before="280" w:lineRule="auto"/>
        <w:rPr>
          <w:b w:val="1"/>
          <w:bCs w:val="1"/>
          <w:color w:val="1f2328"/>
          <w:sz w:val="26"/>
          <w:szCs w:val="26"/>
        </w:rPr>
      </w:pPr>
      <w:bookmarkStart w:colFirst="0" w:colLast="0" w:name="_ef2v4f23ll5n" w:id="36"/>
      <w:bookmarkEnd w:id="36"/>
      <w:r w:rsidDel="00000000" w:rsidR="00000000" w:rsidRPr="00000000">
        <w:rPr>
          <w:b w:val="1"/>
          <w:bCs w:val="1"/>
          <w:color w:val="1f2328"/>
          <w:sz w:val="26"/>
          <w:szCs w:val="26"/>
          <w:rtl w:val="0"/>
        </w:rPr>
        <w:t xml:space="preserve">Threats</w:t>
      </w:r>
    </w:p>
    <w:p w:rsidR="00000000" w:rsidDel="00000000" w:rsidP="00000000" w:rsidRDefault="00000000" w:rsidRPr="00000000" w14:paraId="00000176">
      <w:pPr>
        <w:numPr>
          <w:ilvl w:val="0"/>
          <w:numId w:val="5"/>
        </w:numPr>
        <w:shd w:fill="ffffff" w:val="clear"/>
        <w:spacing w:after="0" w:afterAutospacing="0" w:before="240" w:lineRule="auto"/>
        <w:ind w:left="720" w:hanging="360"/>
        <w:rPr>
          <w:color w:val="1f2328"/>
          <w:sz w:val="24"/>
          <w:szCs w:val="24"/>
        </w:rPr>
      </w:pPr>
      <w:r w:rsidDel="00000000" w:rsidR="00000000" w:rsidRPr="00000000">
        <w:rPr>
          <w:b w:val="1"/>
          <w:bCs w:val="1"/>
          <w:color w:val="1f2328"/>
          <w:sz w:val="24"/>
          <w:szCs w:val="24"/>
          <w:rtl w:val="0"/>
        </w:rPr>
        <w:t xml:space="preserve">Cybersecurity &amp; Data Privacy Risks</w:t>
      </w:r>
    </w:p>
    <w:p w:rsidR="00000000" w:rsidDel="00000000" w:rsidP="00000000" w:rsidRDefault="00000000" w:rsidRPr="00000000" w14:paraId="00000177">
      <w:pPr>
        <w:numPr>
          <w:ilvl w:val="1"/>
          <w:numId w:val="5"/>
        </w:numPr>
        <w:shd w:fill="ffffff" w:val="clear"/>
        <w:spacing w:after="0" w:afterAutospacing="0" w:before="0" w:beforeAutospacing="0" w:lineRule="auto"/>
        <w:ind w:left="1440" w:hanging="360"/>
        <w:rPr>
          <w:color w:val="1f2328"/>
          <w:sz w:val="24"/>
          <w:szCs w:val="24"/>
        </w:rPr>
      </w:pPr>
      <w:r w:rsidDel="00000000" w:rsidR="00000000" w:rsidRPr="00000000">
        <w:rPr>
          <w:color w:val="1f2328"/>
          <w:sz w:val="24"/>
          <w:szCs w:val="24"/>
          <w:rtl w:val="0"/>
        </w:rPr>
        <w:t xml:space="preserve">AI systems increase attack surfaces and heighten the consequences of data breaches involving sensitive financial information.</w:t>
      </w:r>
    </w:p>
    <w:p w:rsidR="00000000" w:rsidDel="00000000" w:rsidP="00000000" w:rsidRDefault="00000000" w:rsidRPr="00000000" w14:paraId="00000178">
      <w:pPr>
        <w:numPr>
          <w:ilvl w:val="0"/>
          <w:numId w:val="5"/>
        </w:numPr>
        <w:shd w:fill="ffffff" w:val="clear"/>
        <w:spacing w:after="0" w:afterAutospacing="0" w:before="0" w:beforeAutospacing="0" w:lineRule="auto"/>
        <w:ind w:left="720" w:hanging="360"/>
        <w:rPr>
          <w:color w:val="1f2328"/>
          <w:sz w:val="24"/>
          <w:szCs w:val="24"/>
        </w:rPr>
      </w:pPr>
      <w:r w:rsidDel="00000000" w:rsidR="00000000" w:rsidRPr="00000000">
        <w:rPr>
          <w:b w:val="1"/>
          <w:bCs w:val="1"/>
          <w:color w:val="1f2328"/>
          <w:sz w:val="24"/>
          <w:szCs w:val="24"/>
          <w:rtl w:val="0"/>
        </w:rPr>
        <w:t xml:space="preserve">Regulatory Uncertainty</w:t>
      </w:r>
    </w:p>
    <w:p w:rsidR="00000000" w:rsidDel="00000000" w:rsidP="00000000" w:rsidRDefault="00000000" w:rsidRPr="00000000" w14:paraId="00000179">
      <w:pPr>
        <w:numPr>
          <w:ilvl w:val="1"/>
          <w:numId w:val="5"/>
        </w:numPr>
        <w:shd w:fill="ffffff" w:val="clear"/>
        <w:spacing w:after="0" w:afterAutospacing="0" w:before="0" w:beforeAutospacing="0" w:lineRule="auto"/>
        <w:ind w:left="1440" w:hanging="360"/>
        <w:rPr>
          <w:color w:val="1f2328"/>
          <w:sz w:val="24"/>
          <w:szCs w:val="24"/>
        </w:rPr>
      </w:pPr>
      <w:r w:rsidDel="00000000" w:rsidR="00000000" w:rsidRPr="00000000">
        <w:rPr>
          <w:color w:val="1f2328"/>
          <w:sz w:val="24"/>
          <w:szCs w:val="24"/>
          <w:rtl w:val="0"/>
        </w:rPr>
        <w:t xml:space="preserve">Rapid changes in AI oversight expectations may outpace internal governance frameworks.</w:t>
      </w:r>
    </w:p>
    <w:p w:rsidR="00000000" w:rsidDel="00000000" w:rsidP="00000000" w:rsidRDefault="00000000" w:rsidRPr="00000000" w14:paraId="0000017A">
      <w:pPr>
        <w:numPr>
          <w:ilvl w:val="0"/>
          <w:numId w:val="5"/>
        </w:numPr>
        <w:shd w:fill="ffffff" w:val="clear"/>
        <w:spacing w:after="0" w:afterAutospacing="0" w:before="0" w:beforeAutospacing="0" w:lineRule="auto"/>
        <w:ind w:left="720" w:hanging="360"/>
        <w:rPr>
          <w:color w:val="1f2328"/>
          <w:sz w:val="24"/>
          <w:szCs w:val="24"/>
        </w:rPr>
      </w:pPr>
      <w:r w:rsidDel="00000000" w:rsidR="00000000" w:rsidRPr="00000000">
        <w:rPr>
          <w:b w:val="1"/>
          <w:bCs w:val="1"/>
          <w:color w:val="1f2328"/>
          <w:sz w:val="24"/>
          <w:szCs w:val="24"/>
          <w:rtl w:val="0"/>
        </w:rPr>
        <w:t xml:space="preserve">Model Risk &amp; Bias Exposure</w:t>
      </w:r>
    </w:p>
    <w:p w:rsidR="00000000" w:rsidDel="00000000" w:rsidP="00000000" w:rsidRDefault="00000000" w:rsidRPr="00000000" w14:paraId="0000017B">
      <w:pPr>
        <w:numPr>
          <w:ilvl w:val="1"/>
          <w:numId w:val="5"/>
        </w:numPr>
        <w:shd w:fill="ffffff" w:val="clear"/>
        <w:spacing w:after="0" w:afterAutospacing="0" w:before="0" w:beforeAutospacing="0" w:lineRule="auto"/>
        <w:ind w:left="1440" w:hanging="360"/>
        <w:rPr>
          <w:color w:val="1f2328"/>
          <w:sz w:val="24"/>
          <w:szCs w:val="24"/>
        </w:rPr>
      </w:pPr>
      <w:r w:rsidDel="00000000" w:rsidR="00000000" w:rsidRPr="00000000">
        <w:rPr>
          <w:color w:val="1f2328"/>
          <w:sz w:val="24"/>
          <w:szCs w:val="24"/>
          <w:rtl w:val="0"/>
        </w:rPr>
        <w:t xml:space="preserve">Errors or bias in AI-assisted financial decisions pose regulatory, legal, and reputational risks.</w:t>
      </w:r>
    </w:p>
    <w:p w:rsidR="00000000" w:rsidDel="00000000" w:rsidP="00000000" w:rsidRDefault="00000000" w:rsidRPr="00000000" w14:paraId="0000017C">
      <w:pPr>
        <w:numPr>
          <w:ilvl w:val="0"/>
          <w:numId w:val="5"/>
        </w:numPr>
        <w:shd w:fill="ffffff" w:val="clear"/>
        <w:spacing w:after="0" w:afterAutospacing="0" w:before="0" w:beforeAutospacing="0" w:lineRule="auto"/>
        <w:ind w:left="720" w:hanging="360"/>
        <w:rPr>
          <w:color w:val="1f2328"/>
          <w:sz w:val="24"/>
          <w:szCs w:val="24"/>
        </w:rPr>
      </w:pPr>
      <w:r w:rsidDel="00000000" w:rsidR="00000000" w:rsidRPr="00000000">
        <w:rPr>
          <w:b w:val="1"/>
          <w:bCs w:val="1"/>
          <w:color w:val="1f2328"/>
          <w:sz w:val="24"/>
          <w:szCs w:val="24"/>
          <w:rtl w:val="0"/>
        </w:rPr>
        <w:t xml:space="preserve">AI-Native Competitors</w:t>
      </w:r>
    </w:p>
    <w:p w:rsidR="00000000" w:rsidDel="00000000" w:rsidP="00000000" w:rsidRDefault="00000000" w:rsidRPr="00000000" w14:paraId="0000017D">
      <w:pPr>
        <w:numPr>
          <w:ilvl w:val="1"/>
          <w:numId w:val="5"/>
        </w:numPr>
        <w:shd w:fill="ffffff" w:val="clear"/>
        <w:spacing w:after="240" w:before="0" w:beforeAutospacing="0" w:lineRule="auto"/>
        <w:ind w:left="1440" w:hanging="360"/>
        <w:rPr>
          <w:color w:val="1f2328"/>
          <w:sz w:val="24"/>
          <w:szCs w:val="24"/>
        </w:rPr>
      </w:pPr>
      <w:r w:rsidDel="00000000" w:rsidR="00000000" w:rsidRPr="00000000">
        <w:rPr>
          <w:color w:val="1f2328"/>
          <w:sz w:val="24"/>
          <w:szCs w:val="24"/>
          <w:rtl w:val="0"/>
        </w:rPr>
        <w:t xml:space="preserve">Fintech firms with fewer legacy constraints may adapt faster to new AI policy requirements.</w:t>
      </w:r>
    </w:p>
    <w:p w:rsidR="00000000" w:rsidDel="00000000" w:rsidP="00000000" w:rsidRDefault="00000000" w:rsidRPr="00000000" w14:paraId="0000017E">
      <w:pPr>
        <w:shd w:fill="ffffff" w:val="clear"/>
        <w:spacing w:after="240" w:before="60" w:lineRule="auto"/>
        <w:rPr>
          <w:color w:val="1f2328"/>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7F">
      <w:pPr>
        <w:pStyle w:val="Heading3"/>
        <w:keepNext w:val="0"/>
        <w:keepLines w:val="0"/>
        <w:shd w:fill="ffffff" w:val="clear"/>
        <w:spacing w:before="280" w:lineRule="auto"/>
        <w:rPr>
          <w:b w:val="1"/>
          <w:bCs w:val="1"/>
          <w:color w:val="1f2328"/>
          <w:sz w:val="26"/>
          <w:szCs w:val="26"/>
        </w:rPr>
      </w:pPr>
      <w:bookmarkStart w:colFirst="0" w:colLast="0" w:name="_sdlsmv1j3xkk" w:id="37"/>
      <w:bookmarkEnd w:id="37"/>
      <w:r w:rsidDel="00000000" w:rsidR="00000000" w:rsidRPr="00000000">
        <w:rPr>
          <w:b w:val="1"/>
          <w:bCs w:val="1"/>
          <w:color w:val="1f2328"/>
          <w:sz w:val="26"/>
          <w:szCs w:val="26"/>
          <w:rtl w:val="0"/>
        </w:rPr>
        <w:t xml:space="preserve">Interview Takeaway</w:t>
      </w:r>
    </w:p>
    <w:p w:rsidR="00000000" w:rsidDel="00000000" w:rsidP="00000000" w:rsidRDefault="00000000" w:rsidRPr="00000000" w14:paraId="00000180">
      <w:pPr>
        <w:shd w:fill="ffffff" w:val="clear"/>
        <w:spacing w:after="240" w:before="240" w:lineRule="auto"/>
        <w:rPr>
          <w:color w:val="1f2328"/>
          <w:sz w:val="24"/>
          <w:szCs w:val="24"/>
        </w:rPr>
      </w:pPr>
      <w:r w:rsidDel="00000000" w:rsidR="00000000" w:rsidRPr="00000000">
        <w:rPr>
          <w:color w:val="1f2328"/>
          <w:sz w:val="24"/>
          <w:szCs w:val="24"/>
          <w:rtl w:val="0"/>
        </w:rPr>
        <w:t xml:space="preserve">From an </w:t>
      </w:r>
      <w:r w:rsidDel="00000000" w:rsidR="00000000" w:rsidRPr="00000000">
        <w:rPr>
          <w:b w:val="1"/>
          <w:bCs w:val="1"/>
          <w:color w:val="1f2328"/>
          <w:sz w:val="24"/>
          <w:szCs w:val="24"/>
          <w:rtl w:val="0"/>
        </w:rPr>
        <w:t xml:space="preserve">AI Policy Researcher / AI.x perspective</w:t>
      </w:r>
      <w:r w:rsidDel="00000000" w:rsidR="00000000" w:rsidRPr="00000000">
        <w:rPr>
          <w:color w:val="1f2328"/>
          <w:sz w:val="24"/>
          <w:szCs w:val="24"/>
          <w:rtl w:val="0"/>
        </w:rPr>
        <w:t xml:space="preserve">, Charles Schwab represents a </w:t>
      </w:r>
      <w:r w:rsidDel="00000000" w:rsidR="00000000" w:rsidRPr="00000000">
        <w:rPr>
          <w:b w:val="1"/>
          <w:bCs w:val="1"/>
          <w:color w:val="1f2328"/>
          <w:sz w:val="24"/>
          <w:szCs w:val="24"/>
          <w:rtl w:val="0"/>
        </w:rPr>
        <w:t xml:space="preserve">high-impact, high-responsibility environment</w:t>
      </w:r>
      <w:r w:rsidDel="00000000" w:rsidR="00000000" w:rsidRPr="00000000">
        <w:rPr>
          <w:color w:val="1f2328"/>
          <w:sz w:val="24"/>
          <w:szCs w:val="24"/>
          <w:rtl w:val="0"/>
        </w:rPr>
        <w:t xml:space="preserve"> where AI governance directly influences trust, compliance, and innovation. The role is less about experimentation and more about </w:t>
      </w:r>
      <w:r w:rsidDel="00000000" w:rsidR="00000000" w:rsidRPr="00000000">
        <w:rPr>
          <w:b w:val="1"/>
          <w:bCs w:val="1"/>
          <w:color w:val="1f2328"/>
          <w:sz w:val="24"/>
          <w:szCs w:val="24"/>
          <w:rtl w:val="0"/>
        </w:rPr>
        <w:t xml:space="preserve">shaping durable, defensible AI systems at scale</w:t>
      </w:r>
      <w:r w:rsidDel="00000000" w:rsidR="00000000" w:rsidRPr="00000000">
        <w:rPr>
          <w:color w:val="1f2328"/>
          <w:sz w:val="24"/>
          <w:szCs w:val="24"/>
          <w:rtl w:val="0"/>
        </w:rPr>
        <w:t xml:space="preserve">—a challenge well-suited to policy-driven AI researchers.</w:t>
      </w:r>
    </w:p>
    <w:p w:rsidR="00000000" w:rsidDel="00000000" w:rsidP="00000000" w:rsidRDefault="00000000" w:rsidRPr="00000000" w14:paraId="00000181">
      <w:pPr>
        <w:shd w:fill="ffffff" w:val="clear"/>
        <w:spacing w:after="240" w:before="60" w:lineRule="auto"/>
        <w:rPr>
          <w:color w:val="1f2328"/>
          <w:sz w:val="48"/>
          <w:szCs w:val="48"/>
        </w:rPr>
      </w:pPr>
      <w:r w:rsidDel="00000000" w:rsidR="00000000" w:rsidRPr="00000000">
        <w:rPr>
          <w:rtl w:val="0"/>
        </w:rPr>
      </w:r>
    </w:p>
    <w:p w:rsidR="00000000" w:rsidDel="00000000" w:rsidP="00000000" w:rsidRDefault="00000000" w:rsidRPr="00000000" w14:paraId="00000182">
      <w:pPr>
        <w:shd w:fill="ffffff" w:val="clear"/>
        <w:spacing w:after="240" w:before="60" w:lineRule="auto"/>
        <w:rPr>
          <w:b w:val="1"/>
          <w:bCs w:val="1"/>
          <w:color w:val="1f2328"/>
          <w:sz w:val="48"/>
          <w:szCs w:val="48"/>
        </w:rPr>
      </w:pPr>
      <w:r w:rsidDel="00000000" w:rsidR="00000000" w:rsidRPr="00000000">
        <w:rPr>
          <w:b w:val="1"/>
          <w:bCs w:val="1"/>
          <w:color w:val="1f2328"/>
          <w:sz w:val="48"/>
          <w:szCs w:val="48"/>
          <w:rtl w:val="0"/>
        </w:rPr>
        <w:t xml:space="preserve">"SWOT Iteration 3 #2 - [Perplexity]"</w:t>
      </w:r>
    </w:p>
    <w:p w:rsidR="00000000" w:rsidDel="00000000" w:rsidP="00000000" w:rsidRDefault="00000000" w:rsidRPr="00000000" w14:paraId="00000183">
      <w:pPr>
        <w:shd w:fill="ffffff" w:val="clear"/>
        <w:spacing w:after="240" w:before="60" w:lineRule="auto"/>
        <w:rPr>
          <w:b w:val="1"/>
          <w:bCs w:val="1"/>
          <w:color w:val="1f2328"/>
          <w:sz w:val="48"/>
          <w:szCs w:val="48"/>
        </w:rPr>
      </w:pPr>
      <w:r w:rsidDel="00000000" w:rsidR="00000000" w:rsidRPr="00000000">
        <w:rPr>
          <w:rtl w:val="0"/>
        </w:rPr>
      </w:r>
    </w:p>
    <w:p w:rsidR="00000000" w:rsidDel="00000000" w:rsidP="00000000" w:rsidRDefault="00000000" w:rsidRPr="00000000" w14:paraId="00000184">
      <w:pPr>
        <w:shd w:fill="ffffff" w:val="clear"/>
        <w:spacing w:after="120" w:lineRule="auto"/>
        <w:rPr>
          <w:rFonts w:ascii="Roboto" w:cs="Roboto" w:eastAsia="Roboto" w:hAnsi="Roboto"/>
          <w:color w:val="1f2328"/>
          <w:sz w:val="24"/>
          <w:szCs w:val="24"/>
        </w:rPr>
      </w:pPr>
      <w:r w:rsidDel="00000000" w:rsidR="00000000" w:rsidRPr="00000000">
        <w:rPr>
          <w:rFonts w:ascii="Roboto" w:cs="Roboto" w:eastAsia="Roboto" w:hAnsi="Roboto"/>
          <w:color w:val="1f2328"/>
          <w:sz w:val="24"/>
          <w:szCs w:val="24"/>
          <w:rtl w:val="0"/>
        </w:rPr>
        <w:t xml:space="preserve">As an AI Policy Researcher candidate interviewing at Charles Schwab, this SWOT analysis emphasizes how AI.x Researchers drive ethical AI governance in financial services, ensuring compliant innovation amid regulatory pressures.​</w:t>
      </w:r>
    </w:p>
    <w:p w:rsidR="00000000" w:rsidDel="00000000" w:rsidP="00000000" w:rsidRDefault="00000000" w:rsidRPr="00000000" w14:paraId="00000185">
      <w:pPr>
        <w:pStyle w:val="Heading2"/>
        <w:keepNext w:val="0"/>
        <w:keepLines w:val="0"/>
        <w:shd w:fill="ffffff" w:val="clear"/>
        <w:spacing w:after="80" w:lineRule="auto"/>
        <w:rPr>
          <w:rFonts w:ascii="Roboto" w:cs="Roboto" w:eastAsia="Roboto" w:hAnsi="Roboto"/>
          <w:b w:val="1"/>
          <w:bCs w:val="1"/>
          <w:color w:val="1f2328"/>
          <w:sz w:val="34"/>
          <w:szCs w:val="34"/>
        </w:rPr>
      </w:pPr>
      <w:bookmarkStart w:colFirst="0" w:colLast="0" w:name="_6jb7gheza5jg" w:id="38"/>
      <w:bookmarkEnd w:id="38"/>
      <w:r w:rsidDel="00000000" w:rsidR="00000000" w:rsidRPr="00000000">
        <w:rPr>
          <w:rFonts w:ascii="Roboto" w:cs="Roboto" w:eastAsia="Roboto" w:hAnsi="Roboto"/>
          <w:b w:val="1"/>
          <w:bCs w:val="1"/>
          <w:color w:val="1f2328"/>
          <w:sz w:val="34"/>
          <w:szCs w:val="34"/>
          <w:rtl w:val="0"/>
        </w:rPr>
        <w:t xml:space="preserve">Strengths</w:t>
      </w:r>
    </w:p>
    <w:p w:rsidR="00000000" w:rsidDel="00000000" w:rsidP="00000000" w:rsidRDefault="00000000" w:rsidRPr="00000000" w14:paraId="00000186">
      <w:pPr>
        <w:numPr>
          <w:ilvl w:val="0"/>
          <w:numId w:val="51"/>
        </w:numPr>
        <w:pBdr>
          <w:top w:color="auto" w:space="0" w:sz="0" w:val="none"/>
          <w:bottom w:color="auto" w:space="0" w:sz="0" w:val="none"/>
          <w:between w:color="auto" w:space="0" w:sz="0" w:val="none"/>
        </w:pBdr>
        <w:shd w:fill="ffffff" w:val="clear"/>
        <w:ind w:left="720" w:hanging="360"/>
        <w:rPr>
          <w:rFonts w:ascii="Roboto" w:cs="Roboto" w:eastAsia="Roboto" w:hAnsi="Roboto"/>
          <w:color w:val="1f2328"/>
          <w:sz w:val="24"/>
          <w:szCs w:val="24"/>
        </w:rPr>
      </w:pPr>
      <w:r w:rsidDel="00000000" w:rsidR="00000000" w:rsidRPr="00000000">
        <w:rPr>
          <w:rFonts w:ascii="Roboto" w:cs="Roboto" w:eastAsia="Roboto" w:hAnsi="Roboto"/>
          <w:color w:val="1f2328"/>
          <w:sz w:val="24"/>
          <w:szCs w:val="24"/>
          <w:rtl w:val="0"/>
        </w:rPr>
        <w:t xml:space="preserve">Early AI adoption in regulated functions: AI.x Researchers enable tools like Schwab Knowledge Assistant for compliant trading advice and risk detection, leveraging Schwab's $11T+ assets for scalable, explainable models.</w:t>
      </w:r>
    </w:p>
    <w:p w:rsidR="00000000" w:rsidDel="00000000" w:rsidP="00000000" w:rsidRDefault="00000000" w:rsidRPr="00000000" w14:paraId="00000187">
      <w:pPr>
        <w:numPr>
          <w:ilvl w:val="0"/>
          <w:numId w:val="51"/>
        </w:numPr>
        <w:pBdr>
          <w:top w:color="auto" w:space="0" w:sz="0" w:val="none"/>
          <w:bottom w:color="auto" w:space="0" w:sz="0" w:val="none"/>
          <w:between w:color="auto" w:space="0" w:sz="0" w:val="none"/>
        </w:pBdr>
        <w:shd w:fill="ffffff" w:val="clear"/>
        <w:ind w:left="720" w:hanging="360"/>
        <w:rPr>
          <w:rFonts w:ascii="Roboto" w:cs="Roboto" w:eastAsia="Roboto" w:hAnsi="Roboto"/>
          <w:color w:val="1f2328"/>
          <w:sz w:val="24"/>
          <w:szCs w:val="24"/>
        </w:rPr>
      </w:pPr>
      <w:r w:rsidDel="00000000" w:rsidR="00000000" w:rsidRPr="00000000">
        <w:rPr>
          <w:rFonts w:ascii="Roboto" w:cs="Roboto" w:eastAsia="Roboto" w:hAnsi="Roboto"/>
          <w:color w:val="1f2328"/>
          <w:sz w:val="24"/>
          <w:szCs w:val="24"/>
          <w:rtl w:val="0"/>
        </w:rPr>
        <w:t xml:space="preserve">Data moat with governance expertise: Researchers standardize policies across 35M+ accounts, enhancing personalization while meeting SEC/FINRA explainability mandates.</w:t>
      </w:r>
    </w:p>
    <w:p w:rsidR="00000000" w:rsidDel="00000000" w:rsidP="00000000" w:rsidRDefault="00000000" w:rsidRPr="00000000" w14:paraId="00000188">
      <w:pPr>
        <w:numPr>
          <w:ilvl w:val="0"/>
          <w:numId w:val="51"/>
        </w:numPr>
        <w:pBdr>
          <w:top w:color="auto" w:space="0" w:sz="0" w:val="none"/>
          <w:bottom w:color="auto" w:space="0" w:sz="0" w:val="none"/>
          <w:between w:color="auto" w:space="0" w:sz="0" w:val="none"/>
        </w:pBdr>
        <w:shd w:fill="ffffff" w:val="clear"/>
        <w:ind w:left="720" w:hanging="360"/>
        <w:rPr>
          <w:rFonts w:ascii="Roboto" w:cs="Roboto" w:eastAsia="Roboto" w:hAnsi="Roboto"/>
          <w:color w:val="1f2328"/>
          <w:sz w:val="24"/>
          <w:szCs w:val="24"/>
        </w:rPr>
      </w:pPr>
      <w:r w:rsidDel="00000000" w:rsidR="00000000" w:rsidRPr="00000000">
        <w:rPr>
          <w:rFonts w:ascii="Roboto" w:cs="Roboto" w:eastAsia="Roboto" w:hAnsi="Roboto"/>
          <w:color w:val="1f2328"/>
          <w:sz w:val="24"/>
          <w:szCs w:val="24"/>
          <w:rtl w:val="0"/>
        </w:rPr>
        <w:t xml:space="preserve">Ethical edge in advisory growth: AI.x work supports model-driven products for trillions in advised assets, positioning Schwab as a leader in responsible AI for wealth management.</w:t>
      </w:r>
    </w:p>
    <w:p w:rsidR="00000000" w:rsidDel="00000000" w:rsidP="00000000" w:rsidRDefault="00000000" w:rsidRPr="00000000" w14:paraId="00000189">
      <w:pPr>
        <w:pStyle w:val="Heading2"/>
        <w:keepNext w:val="0"/>
        <w:keepLines w:val="0"/>
        <w:shd w:fill="ffffff" w:val="clear"/>
        <w:spacing w:after="80" w:lineRule="auto"/>
        <w:rPr>
          <w:rFonts w:ascii="Roboto" w:cs="Roboto" w:eastAsia="Roboto" w:hAnsi="Roboto"/>
          <w:b w:val="1"/>
          <w:bCs w:val="1"/>
          <w:color w:val="1f2328"/>
          <w:sz w:val="34"/>
          <w:szCs w:val="34"/>
        </w:rPr>
      </w:pPr>
      <w:bookmarkStart w:colFirst="0" w:colLast="0" w:name="_p0kpo5y6yuay" w:id="39"/>
      <w:bookmarkEnd w:id="39"/>
      <w:r w:rsidDel="00000000" w:rsidR="00000000" w:rsidRPr="00000000">
        <w:rPr>
          <w:rFonts w:ascii="Roboto" w:cs="Roboto" w:eastAsia="Roboto" w:hAnsi="Roboto"/>
          <w:b w:val="1"/>
          <w:bCs w:val="1"/>
          <w:color w:val="1f2328"/>
          <w:sz w:val="34"/>
          <w:szCs w:val="34"/>
          <w:rtl w:val="0"/>
        </w:rPr>
        <w:t xml:space="preserve">Weaknesses</w:t>
      </w:r>
    </w:p>
    <w:p w:rsidR="00000000" w:rsidDel="00000000" w:rsidP="00000000" w:rsidRDefault="00000000" w:rsidRPr="00000000" w14:paraId="0000018A">
      <w:pPr>
        <w:numPr>
          <w:ilvl w:val="0"/>
          <w:numId w:val="42"/>
        </w:numPr>
        <w:pBdr>
          <w:top w:color="auto" w:space="0" w:sz="0" w:val="none"/>
          <w:bottom w:color="auto" w:space="0" w:sz="0" w:val="none"/>
          <w:between w:color="auto" w:space="0" w:sz="0" w:val="none"/>
        </w:pBdr>
        <w:shd w:fill="ffffff" w:val="clear"/>
        <w:ind w:left="720" w:hanging="360"/>
        <w:rPr>
          <w:rFonts w:ascii="Roboto" w:cs="Roboto" w:eastAsia="Roboto" w:hAnsi="Roboto"/>
          <w:color w:val="1f2328"/>
          <w:sz w:val="24"/>
          <w:szCs w:val="24"/>
        </w:rPr>
      </w:pPr>
      <w:r w:rsidDel="00000000" w:rsidR="00000000" w:rsidRPr="00000000">
        <w:rPr>
          <w:rFonts w:ascii="Roboto" w:cs="Roboto" w:eastAsia="Roboto" w:hAnsi="Roboto"/>
          <w:color w:val="1f2328"/>
          <w:sz w:val="24"/>
          <w:szCs w:val="24"/>
          <w:rtl w:val="0"/>
        </w:rPr>
        <w:t xml:space="preserve">Fragmented AI governance: Legacy TD Ameritrade systems create silos, requiring AI.x Researchers to unify policies across brokerage, banking, and advisory lines.</w:t>
      </w:r>
    </w:p>
    <w:p w:rsidR="00000000" w:rsidDel="00000000" w:rsidP="00000000" w:rsidRDefault="00000000" w:rsidRPr="00000000" w14:paraId="0000018B">
      <w:pPr>
        <w:numPr>
          <w:ilvl w:val="0"/>
          <w:numId w:val="42"/>
        </w:numPr>
        <w:pBdr>
          <w:top w:color="auto" w:space="0" w:sz="0" w:val="none"/>
          <w:bottom w:color="auto" w:space="0" w:sz="0" w:val="none"/>
          <w:between w:color="auto" w:space="0" w:sz="0" w:val="none"/>
        </w:pBdr>
        <w:shd w:fill="ffffff" w:val="clear"/>
        <w:ind w:left="720" w:hanging="360"/>
        <w:rPr>
          <w:rFonts w:ascii="Roboto" w:cs="Roboto" w:eastAsia="Roboto" w:hAnsi="Roboto"/>
          <w:color w:val="1f2328"/>
          <w:sz w:val="24"/>
          <w:szCs w:val="24"/>
        </w:rPr>
      </w:pPr>
      <w:r w:rsidDel="00000000" w:rsidR="00000000" w:rsidRPr="00000000">
        <w:rPr>
          <w:rFonts w:ascii="Roboto" w:cs="Roboto" w:eastAsia="Roboto" w:hAnsi="Roboto"/>
          <w:color w:val="1f2328"/>
          <w:sz w:val="24"/>
          <w:szCs w:val="24"/>
          <w:rtl w:val="0"/>
        </w:rPr>
        <w:t xml:space="preserve">Resource constraints in policy scaling: Rate-sensitive budgets limit dedicated ethics teams, forcing researchers to prioritize high-ROI governance amid tech integration costs.</w:t>
      </w:r>
    </w:p>
    <w:p w:rsidR="00000000" w:rsidDel="00000000" w:rsidP="00000000" w:rsidRDefault="00000000" w:rsidRPr="00000000" w14:paraId="0000018C">
      <w:pPr>
        <w:numPr>
          <w:ilvl w:val="0"/>
          <w:numId w:val="42"/>
        </w:numPr>
        <w:pBdr>
          <w:top w:color="auto" w:space="0" w:sz="0" w:val="none"/>
          <w:bottom w:color="auto" w:space="0" w:sz="0" w:val="none"/>
          <w:between w:color="auto" w:space="0" w:sz="0" w:val="none"/>
        </w:pBdr>
        <w:shd w:fill="ffffff" w:val="clear"/>
        <w:ind w:left="720" w:hanging="360"/>
        <w:rPr>
          <w:rFonts w:ascii="Roboto" w:cs="Roboto" w:eastAsia="Roboto" w:hAnsi="Roboto"/>
          <w:color w:val="1f2328"/>
          <w:sz w:val="24"/>
          <w:szCs w:val="24"/>
        </w:rPr>
      </w:pPr>
      <w:r w:rsidDel="00000000" w:rsidR="00000000" w:rsidRPr="00000000">
        <w:rPr>
          <w:rFonts w:ascii="Roboto" w:cs="Roboto" w:eastAsia="Roboto" w:hAnsi="Roboto"/>
          <w:color w:val="1f2328"/>
          <w:sz w:val="24"/>
          <w:szCs w:val="24"/>
          <w:rtl w:val="0"/>
        </w:rPr>
        <w:t xml:space="preserve">Evolving internal maturity: Lack of mature AI.x frameworks means researchers must evangelize basics like model inventories and bias audits from ground level.</w:t>
      </w:r>
    </w:p>
    <w:p w:rsidR="00000000" w:rsidDel="00000000" w:rsidP="00000000" w:rsidRDefault="00000000" w:rsidRPr="00000000" w14:paraId="0000018D">
      <w:pPr>
        <w:pStyle w:val="Heading2"/>
        <w:keepNext w:val="0"/>
        <w:keepLines w:val="0"/>
        <w:shd w:fill="ffffff" w:val="clear"/>
        <w:spacing w:after="80" w:lineRule="auto"/>
        <w:rPr>
          <w:rFonts w:ascii="Roboto" w:cs="Roboto" w:eastAsia="Roboto" w:hAnsi="Roboto"/>
          <w:b w:val="1"/>
          <w:bCs w:val="1"/>
          <w:color w:val="1f2328"/>
          <w:sz w:val="34"/>
          <w:szCs w:val="34"/>
        </w:rPr>
      </w:pPr>
      <w:bookmarkStart w:colFirst="0" w:colLast="0" w:name="_sg3np8iqa1pd" w:id="40"/>
      <w:bookmarkEnd w:id="40"/>
      <w:r w:rsidDel="00000000" w:rsidR="00000000" w:rsidRPr="00000000">
        <w:rPr>
          <w:rFonts w:ascii="Roboto" w:cs="Roboto" w:eastAsia="Roboto" w:hAnsi="Roboto"/>
          <w:b w:val="1"/>
          <w:bCs w:val="1"/>
          <w:color w:val="1f2328"/>
          <w:sz w:val="34"/>
          <w:szCs w:val="34"/>
          <w:rtl w:val="0"/>
        </w:rPr>
        <w:t xml:space="preserve">Opportunities</w:t>
      </w:r>
    </w:p>
    <w:p w:rsidR="00000000" w:rsidDel="00000000" w:rsidP="00000000" w:rsidRDefault="00000000" w:rsidRPr="00000000" w14:paraId="0000018E">
      <w:pPr>
        <w:numPr>
          <w:ilvl w:val="0"/>
          <w:numId w:val="40"/>
        </w:numPr>
        <w:pBdr>
          <w:top w:color="auto" w:space="0" w:sz="0" w:val="none"/>
          <w:bottom w:color="auto" w:space="0" w:sz="0" w:val="none"/>
          <w:between w:color="auto" w:space="0" w:sz="0" w:val="none"/>
        </w:pBdr>
        <w:shd w:fill="ffffff" w:val="clear"/>
        <w:ind w:left="720" w:hanging="360"/>
        <w:rPr>
          <w:rFonts w:ascii="Roboto" w:cs="Roboto" w:eastAsia="Roboto" w:hAnsi="Roboto"/>
          <w:color w:val="1f2328"/>
          <w:sz w:val="24"/>
          <w:szCs w:val="24"/>
        </w:rPr>
      </w:pPr>
      <w:r w:rsidDel="00000000" w:rsidR="00000000" w:rsidRPr="00000000">
        <w:rPr>
          <w:rFonts w:ascii="Roboto" w:cs="Roboto" w:eastAsia="Roboto" w:hAnsi="Roboto"/>
          <w:color w:val="1f2328"/>
          <w:sz w:val="24"/>
          <w:szCs w:val="24"/>
          <w:rtl w:val="0"/>
        </w:rPr>
        <w:t xml:space="preserve">Proactive policy shaping: AI.x Researchers can lead on emerging regs (e.g., AI explainability in trading), influencing board-level risk strategies and training programs.​</w:t>
      </w:r>
    </w:p>
    <w:p w:rsidR="00000000" w:rsidDel="00000000" w:rsidP="00000000" w:rsidRDefault="00000000" w:rsidRPr="00000000" w14:paraId="0000018F">
      <w:pPr>
        <w:numPr>
          <w:ilvl w:val="0"/>
          <w:numId w:val="40"/>
        </w:numPr>
        <w:pBdr>
          <w:top w:color="auto" w:space="0" w:sz="0" w:val="none"/>
          <w:bottom w:color="auto" w:space="0" w:sz="0" w:val="none"/>
          <w:between w:color="auto" w:space="0" w:sz="0" w:val="none"/>
        </w:pBdr>
        <w:shd w:fill="ffffff" w:val="clear"/>
        <w:ind w:left="720" w:hanging="360"/>
        <w:rPr>
          <w:rFonts w:ascii="Roboto" w:cs="Roboto" w:eastAsia="Roboto" w:hAnsi="Roboto"/>
          <w:color w:val="1f2328"/>
          <w:sz w:val="24"/>
          <w:szCs w:val="24"/>
        </w:rPr>
      </w:pPr>
      <w:r w:rsidDel="00000000" w:rsidR="00000000" w:rsidRPr="00000000">
        <w:rPr>
          <w:rFonts w:ascii="Roboto" w:cs="Roboto" w:eastAsia="Roboto" w:hAnsi="Roboto"/>
          <w:color w:val="1f2328"/>
          <w:sz w:val="24"/>
          <w:szCs w:val="24"/>
          <w:rtl w:val="0"/>
        </w:rPr>
        <w:t xml:space="preserve">GenAI expansion in client tools: Design guardrails for NLP personalization and assistants, capitalizing on advisor AI to boost retention and compliance.</w:t>
      </w:r>
    </w:p>
    <w:p w:rsidR="00000000" w:rsidDel="00000000" w:rsidP="00000000" w:rsidRDefault="00000000" w:rsidRPr="00000000" w14:paraId="00000190">
      <w:pPr>
        <w:numPr>
          <w:ilvl w:val="0"/>
          <w:numId w:val="40"/>
        </w:numPr>
        <w:pBdr>
          <w:top w:color="auto" w:space="0" w:sz="0" w:val="none"/>
          <w:bottom w:color="auto" w:space="0" w:sz="0" w:val="none"/>
          <w:between w:color="auto" w:space="0" w:sz="0" w:val="none"/>
        </w:pBdr>
        <w:shd w:fill="ffffff" w:val="clear"/>
        <w:ind w:left="720" w:hanging="360"/>
        <w:rPr>
          <w:rFonts w:ascii="Roboto" w:cs="Roboto" w:eastAsia="Roboto" w:hAnsi="Roboto"/>
          <w:color w:val="1f2328"/>
          <w:sz w:val="24"/>
          <w:szCs w:val="24"/>
        </w:rPr>
      </w:pPr>
      <w:r w:rsidDel="00000000" w:rsidR="00000000" w:rsidRPr="00000000">
        <w:rPr>
          <w:rFonts w:ascii="Roboto" w:cs="Roboto" w:eastAsia="Roboto" w:hAnsi="Roboto"/>
          <w:color w:val="1f2328"/>
          <w:sz w:val="24"/>
          <w:szCs w:val="24"/>
          <w:rtl w:val="0"/>
        </w:rPr>
        <w:t xml:space="preserve">Talent leverage for differentiation: Your cybersecurity background strengthens AI.x risk assessments, aligning with Schwab's push for zero-violation ethical AI.</w:t>
      </w:r>
    </w:p>
    <w:p w:rsidR="00000000" w:rsidDel="00000000" w:rsidP="00000000" w:rsidRDefault="00000000" w:rsidRPr="00000000" w14:paraId="00000191">
      <w:pPr>
        <w:pStyle w:val="Heading2"/>
        <w:keepNext w:val="0"/>
        <w:keepLines w:val="0"/>
        <w:shd w:fill="ffffff" w:val="clear"/>
        <w:spacing w:after="80" w:lineRule="auto"/>
        <w:rPr>
          <w:rFonts w:ascii="Roboto" w:cs="Roboto" w:eastAsia="Roboto" w:hAnsi="Roboto"/>
          <w:b w:val="1"/>
          <w:bCs w:val="1"/>
          <w:color w:val="1f2328"/>
          <w:sz w:val="34"/>
          <w:szCs w:val="34"/>
        </w:rPr>
      </w:pPr>
      <w:bookmarkStart w:colFirst="0" w:colLast="0" w:name="_lp4yxsj8co9m" w:id="41"/>
      <w:bookmarkEnd w:id="41"/>
      <w:r w:rsidDel="00000000" w:rsidR="00000000" w:rsidRPr="00000000">
        <w:rPr>
          <w:rFonts w:ascii="Roboto" w:cs="Roboto" w:eastAsia="Roboto" w:hAnsi="Roboto"/>
          <w:b w:val="1"/>
          <w:bCs w:val="1"/>
          <w:color w:val="1f2328"/>
          <w:sz w:val="34"/>
          <w:szCs w:val="34"/>
          <w:rtl w:val="0"/>
        </w:rPr>
        <w:t xml:space="preserve">Threats</w:t>
      </w:r>
    </w:p>
    <w:p w:rsidR="00000000" w:rsidDel="00000000" w:rsidP="00000000" w:rsidRDefault="00000000" w:rsidRPr="00000000" w14:paraId="00000192">
      <w:pPr>
        <w:numPr>
          <w:ilvl w:val="0"/>
          <w:numId w:val="7"/>
        </w:numPr>
        <w:pBdr>
          <w:top w:color="auto" w:space="0" w:sz="0" w:val="none"/>
          <w:bottom w:color="auto" w:space="0" w:sz="0" w:val="none"/>
          <w:between w:color="auto" w:space="0" w:sz="0" w:val="none"/>
        </w:pBdr>
        <w:shd w:fill="ffffff" w:val="clear"/>
        <w:ind w:left="720" w:hanging="360"/>
        <w:rPr>
          <w:rFonts w:ascii="Roboto" w:cs="Roboto" w:eastAsia="Roboto" w:hAnsi="Roboto"/>
          <w:color w:val="1f2328"/>
          <w:sz w:val="24"/>
          <w:szCs w:val="24"/>
        </w:rPr>
      </w:pPr>
      <w:r w:rsidDel="00000000" w:rsidR="00000000" w:rsidRPr="00000000">
        <w:rPr>
          <w:rFonts w:ascii="Roboto" w:cs="Roboto" w:eastAsia="Roboto" w:hAnsi="Roboto"/>
          <w:color w:val="1f2328"/>
          <w:sz w:val="24"/>
          <w:szCs w:val="24"/>
          <w:rtl w:val="0"/>
        </w:rPr>
        <w:t xml:space="preserve">Cybersecurity &amp; data privacy risks: AI model vulnerabilities in client data handling could expose Schwab to breaches, demanding robust AI.x privacy frameworks.</w:t>
      </w:r>
    </w:p>
    <w:p w:rsidR="00000000" w:rsidDel="00000000" w:rsidP="00000000" w:rsidRDefault="00000000" w:rsidRPr="00000000" w14:paraId="00000193">
      <w:pPr>
        <w:numPr>
          <w:ilvl w:val="0"/>
          <w:numId w:val="7"/>
        </w:numPr>
        <w:pBdr>
          <w:top w:color="auto" w:space="0" w:sz="0" w:val="none"/>
          <w:bottom w:color="auto" w:space="0" w:sz="0" w:val="none"/>
          <w:between w:color="auto" w:space="0" w:sz="0" w:val="none"/>
        </w:pBdr>
        <w:shd w:fill="ffffff" w:val="clear"/>
        <w:ind w:left="720" w:hanging="360"/>
        <w:rPr>
          <w:rFonts w:ascii="Roboto" w:cs="Roboto" w:eastAsia="Roboto" w:hAnsi="Roboto"/>
          <w:color w:val="1f2328"/>
          <w:sz w:val="24"/>
          <w:szCs w:val="24"/>
        </w:rPr>
      </w:pPr>
      <w:r w:rsidDel="00000000" w:rsidR="00000000" w:rsidRPr="00000000">
        <w:rPr>
          <w:rFonts w:ascii="Roboto" w:cs="Roboto" w:eastAsia="Roboto" w:hAnsi="Roboto"/>
          <w:color w:val="1f2328"/>
          <w:sz w:val="24"/>
          <w:szCs w:val="24"/>
          <w:rtl w:val="0"/>
        </w:rPr>
        <w:t xml:space="preserve">Regulatory enforcement volatility: Shifts in AI/finance rules heighten fines for non-compliant models, pressuring researchers to future-proof policies.</w:t>
      </w:r>
    </w:p>
    <w:p w:rsidR="00000000" w:rsidDel="00000000" w:rsidP="00000000" w:rsidRDefault="00000000" w:rsidRPr="00000000" w14:paraId="00000194">
      <w:pPr>
        <w:numPr>
          <w:ilvl w:val="0"/>
          <w:numId w:val="7"/>
        </w:numPr>
        <w:pBdr>
          <w:top w:color="auto" w:space="0" w:sz="0" w:val="none"/>
          <w:bottom w:color="auto" w:space="0" w:sz="0" w:val="none"/>
          <w:between w:color="auto" w:space="0" w:sz="0" w:val="none"/>
        </w:pBdr>
        <w:shd w:fill="ffffff" w:val="clear"/>
        <w:ind w:left="720" w:hanging="360"/>
        <w:rPr>
          <w:rFonts w:ascii="Roboto" w:cs="Roboto" w:eastAsia="Roboto" w:hAnsi="Roboto"/>
          <w:color w:val="1f2328"/>
          <w:sz w:val="24"/>
          <w:szCs w:val="24"/>
        </w:rPr>
      </w:pPr>
      <w:r w:rsidDel="00000000" w:rsidR="00000000" w:rsidRPr="00000000">
        <w:rPr>
          <w:rFonts w:ascii="Roboto" w:cs="Roboto" w:eastAsia="Roboto" w:hAnsi="Roboto"/>
          <w:color w:val="1f2328"/>
          <w:sz w:val="24"/>
          <w:szCs w:val="24"/>
          <w:rtl w:val="0"/>
        </w:rPr>
        <w:t xml:space="preserve">Competitive AI agility gap: Fintech rivals outpace with less-regulated AI, challenging Schwab's conservative stance unless AI.x accelerates balanced innovation.</w:t>
      </w:r>
    </w:p>
    <w:p w:rsidR="00000000" w:rsidDel="00000000" w:rsidP="00000000" w:rsidRDefault="00000000" w:rsidRPr="00000000" w14:paraId="00000195">
      <w:pPr>
        <w:shd w:fill="ffffff" w:val="clear"/>
        <w:spacing w:after="240" w:lineRule="auto"/>
        <w:ind w:left="0" w:firstLine="0"/>
        <w:rPr>
          <w:sz w:val="32"/>
          <w:szCs w:val="32"/>
        </w:rPr>
      </w:pPr>
      <w:r w:rsidDel="00000000" w:rsidR="00000000" w:rsidRPr="00000000">
        <w:rPr>
          <w:rtl w:val="0"/>
        </w:rPr>
      </w:r>
    </w:p>
    <w:p w:rsidR="00000000" w:rsidDel="00000000" w:rsidP="00000000" w:rsidRDefault="00000000" w:rsidRPr="00000000" w14:paraId="00000196">
      <w:pPr>
        <w:shd w:fill="ffffff" w:val="clear"/>
        <w:spacing w:after="240" w:lineRule="auto"/>
        <w:ind w:left="0" w:firstLine="0"/>
        <w:rPr>
          <w:b w:val="1"/>
          <w:bCs w:val="1"/>
          <w:color w:val="1f2328"/>
          <w:sz w:val="24"/>
          <w:szCs w:val="24"/>
        </w:rPr>
      </w:pPr>
      <w:r w:rsidDel="00000000" w:rsidR="00000000" w:rsidRPr="00000000">
        <w:rPr>
          <w:rtl w:val="0"/>
        </w:rPr>
      </w:r>
    </w:p>
    <w:p w:rsidR="00000000" w:rsidDel="00000000" w:rsidP="00000000" w:rsidRDefault="00000000" w:rsidRPr="00000000" w14:paraId="00000197">
      <w:pPr>
        <w:numPr>
          <w:ilvl w:val="0"/>
          <w:numId w:val="26"/>
        </w:numPr>
        <w:shd w:fill="ffffff" w:val="clear"/>
        <w:spacing w:after="240" w:before="60" w:lineRule="auto"/>
        <w:ind w:left="720" w:hanging="360"/>
        <w:rPr>
          <w:b w:val="1"/>
          <w:bCs w:val="1"/>
          <w:color w:val="1f2328"/>
          <w:sz w:val="24"/>
          <w:szCs w:val="24"/>
        </w:rPr>
      </w:pPr>
      <w:r w:rsidDel="00000000" w:rsidR="00000000" w:rsidRPr="00000000">
        <w:rPr>
          <w:b w:val="1"/>
          <w:bCs w:val="1"/>
          <w:color w:val="1f2328"/>
          <w:sz w:val="24"/>
          <w:szCs w:val="24"/>
          <w:rtl w:val="0"/>
        </w:rPr>
        <w:t xml:space="preserve">Summarize which LLM and iteration produced the best result and why.</w:t>
      </w:r>
    </w:p>
    <w:p w:rsidR="00000000" w:rsidDel="00000000" w:rsidP="00000000" w:rsidRDefault="00000000" w:rsidRPr="00000000" w14:paraId="00000198">
      <w:pPr>
        <w:shd w:fill="ffffff" w:val="clear"/>
        <w:spacing w:after="240" w:before="60" w:lineRule="auto"/>
        <w:rPr>
          <w:color w:val="38761d"/>
          <w:sz w:val="24"/>
          <w:szCs w:val="24"/>
        </w:rPr>
      </w:pPr>
      <w:r w:rsidDel="00000000" w:rsidR="00000000" w:rsidRPr="00000000">
        <w:rPr>
          <w:color w:val="38761d"/>
          <w:sz w:val="24"/>
          <w:szCs w:val="24"/>
          <w:rtl w:val="0"/>
        </w:rPr>
        <w:t xml:space="preserve">It appears that ChatGPT seemed to be the top winner here in regards to producing the results I need to see. The wording in red is me marking down what is inaccurate or vague with what Perplexity is pushing out, mainly because my gut was giving me vibes that it was hallucinating in regards to sound like it “knows” what it is talking about until I looked into the given sources it used. ChatGPT was where I really refined my search options by using a prompt such as;</w:t>
      </w:r>
      <w:r w:rsidDel="00000000" w:rsidR="00000000" w:rsidRPr="00000000">
        <w:rPr>
          <w:b w:val="1"/>
          <w:bCs w:val="1"/>
          <w:i w:val="1"/>
          <w:iCs w:val="1"/>
          <w:color w:val="38761d"/>
          <w:sz w:val="24"/>
          <w:szCs w:val="24"/>
          <w:rtl w:val="0"/>
        </w:rPr>
        <w:t xml:space="preserve"> “In the given sources please locate a piece of information by referencing/showing the exact info that represents the opportunities:”</w:t>
      </w:r>
      <w:r w:rsidDel="00000000" w:rsidR="00000000" w:rsidRPr="00000000">
        <w:rPr>
          <w:color w:val="38761d"/>
          <w:sz w:val="24"/>
          <w:szCs w:val="24"/>
          <w:rtl w:val="0"/>
        </w:rPr>
        <w:t xml:space="preserve"> In order for me to get pertinent information without having to manually read 77 pages in the pdf file SEC_Form10Q_093025 in the very first comparison section between showcasing my second output from ChatGPT in the earlier portion of this document between the LLMS even though the quoted information seemed believable enough, I trusted it but verified it, it was correct in regards to the "weaknesses" portion of e.g., interest rate security. </w:t>
      </w:r>
    </w:p>
    <w:p w:rsidR="00000000" w:rsidDel="00000000" w:rsidP="00000000" w:rsidRDefault="00000000" w:rsidRPr="00000000" w14:paraId="00000199">
      <w:pPr>
        <w:shd w:fill="ffffff" w:val="clear"/>
        <w:spacing w:after="240" w:lineRule="auto"/>
        <w:ind w:left="0" w:firstLine="0"/>
        <w:rPr>
          <w:color w:val="38761d"/>
          <w:sz w:val="32"/>
          <w:szCs w:val="32"/>
        </w:rPr>
      </w:pPr>
      <w:r w:rsidDel="00000000" w:rsidR="00000000" w:rsidRPr="00000000">
        <w:rPr>
          <w:rtl w:val="0"/>
        </w:rPr>
      </w:r>
    </w:p>
    <w:p w:rsidR="00000000" w:rsidDel="00000000" w:rsidP="00000000" w:rsidRDefault="00000000" w:rsidRPr="00000000" w14:paraId="0000019A">
      <w:pPr>
        <w:shd w:fill="ffffff" w:val="clear"/>
        <w:spacing w:after="240" w:lineRule="auto"/>
        <w:ind w:left="0" w:firstLine="0"/>
        <w:rPr>
          <w:b w:val="1"/>
          <w:bCs w:val="1"/>
          <w:sz w:val="32"/>
          <w:szCs w:val="32"/>
        </w:rPr>
      </w:pPr>
      <w:r w:rsidDel="00000000" w:rsidR="00000000" w:rsidRPr="00000000">
        <w:rPr>
          <w:b w:val="1"/>
          <w:bCs w:val="1"/>
          <w:sz w:val="32"/>
          <w:szCs w:val="32"/>
          <w:rtl w:val="0"/>
        </w:rPr>
        <w:t xml:space="preserve">The following below is a polished/final product of "SWOT Initial Prompt #2 (ChatGPT) for SWOT analysis:</w:t>
      </w:r>
    </w:p>
    <w:p w:rsidR="00000000" w:rsidDel="00000000" w:rsidP="00000000" w:rsidRDefault="00000000" w:rsidRPr="00000000" w14:paraId="0000019B">
      <w:pPr>
        <w:shd w:fill="ffffff" w:val="clear"/>
        <w:spacing w:after="240" w:lineRule="auto"/>
        <w:ind w:left="0" w:firstLine="0"/>
        <w:rPr>
          <w:b w:val="1"/>
          <w:bCs w:val="1"/>
          <w:sz w:val="32"/>
          <w:szCs w:val="32"/>
        </w:rPr>
      </w:pPr>
      <w:r w:rsidDel="00000000" w:rsidR="00000000" w:rsidRPr="00000000">
        <w:rPr>
          <w:rtl w:val="0"/>
        </w:rPr>
      </w:r>
    </w:p>
    <w:p w:rsidR="00000000" w:rsidDel="00000000" w:rsidP="00000000" w:rsidRDefault="00000000" w:rsidRPr="00000000" w14:paraId="0000019C">
      <w:pPr>
        <w:shd w:fill="ffffff" w:val="clear"/>
        <w:spacing w:after="240" w:lineRule="auto"/>
        <w:ind w:left="0" w:firstLine="0"/>
        <w:rPr>
          <w:b w:val="1"/>
          <w:bCs w:val="1"/>
          <w:color w:val="1f2328"/>
          <w:sz w:val="24"/>
          <w:szCs w:val="24"/>
        </w:rPr>
      </w:pPr>
      <w:r w:rsidDel="00000000" w:rsidR="00000000" w:rsidRPr="00000000">
        <w:rPr>
          <w:rtl w:val="0"/>
        </w:rPr>
      </w:r>
    </w:p>
    <w:p w:rsidR="00000000" w:rsidDel="00000000" w:rsidP="00000000" w:rsidRDefault="00000000" w:rsidRPr="00000000" w14:paraId="0000019D">
      <w:pPr>
        <w:pStyle w:val="Heading1"/>
        <w:keepNext w:val="0"/>
        <w:keepLines w:val="0"/>
        <w:spacing w:before="480" w:lineRule="auto"/>
        <w:rPr>
          <w:b w:val="1"/>
          <w:bCs w:val="1"/>
          <w:sz w:val="46"/>
          <w:szCs w:val="46"/>
        </w:rPr>
      </w:pPr>
      <w:bookmarkStart w:colFirst="0" w:colLast="0" w:name="_omt638fyv4q7" w:id="42"/>
      <w:bookmarkEnd w:id="42"/>
      <w:r w:rsidDel="00000000" w:rsidR="00000000" w:rsidRPr="00000000">
        <w:rPr>
          <w:b w:val="1"/>
          <w:bCs w:val="1"/>
          <w:sz w:val="46"/>
          <w:szCs w:val="46"/>
          <w:rtl w:val="0"/>
        </w:rPr>
        <w:t xml:space="preserve">SWOT Analysis: Charles Schwab Corporation</w:t>
      </w:r>
    </w:p>
    <w:p w:rsidR="00000000" w:rsidDel="00000000" w:rsidP="00000000" w:rsidRDefault="00000000" w:rsidRPr="00000000" w14:paraId="0000019E">
      <w:pPr>
        <w:pStyle w:val="Heading2"/>
        <w:keepNext w:val="0"/>
        <w:keepLines w:val="0"/>
        <w:spacing w:after="80" w:lineRule="auto"/>
        <w:rPr>
          <w:b w:val="1"/>
          <w:bCs w:val="1"/>
          <w:sz w:val="34"/>
          <w:szCs w:val="34"/>
        </w:rPr>
      </w:pPr>
      <w:bookmarkStart w:colFirst="0" w:colLast="0" w:name="_kl6gp5esw34o" w:id="43"/>
      <w:bookmarkEnd w:id="43"/>
      <w:r w:rsidDel="00000000" w:rsidR="00000000" w:rsidRPr="00000000">
        <w:rPr>
          <w:b w:val="1"/>
          <w:bCs w:val="1"/>
          <w:sz w:val="34"/>
          <w:szCs w:val="34"/>
          <w:rtl w:val="0"/>
        </w:rPr>
        <w:t xml:space="preserve">Overview</w:t>
      </w:r>
    </w:p>
    <w:p w:rsidR="00000000" w:rsidDel="00000000" w:rsidP="00000000" w:rsidRDefault="00000000" w:rsidRPr="00000000" w14:paraId="0000019F">
      <w:pPr>
        <w:spacing w:after="240" w:before="240" w:lineRule="auto"/>
        <w:rPr>
          <w:sz w:val="24"/>
          <w:szCs w:val="24"/>
        </w:rPr>
      </w:pPr>
      <w:r w:rsidDel="00000000" w:rsidR="00000000" w:rsidRPr="00000000">
        <w:rPr>
          <w:sz w:val="24"/>
          <w:szCs w:val="24"/>
          <w:rtl w:val="0"/>
        </w:rPr>
        <w:t xml:space="preserve">Charles Schwab is a leading U.S.-based financial services firm headquartered in San Francisco, California, offering brokerage, wealth management, advisory, and investment technology services to retail investors and registered investment advisors (RIAs).</w:t>
      </w:r>
    </w:p>
    <w:p w:rsidR="00000000" w:rsidDel="00000000" w:rsidP="00000000" w:rsidRDefault="00000000" w:rsidRPr="00000000" w14:paraId="000001A0">
      <w:pPr>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A1">
      <w:pPr>
        <w:pStyle w:val="Heading2"/>
        <w:keepNext w:val="0"/>
        <w:keepLines w:val="0"/>
        <w:spacing w:after="80" w:lineRule="auto"/>
        <w:rPr>
          <w:b w:val="1"/>
          <w:bCs w:val="1"/>
          <w:sz w:val="34"/>
          <w:szCs w:val="34"/>
        </w:rPr>
      </w:pPr>
      <w:bookmarkStart w:colFirst="0" w:colLast="0" w:name="_a502are4ly76" w:id="44"/>
      <w:bookmarkEnd w:id="44"/>
      <w:r w:rsidDel="00000000" w:rsidR="00000000" w:rsidRPr="00000000">
        <w:rPr>
          <w:b w:val="1"/>
          <w:bCs w:val="1"/>
          <w:sz w:val="34"/>
          <w:szCs w:val="34"/>
          <w:rtl w:val="0"/>
        </w:rPr>
        <w:t xml:space="preserve">Strengths</w:t>
      </w:r>
    </w:p>
    <w:p w:rsidR="00000000" w:rsidDel="00000000" w:rsidP="00000000" w:rsidRDefault="00000000" w:rsidRPr="00000000" w14:paraId="000001A2">
      <w:pPr>
        <w:pStyle w:val="Heading3"/>
        <w:keepNext w:val="0"/>
        <w:keepLines w:val="0"/>
        <w:spacing w:before="280" w:lineRule="auto"/>
        <w:rPr>
          <w:b w:val="1"/>
          <w:bCs w:val="1"/>
          <w:color w:val="000000"/>
          <w:sz w:val="26"/>
          <w:szCs w:val="26"/>
        </w:rPr>
      </w:pPr>
      <w:bookmarkStart w:colFirst="0" w:colLast="0" w:name="_2hvj5im0pfqy" w:id="45"/>
      <w:bookmarkEnd w:id="45"/>
      <w:r w:rsidDel="00000000" w:rsidR="00000000" w:rsidRPr="00000000">
        <w:rPr>
          <w:b w:val="1"/>
          <w:bCs w:val="1"/>
          <w:color w:val="000000"/>
          <w:sz w:val="26"/>
          <w:szCs w:val="26"/>
          <w:rtl w:val="0"/>
        </w:rPr>
        <w:t xml:space="preserve">Market Leadership &amp; Scale</w:t>
      </w:r>
    </w:p>
    <w:p w:rsidR="00000000" w:rsidDel="00000000" w:rsidP="00000000" w:rsidRDefault="00000000" w:rsidRPr="00000000" w14:paraId="000001A3">
      <w:pPr>
        <w:spacing w:after="240" w:before="240" w:lineRule="auto"/>
        <w:rPr>
          <w:sz w:val="24"/>
          <w:szCs w:val="24"/>
        </w:rPr>
      </w:pPr>
      <w:r w:rsidDel="00000000" w:rsidR="00000000" w:rsidRPr="00000000">
        <w:rPr>
          <w:sz w:val="24"/>
          <w:szCs w:val="24"/>
          <w:rtl w:val="0"/>
        </w:rPr>
        <w:t xml:space="preserve">Charles Schwab operates at significant scale, supporting its competitive position in brokerage and advisory services.</w:t>
      </w:r>
    </w:p>
    <w:p w:rsidR="00000000" w:rsidDel="00000000" w:rsidP="00000000" w:rsidRDefault="00000000" w:rsidRPr="00000000" w14:paraId="000001A4">
      <w:pPr>
        <w:numPr>
          <w:ilvl w:val="0"/>
          <w:numId w:val="17"/>
        </w:numPr>
        <w:spacing w:after="0" w:afterAutospacing="0" w:before="240" w:lineRule="auto"/>
        <w:ind w:left="720" w:hanging="360"/>
        <w:rPr>
          <w:sz w:val="24"/>
          <w:szCs w:val="24"/>
        </w:rPr>
      </w:pPr>
      <w:r w:rsidDel="00000000" w:rsidR="00000000" w:rsidRPr="00000000">
        <w:rPr>
          <w:sz w:val="24"/>
          <w:szCs w:val="24"/>
          <w:rtl w:val="0"/>
        </w:rPr>
        <w:t xml:space="preserve">Manages </w:t>
      </w:r>
      <w:r w:rsidDel="00000000" w:rsidR="00000000" w:rsidRPr="00000000">
        <w:rPr>
          <w:b w:val="1"/>
          <w:bCs w:val="1"/>
          <w:sz w:val="24"/>
          <w:szCs w:val="24"/>
          <w:rtl w:val="0"/>
        </w:rPr>
        <w:t xml:space="preserve">$9.89 trillion in total client assets</w:t>
      </w:r>
    </w:p>
    <w:p w:rsidR="00000000" w:rsidDel="00000000" w:rsidP="00000000" w:rsidRDefault="00000000" w:rsidRPr="00000000" w14:paraId="000001A5">
      <w:pPr>
        <w:numPr>
          <w:ilvl w:val="0"/>
          <w:numId w:val="17"/>
        </w:numPr>
        <w:spacing w:after="0" w:afterAutospacing="0" w:before="0" w:beforeAutospacing="0" w:lineRule="auto"/>
        <w:ind w:left="720" w:hanging="360"/>
        <w:rPr>
          <w:sz w:val="24"/>
          <w:szCs w:val="24"/>
        </w:rPr>
      </w:pPr>
      <w:r w:rsidDel="00000000" w:rsidR="00000000" w:rsidRPr="00000000">
        <w:rPr>
          <w:sz w:val="24"/>
          <w:szCs w:val="24"/>
          <w:rtl w:val="0"/>
        </w:rPr>
        <w:t xml:space="preserve">Serves </w:t>
      </w:r>
      <w:r w:rsidDel="00000000" w:rsidR="00000000" w:rsidRPr="00000000">
        <w:rPr>
          <w:b w:val="1"/>
          <w:bCs w:val="1"/>
          <w:sz w:val="24"/>
          <w:szCs w:val="24"/>
          <w:rtl w:val="0"/>
        </w:rPr>
        <w:t xml:space="preserve">37.3 million active brokerage accounts</w:t>
      </w:r>
    </w:p>
    <w:p w:rsidR="00000000" w:rsidDel="00000000" w:rsidP="00000000" w:rsidRDefault="00000000" w:rsidRPr="00000000" w14:paraId="000001A6">
      <w:pPr>
        <w:numPr>
          <w:ilvl w:val="0"/>
          <w:numId w:val="17"/>
        </w:numPr>
        <w:spacing w:after="240" w:before="0" w:beforeAutospacing="0" w:lineRule="auto"/>
        <w:ind w:left="720" w:hanging="360"/>
        <w:rPr>
          <w:sz w:val="24"/>
          <w:szCs w:val="24"/>
        </w:rPr>
      </w:pPr>
      <w:r w:rsidDel="00000000" w:rsidR="00000000" w:rsidRPr="00000000">
        <w:rPr>
          <w:sz w:val="24"/>
          <w:szCs w:val="24"/>
          <w:rtl w:val="0"/>
        </w:rPr>
        <w:t xml:space="preserve">Zero-commission trading model continues to support organic client growth</w:t>
      </w:r>
    </w:p>
    <w:p w:rsidR="00000000" w:rsidDel="00000000" w:rsidP="00000000" w:rsidRDefault="00000000" w:rsidRPr="00000000" w14:paraId="000001A7">
      <w:pPr>
        <w:spacing w:after="240" w:before="240" w:lineRule="auto"/>
        <w:rPr>
          <w:color w:val="1155cc"/>
          <w:sz w:val="24"/>
          <w:szCs w:val="24"/>
          <w:u w:val="single"/>
        </w:rPr>
      </w:pPr>
      <w:r w:rsidDel="00000000" w:rsidR="00000000" w:rsidRPr="00000000">
        <w:rPr>
          <w:b w:val="1"/>
          <w:bCs w:val="1"/>
          <w:sz w:val="24"/>
          <w:szCs w:val="24"/>
          <w:rtl w:val="0"/>
        </w:rPr>
        <w:t xml:space="preserve">Source:</w:t>
        <w:br w:type="textWrapping"/>
      </w:r>
      <w:r w:rsidDel="00000000" w:rsidR="00000000" w:rsidRPr="00000000">
        <w:rPr>
          <w:sz w:val="24"/>
          <w:szCs w:val="24"/>
          <w:rtl w:val="0"/>
        </w:rPr>
        <w:t xml:space="preserve">Charles Schwab, </w:t>
      </w:r>
      <w:r w:rsidDel="00000000" w:rsidR="00000000" w:rsidRPr="00000000">
        <w:rPr>
          <w:i w:val="1"/>
          <w:iCs w:val="1"/>
          <w:sz w:val="24"/>
          <w:szCs w:val="24"/>
          <w:rtl w:val="0"/>
        </w:rPr>
        <w:t xml:space="preserve">Monthly Activity Highlights</w:t>
      </w:r>
      <w:r w:rsidDel="00000000" w:rsidR="00000000" w:rsidRPr="00000000">
        <w:rPr>
          <w:sz w:val="24"/>
          <w:szCs w:val="24"/>
          <w:rtl w:val="0"/>
        </w:rPr>
        <w:t xml:space="preserve"> (2025)</w:t>
        <w:br w:type="textWrapping"/>
      </w:r>
      <w:hyperlink r:id="rId64">
        <w:r w:rsidDel="00000000" w:rsidR="00000000" w:rsidRPr="00000000">
          <w:rPr>
            <w:color w:val="1155cc"/>
            <w:sz w:val="24"/>
            <w:szCs w:val="24"/>
            <w:u w:val="single"/>
            <w:rtl w:val="0"/>
          </w:rPr>
          <w:t xml:space="preserve">https://pressroom.aboutschwab.com/press-releases/press-release/2025/Schwab-Reports-Monthly-Activity-Highlights-9e889a057/</w:t>
        </w:r>
      </w:hyperlink>
      <w:r w:rsidDel="00000000" w:rsidR="00000000" w:rsidRPr="00000000">
        <w:rPr>
          <w:rtl w:val="0"/>
        </w:rPr>
      </w:r>
    </w:p>
    <w:p w:rsidR="00000000" w:rsidDel="00000000" w:rsidP="00000000" w:rsidRDefault="00000000" w:rsidRPr="00000000" w14:paraId="000001A8">
      <w:pPr>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A9">
      <w:pPr>
        <w:pStyle w:val="Heading3"/>
        <w:keepNext w:val="0"/>
        <w:keepLines w:val="0"/>
        <w:spacing w:before="280" w:lineRule="auto"/>
        <w:rPr>
          <w:b w:val="1"/>
          <w:bCs w:val="1"/>
          <w:color w:val="000000"/>
          <w:sz w:val="26"/>
          <w:szCs w:val="26"/>
        </w:rPr>
      </w:pPr>
      <w:bookmarkStart w:colFirst="0" w:colLast="0" w:name="_ssw7kq4tytfb" w:id="46"/>
      <w:bookmarkEnd w:id="46"/>
      <w:r w:rsidDel="00000000" w:rsidR="00000000" w:rsidRPr="00000000">
        <w:rPr>
          <w:b w:val="1"/>
          <w:bCs w:val="1"/>
          <w:color w:val="000000"/>
          <w:sz w:val="26"/>
          <w:szCs w:val="26"/>
          <w:rtl w:val="0"/>
        </w:rPr>
        <w:t xml:space="preserve">Strong Financial Position</w:t>
      </w:r>
    </w:p>
    <w:p w:rsidR="00000000" w:rsidDel="00000000" w:rsidP="00000000" w:rsidRDefault="00000000" w:rsidRPr="00000000" w14:paraId="000001AA">
      <w:pPr>
        <w:spacing w:after="240" w:before="240" w:lineRule="auto"/>
        <w:rPr>
          <w:sz w:val="24"/>
          <w:szCs w:val="24"/>
        </w:rPr>
      </w:pPr>
      <w:r w:rsidDel="00000000" w:rsidR="00000000" w:rsidRPr="00000000">
        <w:rPr>
          <w:sz w:val="24"/>
          <w:szCs w:val="24"/>
          <w:rtl w:val="0"/>
        </w:rPr>
        <w:t xml:space="preserve">Schwab maintains a strong balance sheet that enables capital returns and continued investment.</w:t>
      </w:r>
    </w:p>
    <w:p w:rsidR="00000000" w:rsidDel="00000000" w:rsidP="00000000" w:rsidRDefault="00000000" w:rsidRPr="00000000" w14:paraId="000001AB">
      <w:pPr>
        <w:numPr>
          <w:ilvl w:val="0"/>
          <w:numId w:val="33"/>
        </w:numPr>
        <w:spacing w:after="0" w:afterAutospacing="0" w:before="240" w:lineRule="auto"/>
        <w:ind w:left="720" w:hanging="360"/>
        <w:rPr>
          <w:sz w:val="24"/>
          <w:szCs w:val="24"/>
        </w:rPr>
      </w:pPr>
      <w:r w:rsidDel="00000000" w:rsidR="00000000" w:rsidRPr="00000000">
        <w:rPr>
          <w:sz w:val="24"/>
          <w:szCs w:val="24"/>
          <w:rtl w:val="0"/>
        </w:rPr>
        <w:t xml:space="preserve">Record revenue and earnings reported for FY 2025</w:t>
      </w:r>
    </w:p>
    <w:p w:rsidR="00000000" w:rsidDel="00000000" w:rsidP="00000000" w:rsidRDefault="00000000" w:rsidRPr="00000000" w14:paraId="000001AC">
      <w:pPr>
        <w:numPr>
          <w:ilvl w:val="0"/>
          <w:numId w:val="33"/>
        </w:numPr>
        <w:spacing w:after="240" w:before="0" w:beforeAutospacing="0" w:lineRule="auto"/>
        <w:ind w:left="720" w:hanging="360"/>
        <w:rPr>
          <w:sz w:val="24"/>
          <w:szCs w:val="24"/>
        </w:rPr>
      </w:pPr>
      <w:r w:rsidDel="00000000" w:rsidR="00000000" w:rsidRPr="00000000">
        <w:rPr>
          <w:sz w:val="24"/>
          <w:szCs w:val="24"/>
          <w:rtl w:val="0"/>
        </w:rPr>
        <w:t xml:space="preserve">Capacity to support dividends, share repurchases, and long-term technology investments</w:t>
      </w:r>
    </w:p>
    <w:p w:rsidR="00000000" w:rsidDel="00000000" w:rsidP="00000000" w:rsidRDefault="00000000" w:rsidRPr="00000000" w14:paraId="000001AD">
      <w:pPr>
        <w:spacing w:after="240" w:before="240" w:lineRule="auto"/>
        <w:rPr>
          <w:color w:val="1155cc"/>
          <w:sz w:val="24"/>
          <w:szCs w:val="24"/>
          <w:u w:val="single"/>
        </w:rPr>
      </w:pPr>
      <w:r w:rsidDel="00000000" w:rsidR="00000000" w:rsidRPr="00000000">
        <w:rPr>
          <w:b w:val="1"/>
          <w:bCs w:val="1"/>
          <w:sz w:val="24"/>
          <w:szCs w:val="24"/>
          <w:rtl w:val="0"/>
        </w:rPr>
        <w:t xml:space="preserve">Source:</w:t>
        <w:br w:type="textWrapping"/>
      </w:r>
      <w:r w:rsidDel="00000000" w:rsidR="00000000" w:rsidRPr="00000000">
        <w:rPr>
          <w:sz w:val="24"/>
          <w:szCs w:val="24"/>
          <w:rtl w:val="0"/>
        </w:rPr>
        <w:t xml:space="preserve">Charles Schwab, </w:t>
      </w:r>
      <w:r w:rsidDel="00000000" w:rsidR="00000000" w:rsidRPr="00000000">
        <w:rPr>
          <w:i w:val="1"/>
          <w:iCs w:val="1"/>
          <w:sz w:val="24"/>
          <w:szCs w:val="24"/>
          <w:rtl w:val="0"/>
        </w:rPr>
        <w:t xml:space="preserve">Record 4Q and Full-Year 2025 Results</w:t>
        <w:br w:type="textWrapping"/>
      </w:r>
      <w:hyperlink r:id="rId65">
        <w:r w:rsidDel="00000000" w:rsidR="00000000" w:rsidRPr="00000000">
          <w:rPr>
            <w:color w:val="1155cc"/>
            <w:sz w:val="24"/>
            <w:szCs w:val="24"/>
            <w:u w:val="single"/>
            <w:rtl w:val="0"/>
          </w:rPr>
          <w:t xml:space="preserve">https://pressroom.aboutschwab.com/press-releases/press-release/2026/Schwab-Reports-Record-4Q-and-Full-Year-2025-Results/</w:t>
        </w:r>
      </w:hyperlink>
      <w:r w:rsidDel="00000000" w:rsidR="00000000" w:rsidRPr="00000000">
        <w:rPr>
          <w:rtl w:val="0"/>
        </w:rPr>
      </w:r>
    </w:p>
    <w:p w:rsidR="00000000" w:rsidDel="00000000" w:rsidP="00000000" w:rsidRDefault="00000000" w:rsidRPr="00000000" w14:paraId="000001AE">
      <w:pPr>
        <w:spacing w:after="240" w:before="240" w:lineRule="auto"/>
        <w:ind w:left="600" w:right="600" w:firstLine="0"/>
        <w:rPr>
          <w:sz w:val="24"/>
          <w:szCs w:val="24"/>
        </w:rPr>
      </w:pPr>
      <w:r w:rsidDel="00000000" w:rsidR="00000000" w:rsidRPr="00000000">
        <w:rPr>
          <w:i w:val="1"/>
          <w:iCs w:val="1"/>
          <w:sz w:val="24"/>
          <w:szCs w:val="24"/>
          <w:rtl w:val="0"/>
        </w:rPr>
        <w:t xml:space="preserve">Note:</w:t>
      </w:r>
      <w:r w:rsidDel="00000000" w:rsidR="00000000" w:rsidRPr="00000000">
        <w:rPr>
          <w:sz w:val="24"/>
          <w:szCs w:val="24"/>
          <w:rtl w:val="0"/>
        </w:rPr>
        <w:t xml:space="preserve"> Long-term excess capital projections beyond reported periods are excluded to avoid unsupported forward-looking claims.</w:t>
      </w:r>
    </w:p>
    <w:p w:rsidR="00000000" w:rsidDel="00000000" w:rsidP="00000000" w:rsidRDefault="00000000" w:rsidRPr="00000000" w14:paraId="000001AF">
      <w:pPr>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B0">
      <w:pPr>
        <w:pStyle w:val="Heading3"/>
        <w:keepNext w:val="0"/>
        <w:keepLines w:val="0"/>
        <w:spacing w:before="280" w:lineRule="auto"/>
        <w:rPr>
          <w:b w:val="1"/>
          <w:bCs w:val="1"/>
          <w:color w:val="000000"/>
          <w:sz w:val="26"/>
          <w:szCs w:val="26"/>
        </w:rPr>
      </w:pPr>
      <w:bookmarkStart w:colFirst="0" w:colLast="0" w:name="_y8j99gs2aq5u" w:id="47"/>
      <w:bookmarkEnd w:id="47"/>
      <w:r w:rsidDel="00000000" w:rsidR="00000000" w:rsidRPr="00000000">
        <w:rPr>
          <w:b w:val="1"/>
          <w:bCs w:val="1"/>
          <w:color w:val="000000"/>
          <w:sz w:val="26"/>
          <w:szCs w:val="26"/>
          <w:rtl w:val="0"/>
        </w:rPr>
        <w:t xml:space="preserve">Advancing AI Governance and Advisor Enablement</w:t>
      </w:r>
    </w:p>
    <w:p w:rsidR="00000000" w:rsidDel="00000000" w:rsidP="00000000" w:rsidRDefault="00000000" w:rsidRPr="00000000" w14:paraId="000001B1">
      <w:pPr>
        <w:spacing w:after="240" w:before="240" w:lineRule="auto"/>
        <w:rPr>
          <w:sz w:val="24"/>
          <w:szCs w:val="24"/>
        </w:rPr>
      </w:pPr>
      <w:r w:rsidDel="00000000" w:rsidR="00000000" w:rsidRPr="00000000">
        <w:rPr>
          <w:sz w:val="24"/>
          <w:szCs w:val="24"/>
          <w:rtl w:val="0"/>
        </w:rPr>
        <w:t xml:space="preserve">Schwab is actively expanding AI-related education and governance support across its advisor ecosystem.</w:t>
      </w:r>
    </w:p>
    <w:p w:rsidR="00000000" w:rsidDel="00000000" w:rsidP="00000000" w:rsidRDefault="00000000" w:rsidRPr="00000000" w14:paraId="000001B2">
      <w:pPr>
        <w:numPr>
          <w:ilvl w:val="0"/>
          <w:numId w:val="53"/>
        </w:numPr>
        <w:spacing w:after="0" w:afterAutospacing="0" w:before="240" w:lineRule="auto"/>
        <w:ind w:left="720" w:hanging="360"/>
        <w:rPr>
          <w:sz w:val="24"/>
          <w:szCs w:val="24"/>
        </w:rPr>
      </w:pPr>
      <w:r w:rsidDel="00000000" w:rsidR="00000000" w:rsidRPr="00000000">
        <w:rPr>
          <w:sz w:val="24"/>
          <w:szCs w:val="24"/>
          <w:rtl w:val="0"/>
        </w:rPr>
        <w:t xml:space="preserve">Launch of </w:t>
      </w:r>
      <w:r w:rsidDel="00000000" w:rsidR="00000000" w:rsidRPr="00000000">
        <w:rPr>
          <w:b w:val="1"/>
          <w:bCs w:val="1"/>
          <w:sz w:val="24"/>
          <w:szCs w:val="24"/>
          <w:rtl w:val="0"/>
        </w:rPr>
        <w:t xml:space="preserve">Schwab Advisor AI in Action</w:t>
      </w:r>
      <w:r w:rsidDel="00000000" w:rsidR="00000000" w:rsidRPr="00000000">
        <w:rPr>
          <w:sz w:val="24"/>
          <w:szCs w:val="24"/>
          <w:rtl w:val="0"/>
        </w:rPr>
        <w:t xml:space="preserve">, offering:</w:t>
      </w:r>
    </w:p>
    <w:p w:rsidR="00000000" w:rsidDel="00000000" w:rsidP="00000000" w:rsidRDefault="00000000" w:rsidRPr="00000000" w14:paraId="000001B3">
      <w:pPr>
        <w:numPr>
          <w:ilvl w:val="1"/>
          <w:numId w:val="53"/>
        </w:numPr>
        <w:spacing w:after="0" w:afterAutospacing="0" w:before="0" w:beforeAutospacing="0" w:lineRule="auto"/>
        <w:ind w:left="1440" w:hanging="360"/>
        <w:rPr>
          <w:sz w:val="24"/>
          <w:szCs w:val="24"/>
        </w:rPr>
      </w:pPr>
      <w:r w:rsidDel="00000000" w:rsidR="00000000" w:rsidRPr="00000000">
        <w:rPr>
          <w:sz w:val="24"/>
          <w:szCs w:val="24"/>
          <w:rtl w:val="0"/>
        </w:rPr>
        <w:t xml:space="preserve">AI-focused webcasts and executive education</w:t>
      </w:r>
    </w:p>
    <w:p w:rsidR="00000000" w:rsidDel="00000000" w:rsidP="00000000" w:rsidRDefault="00000000" w:rsidRPr="00000000" w14:paraId="000001B4">
      <w:pPr>
        <w:numPr>
          <w:ilvl w:val="1"/>
          <w:numId w:val="53"/>
        </w:numPr>
        <w:spacing w:after="0" w:afterAutospacing="0" w:before="0" w:beforeAutospacing="0" w:lineRule="auto"/>
        <w:ind w:left="1440" w:hanging="360"/>
        <w:rPr>
          <w:sz w:val="24"/>
          <w:szCs w:val="24"/>
        </w:rPr>
      </w:pPr>
      <w:r w:rsidDel="00000000" w:rsidR="00000000" w:rsidRPr="00000000">
        <w:rPr>
          <w:sz w:val="24"/>
          <w:szCs w:val="24"/>
          <w:rtl w:val="0"/>
        </w:rPr>
        <w:t xml:space="preserve">In-person AI summits</w:t>
      </w:r>
    </w:p>
    <w:p w:rsidR="00000000" w:rsidDel="00000000" w:rsidP="00000000" w:rsidRDefault="00000000" w:rsidRPr="00000000" w14:paraId="000001B5">
      <w:pPr>
        <w:numPr>
          <w:ilvl w:val="1"/>
          <w:numId w:val="53"/>
        </w:numPr>
        <w:spacing w:after="0" w:afterAutospacing="0" w:before="0" w:beforeAutospacing="0" w:lineRule="auto"/>
        <w:ind w:left="1440" w:hanging="360"/>
        <w:rPr>
          <w:sz w:val="24"/>
          <w:szCs w:val="24"/>
        </w:rPr>
      </w:pPr>
      <w:r w:rsidDel="00000000" w:rsidR="00000000" w:rsidRPr="00000000">
        <w:rPr>
          <w:sz w:val="24"/>
          <w:szCs w:val="24"/>
          <w:rtl w:val="0"/>
        </w:rPr>
        <w:t xml:space="preserve">Expanded partnerships with AI vendors for RIAs</w:t>
      </w:r>
    </w:p>
    <w:p w:rsidR="00000000" w:rsidDel="00000000" w:rsidP="00000000" w:rsidRDefault="00000000" w:rsidRPr="00000000" w14:paraId="000001B6">
      <w:pPr>
        <w:numPr>
          <w:ilvl w:val="0"/>
          <w:numId w:val="53"/>
        </w:numPr>
        <w:spacing w:after="240" w:before="0" w:beforeAutospacing="0" w:lineRule="auto"/>
        <w:ind w:left="720" w:hanging="360"/>
        <w:rPr>
          <w:sz w:val="24"/>
          <w:szCs w:val="24"/>
        </w:rPr>
      </w:pPr>
      <w:r w:rsidDel="00000000" w:rsidR="00000000" w:rsidRPr="00000000">
        <w:rPr>
          <w:sz w:val="24"/>
          <w:szCs w:val="24"/>
          <w:rtl w:val="0"/>
        </w:rPr>
        <w:t xml:space="preserve">Positions Schwab to support responsible AI adoption in a regulated financial environment</w:t>
      </w:r>
    </w:p>
    <w:p w:rsidR="00000000" w:rsidDel="00000000" w:rsidP="00000000" w:rsidRDefault="00000000" w:rsidRPr="00000000" w14:paraId="000001B7">
      <w:pPr>
        <w:spacing w:after="240" w:before="240" w:lineRule="auto"/>
        <w:rPr>
          <w:color w:val="1155cc"/>
          <w:sz w:val="24"/>
          <w:szCs w:val="24"/>
          <w:u w:val="single"/>
        </w:rPr>
      </w:pPr>
      <w:r w:rsidDel="00000000" w:rsidR="00000000" w:rsidRPr="00000000">
        <w:rPr>
          <w:b w:val="1"/>
          <w:bCs w:val="1"/>
          <w:sz w:val="24"/>
          <w:szCs w:val="24"/>
          <w:rtl w:val="0"/>
        </w:rPr>
        <w:t xml:space="preserve">Source:</w:t>
        <w:br w:type="textWrapping"/>
      </w:r>
      <w:r w:rsidDel="00000000" w:rsidR="00000000" w:rsidRPr="00000000">
        <w:rPr>
          <w:sz w:val="24"/>
          <w:szCs w:val="24"/>
          <w:rtl w:val="0"/>
        </w:rPr>
        <w:t xml:space="preserve">Charles Schwab, </w:t>
      </w:r>
      <w:r w:rsidDel="00000000" w:rsidR="00000000" w:rsidRPr="00000000">
        <w:rPr>
          <w:i w:val="1"/>
          <w:iCs w:val="1"/>
          <w:sz w:val="24"/>
          <w:szCs w:val="24"/>
          <w:rtl w:val="0"/>
        </w:rPr>
        <w:t xml:space="preserve">RIA AI Adoption Study</w:t>
      </w:r>
      <w:r w:rsidDel="00000000" w:rsidR="00000000" w:rsidRPr="00000000">
        <w:rPr>
          <w:sz w:val="24"/>
          <w:szCs w:val="24"/>
          <w:rtl w:val="0"/>
        </w:rPr>
        <w:t xml:space="preserve"> (2026)</w:t>
        <w:br w:type="textWrapping"/>
      </w:r>
      <w:hyperlink r:id="rId66">
        <w:r w:rsidDel="00000000" w:rsidR="00000000" w:rsidRPr="00000000">
          <w:rPr>
            <w:color w:val="1155cc"/>
            <w:sz w:val="24"/>
            <w:szCs w:val="24"/>
            <w:u w:val="single"/>
            <w:rtl w:val="0"/>
          </w:rPr>
          <w:t xml:space="preserve">https://pressroom.aboutschwab.com/press-releases/press-release/2026/Schwab-Study-Reveals-RIA-AI-Adoption-More-Than-Doubles---But-Most-Firms-Still-in-Early-Stages/</w:t>
        </w:r>
      </w:hyperlink>
      <w:r w:rsidDel="00000000" w:rsidR="00000000" w:rsidRPr="00000000">
        <w:rPr>
          <w:rtl w:val="0"/>
        </w:rPr>
      </w:r>
    </w:p>
    <w:p w:rsidR="00000000" w:rsidDel="00000000" w:rsidP="00000000" w:rsidRDefault="00000000" w:rsidRPr="00000000" w14:paraId="000001B8">
      <w:pPr>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B9">
      <w:pPr>
        <w:pStyle w:val="Heading2"/>
        <w:keepNext w:val="0"/>
        <w:keepLines w:val="0"/>
        <w:spacing w:after="80" w:lineRule="auto"/>
        <w:rPr>
          <w:b w:val="1"/>
          <w:bCs w:val="1"/>
          <w:sz w:val="34"/>
          <w:szCs w:val="34"/>
        </w:rPr>
      </w:pPr>
      <w:bookmarkStart w:colFirst="0" w:colLast="0" w:name="_mp75wy2bgnkb" w:id="48"/>
      <w:bookmarkEnd w:id="48"/>
      <w:r w:rsidDel="00000000" w:rsidR="00000000" w:rsidRPr="00000000">
        <w:rPr>
          <w:b w:val="1"/>
          <w:bCs w:val="1"/>
          <w:sz w:val="34"/>
          <w:szCs w:val="34"/>
          <w:rtl w:val="0"/>
        </w:rPr>
        <w:t xml:space="preserve">Weaknesses</w:t>
      </w:r>
    </w:p>
    <w:p w:rsidR="00000000" w:rsidDel="00000000" w:rsidP="00000000" w:rsidRDefault="00000000" w:rsidRPr="00000000" w14:paraId="000001BA">
      <w:pPr>
        <w:pStyle w:val="Heading3"/>
        <w:keepNext w:val="0"/>
        <w:keepLines w:val="0"/>
        <w:spacing w:before="280" w:lineRule="auto"/>
        <w:rPr>
          <w:b w:val="1"/>
          <w:bCs w:val="1"/>
          <w:color w:val="000000"/>
          <w:sz w:val="26"/>
          <w:szCs w:val="26"/>
        </w:rPr>
      </w:pPr>
      <w:bookmarkStart w:colFirst="0" w:colLast="0" w:name="_lmyp57i9z312" w:id="49"/>
      <w:bookmarkEnd w:id="49"/>
      <w:r w:rsidDel="00000000" w:rsidR="00000000" w:rsidRPr="00000000">
        <w:rPr>
          <w:b w:val="1"/>
          <w:bCs w:val="1"/>
          <w:color w:val="000000"/>
          <w:sz w:val="26"/>
          <w:szCs w:val="26"/>
          <w:rtl w:val="0"/>
        </w:rPr>
        <w:t xml:space="preserve">Interest Rate Sensitivity</w:t>
      </w:r>
    </w:p>
    <w:p w:rsidR="00000000" w:rsidDel="00000000" w:rsidP="00000000" w:rsidRDefault="00000000" w:rsidRPr="00000000" w14:paraId="000001BB">
      <w:pPr>
        <w:spacing w:after="240" w:before="240" w:lineRule="auto"/>
        <w:rPr>
          <w:sz w:val="24"/>
          <w:szCs w:val="24"/>
        </w:rPr>
      </w:pPr>
      <w:r w:rsidDel="00000000" w:rsidR="00000000" w:rsidRPr="00000000">
        <w:rPr>
          <w:sz w:val="24"/>
          <w:szCs w:val="24"/>
          <w:rtl w:val="0"/>
        </w:rPr>
        <w:t xml:space="preserve">Schwab’s earnings are materially affected by changes in interest rates, particularly through net interest income.</w:t>
      </w:r>
    </w:p>
    <w:p w:rsidR="00000000" w:rsidDel="00000000" w:rsidP="00000000" w:rsidRDefault="00000000" w:rsidRPr="00000000" w14:paraId="000001BC">
      <w:pPr>
        <w:numPr>
          <w:ilvl w:val="0"/>
          <w:numId w:val="21"/>
        </w:numPr>
        <w:spacing w:after="0" w:afterAutospacing="0" w:before="240" w:lineRule="auto"/>
        <w:ind w:left="720" w:hanging="360"/>
        <w:rPr>
          <w:sz w:val="24"/>
          <w:szCs w:val="24"/>
        </w:rPr>
      </w:pPr>
      <w:r w:rsidDel="00000000" w:rsidR="00000000" w:rsidRPr="00000000">
        <w:rPr>
          <w:sz w:val="24"/>
          <w:szCs w:val="24"/>
          <w:rtl w:val="0"/>
        </w:rPr>
        <w:t xml:space="preserve">“Net interest revenue is affected by various factors… These assets are sensitive to changes in interest rates…”</w:t>
      </w:r>
    </w:p>
    <w:p w:rsidR="00000000" w:rsidDel="00000000" w:rsidP="00000000" w:rsidRDefault="00000000" w:rsidRPr="00000000" w14:paraId="000001BD">
      <w:pPr>
        <w:numPr>
          <w:ilvl w:val="0"/>
          <w:numId w:val="21"/>
        </w:numPr>
        <w:spacing w:after="0" w:afterAutospacing="0" w:before="0" w:beforeAutospacing="0" w:lineRule="auto"/>
        <w:ind w:left="720" w:hanging="360"/>
        <w:rPr>
          <w:sz w:val="24"/>
          <w:szCs w:val="24"/>
        </w:rPr>
      </w:pPr>
      <w:r w:rsidDel="00000000" w:rsidR="00000000" w:rsidRPr="00000000">
        <w:rPr>
          <w:sz w:val="24"/>
          <w:szCs w:val="24"/>
          <w:rtl w:val="0"/>
        </w:rPr>
        <w:t xml:space="preserve">“A decline in short-term interest rates could negatively impact the yield on the Company’s investment and loan portfolios… compressing net interest margin.”</w:t>
      </w:r>
    </w:p>
    <w:p w:rsidR="00000000" w:rsidDel="00000000" w:rsidP="00000000" w:rsidRDefault="00000000" w:rsidRPr="00000000" w14:paraId="000001BE">
      <w:pPr>
        <w:numPr>
          <w:ilvl w:val="0"/>
          <w:numId w:val="21"/>
        </w:numPr>
        <w:spacing w:after="240" w:before="0" w:beforeAutospacing="0" w:lineRule="auto"/>
        <w:ind w:left="720" w:hanging="360"/>
        <w:rPr>
          <w:sz w:val="24"/>
          <w:szCs w:val="24"/>
        </w:rPr>
      </w:pPr>
      <w:r w:rsidDel="00000000" w:rsidR="00000000" w:rsidRPr="00000000">
        <w:rPr>
          <w:sz w:val="24"/>
          <w:szCs w:val="24"/>
          <w:rtl w:val="0"/>
        </w:rPr>
        <w:t xml:space="preserve">Client cash reallocations during rate changes may reduce interest-earning assets</w:t>
      </w:r>
    </w:p>
    <w:p w:rsidR="00000000" w:rsidDel="00000000" w:rsidP="00000000" w:rsidRDefault="00000000" w:rsidRPr="00000000" w14:paraId="000001BF">
      <w:pPr>
        <w:spacing w:after="240" w:before="240" w:lineRule="auto"/>
        <w:rPr>
          <w:color w:val="1155cc"/>
          <w:sz w:val="24"/>
          <w:szCs w:val="24"/>
          <w:u w:val="single"/>
        </w:rPr>
      </w:pPr>
      <w:r w:rsidDel="00000000" w:rsidR="00000000" w:rsidRPr="00000000">
        <w:rPr>
          <w:b w:val="1"/>
          <w:bCs w:val="1"/>
          <w:sz w:val="24"/>
          <w:szCs w:val="24"/>
          <w:rtl w:val="0"/>
        </w:rPr>
        <w:t xml:space="preserve">Source:</w:t>
        <w:br w:type="textWrapping"/>
      </w:r>
      <w:r w:rsidDel="00000000" w:rsidR="00000000" w:rsidRPr="00000000">
        <w:rPr>
          <w:sz w:val="24"/>
          <w:szCs w:val="24"/>
          <w:rtl w:val="0"/>
        </w:rPr>
        <w:t xml:space="preserve">Charles Schwab, </w:t>
      </w:r>
      <w:r w:rsidDel="00000000" w:rsidR="00000000" w:rsidRPr="00000000">
        <w:rPr>
          <w:i w:val="1"/>
          <w:iCs w:val="1"/>
          <w:sz w:val="24"/>
          <w:szCs w:val="24"/>
          <w:rtl w:val="0"/>
        </w:rPr>
        <w:t xml:space="preserve">Form 10-Q (Sept. 30, 2025)</w:t>
      </w:r>
      <w:r w:rsidDel="00000000" w:rsidR="00000000" w:rsidRPr="00000000">
        <w:rPr>
          <w:sz w:val="24"/>
          <w:szCs w:val="24"/>
          <w:rtl w:val="0"/>
        </w:rPr>
        <w:t xml:space="preserve">, MD&amp;A – Net Interest Revenue, p.18</w:t>
        <w:br w:type="textWrapping"/>
      </w:r>
      <w:hyperlink r:id="rId67">
        <w:r w:rsidDel="00000000" w:rsidR="00000000" w:rsidRPr="00000000">
          <w:rPr>
            <w:color w:val="1155cc"/>
            <w:sz w:val="24"/>
            <w:szCs w:val="24"/>
            <w:u w:val="single"/>
            <w:rtl w:val="0"/>
          </w:rPr>
          <w:t xml:space="preserve">https://content.schwab.com/web/retail/public/about-schwab/SEC_Form10Q_093025.pdf</w:t>
        </w:r>
      </w:hyperlink>
      <w:r w:rsidDel="00000000" w:rsidR="00000000" w:rsidRPr="00000000">
        <w:rPr>
          <w:rtl w:val="0"/>
        </w:rPr>
      </w:r>
    </w:p>
    <w:p w:rsidR="00000000" w:rsidDel="00000000" w:rsidP="00000000" w:rsidRDefault="00000000" w:rsidRPr="00000000" w14:paraId="000001C0">
      <w:pPr>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C1">
      <w:pPr>
        <w:pStyle w:val="Heading3"/>
        <w:keepNext w:val="0"/>
        <w:keepLines w:val="0"/>
        <w:spacing w:before="280" w:lineRule="auto"/>
        <w:rPr>
          <w:b w:val="1"/>
          <w:bCs w:val="1"/>
          <w:color w:val="000000"/>
          <w:sz w:val="26"/>
          <w:szCs w:val="26"/>
        </w:rPr>
      </w:pPr>
      <w:bookmarkStart w:colFirst="0" w:colLast="0" w:name="_yrydbnizs484" w:id="50"/>
      <w:bookmarkEnd w:id="50"/>
      <w:r w:rsidDel="00000000" w:rsidR="00000000" w:rsidRPr="00000000">
        <w:rPr>
          <w:b w:val="1"/>
          <w:bCs w:val="1"/>
          <w:color w:val="000000"/>
          <w:sz w:val="26"/>
          <w:szCs w:val="26"/>
          <w:rtl w:val="0"/>
        </w:rPr>
        <w:t xml:space="preserve">Valuation Sensitivity</w:t>
      </w:r>
    </w:p>
    <w:p w:rsidR="00000000" w:rsidDel="00000000" w:rsidP="00000000" w:rsidRDefault="00000000" w:rsidRPr="00000000" w14:paraId="000001C2">
      <w:pPr>
        <w:spacing w:after="240" w:before="240" w:lineRule="auto"/>
        <w:rPr>
          <w:sz w:val="24"/>
          <w:szCs w:val="24"/>
        </w:rPr>
      </w:pPr>
      <w:r w:rsidDel="00000000" w:rsidR="00000000" w:rsidRPr="00000000">
        <w:rPr>
          <w:sz w:val="24"/>
          <w:szCs w:val="24"/>
          <w:rtl w:val="0"/>
        </w:rPr>
        <w:t xml:space="preserve">Schwab’s equity valuation remains sensitive to market conditions and earnings expectations.</w:t>
      </w:r>
    </w:p>
    <w:p w:rsidR="00000000" w:rsidDel="00000000" w:rsidP="00000000" w:rsidRDefault="00000000" w:rsidRPr="00000000" w14:paraId="000001C3">
      <w:pPr>
        <w:numPr>
          <w:ilvl w:val="0"/>
          <w:numId w:val="30"/>
        </w:numPr>
        <w:spacing w:after="0" w:afterAutospacing="0" w:before="240" w:lineRule="auto"/>
        <w:ind w:left="720" w:hanging="360"/>
        <w:rPr>
          <w:sz w:val="24"/>
          <w:szCs w:val="24"/>
        </w:rPr>
      </w:pPr>
      <w:r w:rsidDel="00000000" w:rsidR="00000000" w:rsidRPr="00000000">
        <w:rPr>
          <w:sz w:val="24"/>
          <w:szCs w:val="24"/>
          <w:rtl w:val="0"/>
        </w:rPr>
        <w:t xml:space="preserve">“Fluctuations in interest rates, equity market valuations and volatility may adversely affect our results of operations and financial condition.”</w:t>
      </w:r>
    </w:p>
    <w:p w:rsidR="00000000" w:rsidDel="00000000" w:rsidP="00000000" w:rsidRDefault="00000000" w:rsidRPr="00000000" w14:paraId="000001C4">
      <w:pPr>
        <w:numPr>
          <w:ilvl w:val="0"/>
          <w:numId w:val="30"/>
        </w:numPr>
        <w:spacing w:after="240" w:before="0" w:beforeAutospacing="0" w:lineRule="auto"/>
        <w:ind w:left="720" w:hanging="360"/>
        <w:rPr>
          <w:sz w:val="24"/>
          <w:szCs w:val="24"/>
        </w:rPr>
      </w:pPr>
      <w:r w:rsidDel="00000000" w:rsidR="00000000" w:rsidRPr="00000000">
        <w:rPr>
          <w:sz w:val="24"/>
          <w:szCs w:val="24"/>
          <w:rtl w:val="0"/>
        </w:rPr>
        <w:t xml:space="preserve">Forward-looking expectations are subject to material uncertainty</w:t>
      </w:r>
    </w:p>
    <w:p w:rsidR="00000000" w:rsidDel="00000000" w:rsidP="00000000" w:rsidRDefault="00000000" w:rsidRPr="00000000" w14:paraId="000001C5">
      <w:pPr>
        <w:spacing w:after="240" w:before="240" w:lineRule="auto"/>
        <w:rPr>
          <w:sz w:val="24"/>
          <w:szCs w:val="24"/>
        </w:rPr>
      </w:pPr>
      <w:r w:rsidDel="00000000" w:rsidR="00000000" w:rsidRPr="00000000">
        <w:rPr>
          <w:b w:val="1"/>
          <w:bCs w:val="1"/>
          <w:sz w:val="24"/>
          <w:szCs w:val="24"/>
          <w:rtl w:val="0"/>
        </w:rPr>
        <w:t xml:space="preserve">Source:</w:t>
        <w:br w:type="textWrapping"/>
      </w:r>
      <w:r w:rsidDel="00000000" w:rsidR="00000000" w:rsidRPr="00000000">
        <w:rPr>
          <w:sz w:val="24"/>
          <w:szCs w:val="24"/>
          <w:rtl w:val="0"/>
        </w:rPr>
        <w:t xml:space="preserve">Charles Schwab, </w:t>
      </w:r>
      <w:r w:rsidDel="00000000" w:rsidR="00000000" w:rsidRPr="00000000">
        <w:rPr>
          <w:i w:val="1"/>
          <w:iCs w:val="1"/>
          <w:sz w:val="24"/>
          <w:szCs w:val="24"/>
          <w:rtl w:val="0"/>
        </w:rPr>
        <w:t xml:space="preserve">Form 10-Q (Sept. 30, 2025)</w:t>
      </w:r>
      <w:r w:rsidDel="00000000" w:rsidR="00000000" w:rsidRPr="00000000">
        <w:rPr>
          <w:sz w:val="24"/>
          <w:szCs w:val="24"/>
          <w:rtl w:val="0"/>
        </w:rPr>
        <w:t xml:space="preserve">, Forward-Looking Statements, pp. 2, 26</w:t>
      </w:r>
    </w:p>
    <w:p w:rsidR="00000000" w:rsidDel="00000000" w:rsidP="00000000" w:rsidRDefault="00000000" w:rsidRPr="00000000" w14:paraId="000001C6">
      <w:pPr>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C7">
      <w:pPr>
        <w:pStyle w:val="Heading3"/>
        <w:keepNext w:val="0"/>
        <w:keepLines w:val="0"/>
        <w:spacing w:before="280" w:lineRule="auto"/>
        <w:rPr>
          <w:b w:val="1"/>
          <w:bCs w:val="1"/>
          <w:color w:val="000000"/>
          <w:sz w:val="26"/>
          <w:szCs w:val="26"/>
        </w:rPr>
      </w:pPr>
      <w:bookmarkStart w:colFirst="0" w:colLast="0" w:name="_2q18tsgd19fd" w:id="51"/>
      <w:bookmarkEnd w:id="51"/>
      <w:r w:rsidDel="00000000" w:rsidR="00000000" w:rsidRPr="00000000">
        <w:rPr>
          <w:b w:val="1"/>
          <w:bCs w:val="1"/>
          <w:color w:val="000000"/>
          <w:sz w:val="26"/>
          <w:szCs w:val="26"/>
          <w:rtl w:val="0"/>
        </w:rPr>
        <w:t xml:space="preserve">Integration Complexity</w:t>
      </w:r>
    </w:p>
    <w:p w:rsidR="00000000" w:rsidDel="00000000" w:rsidP="00000000" w:rsidRDefault="00000000" w:rsidRPr="00000000" w14:paraId="000001C8">
      <w:pPr>
        <w:spacing w:after="240" w:before="240" w:lineRule="auto"/>
        <w:rPr>
          <w:sz w:val="24"/>
          <w:szCs w:val="24"/>
        </w:rPr>
      </w:pPr>
      <w:r w:rsidDel="00000000" w:rsidR="00000000" w:rsidRPr="00000000">
        <w:rPr>
          <w:sz w:val="24"/>
          <w:szCs w:val="24"/>
          <w:rtl w:val="0"/>
        </w:rPr>
        <w:t xml:space="preserve">The integration of TD Ameritrade continues to introduce operational and cost-related challenges.</w:t>
      </w:r>
    </w:p>
    <w:p w:rsidR="00000000" w:rsidDel="00000000" w:rsidP="00000000" w:rsidRDefault="00000000" w:rsidRPr="00000000" w14:paraId="000001C9">
      <w:pPr>
        <w:numPr>
          <w:ilvl w:val="0"/>
          <w:numId w:val="3"/>
        </w:numPr>
        <w:spacing w:after="0" w:afterAutospacing="0" w:before="240" w:lineRule="auto"/>
        <w:ind w:left="720" w:hanging="360"/>
        <w:rPr>
          <w:sz w:val="24"/>
          <w:szCs w:val="24"/>
        </w:rPr>
      </w:pPr>
      <w:r w:rsidDel="00000000" w:rsidR="00000000" w:rsidRPr="00000000">
        <w:rPr>
          <w:sz w:val="24"/>
          <w:szCs w:val="24"/>
          <w:rtl w:val="0"/>
        </w:rPr>
        <w:t xml:space="preserve">Ongoing acquisition and integration-related expenses</w:t>
      </w:r>
    </w:p>
    <w:p w:rsidR="00000000" w:rsidDel="00000000" w:rsidP="00000000" w:rsidRDefault="00000000" w:rsidRPr="00000000" w14:paraId="000001CA">
      <w:pPr>
        <w:numPr>
          <w:ilvl w:val="0"/>
          <w:numId w:val="3"/>
        </w:numPr>
        <w:spacing w:after="0" w:afterAutospacing="0" w:before="0" w:beforeAutospacing="0" w:lineRule="auto"/>
        <w:ind w:left="720" w:hanging="360"/>
        <w:rPr>
          <w:sz w:val="24"/>
          <w:szCs w:val="24"/>
        </w:rPr>
      </w:pPr>
      <w:r w:rsidDel="00000000" w:rsidR="00000000" w:rsidRPr="00000000">
        <w:rPr>
          <w:sz w:val="24"/>
          <w:szCs w:val="24"/>
          <w:rtl w:val="0"/>
        </w:rPr>
        <w:t xml:space="preserve">Risks related to technology project timing and execution</w:t>
      </w:r>
    </w:p>
    <w:p w:rsidR="00000000" w:rsidDel="00000000" w:rsidP="00000000" w:rsidRDefault="00000000" w:rsidRPr="00000000" w14:paraId="000001CB">
      <w:pPr>
        <w:numPr>
          <w:ilvl w:val="0"/>
          <w:numId w:val="3"/>
        </w:numPr>
        <w:spacing w:after="240" w:before="0" w:beforeAutospacing="0" w:lineRule="auto"/>
        <w:ind w:left="720" w:hanging="360"/>
        <w:rPr>
          <w:sz w:val="24"/>
          <w:szCs w:val="24"/>
        </w:rPr>
      </w:pPr>
      <w:r w:rsidDel="00000000" w:rsidR="00000000" w:rsidRPr="00000000">
        <w:rPr>
          <w:sz w:val="24"/>
          <w:szCs w:val="24"/>
          <w:rtl w:val="0"/>
        </w:rPr>
        <w:t xml:space="preserve">Dependence on management’s ability to fully realize anticipated benefits</w:t>
      </w:r>
    </w:p>
    <w:p w:rsidR="00000000" w:rsidDel="00000000" w:rsidP="00000000" w:rsidRDefault="00000000" w:rsidRPr="00000000" w14:paraId="000001CC">
      <w:pPr>
        <w:spacing w:after="240" w:before="240" w:lineRule="auto"/>
        <w:rPr>
          <w:color w:val="1155cc"/>
          <w:sz w:val="24"/>
          <w:szCs w:val="24"/>
          <w:u w:val="single"/>
        </w:rPr>
      </w:pPr>
      <w:r w:rsidDel="00000000" w:rsidR="00000000" w:rsidRPr="00000000">
        <w:rPr>
          <w:b w:val="1"/>
          <w:bCs w:val="1"/>
          <w:sz w:val="24"/>
          <w:szCs w:val="24"/>
          <w:rtl w:val="0"/>
        </w:rPr>
        <w:t xml:space="preserve">Source:</w:t>
        <w:br w:type="textWrapping"/>
      </w:r>
      <w:r w:rsidDel="00000000" w:rsidR="00000000" w:rsidRPr="00000000">
        <w:rPr>
          <w:sz w:val="24"/>
          <w:szCs w:val="24"/>
          <w:rtl w:val="0"/>
        </w:rPr>
        <w:t xml:space="preserve">Charles Schwab, </w:t>
      </w:r>
      <w:r w:rsidDel="00000000" w:rsidR="00000000" w:rsidRPr="00000000">
        <w:rPr>
          <w:i w:val="1"/>
          <w:iCs w:val="1"/>
          <w:sz w:val="24"/>
          <w:szCs w:val="24"/>
          <w:rtl w:val="0"/>
        </w:rPr>
        <w:t xml:space="preserve">Form 10-Q (Sept. 30, 2025)</w:t>
      </w:r>
      <w:r w:rsidDel="00000000" w:rsidR="00000000" w:rsidRPr="00000000">
        <w:rPr>
          <w:sz w:val="24"/>
          <w:szCs w:val="24"/>
          <w:rtl w:val="0"/>
        </w:rPr>
        <w:t xml:space="preserve">, Risk Factors &amp; Non-GAAP Measures</w:t>
        <w:br w:type="textWrapping"/>
      </w:r>
      <w:hyperlink r:id="rId68">
        <w:r w:rsidDel="00000000" w:rsidR="00000000" w:rsidRPr="00000000">
          <w:rPr>
            <w:color w:val="1155cc"/>
            <w:sz w:val="24"/>
            <w:szCs w:val="24"/>
            <w:u w:val="single"/>
            <w:rtl w:val="0"/>
          </w:rPr>
          <w:t xml:space="preserve">https://content.schwab.com/web/retail/public/about-schwab/SEC_Form10Q_093025.pdf</w:t>
        </w:r>
      </w:hyperlink>
      <w:r w:rsidDel="00000000" w:rsidR="00000000" w:rsidRPr="00000000">
        <w:rPr>
          <w:rtl w:val="0"/>
        </w:rPr>
      </w:r>
    </w:p>
    <w:p w:rsidR="00000000" w:rsidDel="00000000" w:rsidP="00000000" w:rsidRDefault="00000000" w:rsidRPr="00000000" w14:paraId="000001CD">
      <w:pPr>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CE">
      <w:pPr>
        <w:pStyle w:val="Heading2"/>
        <w:keepNext w:val="0"/>
        <w:keepLines w:val="0"/>
        <w:spacing w:after="80" w:lineRule="auto"/>
        <w:rPr>
          <w:b w:val="1"/>
          <w:bCs w:val="1"/>
          <w:sz w:val="34"/>
          <w:szCs w:val="34"/>
        </w:rPr>
      </w:pPr>
      <w:bookmarkStart w:colFirst="0" w:colLast="0" w:name="_usdealqcz8ua" w:id="52"/>
      <w:bookmarkEnd w:id="52"/>
      <w:r w:rsidDel="00000000" w:rsidR="00000000" w:rsidRPr="00000000">
        <w:rPr>
          <w:b w:val="1"/>
          <w:bCs w:val="1"/>
          <w:sz w:val="34"/>
          <w:szCs w:val="34"/>
          <w:rtl w:val="0"/>
        </w:rPr>
        <w:t xml:space="preserve">Opportunities</w:t>
      </w:r>
    </w:p>
    <w:p w:rsidR="00000000" w:rsidDel="00000000" w:rsidP="00000000" w:rsidRDefault="00000000" w:rsidRPr="00000000" w14:paraId="000001CF">
      <w:pPr>
        <w:pStyle w:val="Heading3"/>
        <w:keepNext w:val="0"/>
        <w:keepLines w:val="0"/>
        <w:spacing w:before="280" w:lineRule="auto"/>
        <w:rPr>
          <w:b w:val="1"/>
          <w:bCs w:val="1"/>
          <w:color w:val="000000"/>
          <w:sz w:val="26"/>
          <w:szCs w:val="26"/>
        </w:rPr>
      </w:pPr>
      <w:bookmarkStart w:colFirst="0" w:colLast="0" w:name="_qcd84dc06jd3" w:id="53"/>
      <w:bookmarkEnd w:id="53"/>
      <w:r w:rsidDel="00000000" w:rsidR="00000000" w:rsidRPr="00000000">
        <w:rPr>
          <w:b w:val="1"/>
          <w:bCs w:val="1"/>
          <w:color w:val="000000"/>
          <w:sz w:val="26"/>
          <w:szCs w:val="26"/>
          <w:rtl w:val="0"/>
        </w:rPr>
        <w:t xml:space="preserve">Growth in Digital Advice &amp; ESG</w:t>
      </w:r>
    </w:p>
    <w:p w:rsidR="00000000" w:rsidDel="00000000" w:rsidP="00000000" w:rsidRDefault="00000000" w:rsidRPr="00000000" w14:paraId="000001D0">
      <w:pPr>
        <w:spacing w:after="240" w:before="240" w:lineRule="auto"/>
        <w:rPr>
          <w:sz w:val="24"/>
          <w:szCs w:val="24"/>
        </w:rPr>
      </w:pPr>
      <w:r w:rsidDel="00000000" w:rsidR="00000000" w:rsidRPr="00000000">
        <w:rPr>
          <w:sz w:val="24"/>
          <w:szCs w:val="24"/>
          <w:rtl w:val="0"/>
        </w:rPr>
        <w:t xml:space="preserve">Demand for advisory services supported by technology continues to grow.</w:t>
      </w:r>
    </w:p>
    <w:p w:rsidR="00000000" w:rsidDel="00000000" w:rsidP="00000000" w:rsidRDefault="00000000" w:rsidRPr="00000000" w14:paraId="000001D1">
      <w:pPr>
        <w:numPr>
          <w:ilvl w:val="0"/>
          <w:numId w:val="16"/>
        </w:numPr>
        <w:spacing w:after="0" w:afterAutospacing="0" w:before="240" w:lineRule="auto"/>
        <w:ind w:left="720" w:hanging="360"/>
        <w:rPr>
          <w:sz w:val="24"/>
          <w:szCs w:val="24"/>
        </w:rPr>
      </w:pPr>
      <w:r w:rsidDel="00000000" w:rsidR="00000000" w:rsidRPr="00000000">
        <w:rPr>
          <w:sz w:val="24"/>
          <w:szCs w:val="24"/>
          <w:rtl w:val="0"/>
        </w:rPr>
        <w:t xml:space="preserve">RIA firms reported:</w:t>
      </w:r>
    </w:p>
    <w:p w:rsidR="00000000" w:rsidDel="00000000" w:rsidP="00000000" w:rsidRDefault="00000000" w:rsidRPr="00000000" w14:paraId="000001D2">
      <w:pPr>
        <w:numPr>
          <w:ilvl w:val="1"/>
          <w:numId w:val="16"/>
        </w:numPr>
        <w:spacing w:after="0" w:afterAutospacing="0" w:before="0" w:beforeAutospacing="0" w:lineRule="auto"/>
        <w:ind w:left="1440" w:hanging="360"/>
        <w:rPr>
          <w:sz w:val="24"/>
          <w:szCs w:val="24"/>
        </w:rPr>
      </w:pPr>
      <w:r w:rsidDel="00000000" w:rsidR="00000000" w:rsidRPr="00000000">
        <w:rPr>
          <w:b w:val="1"/>
          <w:bCs w:val="1"/>
          <w:sz w:val="24"/>
          <w:szCs w:val="24"/>
          <w:rtl w:val="0"/>
        </w:rPr>
        <w:t xml:space="preserve">16.6% AUM growth</w:t>
      </w:r>
    </w:p>
    <w:p w:rsidR="00000000" w:rsidDel="00000000" w:rsidP="00000000" w:rsidRDefault="00000000" w:rsidRPr="00000000" w14:paraId="000001D3">
      <w:pPr>
        <w:numPr>
          <w:ilvl w:val="1"/>
          <w:numId w:val="16"/>
        </w:numPr>
        <w:spacing w:after="0" w:afterAutospacing="0" w:before="0" w:beforeAutospacing="0" w:lineRule="auto"/>
        <w:ind w:left="1440" w:hanging="360"/>
        <w:rPr>
          <w:sz w:val="24"/>
          <w:szCs w:val="24"/>
        </w:rPr>
      </w:pPr>
      <w:r w:rsidDel="00000000" w:rsidR="00000000" w:rsidRPr="00000000">
        <w:rPr>
          <w:b w:val="1"/>
          <w:bCs w:val="1"/>
          <w:sz w:val="24"/>
          <w:szCs w:val="24"/>
          <w:rtl w:val="0"/>
        </w:rPr>
        <w:t xml:space="preserve">17.6% revenue growth</w:t>
      </w:r>
    </w:p>
    <w:p w:rsidR="00000000" w:rsidDel="00000000" w:rsidP="00000000" w:rsidRDefault="00000000" w:rsidRPr="00000000" w14:paraId="000001D4">
      <w:pPr>
        <w:numPr>
          <w:ilvl w:val="0"/>
          <w:numId w:val="16"/>
        </w:numPr>
        <w:spacing w:after="240" w:before="0" w:beforeAutospacing="0" w:lineRule="auto"/>
        <w:ind w:left="720" w:hanging="360"/>
        <w:rPr>
          <w:sz w:val="24"/>
          <w:szCs w:val="24"/>
        </w:rPr>
      </w:pPr>
      <w:r w:rsidDel="00000000" w:rsidR="00000000" w:rsidRPr="00000000">
        <w:rPr>
          <w:sz w:val="24"/>
          <w:szCs w:val="24"/>
          <w:rtl w:val="0"/>
        </w:rPr>
        <w:t xml:space="preserve">Indicates strong momentum in advisory and digitally enabled investment services</w:t>
      </w:r>
    </w:p>
    <w:p w:rsidR="00000000" w:rsidDel="00000000" w:rsidP="00000000" w:rsidRDefault="00000000" w:rsidRPr="00000000" w14:paraId="000001D5">
      <w:pPr>
        <w:spacing w:after="240" w:before="240" w:lineRule="auto"/>
        <w:rPr>
          <w:color w:val="1155cc"/>
          <w:sz w:val="24"/>
          <w:szCs w:val="24"/>
          <w:u w:val="single"/>
        </w:rPr>
      </w:pPr>
      <w:r w:rsidDel="00000000" w:rsidR="00000000" w:rsidRPr="00000000">
        <w:rPr>
          <w:b w:val="1"/>
          <w:bCs w:val="1"/>
          <w:sz w:val="24"/>
          <w:szCs w:val="24"/>
          <w:rtl w:val="0"/>
        </w:rPr>
        <w:t xml:space="preserve">Source:</w:t>
        <w:br w:type="textWrapping"/>
      </w:r>
      <w:r w:rsidDel="00000000" w:rsidR="00000000" w:rsidRPr="00000000">
        <w:rPr>
          <w:sz w:val="24"/>
          <w:szCs w:val="24"/>
          <w:rtl w:val="0"/>
        </w:rPr>
        <w:t xml:space="preserve">Charles Schwab, </w:t>
      </w:r>
      <w:r w:rsidDel="00000000" w:rsidR="00000000" w:rsidRPr="00000000">
        <w:rPr>
          <w:i w:val="1"/>
          <w:iCs w:val="1"/>
          <w:sz w:val="24"/>
          <w:szCs w:val="24"/>
          <w:rtl w:val="0"/>
        </w:rPr>
        <w:t xml:space="preserve">2025 RIA Benchmarking Study</w:t>
        <w:br w:type="textWrapping"/>
      </w:r>
      <w:hyperlink r:id="rId69">
        <w:r w:rsidDel="00000000" w:rsidR="00000000" w:rsidRPr="00000000">
          <w:rPr>
            <w:color w:val="1155cc"/>
            <w:sz w:val="24"/>
            <w:szCs w:val="24"/>
            <w:u w:val="single"/>
            <w:rtl w:val="0"/>
          </w:rPr>
          <w:t xml:space="preserve">https://www.aboutschwab.com/ria-benchmarking-study-2025</w:t>
        </w:r>
      </w:hyperlink>
      <w:r w:rsidDel="00000000" w:rsidR="00000000" w:rsidRPr="00000000">
        <w:rPr>
          <w:rtl w:val="0"/>
        </w:rPr>
      </w:r>
    </w:p>
    <w:p w:rsidR="00000000" w:rsidDel="00000000" w:rsidP="00000000" w:rsidRDefault="00000000" w:rsidRPr="00000000" w14:paraId="000001D6">
      <w:pPr>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D7">
      <w:pPr>
        <w:pStyle w:val="Heading3"/>
        <w:keepNext w:val="0"/>
        <w:keepLines w:val="0"/>
        <w:spacing w:before="280" w:lineRule="auto"/>
        <w:rPr>
          <w:b w:val="1"/>
          <w:bCs w:val="1"/>
          <w:color w:val="000000"/>
          <w:sz w:val="26"/>
          <w:szCs w:val="26"/>
        </w:rPr>
      </w:pPr>
      <w:bookmarkStart w:colFirst="0" w:colLast="0" w:name="_28ohw3hsql0c" w:id="54"/>
      <w:bookmarkEnd w:id="54"/>
      <w:r w:rsidDel="00000000" w:rsidR="00000000" w:rsidRPr="00000000">
        <w:rPr>
          <w:b w:val="1"/>
          <w:bCs w:val="1"/>
          <w:color w:val="000000"/>
          <w:sz w:val="26"/>
          <w:szCs w:val="26"/>
          <w:rtl w:val="0"/>
        </w:rPr>
        <w:t xml:space="preserve">RIA Custody Expansion</w:t>
      </w:r>
    </w:p>
    <w:p w:rsidR="00000000" w:rsidDel="00000000" w:rsidP="00000000" w:rsidRDefault="00000000" w:rsidRPr="00000000" w14:paraId="000001D8">
      <w:pPr>
        <w:spacing w:after="240" w:before="240" w:lineRule="auto"/>
        <w:rPr>
          <w:sz w:val="24"/>
          <w:szCs w:val="24"/>
        </w:rPr>
      </w:pPr>
      <w:r w:rsidDel="00000000" w:rsidR="00000000" w:rsidRPr="00000000">
        <w:rPr>
          <w:sz w:val="24"/>
          <w:szCs w:val="24"/>
          <w:rtl w:val="0"/>
        </w:rPr>
        <w:t xml:space="preserve">Schwab remains well positioned to benefit from continued expansion in the independent advisory channel.</w:t>
      </w:r>
    </w:p>
    <w:p w:rsidR="00000000" w:rsidDel="00000000" w:rsidP="00000000" w:rsidRDefault="00000000" w:rsidRPr="00000000" w14:paraId="000001D9">
      <w:pPr>
        <w:numPr>
          <w:ilvl w:val="0"/>
          <w:numId w:val="32"/>
        </w:numPr>
        <w:spacing w:after="0" w:afterAutospacing="0" w:before="240" w:lineRule="auto"/>
        <w:ind w:left="720" w:hanging="360"/>
        <w:rPr>
          <w:sz w:val="24"/>
          <w:szCs w:val="24"/>
        </w:rPr>
      </w:pPr>
      <w:r w:rsidDel="00000000" w:rsidR="00000000" w:rsidRPr="00000000">
        <w:rPr>
          <w:sz w:val="24"/>
          <w:szCs w:val="24"/>
          <w:rtl w:val="0"/>
        </w:rPr>
        <w:t xml:space="preserve">Sustained growth in assets custodied for RIAs</w:t>
      </w:r>
    </w:p>
    <w:p w:rsidR="00000000" w:rsidDel="00000000" w:rsidP="00000000" w:rsidRDefault="00000000" w:rsidRPr="00000000" w14:paraId="000001DA">
      <w:pPr>
        <w:numPr>
          <w:ilvl w:val="0"/>
          <w:numId w:val="32"/>
        </w:numPr>
        <w:spacing w:after="240" w:before="0" w:beforeAutospacing="0" w:lineRule="auto"/>
        <w:ind w:left="720" w:hanging="360"/>
        <w:rPr>
          <w:sz w:val="24"/>
          <w:szCs w:val="24"/>
        </w:rPr>
      </w:pPr>
      <w:r w:rsidDel="00000000" w:rsidR="00000000" w:rsidRPr="00000000">
        <w:rPr>
          <w:sz w:val="24"/>
          <w:szCs w:val="24"/>
          <w:rtl w:val="0"/>
        </w:rPr>
        <w:t xml:space="preserve">Expanded advisor service programs to support firm growth and scalability</w:t>
      </w:r>
    </w:p>
    <w:p w:rsidR="00000000" w:rsidDel="00000000" w:rsidP="00000000" w:rsidRDefault="00000000" w:rsidRPr="00000000" w14:paraId="000001DB">
      <w:pPr>
        <w:spacing w:after="240" w:before="240" w:lineRule="auto"/>
        <w:rPr>
          <w:color w:val="1155cc"/>
          <w:sz w:val="24"/>
          <w:szCs w:val="24"/>
          <w:u w:val="single"/>
        </w:rPr>
      </w:pPr>
      <w:r w:rsidDel="00000000" w:rsidR="00000000" w:rsidRPr="00000000">
        <w:rPr>
          <w:b w:val="1"/>
          <w:bCs w:val="1"/>
          <w:sz w:val="24"/>
          <w:szCs w:val="24"/>
          <w:rtl w:val="0"/>
        </w:rPr>
        <w:t xml:space="preserve">Source:</w:t>
        <w:br w:type="textWrapping"/>
      </w:r>
      <w:r w:rsidDel="00000000" w:rsidR="00000000" w:rsidRPr="00000000">
        <w:rPr>
          <w:sz w:val="24"/>
          <w:szCs w:val="24"/>
          <w:rtl w:val="0"/>
        </w:rPr>
        <w:t xml:space="preserve">Charles Schwab, </w:t>
      </w:r>
      <w:r w:rsidDel="00000000" w:rsidR="00000000" w:rsidRPr="00000000">
        <w:rPr>
          <w:i w:val="1"/>
          <w:iCs w:val="1"/>
          <w:sz w:val="24"/>
          <w:szCs w:val="24"/>
          <w:rtl w:val="0"/>
        </w:rPr>
        <w:t xml:space="preserve">Advisor Services Program Expansion</w:t>
      </w:r>
      <w:r w:rsidDel="00000000" w:rsidR="00000000" w:rsidRPr="00000000">
        <w:rPr>
          <w:sz w:val="24"/>
          <w:szCs w:val="24"/>
          <w:rtl w:val="0"/>
        </w:rPr>
        <w:t xml:space="preserve"> (2025)</w:t>
        <w:br w:type="textWrapping"/>
      </w:r>
      <w:hyperlink r:id="rId70">
        <w:r w:rsidDel="00000000" w:rsidR="00000000" w:rsidRPr="00000000">
          <w:rPr>
            <w:color w:val="1155cc"/>
            <w:sz w:val="24"/>
            <w:szCs w:val="24"/>
            <w:u w:val="single"/>
            <w:rtl w:val="0"/>
          </w:rPr>
          <w:t xml:space="preserve">https://pressroom.aboutschwab.com/press-releases/press-release/2025/Schwab-Advisor-Services-Expands-Schwab-Advisor-ProDirect-Program-Bringing-Membership-Benefits-to-Current-Clients/</w:t>
        </w:r>
      </w:hyperlink>
      <w:r w:rsidDel="00000000" w:rsidR="00000000" w:rsidRPr="00000000">
        <w:rPr>
          <w:rtl w:val="0"/>
        </w:rPr>
      </w:r>
    </w:p>
    <w:p w:rsidR="00000000" w:rsidDel="00000000" w:rsidP="00000000" w:rsidRDefault="00000000" w:rsidRPr="00000000" w14:paraId="000001DC">
      <w:pPr>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DD">
      <w:pPr>
        <w:pStyle w:val="Heading3"/>
        <w:keepNext w:val="0"/>
        <w:keepLines w:val="0"/>
        <w:spacing w:before="280" w:lineRule="auto"/>
        <w:rPr>
          <w:b w:val="1"/>
          <w:bCs w:val="1"/>
          <w:color w:val="000000"/>
          <w:sz w:val="26"/>
          <w:szCs w:val="26"/>
        </w:rPr>
      </w:pPr>
      <w:bookmarkStart w:colFirst="0" w:colLast="0" w:name="_817o1kp7qu1c" w:id="55"/>
      <w:bookmarkEnd w:id="55"/>
      <w:r w:rsidDel="00000000" w:rsidR="00000000" w:rsidRPr="00000000">
        <w:rPr>
          <w:b w:val="1"/>
          <w:bCs w:val="1"/>
          <w:color w:val="000000"/>
          <w:sz w:val="26"/>
          <w:szCs w:val="26"/>
          <w:rtl w:val="0"/>
        </w:rPr>
        <w:t xml:space="preserve">AI Policy &amp; Compliance Enablement</w:t>
      </w:r>
    </w:p>
    <w:p w:rsidR="00000000" w:rsidDel="00000000" w:rsidP="00000000" w:rsidRDefault="00000000" w:rsidRPr="00000000" w14:paraId="000001DE">
      <w:pPr>
        <w:spacing w:after="240" w:before="240" w:lineRule="auto"/>
        <w:rPr>
          <w:sz w:val="24"/>
          <w:szCs w:val="24"/>
        </w:rPr>
      </w:pPr>
      <w:r w:rsidDel="00000000" w:rsidR="00000000" w:rsidRPr="00000000">
        <w:rPr>
          <w:sz w:val="24"/>
          <w:szCs w:val="24"/>
          <w:rtl w:val="0"/>
        </w:rPr>
        <w:t xml:space="preserve">As AI regulation evolves globally, financial institutions face growing governance and compliance requirements.</w:t>
      </w:r>
    </w:p>
    <w:p w:rsidR="00000000" w:rsidDel="00000000" w:rsidP="00000000" w:rsidRDefault="00000000" w:rsidRPr="00000000" w14:paraId="000001DF">
      <w:pPr>
        <w:numPr>
          <w:ilvl w:val="0"/>
          <w:numId w:val="49"/>
        </w:numPr>
        <w:spacing w:after="0" w:afterAutospacing="0" w:before="240" w:lineRule="auto"/>
        <w:ind w:left="720" w:hanging="360"/>
        <w:rPr>
          <w:sz w:val="24"/>
          <w:szCs w:val="24"/>
        </w:rPr>
      </w:pPr>
      <w:r w:rsidDel="00000000" w:rsidR="00000000" w:rsidRPr="00000000">
        <w:rPr>
          <w:sz w:val="24"/>
          <w:szCs w:val="24"/>
          <w:rtl w:val="0"/>
        </w:rPr>
        <w:t xml:space="preserve">Schwab’s AI education initiatives position it to support compliant AI adoption among advisors</w:t>
      </w:r>
    </w:p>
    <w:p w:rsidR="00000000" w:rsidDel="00000000" w:rsidP="00000000" w:rsidRDefault="00000000" w:rsidRPr="00000000" w14:paraId="000001E0">
      <w:pPr>
        <w:numPr>
          <w:ilvl w:val="0"/>
          <w:numId w:val="49"/>
        </w:numPr>
        <w:spacing w:after="240" w:before="0" w:beforeAutospacing="0" w:lineRule="auto"/>
        <w:ind w:left="720" w:hanging="360"/>
        <w:rPr>
          <w:sz w:val="24"/>
          <w:szCs w:val="24"/>
        </w:rPr>
      </w:pPr>
      <w:r w:rsidDel="00000000" w:rsidR="00000000" w:rsidRPr="00000000">
        <w:rPr>
          <w:sz w:val="24"/>
          <w:szCs w:val="24"/>
          <w:rtl w:val="0"/>
        </w:rPr>
        <w:t xml:space="preserve">Creates opportunity to differentiate through governance readiness and risk awareness</w:t>
      </w:r>
    </w:p>
    <w:p w:rsidR="00000000" w:rsidDel="00000000" w:rsidP="00000000" w:rsidRDefault="00000000" w:rsidRPr="00000000" w14:paraId="000001E1">
      <w:pPr>
        <w:spacing w:after="240" w:before="240" w:lineRule="auto"/>
        <w:rPr>
          <w:sz w:val="24"/>
          <w:szCs w:val="24"/>
        </w:rPr>
      </w:pPr>
      <w:r w:rsidDel="00000000" w:rsidR="00000000" w:rsidRPr="00000000">
        <w:rPr>
          <w:b w:val="1"/>
          <w:bCs w:val="1"/>
          <w:sz w:val="24"/>
          <w:szCs w:val="24"/>
          <w:rtl w:val="0"/>
        </w:rPr>
        <w:t xml:space="preserve">Source:</w:t>
        <w:br w:type="textWrapping"/>
      </w:r>
      <w:r w:rsidDel="00000000" w:rsidR="00000000" w:rsidRPr="00000000">
        <w:rPr>
          <w:sz w:val="24"/>
          <w:szCs w:val="24"/>
          <w:rtl w:val="0"/>
        </w:rPr>
        <w:t xml:space="preserve">Charles Schwab, </w:t>
      </w:r>
      <w:r w:rsidDel="00000000" w:rsidR="00000000" w:rsidRPr="00000000">
        <w:rPr>
          <w:i w:val="1"/>
          <w:iCs w:val="1"/>
          <w:sz w:val="24"/>
          <w:szCs w:val="24"/>
          <w:rtl w:val="0"/>
        </w:rPr>
        <w:t xml:space="preserve">RIA AI Adoption Study</w:t>
      </w:r>
      <w:r w:rsidDel="00000000" w:rsidR="00000000" w:rsidRPr="00000000">
        <w:rPr>
          <w:sz w:val="24"/>
          <w:szCs w:val="24"/>
          <w:rtl w:val="0"/>
        </w:rPr>
        <w:t xml:space="preserve"> (2026)</w:t>
      </w:r>
    </w:p>
    <w:p w:rsidR="00000000" w:rsidDel="00000000" w:rsidP="00000000" w:rsidRDefault="00000000" w:rsidRPr="00000000" w14:paraId="000001E2">
      <w:pPr>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E3">
      <w:pPr>
        <w:pStyle w:val="Heading2"/>
        <w:keepNext w:val="0"/>
        <w:keepLines w:val="0"/>
        <w:spacing w:after="80" w:lineRule="auto"/>
        <w:rPr>
          <w:b w:val="1"/>
          <w:bCs w:val="1"/>
          <w:sz w:val="34"/>
          <w:szCs w:val="34"/>
        </w:rPr>
      </w:pPr>
      <w:bookmarkStart w:colFirst="0" w:colLast="0" w:name="_g5mzj8xgx75n" w:id="56"/>
      <w:bookmarkEnd w:id="56"/>
      <w:r w:rsidDel="00000000" w:rsidR="00000000" w:rsidRPr="00000000">
        <w:rPr>
          <w:b w:val="1"/>
          <w:bCs w:val="1"/>
          <w:sz w:val="34"/>
          <w:szCs w:val="34"/>
          <w:rtl w:val="0"/>
        </w:rPr>
        <w:t xml:space="preserve">Threats</w:t>
      </w:r>
    </w:p>
    <w:p w:rsidR="00000000" w:rsidDel="00000000" w:rsidP="00000000" w:rsidRDefault="00000000" w:rsidRPr="00000000" w14:paraId="000001E4">
      <w:pPr>
        <w:pStyle w:val="Heading3"/>
        <w:keepNext w:val="0"/>
        <w:keepLines w:val="0"/>
        <w:spacing w:before="280" w:lineRule="auto"/>
        <w:rPr>
          <w:b w:val="1"/>
          <w:bCs w:val="1"/>
          <w:color w:val="000000"/>
          <w:sz w:val="26"/>
          <w:szCs w:val="26"/>
        </w:rPr>
      </w:pPr>
      <w:bookmarkStart w:colFirst="0" w:colLast="0" w:name="_whu924yoz6zx" w:id="57"/>
      <w:bookmarkEnd w:id="57"/>
      <w:r w:rsidDel="00000000" w:rsidR="00000000" w:rsidRPr="00000000">
        <w:rPr>
          <w:b w:val="1"/>
          <w:bCs w:val="1"/>
          <w:color w:val="000000"/>
          <w:sz w:val="26"/>
          <w:szCs w:val="26"/>
          <w:rtl w:val="0"/>
        </w:rPr>
        <w:t xml:space="preserve">Fintech &amp; Technology Disruption</w:t>
      </w:r>
    </w:p>
    <w:p w:rsidR="00000000" w:rsidDel="00000000" w:rsidP="00000000" w:rsidRDefault="00000000" w:rsidRPr="00000000" w14:paraId="000001E5">
      <w:pPr>
        <w:spacing w:after="240" w:before="240" w:lineRule="auto"/>
        <w:rPr>
          <w:sz w:val="24"/>
          <w:szCs w:val="24"/>
        </w:rPr>
      </w:pPr>
      <w:r w:rsidDel="00000000" w:rsidR="00000000" w:rsidRPr="00000000">
        <w:rPr>
          <w:sz w:val="24"/>
          <w:szCs w:val="24"/>
          <w:rtl w:val="0"/>
        </w:rPr>
        <w:t xml:space="preserve">Digital-first fintech firms continue to challenge traditional brokerage models.</w:t>
      </w:r>
    </w:p>
    <w:p w:rsidR="00000000" w:rsidDel="00000000" w:rsidP="00000000" w:rsidRDefault="00000000" w:rsidRPr="00000000" w14:paraId="000001E6">
      <w:pPr>
        <w:numPr>
          <w:ilvl w:val="0"/>
          <w:numId w:val="9"/>
        </w:numPr>
        <w:spacing w:after="0" w:afterAutospacing="0" w:before="240" w:lineRule="auto"/>
        <w:ind w:left="720" w:hanging="360"/>
        <w:rPr>
          <w:sz w:val="24"/>
          <w:szCs w:val="24"/>
        </w:rPr>
      </w:pPr>
      <w:r w:rsidDel="00000000" w:rsidR="00000000" w:rsidRPr="00000000">
        <w:rPr>
          <w:sz w:val="24"/>
          <w:szCs w:val="24"/>
          <w:rtl w:val="0"/>
        </w:rPr>
        <w:t xml:space="preserve">Competitors such as Robinhood and SoFi attract users through:</w:t>
      </w:r>
    </w:p>
    <w:p w:rsidR="00000000" w:rsidDel="00000000" w:rsidP="00000000" w:rsidRDefault="00000000" w:rsidRPr="00000000" w14:paraId="000001E7">
      <w:pPr>
        <w:numPr>
          <w:ilvl w:val="1"/>
          <w:numId w:val="9"/>
        </w:numPr>
        <w:spacing w:after="0" w:afterAutospacing="0" w:before="0" w:beforeAutospacing="0" w:lineRule="auto"/>
        <w:ind w:left="1440" w:hanging="360"/>
        <w:rPr>
          <w:sz w:val="24"/>
          <w:szCs w:val="24"/>
        </w:rPr>
      </w:pPr>
      <w:r w:rsidDel="00000000" w:rsidR="00000000" w:rsidRPr="00000000">
        <w:rPr>
          <w:sz w:val="24"/>
          <w:szCs w:val="24"/>
          <w:rtl w:val="0"/>
        </w:rPr>
        <w:t xml:space="preserve">Mobile-first platforms</w:t>
      </w:r>
    </w:p>
    <w:p w:rsidR="00000000" w:rsidDel="00000000" w:rsidP="00000000" w:rsidRDefault="00000000" w:rsidRPr="00000000" w14:paraId="000001E8">
      <w:pPr>
        <w:numPr>
          <w:ilvl w:val="1"/>
          <w:numId w:val="9"/>
        </w:numPr>
        <w:spacing w:after="0" w:afterAutospacing="0" w:before="0" w:beforeAutospacing="0" w:lineRule="auto"/>
        <w:ind w:left="1440" w:hanging="360"/>
        <w:rPr>
          <w:sz w:val="24"/>
          <w:szCs w:val="24"/>
        </w:rPr>
      </w:pPr>
      <w:r w:rsidDel="00000000" w:rsidR="00000000" w:rsidRPr="00000000">
        <w:rPr>
          <w:sz w:val="24"/>
          <w:szCs w:val="24"/>
          <w:rtl w:val="0"/>
        </w:rPr>
        <w:t xml:space="preserve">Low-cost structures</w:t>
      </w:r>
    </w:p>
    <w:p w:rsidR="00000000" w:rsidDel="00000000" w:rsidP="00000000" w:rsidRDefault="00000000" w:rsidRPr="00000000" w14:paraId="000001E9">
      <w:pPr>
        <w:numPr>
          <w:ilvl w:val="1"/>
          <w:numId w:val="9"/>
        </w:numPr>
        <w:spacing w:after="240" w:before="0" w:beforeAutospacing="0" w:lineRule="auto"/>
        <w:ind w:left="1440" w:hanging="360"/>
        <w:rPr>
          <w:sz w:val="24"/>
          <w:szCs w:val="24"/>
        </w:rPr>
      </w:pPr>
      <w:r w:rsidDel="00000000" w:rsidR="00000000" w:rsidRPr="00000000">
        <w:rPr>
          <w:sz w:val="24"/>
          <w:szCs w:val="24"/>
          <w:rtl w:val="0"/>
        </w:rPr>
        <w:t xml:space="preserve">Rapid feature innovation</w:t>
      </w:r>
    </w:p>
    <w:p w:rsidR="00000000" w:rsidDel="00000000" w:rsidP="00000000" w:rsidRDefault="00000000" w:rsidRPr="00000000" w14:paraId="000001EA">
      <w:pPr>
        <w:spacing w:after="240" w:before="240" w:lineRule="auto"/>
        <w:rPr>
          <w:color w:val="1155cc"/>
          <w:sz w:val="24"/>
          <w:szCs w:val="24"/>
          <w:u w:val="single"/>
        </w:rPr>
      </w:pPr>
      <w:r w:rsidDel="00000000" w:rsidR="00000000" w:rsidRPr="00000000">
        <w:rPr>
          <w:b w:val="1"/>
          <w:bCs w:val="1"/>
          <w:sz w:val="24"/>
          <w:szCs w:val="24"/>
          <w:rtl w:val="0"/>
        </w:rPr>
        <w:t xml:space="preserve">Source:</w:t>
        <w:br w:type="textWrapping"/>
      </w:r>
      <w:r w:rsidDel="00000000" w:rsidR="00000000" w:rsidRPr="00000000">
        <w:rPr>
          <w:sz w:val="24"/>
          <w:szCs w:val="24"/>
          <w:rtl w:val="0"/>
        </w:rPr>
        <w:t xml:space="preserve">Porter’s Five Forces – Schwab Competitive Analysis</w:t>
        <w:br w:type="textWrapping"/>
      </w:r>
      <w:hyperlink r:id="rId71">
        <w:r w:rsidDel="00000000" w:rsidR="00000000" w:rsidRPr="00000000">
          <w:rPr>
            <w:color w:val="1155cc"/>
            <w:sz w:val="24"/>
            <w:szCs w:val="24"/>
            <w:u w:val="single"/>
            <w:rtl w:val="0"/>
          </w:rPr>
          <w:t xml:space="preserve">https://portersfiveforce.com/blogs/competitors/schwab</w:t>
        </w:r>
      </w:hyperlink>
      <w:r w:rsidDel="00000000" w:rsidR="00000000" w:rsidRPr="00000000">
        <w:rPr>
          <w:rtl w:val="0"/>
        </w:rPr>
      </w:r>
    </w:p>
    <w:p w:rsidR="00000000" w:rsidDel="00000000" w:rsidP="00000000" w:rsidRDefault="00000000" w:rsidRPr="00000000" w14:paraId="000001EB">
      <w:pPr>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EC">
      <w:pPr>
        <w:pStyle w:val="Heading3"/>
        <w:keepNext w:val="0"/>
        <w:keepLines w:val="0"/>
        <w:spacing w:before="280" w:lineRule="auto"/>
        <w:rPr>
          <w:b w:val="1"/>
          <w:bCs w:val="1"/>
          <w:color w:val="000000"/>
          <w:sz w:val="26"/>
          <w:szCs w:val="26"/>
        </w:rPr>
      </w:pPr>
      <w:bookmarkStart w:colFirst="0" w:colLast="0" w:name="_sp82rr82pter" w:id="58"/>
      <w:bookmarkEnd w:id="58"/>
      <w:r w:rsidDel="00000000" w:rsidR="00000000" w:rsidRPr="00000000">
        <w:rPr>
          <w:b w:val="1"/>
          <w:bCs w:val="1"/>
          <w:color w:val="000000"/>
          <w:sz w:val="26"/>
          <w:szCs w:val="26"/>
          <w:rtl w:val="0"/>
        </w:rPr>
        <w:t xml:space="preserve">Macroeconomic Volatility</w:t>
      </w:r>
    </w:p>
    <w:p w:rsidR="00000000" w:rsidDel="00000000" w:rsidP="00000000" w:rsidRDefault="00000000" w:rsidRPr="00000000" w14:paraId="000001ED">
      <w:pPr>
        <w:spacing w:after="240" w:before="240" w:lineRule="auto"/>
        <w:rPr>
          <w:sz w:val="24"/>
          <w:szCs w:val="24"/>
        </w:rPr>
      </w:pPr>
      <w:r w:rsidDel="00000000" w:rsidR="00000000" w:rsidRPr="00000000">
        <w:rPr>
          <w:sz w:val="24"/>
          <w:szCs w:val="24"/>
          <w:rtl w:val="0"/>
        </w:rPr>
        <w:t xml:space="preserve">Economic uncertainty may negatively affect client behavior.</w:t>
      </w:r>
    </w:p>
    <w:p w:rsidR="00000000" w:rsidDel="00000000" w:rsidP="00000000" w:rsidRDefault="00000000" w:rsidRPr="00000000" w14:paraId="000001EE">
      <w:pPr>
        <w:numPr>
          <w:ilvl w:val="0"/>
          <w:numId w:val="24"/>
        </w:numPr>
        <w:spacing w:after="0" w:afterAutospacing="0" w:before="240" w:lineRule="auto"/>
        <w:ind w:left="720" w:hanging="360"/>
        <w:rPr>
          <w:sz w:val="24"/>
          <w:szCs w:val="24"/>
        </w:rPr>
      </w:pPr>
      <w:r w:rsidDel="00000000" w:rsidR="00000000" w:rsidRPr="00000000">
        <w:rPr>
          <w:sz w:val="24"/>
          <w:szCs w:val="24"/>
          <w:rtl w:val="0"/>
        </w:rPr>
        <w:t xml:space="preserve">Schwab surveys show rising recession concerns among traders</w:t>
      </w:r>
    </w:p>
    <w:p w:rsidR="00000000" w:rsidDel="00000000" w:rsidP="00000000" w:rsidRDefault="00000000" w:rsidRPr="00000000" w14:paraId="000001EF">
      <w:pPr>
        <w:numPr>
          <w:ilvl w:val="0"/>
          <w:numId w:val="24"/>
        </w:numPr>
        <w:spacing w:after="240" w:before="0" w:beforeAutospacing="0" w:lineRule="auto"/>
        <w:ind w:left="720" w:hanging="360"/>
        <w:rPr>
          <w:sz w:val="24"/>
          <w:szCs w:val="24"/>
        </w:rPr>
      </w:pPr>
      <w:r w:rsidDel="00000000" w:rsidR="00000000" w:rsidRPr="00000000">
        <w:rPr>
          <w:sz w:val="24"/>
          <w:szCs w:val="24"/>
          <w:rtl w:val="0"/>
        </w:rPr>
        <w:t xml:space="preserve">Market uncertainty may reduce trading volumes and asset inflows</w:t>
      </w:r>
    </w:p>
    <w:p w:rsidR="00000000" w:rsidDel="00000000" w:rsidP="00000000" w:rsidRDefault="00000000" w:rsidRPr="00000000" w14:paraId="000001F0">
      <w:pPr>
        <w:spacing w:after="240" w:before="240" w:lineRule="auto"/>
        <w:rPr>
          <w:color w:val="1155cc"/>
          <w:sz w:val="24"/>
          <w:szCs w:val="24"/>
          <w:u w:val="single"/>
        </w:rPr>
      </w:pPr>
      <w:r w:rsidDel="00000000" w:rsidR="00000000" w:rsidRPr="00000000">
        <w:rPr>
          <w:b w:val="1"/>
          <w:bCs w:val="1"/>
          <w:sz w:val="24"/>
          <w:szCs w:val="24"/>
          <w:rtl w:val="0"/>
        </w:rPr>
        <w:t xml:space="preserve">Sources:</w:t>
        <w:br w:type="textWrapping"/>
      </w:r>
      <w:hyperlink r:id="rId72">
        <w:r w:rsidDel="00000000" w:rsidR="00000000" w:rsidRPr="00000000">
          <w:rPr>
            <w:color w:val="1155cc"/>
            <w:sz w:val="24"/>
            <w:szCs w:val="24"/>
            <w:u w:val="single"/>
            <w:rtl w:val="0"/>
          </w:rPr>
          <w:t xml:space="preserve">https://pressroom.aboutschwab.com/press-releases/press-release/2025/Charles-Schwab-Announces-Q2-Trader-Sentiment-Survey-Findings/</w:t>
          <w:br w:type="textWrapping"/>
        </w:r>
      </w:hyperlink>
      <w:hyperlink r:id="rId73">
        <w:r w:rsidDel="00000000" w:rsidR="00000000" w:rsidRPr="00000000">
          <w:rPr>
            <w:color w:val="1155cc"/>
            <w:sz w:val="24"/>
            <w:szCs w:val="24"/>
            <w:u w:val="single"/>
            <w:rtl w:val="0"/>
          </w:rPr>
          <w:t xml:space="preserve">https://pressroom.aboutschwab.com/press-releases/press-release/2025/Schwab-Survey-Two-Thirds-of-Traders-Feel-the-Market-Is-Overvalued-but-Sentiment-for-the-Quarter-Ahead-Remains-Bullish/</w:t>
        </w:r>
      </w:hyperlink>
      <w:r w:rsidDel="00000000" w:rsidR="00000000" w:rsidRPr="00000000">
        <w:rPr>
          <w:rtl w:val="0"/>
        </w:rPr>
      </w:r>
    </w:p>
    <w:p w:rsidR="00000000" w:rsidDel="00000000" w:rsidP="00000000" w:rsidRDefault="00000000" w:rsidRPr="00000000" w14:paraId="000001F1">
      <w:pPr>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F2">
      <w:pPr>
        <w:pStyle w:val="Heading3"/>
        <w:keepNext w:val="0"/>
        <w:keepLines w:val="0"/>
        <w:spacing w:before="280" w:lineRule="auto"/>
        <w:rPr>
          <w:b w:val="1"/>
          <w:bCs w:val="1"/>
          <w:color w:val="000000"/>
          <w:sz w:val="26"/>
          <w:szCs w:val="26"/>
        </w:rPr>
      </w:pPr>
      <w:bookmarkStart w:colFirst="0" w:colLast="0" w:name="_a8ovyzjggj07" w:id="59"/>
      <w:bookmarkEnd w:id="59"/>
      <w:r w:rsidDel="00000000" w:rsidR="00000000" w:rsidRPr="00000000">
        <w:rPr>
          <w:b w:val="1"/>
          <w:bCs w:val="1"/>
          <w:color w:val="000000"/>
          <w:sz w:val="26"/>
          <w:szCs w:val="26"/>
          <w:rtl w:val="0"/>
        </w:rPr>
        <w:t xml:space="preserve">Regulatory Uncertainty</w:t>
      </w:r>
    </w:p>
    <w:p w:rsidR="00000000" w:rsidDel="00000000" w:rsidP="00000000" w:rsidRDefault="00000000" w:rsidRPr="00000000" w14:paraId="000001F3">
      <w:pPr>
        <w:spacing w:after="240" w:before="240" w:lineRule="auto"/>
        <w:rPr>
          <w:sz w:val="24"/>
          <w:szCs w:val="24"/>
        </w:rPr>
      </w:pPr>
      <w:r w:rsidDel="00000000" w:rsidR="00000000" w:rsidRPr="00000000">
        <w:rPr>
          <w:sz w:val="24"/>
          <w:szCs w:val="24"/>
          <w:rtl w:val="0"/>
        </w:rPr>
        <w:t xml:space="preserve">Regulatory actions and evolving financial oversight can materially impact operating costs.</w:t>
      </w:r>
    </w:p>
    <w:p w:rsidR="00000000" w:rsidDel="00000000" w:rsidP="00000000" w:rsidRDefault="00000000" w:rsidRPr="00000000" w14:paraId="000001F4">
      <w:pPr>
        <w:numPr>
          <w:ilvl w:val="0"/>
          <w:numId w:val="48"/>
        </w:numPr>
        <w:spacing w:after="0" w:afterAutospacing="0" w:before="240" w:lineRule="auto"/>
        <w:ind w:left="720" w:hanging="360"/>
        <w:rPr>
          <w:sz w:val="24"/>
          <w:szCs w:val="24"/>
        </w:rPr>
      </w:pPr>
      <w:r w:rsidDel="00000000" w:rsidR="00000000" w:rsidRPr="00000000">
        <w:rPr>
          <w:sz w:val="24"/>
          <w:szCs w:val="24"/>
          <w:rtl w:val="0"/>
        </w:rPr>
        <w:t xml:space="preserve">Schwab incurred a </w:t>
      </w:r>
      <w:r w:rsidDel="00000000" w:rsidR="00000000" w:rsidRPr="00000000">
        <w:rPr>
          <w:b w:val="1"/>
          <w:bCs w:val="1"/>
          <w:sz w:val="24"/>
          <w:szCs w:val="24"/>
          <w:rtl w:val="0"/>
        </w:rPr>
        <w:t xml:space="preserve">$172 million FDIC-related regulatory assessment</w:t>
      </w:r>
    </w:p>
    <w:p w:rsidR="00000000" w:rsidDel="00000000" w:rsidP="00000000" w:rsidRDefault="00000000" w:rsidRPr="00000000" w14:paraId="000001F5">
      <w:pPr>
        <w:numPr>
          <w:ilvl w:val="0"/>
          <w:numId w:val="48"/>
        </w:numPr>
        <w:spacing w:after="240" w:before="0" w:beforeAutospacing="0" w:lineRule="auto"/>
        <w:ind w:left="720" w:hanging="360"/>
        <w:rPr>
          <w:sz w:val="24"/>
          <w:szCs w:val="24"/>
        </w:rPr>
      </w:pPr>
      <w:r w:rsidDel="00000000" w:rsidR="00000000" w:rsidRPr="00000000">
        <w:rPr>
          <w:sz w:val="24"/>
          <w:szCs w:val="24"/>
          <w:rtl w:val="0"/>
        </w:rPr>
        <w:t xml:space="preserve">Demonstrates sensitivity to regulatory and compliance-related costs</w:t>
      </w:r>
    </w:p>
    <w:p w:rsidR="00000000" w:rsidDel="00000000" w:rsidP="00000000" w:rsidRDefault="00000000" w:rsidRPr="00000000" w14:paraId="000001F6">
      <w:pPr>
        <w:spacing w:after="240" w:before="240" w:lineRule="auto"/>
        <w:rPr>
          <w:color w:val="1155cc"/>
          <w:sz w:val="24"/>
          <w:szCs w:val="24"/>
          <w:u w:val="single"/>
        </w:rPr>
      </w:pPr>
      <w:r w:rsidDel="00000000" w:rsidR="00000000" w:rsidRPr="00000000">
        <w:rPr>
          <w:b w:val="1"/>
          <w:bCs w:val="1"/>
          <w:sz w:val="24"/>
          <w:szCs w:val="24"/>
          <w:rtl w:val="0"/>
        </w:rPr>
        <w:t xml:space="preserve">Source:</w:t>
        <w:br w:type="textWrapping"/>
      </w:r>
      <w:r w:rsidDel="00000000" w:rsidR="00000000" w:rsidRPr="00000000">
        <w:rPr>
          <w:sz w:val="24"/>
          <w:szCs w:val="24"/>
          <w:rtl w:val="0"/>
        </w:rPr>
        <w:t xml:space="preserve">Investopedia, </w:t>
      </w:r>
      <w:r w:rsidDel="00000000" w:rsidR="00000000" w:rsidRPr="00000000">
        <w:rPr>
          <w:i w:val="1"/>
          <w:iCs w:val="1"/>
          <w:sz w:val="24"/>
          <w:szCs w:val="24"/>
          <w:rtl w:val="0"/>
        </w:rPr>
        <w:t xml:space="preserve">Schwab Stock Slumps as FDIC Charge Squeezes Profit</w:t>
        <w:br w:type="textWrapping"/>
      </w:r>
      <w:hyperlink r:id="rId74">
        <w:r w:rsidDel="00000000" w:rsidR="00000000" w:rsidRPr="00000000">
          <w:rPr>
            <w:color w:val="1155cc"/>
            <w:sz w:val="24"/>
            <w:szCs w:val="24"/>
            <w:u w:val="single"/>
            <w:rtl w:val="0"/>
          </w:rPr>
          <w:t xml:space="preserve">https://www.investopedia.com/charles-schwab-stock-slumps-as-fed-rate-hikes-and-fdic-charge-squeeze-profit-8430717/</w:t>
        </w:r>
      </w:hyperlink>
      <w:r w:rsidDel="00000000" w:rsidR="00000000" w:rsidRPr="00000000">
        <w:rPr>
          <w:rtl w:val="0"/>
        </w:rPr>
      </w:r>
    </w:p>
    <w:p w:rsidR="00000000" w:rsidDel="00000000" w:rsidP="00000000" w:rsidRDefault="00000000" w:rsidRPr="00000000" w14:paraId="000001F7">
      <w:pPr>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F8">
      <w:pPr>
        <w:pStyle w:val="Heading2"/>
        <w:keepNext w:val="0"/>
        <w:keepLines w:val="0"/>
        <w:spacing w:after="80" w:lineRule="auto"/>
        <w:rPr>
          <w:b w:val="1"/>
          <w:bCs w:val="1"/>
          <w:sz w:val="34"/>
          <w:szCs w:val="34"/>
        </w:rPr>
      </w:pPr>
      <w:bookmarkStart w:colFirst="0" w:colLast="0" w:name="_dnkqnf4dyrfd" w:id="60"/>
      <w:bookmarkEnd w:id="60"/>
      <w:r w:rsidDel="00000000" w:rsidR="00000000" w:rsidRPr="00000000">
        <w:rPr>
          <w:b w:val="1"/>
          <w:bCs w:val="1"/>
          <w:sz w:val="34"/>
          <w:szCs w:val="34"/>
          <w:rtl w:val="0"/>
        </w:rPr>
        <w:t xml:space="preserve">Bottom Line</w:t>
      </w:r>
    </w:p>
    <w:p w:rsidR="00000000" w:rsidDel="00000000" w:rsidP="00000000" w:rsidRDefault="00000000" w:rsidRPr="00000000" w14:paraId="000001F9">
      <w:pPr>
        <w:spacing w:after="240" w:before="240" w:lineRule="auto"/>
        <w:rPr>
          <w:sz w:val="24"/>
          <w:szCs w:val="24"/>
        </w:rPr>
      </w:pPr>
      <w:r w:rsidDel="00000000" w:rsidR="00000000" w:rsidRPr="00000000">
        <w:rPr>
          <w:sz w:val="24"/>
          <w:szCs w:val="24"/>
          <w:rtl w:val="0"/>
        </w:rPr>
        <w:t xml:space="preserve">Charles Schwab’s scale, financial strength, and expanding advisor-focused technology initiatives support its leadership in financial services. However, interest rate sensitivity, regulatory complexity, and competitive pressure from fintech disruptors present ongoing risks. The firm’s emphasis on AI education and governance readiness positions it well to navigate a more regulated, technology-driven financial landscape.</w:t>
      </w:r>
    </w:p>
    <w:p w:rsidR="00000000" w:rsidDel="00000000" w:rsidP="00000000" w:rsidRDefault="00000000" w:rsidRPr="00000000" w14:paraId="000001FA">
      <w:pPr>
        <w:rPr>
          <w:sz w:val="24"/>
          <w:szCs w:val="24"/>
        </w:rPr>
      </w:pPr>
      <w:r w:rsidDel="00000000" w:rsidR="00000000" w:rsidRPr="00000000">
        <w:rPr>
          <w:rtl w:val="0"/>
        </w:rPr>
      </w:r>
    </w:p>
    <w:sectPr>
      <w:pgSz w:h="15840" w:w="12240" w:orient="portrait"/>
      <w:pgMar w:bottom="863.9999999999999" w:top="576" w:left="863.9999999999999" w:right="863.9999999999999"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color w:val="1f2328"/>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rFonts w:ascii="Arial" w:cs="Arial" w:eastAsia="Arial" w:hAnsi="Arial"/>
        <w:color w:val="1f2328"/>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rFonts w:ascii="Arial" w:cs="Arial" w:eastAsia="Arial" w:hAnsi="Arial"/>
        <w:color w:val="1f2328"/>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4">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 w:numId="51">
    <w:abstractNumId w:val="51"/>
  </w:num>
  <w:num w:numId="52">
    <w:abstractNumId w:val="52"/>
  </w:num>
  <w:num w:numId="53">
    <w:abstractNumId w:val="53"/>
  </w:num>
  <w:num w:numId="54">
    <w:abstractNumId w:val="5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40" Type="http://schemas.openxmlformats.org/officeDocument/2006/relationships/hyperlink" Target="https://www.aboutschwab.com/mss/story/ai-on-the-other-end-of-the-line?utm_source=chatgpt.com" TargetMode="External"/><Relationship Id="rId42" Type="http://schemas.openxmlformats.org/officeDocument/2006/relationships/hyperlink" Target="https://www.swotanalysis.com/charles-schwab/finance?utm_source=chatgpt.com" TargetMode="External"/><Relationship Id="rId41" Type="http://schemas.openxmlformats.org/officeDocument/2006/relationships/hyperlink" Target="https://www.swotanalysis.com/charles-schwab/finance?utm_source=chatgpt.com" TargetMode="External"/><Relationship Id="rId44" Type="http://schemas.openxmlformats.org/officeDocument/2006/relationships/hyperlink" Target="https://www.swotanalysis.com/charles-schwab/finance?utm_source=chatgpt.com" TargetMode="External"/><Relationship Id="rId43" Type="http://schemas.openxmlformats.org/officeDocument/2006/relationships/hyperlink" Target="https://www.swotanalysis.com/charles-schwab/finance?utm_source=chatgpt.com" TargetMode="External"/><Relationship Id="rId46" Type="http://schemas.openxmlformats.org/officeDocument/2006/relationships/hyperlink" Target="https://www.cash-platform.com/the-technological-evolution-of-charles-schwab-corporation-a-deep-dive-into-ai-companies/?utm_source=chatgpt.com" TargetMode="External"/><Relationship Id="rId45" Type="http://schemas.openxmlformats.org/officeDocument/2006/relationships/hyperlink" Target="https://www.swotanalysis.com/charles-schwab/marketing?utm_source=chatgpt.com"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www.morningstar.com/stocks/ahead-earnings-is-charles-schwab-stock-buy-sell-or-fairly-valued" TargetMode="External"/><Relationship Id="rId48" Type="http://schemas.openxmlformats.org/officeDocument/2006/relationships/hyperlink" Target="https://www.swotanalysis.com/charles-schwab/finance?utm_source=chatgpt.com" TargetMode="External"/><Relationship Id="rId47" Type="http://schemas.openxmlformats.org/officeDocument/2006/relationships/hyperlink" Target="https://www.ainvest.com/news/schwab-path-navigating-disruption-growth-shifting-financial-landscape-2510/?utm_source=chatgpt.com" TargetMode="External"/><Relationship Id="rId49" Type="http://schemas.openxmlformats.org/officeDocument/2006/relationships/hyperlink" Target="https://www.swotanalysis.com/charles-schwab/finance?utm_source=chatgpt.com" TargetMode="External"/><Relationship Id="rId5" Type="http://schemas.openxmlformats.org/officeDocument/2006/relationships/styles" Target="styles.xml"/><Relationship Id="rId6" Type="http://schemas.openxmlformats.org/officeDocument/2006/relationships/hyperlink" Target="https://portersfiveforce.com/blogs/competitors/schwab" TargetMode="External"/><Relationship Id="rId7" Type="http://schemas.openxmlformats.org/officeDocument/2006/relationships/hyperlink" Target="https://content.schwab.com/web/retail/public/about-schwab/schw_8k_10162025.pdf" TargetMode="External"/><Relationship Id="rId8" Type="http://schemas.openxmlformats.org/officeDocument/2006/relationships/hyperlink" Target="https://portersfiveforce.com/blogs/growth-strategy/schwab" TargetMode="External"/><Relationship Id="rId73" Type="http://schemas.openxmlformats.org/officeDocument/2006/relationships/hyperlink" Target="https://pressroom.aboutschwab.com/press-releases/press-release/2025/Schwab-Survey-Two-Thirds-of-Traders-Feel-the-Market-Is-Overvalued-but-Sentiment-for-the-Quarter-Ahead-Remains-Bullish/" TargetMode="External"/><Relationship Id="rId72" Type="http://schemas.openxmlformats.org/officeDocument/2006/relationships/hyperlink" Target="https://pressroom.aboutschwab.com/press-releases/press-release/2025/Charles-Schwab-Announces-Q2-Trader-Sentiment-Survey-Findings/" TargetMode="External"/><Relationship Id="rId31" Type="http://schemas.openxmlformats.org/officeDocument/2006/relationships/hyperlink" Target="https://www.klover.ai/charles-schwab-ai-strategy-analysis-of-dominance-in-financial-services/" TargetMode="External"/><Relationship Id="rId30" Type="http://schemas.openxmlformats.org/officeDocument/2006/relationships/hyperlink" Target="https://www.aboutschwab.com/mss/story/ai-on-the-other-end-of-the-line" TargetMode="External"/><Relationship Id="rId74" Type="http://schemas.openxmlformats.org/officeDocument/2006/relationships/hyperlink" Target="https://www.investopedia.com/charles-schwab-stock-slumps-as-fed-rate-hikes-and-fdic-charge-squeeze-profit-8430717/?utm_source=chatgpt.com" TargetMode="External"/><Relationship Id="rId33" Type="http://schemas.openxmlformats.org/officeDocument/2006/relationships/hyperlink" Target="https://www.perplexity.ai/search/4d671cb0-0e5f-4fed-b38e-1a420b661206" TargetMode="External"/><Relationship Id="rId32" Type="http://schemas.openxmlformats.org/officeDocument/2006/relationships/hyperlink" Target="https://www.nasdaq.com/articles/schwabs-client-assets-153-y-y-august-2025-whats-driving-it" TargetMode="External"/><Relationship Id="rId35" Type="http://schemas.openxmlformats.org/officeDocument/2006/relationships/hyperlink" Target="https://www.perplexity.ai/search/723932dc-8120-447a-8033-12d8459b1e73" TargetMode="External"/><Relationship Id="rId34" Type="http://schemas.openxmlformats.org/officeDocument/2006/relationships/hyperlink" Target="https://emerj.com/artificial-intelligence-at-charles-schwab-two-use-cases/" TargetMode="External"/><Relationship Id="rId71" Type="http://schemas.openxmlformats.org/officeDocument/2006/relationships/hyperlink" Target="https://portersfiveforce.com/blogs/competitors/schwab?utm_source=chatgpt.com" TargetMode="External"/><Relationship Id="rId70" Type="http://schemas.openxmlformats.org/officeDocument/2006/relationships/hyperlink" Target="https://pressroom.aboutschwab.com/press-releases/press-release/2025/Schwab-Advisor-Services-Expands-Schwab-Advisor-ProDirect-Program-Bringing-Membership-Benefits-to-Current-Clients/" TargetMode="External"/><Relationship Id="rId37" Type="http://schemas.openxmlformats.org/officeDocument/2006/relationships/hyperlink" Target="https://www.perplexity.ai/search/723932dc-8120-447a-8033-12d8459b1e73" TargetMode="External"/><Relationship Id="rId36" Type="http://schemas.openxmlformats.org/officeDocument/2006/relationships/hyperlink" Target="https://www.perplexity.ai/search/4d671cb0-0e5f-4fed-b38e-1a420b661206" TargetMode="External"/><Relationship Id="rId39" Type="http://schemas.openxmlformats.org/officeDocument/2006/relationships/hyperlink" Target="https://pitchgrade.com/companies/charles-schwab-corporation?utm_source=chatgpt.com" TargetMode="External"/><Relationship Id="rId38" Type="http://schemas.openxmlformats.org/officeDocument/2006/relationships/hyperlink" Target="https://www.aboutschwab.com/mss/story/ai-on-the-other-end-of-the-line" TargetMode="External"/><Relationship Id="rId62" Type="http://schemas.openxmlformats.org/officeDocument/2006/relationships/hyperlink" Target="https://www.perplexity.ai/search/4d671cb0-0e5f-4fed-b38e-1a420b661206" TargetMode="External"/><Relationship Id="rId61" Type="http://schemas.openxmlformats.org/officeDocument/2006/relationships/hyperlink" Target="https://www.perplexity.ai/search/723932dc-8120-447a-8033-12d8459b1e73" TargetMode="External"/><Relationship Id="rId20" Type="http://schemas.openxmlformats.org/officeDocument/2006/relationships/hyperlink" Target="https://pressroom.aboutschwab.com/press-releases/press-release/2025/Schwab-Survey-Two-Thirds-of-Traders-Feel-the-Market-Is-Overvalued-but-Sentiment-for-the-Quarter-Ahead-Remains-Bullish/default.aspx?utm_source=chatgpt.com" TargetMode="External"/><Relationship Id="rId64" Type="http://schemas.openxmlformats.org/officeDocument/2006/relationships/hyperlink" Target="https://pressroom.aboutschwab.com/press-releases/press-release/2025/Schwab-Reports-Monthly-Activity-Highlights-9e889a057/" TargetMode="External"/><Relationship Id="rId63" Type="http://schemas.openxmlformats.org/officeDocument/2006/relationships/hyperlink" Target="https://www.zacks.com/stock/news/2751946/schwabs-client-assets-up-153-yy-in-august-2025-whats-driving-it" TargetMode="External"/><Relationship Id="rId22" Type="http://schemas.openxmlformats.org/officeDocument/2006/relationships/hyperlink" Target="https://www.perplexity.ai/search/ada10028-4d40-418f-b96f-19bfa1790e53" TargetMode="External"/><Relationship Id="rId66" Type="http://schemas.openxmlformats.org/officeDocument/2006/relationships/hyperlink" Target="https://pressroom.aboutschwab.com/press-releases/press-release/2026/Schwab-Study-Reveals-RIA-AI-Adoption-More-Than-Doubles---But-Most-Firms-Still-in-Early-Stages/" TargetMode="External"/><Relationship Id="rId21" Type="http://schemas.openxmlformats.org/officeDocument/2006/relationships/hyperlink" Target="https://www.investopedia.com/charles-schwab-stock-slumps-as-fed-rate-hikes-and-fdic-charge-squeeze-profit-8430717?utm_source=chatgpt.com" TargetMode="External"/><Relationship Id="rId65" Type="http://schemas.openxmlformats.org/officeDocument/2006/relationships/hyperlink" Target="https://pressroom.aboutschwab.com/press-releases/press-release/2026/Schwab-Reports-Record-4Q-and-Full-Year-2025-Results/" TargetMode="External"/><Relationship Id="rId24" Type="http://schemas.openxmlformats.org/officeDocument/2006/relationships/hyperlink" Target="https://emerj.com/artificial-intelligence-at-charles-schwab-two-use-cases/" TargetMode="External"/><Relationship Id="rId68" Type="http://schemas.openxmlformats.org/officeDocument/2006/relationships/hyperlink" Target="https://content.schwab.com/web/retail/public/about-schwab/SEC_Form10Q_093025.pdf?utm_source=chatgpt.com" TargetMode="External"/><Relationship Id="rId23" Type="http://schemas.openxmlformats.org/officeDocument/2006/relationships/hyperlink" Target="https://www.zacks.com/stock/news/2751946/schwabs-client-assets-up-153-yy-in-august-2025-whats-driving-it" TargetMode="External"/><Relationship Id="rId67" Type="http://schemas.openxmlformats.org/officeDocument/2006/relationships/hyperlink" Target="https://content.schwab.com/web/retail/public/about-schwab/SEC_Form10Q_093025.pdf?utm_source=chatgpt.com" TargetMode="External"/><Relationship Id="rId60" Type="http://schemas.openxmlformats.org/officeDocument/2006/relationships/hyperlink" Target="https://www.nasdaq.com/articles/schwabs-client-assets-153-y-y-august-2025-whats-driving-it" TargetMode="External"/><Relationship Id="rId26" Type="http://schemas.openxmlformats.org/officeDocument/2006/relationships/hyperlink" Target="https://www.nasdaq.com/articles/schwabs-client-assets-153-y-y-august-2025-whats-driving-it" TargetMode="External"/><Relationship Id="rId25" Type="http://schemas.openxmlformats.org/officeDocument/2006/relationships/hyperlink" Target="https://www.klover.ai/charles-schwab-ai-strategy-analysis-of-dominance-in-financial-services/" TargetMode="External"/><Relationship Id="rId69" Type="http://schemas.openxmlformats.org/officeDocument/2006/relationships/hyperlink" Target="https://www.aboutschwab.com/ria-benchmarking-study-2025?utm_source=chatgpt.com" TargetMode="External"/><Relationship Id="rId28" Type="http://schemas.openxmlformats.org/officeDocument/2006/relationships/hyperlink" Target="https://www.financemagnates.com/forex/brokers/charles-schwab-estimates-td-ameritrade-integration-costs-to-be-1-6b/" TargetMode="External"/><Relationship Id="rId27" Type="http://schemas.openxmlformats.org/officeDocument/2006/relationships/hyperlink" Target="https://www.zacks.com/stock/news/2751946/schwabs-client-assets-up-153-yy-in-august-2025-whats-driving-it" TargetMode="External"/><Relationship Id="rId29" Type="http://schemas.openxmlformats.org/officeDocument/2006/relationships/hyperlink" Target="https://fxnewsgroup.com/forex-news/retail-forex/schwab-estimates-td-ameritrade-acquisition-and-integration-costs-at-1-6bn/" TargetMode="External"/><Relationship Id="rId51" Type="http://schemas.openxmlformats.org/officeDocument/2006/relationships/hyperlink" Target="https://www.klover.ai/charles-schwab-ai-strategy-analysis-of-dominance-in-financial-services/" TargetMode="External"/><Relationship Id="rId50" Type="http://schemas.openxmlformats.org/officeDocument/2006/relationships/hyperlink" Target="https://portersfiveforce.com/products/schwab-swot-analysis?utm_source=chatgpt.com" TargetMode="External"/><Relationship Id="rId53" Type="http://schemas.openxmlformats.org/officeDocument/2006/relationships/hyperlink" Target="https://emerj.com/artificial-intelligence-at-charles-schwab-two-use-cases/" TargetMode="External"/><Relationship Id="rId52" Type="http://schemas.openxmlformats.org/officeDocument/2006/relationships/hyperlink" Target="https://www.perplexity.ai/search/ada10028-4d40-418f-b96f-19bfa1790e53" TargetMode="External"/><Relationship Id="rId11" Type="http://schemas.openxmlformats.org/officeDocument/2006/relationships/hyperlink" Target="https://markets.financialcontent.com/wral/article/marketminute-2026-1-23-schwabs-paradox-record-assets-and-strong-earnings-shadowed-by-sluggish-cash-recovery-as-2026-begins" TargetMode="External"/><Relationship Id="rId55" Type="http://schemas.openxmlformats.org/officeDocument/2006/relationships/hyperlink" Target="https://www.financemagnates.com/forex/brokers/charles-schwab-estimates-td-ameritrade-integration-costs-to-be-1-6b/" TargetMode="External"/><Relationship Id="rId10" Type="http://schemas.openxmlformats.org/officeDocument/2006/relationships/hyperlink" Target="https://www.morningstar.com/stocks/ahead-earnings-is-charles-schwab-stock-buy-sell-or-fairly-valued" TargetMode="External"/><Relationship Id="rId54" Type="http://schemas.openxmlformats.org/officeDocument/2006/relationships/hyperlink" Target="https://www.perplexity.ai/search/4d671cb0-0e5f-4fed-b38e-1a420b661206" TargetMode="External"/><Relationship Id="rId13" Type="http://schemas.openxmlformats.org/officeDocument/2006/relationships/hyperlink" Target="https://pressroom.aboutschwab.com/press-releases/press-release/2026/Schwab-Reports-Record-4Q-and-Full-Year-2025-Results/default.aspx?utm_source=chatgpt.com" TargetMode="External"/><Relationship Id="rId57" Type="http://schemas.openxmlformats.org/officeDocument/2006/relationships/hyperlink" Target="https://www.klover.ai/charles-schwab-ai-strategy-analysis-of-dominance-in-financial-services/" TargetMode="External"/><Relationship Id="rId12" Type="http://schemas.openxmlformats.org/officeDocument/2006/relationships/hyperlink" Target="https://pressroom.aboutschwab.com/press-releases/press-release/2025/Schwab-Reports-Monthly-Activity-Highlights-9e889a057/default.aspx?utm_source=chatgpt.com" TargetMode="External"/><Relationship Id="rId56" Type="http://schemas.openxmlformats.org/officeDocument/2006/relationships/hyperlink" Target="https://www.perplexity.ai/search/723932dc-8120-447a-8033-12d8459b1e73" TargetMode="External"/><Relationship Id="rId15" Type="http://schemas.openxmlformats.org/officeDocument/2006/relationships/hyperlink" Target="https://content.schwab.com/web/retail/public/about-schwab/SEC_Form10Q_093025.pdf?utm_source=chatgpt.com" TargetMode="External"/><Relationship Id="rId59" Type="http://schemas.openxmlformats.org/officeDocument/2006/relationships/hyperlink" Target="https://www.perplexity.ai/search/ada10028-4d40-418f-b96f-19bfa1790e53" TargetMode="External"/><Relationship Id="rId14" Type="http://schemas.openxmlformats.org/officeDocument/2006/relationships/hyperlink" Target="https://pressroom.aboutschwab.com/press-releases/press-release/2026/Schwab-Study-Reveals-RIA-AI-Adoption-More-Than-Doubles---But-Most-Firms-Still-in-Early-Stages/default.aspx?utm_source=chatgpt.com" TargetMode="External"/><Relationship Id="rId58" Type="http://schemas.openxmlformats.org/officeDocument/2006/relationships/hyperlink" Target="https://emerj.com/artificial-intelligence-at-charles-schwab-two-use-cases/" TargetMode="External"/><Relationship Id="rId17" Type="http://schemas.openxmlformats.org/officeDocument/2006/relationships/hyperlink" Target="https://www.aboutschwab.com/ria-benchmarking-study-2025?utm_source=chatgpt.com" TargetMode="External"/><Relationship Id="rId16" Type="http://schemas.openxmlformats.org/officeDocument/2006/relationships/hyperlink" Target="https://www.aboutschwab.com/ria-benchmarking-study-2025?utm_source=chatgpt.com" TargetMode="External"/><Relationship Id="rId19" Type="http://schemas.openxmlformats.org/officeDocument/2006/relationships/hyperlink" Target="https://pressroom.aboutschwab.com/press-releases/press-release/2025/Charles-Schwab-Announces-Q2-Trader-Sentiment-Survey-Findings/default.aspx?utm_source=chatgpt.com" TargetMode="External"/><Relationship Id="rId18" Type="http://schemas.openxmlformats.org/officeDocument/2006/relationships/hyperlink" Target="https://pressroom.aboutschwab.com/press-releases/press-release/2025/Schwab-Advisor-Services-Expands-Schwab-Advisor-ProDirect-Program-Bringing-Membership-Benefits-to-Current-Clients/default.aspx?utm_source=chatgpt.com"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