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ResumeName"/>
      </w:pPr>
      <w:r>
        <w:t xml:space="preserve">Linchao Zhou</w:t>
      </w:r>
    </w:p>
    <w:p>
      <w:pPr>
        <w:pStyle w:val="ResumeTag"/>
      </w:pPr>
      <w:r>
        <w:t xml:space="preserve">Frontend Developer - Vue 3 / TypeScript - uni-app &amp; WeChat Mini Program</w:t>
      </w:r>
    </w:p>
    <w:p>
      <w:pPr>
        <w:pStyle w:val="MetaLine"/>
      </w:pPr>
      <w:r>
        <w:t xml:space="preserve">Guangzhou, China ｜ 5+ years of frontend experience ｜ Frontend lead at a product company</w:t>
      </w:r>
    </w:p>
    <w:p>
      <w:pPr>
        <w:pStyle w:val="MetaLine"/>
      </w:pPr>
      <w:r>
        <w:t xml:space="preserve">GitHub: </w:t>
      </w:r>
      <w:hyperlink r:id="rId100">
        <w:r>
          <w:rPr>
            <w:rStyle w:val="Hyperlink"/>
          </w:rPr>
          <w:t xml:space="preserve">github.com/KTBOY</w:t>
        </w:r>
      </w:hyperlink>
      <w:r>
        <w:t xml:space="preserve"> ｜ Personal homepage: </w:t>
      </w:r>
      <w:hyperlink r:id="rId101">
        <w:r>
          <w:rPr>
            <w:rStyle w:val="Hyperlink"/>
          </w:rPr>
          <w:t xml:space="preserve">ktboy.github.io/sh-design/guide/about</w:t>
        </w:r>
      </w:hyperlink>
    </w:p>
    <w:p>
      <w:pPr>
        <w:pStyle w:val="SectionHeading"/>
      </w:pPr>
      <w:r>
        <w:t xml:space="preserve">SUMMARY</w:t>
      </w:r>
    </w:p>
    <w:p>
      <w:pPr>
        <w:pStyle w:val="Bullet"/>
        <w:numPr>
          <w:ilvl w:val="0"/>
          <w:numId w:val="1"/>
        </w:numPr>
      </w:pPr>
      <w:r>
        <w:t xml:space="preserve">I build production frontends for web and the WeChat Mini Program ecosystem, and I turn repeated delivery into reusable engineering: config-driven builds ship a separately branded bundle per client from one codebase, so onboarding a client is a config change, not a rewrite.</w:t>
      </w:r>
    </w:p>
    <w:p>
      <w:pPr>
        <w:pStyle w:val="Bullet"/>
        <w:numPr>
          <w:ilvl w:val="0"/>
          <w:numId w:val="1"/>
        </w:numPr>
      </w:pPr>
      <w:r>
        <w:t xml:space="preserve">As frontend lead I own two technical lines end to end - a Vue 3 + TypeScript web stack and a uni-app multi-platform stack - including solution design, API contracts, build and deployment, and code review.</w:t>
      </w:r>
    </w:p>
    <w:p>
      <w:pPr>
        <w:pStyle w:val="Bullet"/>
        <w:numPr>
          <w:ilvl w:val="0"/>
          <w:numId w:val="1"/>
        </w:numPr>
      </w:pPr>
      <w:r>
        <w:t xml:space="preserve">Performance work with measurable results: font subsetting cut bundle font payload by ~80%; an LRU-backed HLS segment cache with auto-reconnect kept long live playback stable; idle-time chunking removed main-thread blocking on large trees.</w:t>
      </w:r>
    </w:p>
    <w:p>
      <w:pPr>
        <w:pStyle w:val="Bullet"/>
        <w:numPr>
          <w:ilvl w:val="0"/>
          <w:numId w:val="1"/>
        </w:numPr>
      </w:pPr>
      <w:r>
        <w:t xml:space="preserve">Frontend is my main line, but I also take the interaction and visual design plus some Java backend module work, so a single feature can go from mockup to API without a handoff between roles.</w:t>
      </w:r>
    </w:p>
    <w:p>
      <w:pPr>
        <w:pStyle w:val="Bullet"/>
        <w:numPr>
          <w:ilvl w:val="0"/>
          <w:numId w:val="1"/>
        </w:numPr>
      </w:pPr>
      <w:r>
        <w:t xml:space="preserve">How I think about AI engineering: the bottleneck is context and constraints, not model capability. I encode conventions, contracts and acceptance criteria into in-repo spec files so agents work inside a defined boundary, with a review gate as backstop - the question is not whether AI can write code but whether it ships reliably.</w:t>
      </w:r>
    </w:p>
    <w:p>
      <w:pPr>
        <w:pStyle w:val="SectionHeading"/>
      </w:pPr>
      <w:r>
        <w:t xml:space="preserve">CORE SKILLS</w:t>
      </w:r>
    </w:p>
    <w:p>
      <w:pPr>
        <w:pStyle w:val="Bullet"/>
        <w:numPr>
          <w:ilvl w:val="0"/>
          <w:numId w:val="1"/>
        </w:numPr>
      </w:pPr>
      <w:r>
        <w:t xml:space="preserve">Vue.js, Vue 3 (Composition API), Vue Router, Pinia, Vuex</w:t>
      </w:r>
    </w:p>
    <w:p>
      <w:pPr>
        <w:pStyle w:val="Bullet"/>
        <w:numPr>
          <w:ilvl w:val="0"/>
          <w:numId w:val="1"/>
        </w:numPr>
      </w:pPr>
      <w:r>
        <w:t xml:space="preserve">TypeScript, JavaScript (ES6+), HTML5, CSS3, UnoCSS, Tailwind CSS</w:t>
      </w:r>
    </w:p>
    <w:p>
      <w:pPr>
        <w:pStyle w:val="Bullet"/>
        <w:numPr>
          <w:ilvl w:val="0"/>
          <w:numId w:val="1"/>
        </w:numPr>
      </w:pPr>
      <w:r>
        <w:t xml:space="preserve">uni-app cross-platform development, WeChat Mini Program (native), subpackage strategy, hot-update flow</w:t>
      </w:r>
    </w:p>
    <w:p>
      <w:pPr>
        <w:pStyle w:val="Bullet"/>
        <w:numPr>
          <w:ilvl w:val="0"/>
          <w:numId w:val="1"/>
        </w:numPr>
      </w:pPr>
      <w:r>
        <w:t xml:space="preserve">Frontend engineering: Vite, Webpack, Node.js build scripts, build-time injection, npm package publishing</w:t>
      </w:r>
    </w:p>
    <w:p>
      <w:pPr>
        <w:pStyle w:val="Bullet"/>
        <w:numPr>
          <w:ilvl w:val="0"/>
          <w:numId w:val="1"/>
        </w:numPr>
      </w:pPr>
      <w:r>
        <w:t xml:space="preserve">CI/CD and deployment: Jenkins webhook triggers, Dockerized builds, Nginx site and gzip configuration, automated artifact release</w:t>
      </w:r>
    </w:p>
    <w:p>
      <w:pPr>
        <w:pStyle w:val="Bullet"/>
        <w:numPr>
          <w:ilvl w:val="0"/>
          <w:numId w:val="1"/>
        </w:numPr>
      </w:pPr>
      <w:r>
        <w:t xml:space="preserve">Web performance optimization, memory profiling, lazy rendering, virtual lists</w:t>
      </w:r>
    </w:p>
    <w:p>
      <w:pPr>
        <w:pStyle w:val="Bullet"/>
        <w:numPr>
          <w:ilvl w:val="0"/>
          <w:numId w:val="1"/>
        </w:numPr>
      </w:pPr>
      <w:r>
        <w:t xml:space="preserve">Data visualization and media: ECharts, Canvas coordinate modeling, hls.js streaming playback</w:t>
      </w:r>
    </w:p>
    <w:p>
      <w:pPr>
        <w:pStyle w:val="Bullet"/>
        <w:numPr>
          <w:ilvl w:val="0"/>
          <w:numId w:val="1"/>
        </w:numPr>
      </w:pPr>
      <w:r>
        <w:t xml:space="preserve">Component library design and implementation, design tokens and visual specification authoring</w:t>
      </w:r>
    </w:p>
    <w:p>
      <w:pPr>
        <w:pStyle w:val="Bullet"/>
        <w:numPr>
          <w:ilvl w:val="0"/>
          <w:numId w:val="1"/>
        </w:numPr>
      </w:pPr>
      <w:r>
        <w:t xml:space="preserve">Backend module delivery in Java / Spring Boot / MyBatis: controller, service, SQL migration, JUnit</w:t>
      </w:r>
    </w:p>
    <w:p>
      <w:pPr>
        <w:pStyle w:val="Bullet"/>
        <w:numPr>
          <w:ilvl w:val="0"/>
          <w:numId w:val="1"/>
        </w:numPr>
      </w:pPr>
      <w:r>
        <w:t xml:space="preserve">Authentication integration: WeChat login, WeCom login, SSO token lifecycle</w:t>
      </w:r>
    </w:p>
    <w:p>
      <w:pPr>
        <w:pStyle w:val="SectionHeading"/>
      </w:pPr>
      <w:r>
        <w:t xml:space="preserve">WORK EXPERIENCE</w:t>
      </w:r>
    </w:p>
    <w:p>
      <w:pPr>
        <w:pStyle w:val="EntryHeader"/>
      </w:pPr>
      <w:r>
        <w:t xml:space="preserve">Feb 2023 - Present　　Guangzhou Sihan Technology Co., Ltd. - Frontend Lead</w:t>
      </w:r>
    </w:p>
    <w:p>
      <w:pPr>
        <w:pStyle w:val="Bullet"/>
        <w:numPr>
          <w:ilvl w:val="0"/>
          <w:numId w:val="1"/>
        </w:numPr>
      </w:pPr>
      <w:r>
        <w:t xml:space="preserve">Own technical design, API contracts and delivery quality for a Vue 3 + TypeScript platform and a uni-app client used by several universities; work directly with clients on requirements and schedule.</w:t>
      </w:r>
    </w:p>
    <w:p>
      <w:pPr>
        <w:pStyle w:val="Bullet"/>
        <w:numPr>
          <w:ilvl w:val="0"/>
          <w:numId w:val="1"/>
        </w:numPr>
      </w:pPr>
      <w:r>
        <w:t xml:space="preserve">Replaced per-client code forks with one config-driven multi-tenant build: each client now ships its own themed bundle from the same repository.</w:t>
      </w:r>
    </w:p>
    <w:p>
      <w:pPr>
        <w:pStyle w:val="Bullet"/>
        <w:numPr>
          <w:ilvl w:val="0"/>
          <w:numId w:val="1"/>
        </w:numPr>
      </w:pPr>
      <w:r>
        <w:t xml:space="preserve">Set component and coding conventions, publish internal components for reuse across projects, review the team’s code, decide library and build-tool choices.</w:t>
      </w:r>
    </w:p>
    <w:p>
      <w:pPr>
        <w:pStyle w:val="EntryHeader"/>
      </w:pPr>
      <w:r>
        <w:t xml:space="preserve">Feb 2021 - Dec 2022　　Guangzhou Yimi Technology - Frontend Developer</w:t>
      </w:r>
    </w:p>
    <w:p>
      <w:pPr>
        <w:pStyle w:val="Bullet"/>
        <w:numPr>
          <w:ilvl w:val="0"/>
          <w:numId w:val="1"/>
        </w:numPr>
      </w:pPr>
      <w:r>
        <w:t xml:space="preserve">Responsible for five mini program and H5 products in a school-family platform: releases, online incident fixes and refactoring.</w:t>
      </w:r>
    </w:p>
    <w:p>
      <w:pPr>
        <w:pStyle w:val="EntryHeader"/>
      </w:pPr>
      <w:r>
        <w:t xml:space="preserve">Jul 2020 - Nov 2020　　Nanjing Huasu Technology - Frontend Developer</w:t>
      </w:r>
    </w:p>
    <w:p>
      <w:pPr>
        <w:pStyle w:val="Bullet"/>
        <w:numPr>
          <w:ilvl w:val="0"/>
          <w:numId w:val="1"/>
        </w:numPr>
      </w:pPr>
      <w:r>
        <w:t xml:space="preserve">Built campaign landing pages and internal management consoles for a state-owned telecom operator, and scripted batch SIM card automation.</w:t>
      </w:r>
    </w:p>
    <w:p>
      <w:pPr>
        <w:pStyle w:val="SectionHeading"/>
      </w:pPr>
      <w:r>
        <w:t xml:space="preserve">SELECTED PROJECTS</w:t>
      </w:r>
    </w:p>
    <w:p>
      <w:pPr>
        <w:pStyle w:val="EntryHeader"/>
      </w:pPr>
      <w:r>
        <w:t xml:space="preserve">Face Privacy Protection Platform - web app + mini program</w:t>
      </w:r>
    </w:p>
    <w:p>
      <w:pPr>
        <w:pStyle w:val="SubEntry"/>
      </w:pPr>
      <w:r>
        <w:t xml:space="preserve">Client: a top-10 Chinese university ｜ Vue 3, TypeScript, Vite, Ant Design Vue, Pinia, UnoCSS</w:t>
      </w:r>
    </w:p>
    <w:p>
      <w:pPr>
        <w:pStyle w:val="SubEntry"/>
      </w:pPr>
      <w:r>
        <w:t xml:space="preserve">A face-data collection platform covering capture, quality management, storage, de-identification, privacy computing, third-party access control and security auditing.</w:t>
      </w:r>
    </w:p>
    <w:p>
      <w:pPr>
        <w:pStyle w:val="Bullet"/>
        <w:numPr>
          <w:ilvl w:val="0"/>
          <w:numId w:val="1"/>
        </w:numPr>
      </w:pPr>
      <w:r>
        <w:t xml:space="preserve">Designed a spec-driven AI agent development workflow (AGENTS.md + frontend/backend subagents + code review loop) that keeps API contracts in sync between both sides.</w:t>
      </w:r>
    </w:p>
    <w:p>
      <w:pPr>
        <w:pStyle w:val="Bullet"/>
        <w:numPr>
          <w:ilvl w:val="0"/>
          <w:numId w:val="1"/>
        </w:numPr>
      </w:pPr>
      <w:r>
        <w:t xml:space="preserve">Multi-tenant support: UI theme, brand assets and API environment are injected at build time from env vars plus config files, producing independent per-tenant dist bundles from one repo.</w:t>
      </w:r>
    </w:p>
    <w:p>
      <w:pPr>
        <w:pStyle w:val="Bullet"/>
        <w:numPr>
          <w:ilvl w:val="0"/>
          <w:numId w:val="1"/>
        </w:numPr>
      </w:pPr>
      <w:r>
        <w:t xml:space="preserve">Cut build output font payload by roughly 80% with a Node fontmin subsetting script that generates only the glyphs in use.</w:t>
      </w:r>
    </w:p>
    <w:p>
      <w:pPr>
        <w:pStyle w:val="Bullet"/>
        <w:numPr>
          <w:ilvl w:val="0"/>
          <w:numId w:val="1"/>
        </w:numPr>
      </w:pPr>
      <w:r>
        <w:t xml:space="preserve">Reduced memory pressure on long scrolling lists by replacing scroll listeners with IntersectionObserver.</w:t>
      </w:r>
    </w:p>
    <w:p>
      <w:pPr>
        <w:pStyle w:val="Bullet"/>
        <w:numPr>
          <w:ilvl w:val="0"/>
          <w:numId w:val="1"/>
        </w:numPr>
      </w:pPr>
      <w:r>
        <w:t xml:space="preserve">Fixed jank on large tree components (recursive traversal plus linked state updates) by chunking the computation and scheduling it through requestIdleCallback.</w:t>
      </w:r>
    </w:p>
    <w:p>
      <w:pPr>
        <w:pStyle w:val="EntryHeader"/>
      </w:pPr>
      <w:r>
        <w:t xml:space="preserve">Multi-Campus Face Capture System - uni-app (H5 + WeChat Mini Program)</w:t>
      </w:r>
    </w:p>
    <w:p>
      <w:pPr>
        <w:pStyle w:val="SubEntry"/>
      </w:pPr>
      <w:r>
        <w:t xml:space="preserve">Clients: three Chinese universities (comprehensive, medical, arts) ｜ uni-app, Tmui, TypeScript, Vite, UnoCSS, ChangeDPI camera SDK</w:t>
      </w:r>
    </w:p>
    <w:p>
      <w:pPr>
        <w:pStyle w:val="Bullet"/>
        <w:numPr>
          <w:ilvl w:val="0"/>
          <w:numId w:val="1"/>
        </w:numPr>
      </w:pPr>
      <w:r>
        <w:t xml:space="preserve">Led the multi-campus uni-app engineering setup: config-driven dynamic builds isolate static assets and generate per-client UI skins, so a new campus is onboarded mostly by configuration.</w:t>
      </w:r>
    </w:p>
    <w:p>
      <w:pPr>
        <w:pStyle w:val="Bullet"/>
        <w:numPr>
          <w:ilvl w:val="0"/>
          <w:numId w:val="1"/>
        </w:numPr>
      </w:pPr>
      <w:r>
        <w:t xml:space="preserve">Built one authentication adapter layer over WeChat login, WeCom login and SSO with a shared user model and token lifecycle, shortening per-school integration work.</w:t>
      </w:r>
    </w:p>
    <w:p>
      <w:pPr>
        <w:pStyle w:val="Bullet"/>
        <w:numPr>
          <w:ilvl w:val="0"/>
          <w:numId w:val="1"/>
        </w:numPr>
      </w:pPr>
      <w:r>
        <w:t xml:space="preserve">Made WebRTC face capture work on low-end Android devices with dynamic resolution control and Canvas compression, and probed getUserMedia up front so unsupported devices fail before the user notices.</w:t>
      </w:r>
    </w:p>
    <w:p>
      <w:pPr>
        <w:pStyle w:val="Bullet"/>
        <w:numPr>
          <w:ilvl w:val="0"/>
          <w:numId w:val="1"/>
        </w:numPr>
      </w:pPr>
      <w:r>
        <w:t xml:space="preserve">Two uni_modules-compliant components on the official DCloud marketplace, 290 combined downloads at 5.0: </w:t>
      </w:r>
      <w:hyperlink r:id="rId102">
        <w:r>
          <w:rPr>
            <w:rStyle w:val="Hyperlink"/>
          </w:rPr>
          <w:t xml:space="preserve">vue3 cascading side menu</w:t>
        </w:r>
      </w:hyperlink>
      <w:r>
        <w:t xml:space="preserve"> (185) and </w:t>
      </w:r>
      <w:hyperlink r:id="rId103">
        <w:r>
          <w:rPr>
            <w:rStyle w:val="Hyperlink"/>
          </w:rPr>
          <w:t xml:space="preserve">sk-tab-bar custom tabBar</w:t>
        </w:r>
      </w:hyperlink>
      <w:r>
        <w:t xml:space="preserve"> (105).</w:t>
      </w:r>
    </w:p>
    <w:p>
      <w:pPr>
        <w:pStyle w:val="EntryHeader"/>
      </w:pPr>
      <w:r>
        <w:t xml:space="preserve">Smart Classroom Inspection / AI Teaching Analytics - web app, dashboard and backend modules</w:t>
      </w:r>
    </w:p>
    <w:p>
      <w:pPr>
        <w:pStyle w:val="SubEntry"/>
      </w:pPr>
      <w:r>
        <w:t xml:space="preserve">Clients: two Guangdong colleges ｜ Vue 3, TypeScript, Vite, Ant Design Vue, Pinia, hls.js, ECharts; Java, Spring Boot, MyBatis; Docker, Jenkins</w:t>
      </w:r>
    </w:p>
    <w:p>
      <w:pPr>
        <w:pStyle w:val="Bullet"/>
        <w:numPr>
          <w:ilvl w:val="0"/>
          <w:numId w:val="1"/>
        </w:numPr>
      </w:pPr>
      <w:r>
        <w:t xml:space="preserve">Sole owner of the web system and the large-screen dashboard: video pipeline, behavior visualization and multi-device compatibility. Top frontend contributor with 558 of 919 commits (61%).</w:t>
      </w:r>
    </w:p>
    <w:p>
      <w:pPr>
        <w:pStyle w:val="Bullet"/>
        <w:numPr>
          <w:ilvl w:val="0"/>
          <w:numId w:val="1"/>
        </w:numPr>
      </w:pPr>
      <w:r>
        <w:t xml:space="preserve">Also own the design side: authored DESIGN.md and maintain the design token layer (color scale, variables, Ant Design theme overrides) that standardizes the whole product visually.</w:t>
      </w:r>
    </w:p>
    <w:p>
      <w:pPr>
        <w:pStyle w:val="Bullet"/>
        <w:numPr>
          <w:ilvl w:val="0"/>
          <w:numId w:val="1"/>
        </w:numPr>
      </w:pPr>
      <w:r>
        <w:t xml:space="preserve">Delivered four backend business modules end to end - remote class inspection, alarm handling, exam rooms and attendance/teaching quality - across controller, service, entity, SQL migration scripts and JUnit tests, roughly 5,800 lines added.</w:t>
      </w:r>
    </w:p>
    <w:p>
      <w:pPr>
        <w:pStyle w:val="Bullet"/>
        <w:numPr>
          <w:ilvl w:val="0"/>
          <w:numId w:val="1"/>
        </w:numPr>
      </w:pPr>
      <w:r>
        <w:t xml:space="preserve">Own the containerized build and release path: a Jenkins webhook triggers a build script on new commits, install and build run inside a node:20-alpine + pnpm container, and the output is extracted with docker cp, zipped and pushed to the deployment repo. The script holds a flock mutex so back-to-back triggers cannot interleave, and sets pipefail so a failed docker build is not masked by tee.</w:t>
      </w:r>
    </w:p>
    <w:p>
      <w:pPr>
        <w:pStyle w:val="Bullet"/>
        <w:numPr>
          <w:ilvl w:val="0"/>
          <w:numId w:val="1"/>
        </w:numPr>
      </w:pPr>
      <w:r>
        <w:t xml:space="preserve">HLS playback optimization: a Map-based segment cache with LRU eviction cut repeated network requests and improved load time; added a stream health monitor with automatic reconnect for long sessions.</w:t>
      </w:r>
    </w:p>
    <w:p>
      <w:pPr>
        <w:pStyle w:val="Bullet"/>
        <w:numPr>
          <w:ilvl w:val="0"/>
          <w:numId w:val="1"/>
        </w:numPr>
      </w:pPr>
      <w:r>
        <w:t xml:space="preserve">Built a Canvas-based classroom coordinate model that maps raw AI detections into quantifiable teaching indicators, including precise front-row zone detection and dynamic projection.</w:t>
      </w:r>
    </w:p>
    <w:p>
      <w:pPr>
        <w:pStyle w:val="EntryHeader"/>
      </w:pPr>
      <w:r>
        <w:t xml:space="preserve">Education Mini Program Suite - 2021.02 - 2022.12</w:t>
      </w:r>
    </w:p>
    <w:p>
      <w:pPr>
        <w:pStyle w:val="SubEntry"/>
      </w:pPr>
      <w:r>
        <w:t xml:space="preserve">Vue 2, uni-app, native WeChat Mini Program, Vuex, uCharts</w:t>
      </w:r>
    </w:p>
    <w:p>
      <w:pPr>
        <w:pStyle w:val="Bullet"/>
        <w:numPr>
          <w:ilvl w:val="0"/>
          <w:numId w:val="1"/>
        </w:numPr>
      </w:pPr>
      <w:r>
        <w:t xml:space="preserve">Refactored component boundaries so five products stopped duplicating the same page implementations.</w:t>
      </w:r>
    </w:p>
    <w:p>
      <w:pPr>
        <w:pStyle w:val="Bullet"/>
        <w:numPr>
          <w:ilvl w:val="0"/>
          <w:numId w:val="1"/>
        </w:numPr>
      </w:pPr>
      <w:r>
        <w:t xml:space="preserve">Mall long-list performance: virtual list plus on-demand node rendering to reduce DOM count and first-paint blank time; subpackaging shrank the main bundle and improved cold start.</w:t>
      </w:r>
    </w:p>
    <w:p>
      <w:pPr>
        <w:pStyle w:val="Bullet"/>
        <w:numPr>
          <w:ilvl w:val="0"/>
          <w:numId w:val="1"/>
        </w:numPr>
      </w:pPr>
      <w:r>
        <w:t xml:space="preserve">Implemented a themeable color system supporting several coexisting brand themes across product lines.</w:t>
      </w:r>
    </w:p>
    <w:p>
      <w:pPr>
        <w:pStyle w:val="SectionHeading"/>
      </w:pPr>
      <w:r>
        <w:t xml:space="preserve">OPEN SOURCE &amp; PORTFOLIO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sh-design</w:t>
      </w:r>
      <w:r>
        <w:t xml:space="preserve"> - my Vue 3 + TypeScript component library (lazy image, waterfall, skeleton), tree-shakable, on npm. </w:t>
      </w:r>
      <w:hyperlink r:id="rId104">
        <w:r>
          <w:rPr>
            <w:rStyle w:val="Hyperlink"/>
          </w:rPr>
          <w:t xml:space="preserve">ktboy.github.io/sh-design</w:t>
        </w:r>
      </w:hyperlink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shuke-lab-flux</w:t>
      </w:r>
      <w:r>
        <w:t xml:space="preserve"> - the main uni-app Vue 3 component lab, 27 stars on GitHub, with live demos: </w:t>
      </w:r>
      <w:hyperlink r:id="rId105">
        <w:r>
          <w:rPr>
            <w:rStyle w:val="Hyperlink"/>
          </w:rPr>
          <w:t xml:space="preserve">ktboy.github.io/shuke-lab-flux</w:t>
        </w:r>
      </w:hyperlink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resonance-hud</w:t>
      </w:r>
      <w:r>
        <w:t xml:space="preserve"> - a dark gold-toned game HUD design language drawn entirely with CSS and inline SVG: no raster assets, no webfonts, sharp at any DPI.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sk-image-waterfall</w:t>
      </w:r>
      <w:r>
        <w:t xml:space="preserve"> - WeChat Mini Program waterfall, lazy-load and skeleton component published on npm.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sk-chart-duo</w:t>
      </w:r>
      <w:r>
        <w:t xml:space="preserve"> - chart component, demo at </w:t>
      </w:r>
      <w:hyperlink r:id="rId106">
        <w:r>
          <w:rPr>
            <w:rStyle w:val="Hyperlink"/>
          </w:rPr>
          <w:t xml:space="preserve">ktboy.github.io/sh-design/chart</w:t>
        </w:r>
      </w:hyperlink>
      <w:r>
        <w:t xml:space="preserve">.</w:t>
      </w:r>
    </w:p>
    <w:p>
      <w:pPr>
        <w:pStyle w:val="Bullet"/>
        <w:numPr>
          <w:ilvl w:val="0"/>
          <w:numId w:val="1"/>
        </w:numPr>
      </w:pPr>
      <w:r>
        <w:rPr>
          <w:b/>
        </w:rPr>
        <w:t xml:space="preserve">DCloud plugin marketplace</w:t>
      </w:r>
      <w:r>
        <w:t xml:space="preserve"> - </w:t>
      </w:r>
      <w:hyperlink r:id="rId107">
        <w:r>
          <w:rPr>
            <w:rStyle w:val="Hyperlink"/>
          </w:rPr>
          <w:t xml:space="preserve">cascading side menu</w:t>
        </w:r>
      </w:hyperlink>
      <w:r>
        <w:t xml:space="preserve"> and </w:t>
      </w:r>
      <w:hyperlink r:id="rId108">
        <w:r>
          <w:rPr>
            <w:rStyle w:val="Hyperlink"/>
          </w:rPr>
          <w:t xml:space="preserve">sk-tab-bar</w:t>
        </w:r>
      </w:hyperlink>
      <w:r>
        <w:t xml:space="preserve">.</w:t>
      </w:r>
    </w:p>
    <w:p>
      <w:pPr>
        <w:pStyle w:val="SectionHeading"/>
      </w:pPr>
      <w:r>
        <w:t xml:space="preserve">EDUCATION</w:t>
      </w:r>
    </w:p>
    <w:p>
      <w:pPr>
        <w:pStyle w:val="EntryHeader"/>
      </w:pPr>
      <w:r>
        <w:t xml:space="preserve">2022.03 - 2024.06　　South China Normal University - B.A., Chinese Language and Literature (part-time)</w:t>
      </w:r>
    </w:p>
    <w:p>
      <w:pPr>
        <w:pStyle w:val="EntryHeader"/>
      </w:pPr>
      <w:r>
        <w:t xml:space="preserve">2017.09 - 2020.06　　Guangzhou Zhujiang Vocational and Technical College - A.S., Computer Application Technology (full-time)</w:t>
      </w:r>
    </w:p>
    <w:p>
      <w:pPr>
        <w:pStyle w:val="SectionHeading"/>
      </w:pPr>
      <w:r>
        <w:t xml:space="preserve">LANGUAGES</w:t>
      </w:r>
    </w:p>
    <w:p>
      <w:pPr>
        <w:pStyle w:val="Bullet"/>
        <w:numPr>
          <w:ilvl w:val="0"/>
          <w:numId w:val="1"/>
        </w:numPr>
      </w:pPr>
      <w:r>
        <w:t xml:space="preserve">Chinese (native).</w:t>
      </w:r>
    </w:p>
    <w:p>
      <w:pPr>
        <w:pStyle w:val="Bullet"/>
        <w:numPr>
          <w:ilvl w:val="0"/>
          <w:numId w:val="1"/>
        </w:numPr>
      </w:pPr>
      <w:r>
        <w:t xml:space="preserve">English: working written proficiency - I read spec documentation directly and publish README, npm and plugin listings in English; async written communication is my strongest mode.</w:t>
      </w:r>
    </w:p>
    <w:sectPr>
      <w:pgSz w:w="11906" w:h="16838"/>
      <w:pgMar w:top="720" w:right="1000" w:bottom="720" w:left="1000" w:header="425" w:footer="425" w:gutter="0"/>
      <w:cols w:val="1" w:space="425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Restart w:val="0"/>
      <w:lvlText w:val="•"/>
      <w:pPr>
        <w:ind w:left="227" w:hanging="227"/>
      </w:pPr>
      <w:rPr>
        <w:rFonts w:ascii="Arial" w:hAnsi="Arial" w:hint="default"/>
      </w:rPr>
    </w:lvl>
    <w:lvl w:ilvl="1">
      <w:start w:val="1"/>
      <w:numFmt w:val="bullet"/>
      <w:lvlRestart w:val="0"/>
      <w:lvlText w:val="–"/>
      <w:pPr>
        <w:ind w:left="454" w:hanging="227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Fonts w:ascii="Arial" w:hAnsi="Arial" w:cs="Arial" w:eastAsia="Microsoft YaHei"/>
      <w:sz w:val="20"/>
      <w:szCs w:val="20"/>
    </w:rPrDefault>
    <w:pPrDefault>
      <w:pPr>
        <w:spacing w:after="60" w:line="264" w:lineRule="auto"/>
      </w:pPr>
    </w:pPrDefault>
  </w:docDefaults>
  <w:style w:type="paragraph" w:default="1" w:styleId="Normal">
    <w:name w:val="Normal"/>
    <w:qFormat/>
    <w:pPr>
      <w:spacing w:after="60" w:line="264" w:lineRule="auto"/>
    </w:pPr>
    <w:rPr>
      <w:rFonts w:ascii="Arial" w:hAnsi="Arial" w:cs="Arial" w:eastAsia="Microsoft YaHei"/>
      <w:sz w:val="20"/>
      <w:szCs w:val="20"/>
    </w:rPr>
  </w:style>
  <w:style w:type="paragraph" w:styleId="ResumeName">
    <w:name w:val="Resume Name"/>
    <w:basedOn w:val="Normal"/>
    <w:next w:val="Normal"/>
    <w:qFormat/>
    <w:pPr>
      <w:spacing w:after="20" w:line="240" w:lineRule="auto"/>
    </w:pPr>
    <w:rPr>
      <w:rFonts w:ascii="Arial" w:hAnsi="Arial" w:cs="Arial" w:eastAsia="Microsoft YaHei"/>
      <w:b/>
      <w:sz w:val="34"/>
      <w:szCs w:val="34"/>
    </w:rPr>
  </w:style>
  <w:style w:type="paragraph" w:styleId="ResumeTag">
    <w:name w:val="Resume Tag"/>
    <w:basedOn w:val="Normal"/>
    <w:next w:val="Normal"/>
    <w:qFormat/>
    <w:pPr>
      <w:spacing w:after="20" w:line="240" w:lineRule="auto"/>
    </w:pPr>
    <w:rPr>
      <w:rFonts w:ascii="Arial" w:hAnsi="Arial" w:cs="Arial" w:eastAsia="Microsoft YaHei"/>
      <w:b/>
      <w:color w:val="1F4E79"/>
      <w:sz w:val="22"/>
      <w:szCs w:val="22"/>
    </w:rPr>
  </w:style>
  <w:style w:type="paragraph" w:styleId="MetaLine">
    <w:name w:val="Meta Line"/>
    <w:basedOn w:val="Normal"/>
    <w:next w:val="Normal"/>
    <w:pPr>
      <w:spacing w:after="40" w:line="240" w:lineRule="auto"/>
    </w:pPr>
    <w:rPr>
      <w:rFonts w:ascii="Arial" w:hAnsi="Arial" w:cs="Arial" w:eastAsia="Microsoft YaHei"/>
      <w:color w:val="595959"/>
      <w:sz w:val="18"/>
      <w:szCs w:val="18"/>
    </w:rPr>
  </w:style>
  <w:style w:type="paragraph" w:styleId="SectionHeading">
    <w:name w:val="Section Heading"/>
    <w:basedOn w:val="Normal"/>
    <w:next w:val="Normal"/>
    <w:qFormat/>
    <w:pPr>
      <w:keepNext/>
      <w:pBdr>
        <w:bottom w:val="single" w:sz="6" w:space="2" w:color="8EAADB"/>
      </w:pBdr>
      <w:spacing w:before="180" w:after="70" w:line="240" w:lineRule="auto"/>
    </w:pPr>
    <w:rPr>
      <w:rFonts w:ascii="Arial" w:hAnsi="Arial" w:cs="Arial" w:eastAsia="Microsoft YaHei"/>
      <w:b/>
      <w:color w:val="1F4E79"/>
      <w:sz w:val="23"/>
      <w:szCs w:val="23"/>
    </w:rPr>
  </w:style>
  <w:style w:type="paragraph" w:styleId="EntryHeader">
    <w:name w:val="Entry Header"/>
    <w:basedOn w:val="Normal"/>
    <w:next w:val="Normal"/>
    <w:pPr>
      <w:keepNext/>
      <w:tabs>
        <w:tab w:val="right" w:pos="9906"/>
      </w:tabs>
      <w:spacing w:before="100" w:after="20" w:line="240" w:lineRule="auto"/>
    </w:pPr>
    <w:rPr>
      <w:rFonts w:ascii="Arial" w:hAnsi="Arial" w:cs="Arial" w:eastAsia="Microsoft YaHei"/>
      <w:b/>
      <w:sz w:val="20"/>
      <w:szCs w:val="20"/>
    </w:rPr>
  </w:style>
  <w:style w:type="paragraph" w:styleId="SubEntry">
    <w:name w:val="Sub Entry"/>
    <w:basedOn w:val="Normal"/>
    <w:next w:val="Normal"/>
    <w:pPr>
      <w:keepNext/>
      <w:spacing w:after="40" w:line="240" w:lineRule="auto"/>
    </w:pPr>
    <w:rPr>
      <w:rFonts w:ascii="Arial" w:hAnsi="Arial" w:cs="Arial" w:eastAsia="Microsoft YaHei"/>
      <w:color w:val="595959"/>
      <w:sz w:val="18"/>
      <w:szCs w:val="18"/>
    </w:rPr>
  </w:style>
  <w:style w:type="paragraph" w:styleId="Bullet">
    <w:name w:val="Bullet"/>
    <w:basedOn w:val="Normal"/>
    <w:next w:val="Normal"/>
    <w:pPr>
      <w:spacing w:after="40" w:line="252" w:lineRule="auto"/>
      <w:ind w:left="227" w:hanging="227"/>
    </w:pPr>
    <w:rPr>
      <w:rFonts w:ascii="Arial" w:hAnsi="Arial" w:cs="Arial" w:eastAsia="Microsoft YaHei"/>
      <w:sz w:val="19"/>
      <w:szCs w:val="19"/>
    </w:rPr>
  </w:style>
  <w:style w:type="paragraph" w:styleId="BodyLine">
    <w:name w:val="Body Line"/>
    <w:basedOn w:val="Normal"/>
    <w:next w:val="Normal"/>
    <w:pPr>
      <w:spacing w:after="40" w:line="252" w:lineRule="auto"/>
    </w:pPr>
    <w:rPr>
      <w:rFonts w:ascii="Arial" w:hAnsi="Arial" w:cs="Arial" w:eastAsia="Microsoft YaHei"/>
      <w:sz w:val="19"/>
      <w:szCs w:val="19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0" Type="http://schemas.openxmlformats.org/officeDocument/2006/relationships/hyperlink" Target="https://github.com/KTBOY" TargetMode="External"/><Relationship Id="rId101" Type="http://schemas.openxmlformats.org/officeDocument/2006/relationships/hyperlink" Target="https://ktboy.github.io/sh-design/guide/about" TargetMode="External"/><Relationship Id="rId102" Type="http://schemas.openxmlformats.org/officeDocument/2006/relationships/hyperlink" Target="https://ext.dcloud.net.cn/plugin?id=22894" TargetMode="External"/><Relationship Id="rId103" Type="http://schemas.openxmlformats.org/officeDocument/2006/relationships/hyperlink" Target="https://ext.dcloud.net.cn/plugin?id=24578" TargetMode="External"/><Relationship Id="rId104" Type="http://schemas.openxmlformats.org/officeDocument/2006/relationships/hyperlink" Target="https://ktboy.github.io/sh-design/" TargetMode="External"/><Relationship Id="rId105" Type="http://schemas.openxmlformats.org/officeDocument/2006/relationships/hyperlink" Target="https://ktboy.github.io/shuke-lab-flux/" TargetMode="External"/><Relationship Id="rId106" Type="http://schemas.openxmlformats.org/officeDocument/2006/relationships/hyperlink" Target="https://ktboy.github.io/sh-design/chart/" TargetMode="External"/><Relationship Id="rId107" Type="http://schemas.openxmlformats.org/officeDocument/2006/relationships/hyperlink" Target="https://ext.dcloud.net.cn/plugin?id=22894" TargetMode="External"/><Relationship Id="rId108" Type="http://schemas.openxmlformats.org/officeDocument/2006/relationships/hyperlink" Target="https://ext.dcloud.net.cn/plugin?id=24578" TargetMode="External"/></Relationships>
</file>

<file path=docProps/app.xml><?xml version="1.0" encoding="utf-8"?>
<Properties xmlns="http://schemas.openxmlformats.org/officeDocument/2006/extended-properties/app" xmlns:vt="http://schemas.openxmlformats.org/officeDocument/2006/docPropsVTypes">
  <Application>Qoder docx-pro</Application>
  <Company>Linchao Zhou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Linchao Zhou - Frontend Developer</dc:title>
  <dc:creator>Linchao Zhou</dc:creator>
  <cp:lastModifiedBy>Linchao Zhou</cp:lastModifiedBy>
</cp:coreProperties>
</file>