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5"/>
        <w:keepNext w:val="true"/>
        <w:keepLines/>
        <w:numPr>
          <w:ilvl w:val="0"/>
          <w:numId w:val="5"/>
        </w:numPr>
        <w:shd w:val="clear" w:color="auto" w:fill="auto"/>
        <w:spacing w:before="0" w:after="0"/>
        <w:jc w:val="both"/>
        <w:rPr/>
      </w:pPr>
      <w:bookmarkStart w:id="0" w:name="__DdeLink__490_219336437"/>
      <w:bookmarkStart w:id="1" w:name="bookmark5"/>
      <w:bookmarkStart w:id="2" w:name="bookmark4"/>
      <w:r>
        <w:rPr>
          <w:color w:val="auto"/>
        </w:rPr>
        <w:t xml:space="preserve">Расчет затрат </w:t>
      </w:r>
      <w:bookmarkEnd w:id="1"/>
      <w:bookmarkEnd w:id="2"/>
      <w:r>
        <w:rPr>
          <w:color w:val="auto"/>
        </w:rPr>
        <w:t>на разработку</w:t>
      </w:r>
      <w:bookmarkEnd w:id="0"/>
      <w:r>
        <w:rPr>
          <w:color w:val="auto"/>
        </w:rPr>
        <w:t xml:space="preserve"> программного продукта</w:t>
      </w:r>
    </w:p>
    <w:p>
      <w:pPr>
        <w:pStyle w:val="25"/>
        <w:keepNext w:val="true"/>
        <w:keepLines/>
        <w:shd w:val="clear" w:color="auto" w:fill="auto"/>
        <w:spacing w:before="0" w:after="0"/>
        <w:ind w:left="1288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 xml:space="preserve">Себестоимость - это суммарные расходы на производство и реализацию продукции. </w:t>
      </w:r>
    </w:p>
    <w:p>
      <w:pPr>
        <w:pStyle w:val="ListParagraph"/>
        <w:spacing w:lineRule="auto" w:line="360"/>
        <w:ind w:left="0" w:firstLine="709"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Себестоимость включает в себя: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bidi="ar-SA"/>
        </w:rPr>
        <w:t>стоимость машинного времени, Смаш 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bidi="ar-SA"/>
        </w:rPr>
        <w:t>оплату труда, фонд заработной платы, ФЗП;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bidi="ar-SA"/>
        </w:rPr>
        <w:t>отчисления на социальные нужды, Ссоц ;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lang w:bidi="ar-SA"/>
        </w:rPr>
        <w:t xml:space="preserve">накладные расходы, </w:t>
      </w:r>
      <w:r>
        <w:rPr>
          <w:rFonts w:cs="Times New Roman" w:ascii="Times New Roman" w:hAnsi="Times New Roman"/>
          <w:sz w:val="28"/>
          <w:szCs w:val="28"/>
        </w:rPr>
        <w:t>Снакл</w:t>
      </w:r>
      <w:r>
        <w:rPr>
          <w:rFonts w:cs="Times New Roman" w:ascii="Times New Roman" w:hAnsi="Times New Roman"/>
          <w:sz w:val="28"/>
          <w:szCs w:val="28"/>
          <w:lang w:eastAsia="ar-SA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(10% от основной заработной платы).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</w:rPr>
        <w:t>Затраты на разработку программного продукта, руб. вычисляются следующим образом: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Зраз=Смаш + ФЗП + Снакл</w:t>
        <w:tab/>
        <w:t>,</w:t>
        <w:tab/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Рассмотрим более подробно каждый вид затрат.</w:t>
      </w:r>
    </w:p>
    <w:p>
      <w:pPr>
        <w:pStyle w:val="Normal"/>
        <w:widowControl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u w:val="single"/>
          <w:lang w:bidi="ar-SA"/>
        </w:rPr>
        <w:t>Стоимость машинного времени (Смаш.)</w:t>
      </w:r>
    </w:p>
    <w:p>
      <w:pPr>
        <w:pStyle w:val="Normal"/>
        <w:widowControl/>
        <w:spacing w:lineRule="auto" w:line="360"/>
        <w:ind w:firstLine="709"/>
        <w:jc w:val="both"/>
        <w:rPr/>
      </w:pPr>
      <w:r>
        <w:rPr>
          <w:rFonts w:eastAsia="Calibri" w:cs="Times New Roman" w:ascii="Times New Roman" w:hAnsi="Times New Roman"/>
          <w:color w:val="auto"/>
          <w:sz w:val="28"/>
          <w:szCs w:val="28"/>
          <w:shd w:fill="FFFFFF" w:val="clear"/>
          <w:lang w:eastAsia="en-US" w:bidi="ar-SA"/>
        </w:rPr>
        <w:t>В соответствии с техническим заданием на дипломный проект основой для разработки и реализации данного программного продукта является персональный компьютер со стандартным набором периферийных устройств.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</w:rPr>
        <w:t>Для выполнения работы используется  персональный компьютер (ноутбук) со следующими данными:</w:t>
      </w:r>
    </w:p>
    <w:p>
      <w:pPr>
        <w:pStyle w:val="12"/>
        <w:numPr>
          <w:ilvl w:val="0"/>
          <w:numId w:val="1"/>
        </w:numPr>
        <w:shd w:fill="FFFFFF" w:val="clear"/>
        <w:ind w:left="0" w:firstLine="709"/>
        <w:jc w:val="both"/>
        <w:rPr/>
      </w:pPr>
      <w:r>
        <w:rPr>
          <w:color w:val="auto"/>
        </w:rPr>
        <w:t>срок службы ПК, год;</w:t>
      </w:r>
    </w:p>
    <w:p>
      <w:pPr>
        <w:pStyle w:val="12"/>
        <w:numPr>
          <w:ilvl w:val="0"/>
          <w:numId w:val="1"/>
        </w:numPr>
        <w:shd w:fill="FFFFFF" w:val="clear"/>
        <w:ind w:left="0" w:firstLine="709"/>
        <w:jc w:val="both"/>
        <w:rPr/>
      </w:pPr>
      <w:r>
        <w:rPr>
          <w:color w:val="auto"/>
        </w:rPr>
        <w:t>первоначальная стоимость ПК , руб.;</w:t>
      </w:r>
    </w:p>
    <w:p>
      <w:pPr>
        <w:pStyle w:val="12"/>
        <w:numPr>
          <w:ilvl w:val="0"/>
          <w:numId w:val="1"/>
        </w:numPr>
        <w:shd w:fill="FFFFFF" w:val="clear"/>
        <w:ind w:left="0" w:firstLine="709"/>
        <w:jc w:val="both"/>
        <w:rPr/>
      </w:pPr>
      <w:r>
        <w:rPr>
          <w:color w:val="auto"/>
        </w:rPr>
        <w:t>потребляемая мощность, Вт;</w:t>
      </w:r>
    </w:p>
    <w:p>
      <w:pPr>
        <w:pStyle w:val="12"/>
        <w:numPr>
          <w:ilvl w:val="0"/>
          <w:numId w:val="1"/>
        </w:numPr>
        <w:shd w:val="clear" w:color="auto" w:fill="auto"/>
        <w:ind w:left="0" w:firstLine="709"/>
        <w:jc w:val="both"/>
        <w:rPr/>
      </w:pPr>
      <w:r>
        <w:rPr>
          <w:color w:val="auto"/>
        </w:rPr>
        <w:t xml:space="preserve">количество рабочих дней в месяце.  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Расходы на потребляемую электроэнергию (руб/час) можно рассчитать по формуле: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СтоимЭл.энергии</w:t>
      </w:r>
      <w:r>
        <w:rPr>
          <w:color w:val="auto"/>
          <w:vertAlign w:val="subscript"/>
        </w:rPr>
        <w:t>потребл</w:t>
      </w:r>
      <w:r>
        <w:rPr>
          <w:color w:val="auto"/>
        </w:rPr>
        <w:t xml:space="preserve"> = Р </w:t>
      </w:r>
      <w:r>
        <w:rPr>
          <w:rFonts w:eastAsia="Symbol" w:cs="Symbol" w:ascii="Symbol" w:hAnsi="Symbol"/>
          <w:color w:val="auto"/>
        </w:rPr>
        <w:t></w:t>
      </w:r>
      <w:r>
        <w:rPr>
          <w:color w:val="auto"/>
        </w:rPr>
        <w:t xml:space="preserve"> Цэл,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где Р - потребляемая мощность оборудования (ПК), кВт/ч;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Цэл - стоимость 1 кВт/ч, руб.;</w:t>
      </w:r>
    </w:p>
    <w:p>
      <w:pPr>
        <w:pStyle w:val="12"/>
        <w:shd w:val="clear" w:color="auto" w:fill="auto"/>
        <w:ind w:firstLine="709"/>
        <w:jc w:val="both"/>
        <w:rPr/>
      </w:pPr>
      <w:r>
        <w:rPr>
          <w:color w:val="auto"/>
        </w:rPr>
        <w:t>Время работы ПК составляет 8 часов в день, количество рабочих дней в месяце - 22 дня. Стоимость 1 кВт электроэнергии на 2021 г. составляет - 5,05 руб./кВт.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При эксплуатации компьютера 8 часов в сутки, стоимость ПК начальная (руб/час) составит: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Стоим.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/>
        </w:rPr>
        <w:t>ПК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 xml:space="preserve"> нач </w:t>
      </w:r>
      <w:r>
        <w:rPr>
          <w:rFonts w:eastAsia="Times New Roman" w:cs="Times New Roman" w:ascii="Times New Roman" w:hAnsi="Times New Roman"/>
          <w:b/>
          <w:color w:val="auto"/>
          <w:sz w:val="36"/>
          <w:szCs w:val="36"/>
          <w:lang w:eastAsia="ar-SA" w:bidi="ar-SA"/>
        </w:rPr>
        <w:t xml:space="preserve">= </w:t>
      </w:r>
      <w:r>
        <w:rPr>
          <w:rFonts w:cs="Times New Roman" w:ascii="Times New Roman" w:hAnsi="Times New Roman"/>
          <w:color w:val="auto"/>
          <w:sz w:val="28"/>
          <w:szCs w:val="28"/>
          <w:lang w:eastAsia="ar-SA"/>
        </w:rPr>
        <w:t xml:space="preserve">Первоначальная стоимость ПК, руб. </w:t>
      </w:r>
      <w:r>
        <w:rPr>
          <w:rFonts w:eastAsia="Times New Roman" w:cs="Times New Roman" w:ascii="Times New Roman" w:hAnsi="Times New Roman"/>
          <w:b/>
          <w:color w:val="auto"/>
          <w:sz w:val="40"/>
          <w:szCs w:val="40"/>
          <w:lang w:eastAsia="ar-SA" w:bidi="ar-SA"/>
        </w:rPr>
        <w:t>/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/>
        </w:rPr>
        <w:t>Срок службы ПК (лет)</w:t>
      </w:r>
      <w:r>
        <w:rPr>
          <w:rFonts w:eastAsia="Times New Roman" w:cs="Times New Roman" w:ascii="Times New Roman" w:hAnsi="Times New Roman"/>
          <w:b/>
          <w:color w:val="auto"/>
          <w:sz w:val="36"/>
          <w:szCs w:val="36"/>
          <w:lang w:eastAsia="ar-SA"/>
        </w:rPr>
        <w:t xml:space="preserve"> </w:t>
      </w:r>
      <w:r>
        <w:rPr>
          <w:rFonts w:eastAsia="Symbol" w:cs="Symbol" w:ascii="Symbol" w:hAnsi="Symbol"/>
          <w:b/>
          <w:color w:val="auto"/>
          <w:sz w:val="36"/>
          <w:szCs w:val="36"/>
          <w:lang w:eastAsia="ar-SA" w:bidi="ar-SA"/>
        </w:rPr>
        <w:t>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Количество месяцев в году </w:t>
      </w:r>
      <w:r>
        <w:rPr>
          <w:rFonts w:eastAsia="Symbol" w:cs="Symbol" w:ascii="Symbol" w:hAnsi="Symbol"/>
          <w:b/>
          <w:color w:val="auto"/>
          <w:sz w:val="36"/>
          <w:szCs w:val="36"/>
          <w:lang w:eastAsia="ar-SA" w:bidi="ar-SA"/>
        </w:rPr>
        <w:t></w:t>
      </w:r>
      <w:r>
        <w:rPr>
          <w:rFonts w:cs="Times New Roman" w:ascii="Times New Roman" w:hAnsi="Times New Roman"/>
          <w:b/>
          <w:color w:val="auto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/>
        </w:rPr>
        <w:t xml:space="preserve">Количество рабочих дней в месяце </w:t>
      </w:r>
      <w:r>
        <w:rPr>
          <w:rFonts w:eastAsia="Symbol" w:cs="Symbol" w:ascii="Symbol" w:hAnsi="Symbol"/>
          <w:b/>
          <w:color w:val="auto"/>
          <w:sz w:val="36"/>
          <w:szCs w:val="36"/>
          <w:lang w:eastAsia="ar-SA" w:bidi="ar-SA"/>
        </w:rPr>
        <w:t></w:t>
      </w:r>
      <w:r>
        <w:rPr>
          <w:rFonts w:eastAsia="Symbol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Время работы ПК в день(час).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Затраты на профилактическое обслуживание и ремонт (руб/час.) составляют в среднем 20% от первоначальной стоимости ПК: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СтоимПК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Ремонта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 СтоимПК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нач</w:t>
      </w:r>
      <w:r>
        <w:rPr>
          <w:rFonts w:eastAsia="Symbol" w:cs="Symbol" w:ascii="Symbol" w:hAnsi="Symbol"/>
          <w:color w:val="auto"/>
          <w:sz w:val="28"/>
          <w:szCs w:val="28"/>
          <w:lang w:eastAsia="ar-SA" w:bidi="ar-SA"/>
        </w:rPr>
        <w:t>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0,2 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Вычисляем стоимость одного машинного часа, руб/час 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/>
        </w:rPr>
        <w:t>Смаш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 СтоимЭл.энергии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потребл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+ СтоимПК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нач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 + СтоимПК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Ремонта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bookmarkStart w:id="3" w:name="bookmark7"/>
      <w:bookmarkStart w:id="4" w:name="bookmark6"/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При времени отладки и тестирования программного продукта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ar-SA" w:bidi="ar-SA"/>
        </w:rPr>
        <w:t>t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 xml:space="preserve">отладки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, ч затраты на отладку программного продукта составляют: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СМаш.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отладки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=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/>
        </w:rPr>
        <w:t>Смаш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  <w:r>
        <w:rPr>
          <w:rFonts w:eastAsia="Symbol" w:cs="Symbol" w:ascii="Symbol" w:hAnsi="Symbol"/>
          <w:color w:val="auto"/>
          <w:sz w:val="28"/>
          <w:szCs w:val="28"/>
          <w:lang w:eastAsia="ar-SA" w:bidi="ar-SA"/>
        </w:rPr>
        <w:t>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ar-SA" w:bidi="ar-SA"/>
        </w:rPr>
        <w:t>t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отладки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 CYR" w:ascii="Times New Roman CYR" w:hAnsi="Times New Roman CYR"/>
          <w:b/>
          <w:color w:val="auto"/>
          <w:sz w:val="28"/>
          <w:szCs w:val="28"/>
          <w:u w:val="single"/>
          <w:lang w:bidi="ar-SA"/>
        </w:rPr>
        <w:t>Страховые взносы</w:t>
      </w:r>
    </w:p>
    <w:p>
      <w:pPr>
        <w:pStyle w:val="Normal"/>
        <w:widowControl/>
        <w:spacing w:lineRule="auto" w:line="360" w:before="0" w:after="0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Страховые взносы во внебюджетные организации - обязательные  отчисления по установленным законодательством нормам. Различают следующие виды страховых взносов: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страховые взносы на обязательное пенсионное страхование (ОПС), 22%;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страховые взносы на обязательное медицинское страхование (ОМС), 5,1%;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страховые взносы на обязательное социальное страхование на случай временной нетрудоспособности и в связи с материнством (ВНиМ), 2,9%;</w:t>
      </w:r>
    </w:p>
    <w:p>
      <w:pPr>
        <w:pStyle w:val="Normal"/>
        <w:widowControl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360" w:before="0" w:after="0"/>
        <w:ind w:left="0" w:hanging="0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страховые взносы на травматизм (страхование от несчастных случаев), 0,2%.</w:t>
        <w:br/>
        <w:t>Итого, отчисления на страховые взносы - 30,2%.</w:t>
      </w:r>
    </w:p>
    <w:p>
      <w:pPr>
        <w:pStyle w:val="25"/>
        <w:keepNext w:val="true"/>
        <w:keepLines/>
        <w:shd w:val="clear" w:color="auto" w:fill="auto"/>
        <w:spacing w:before="0" w:after="0"/>
        <w:ind w:firstLine="709"/>
        <w:jc w:val="both"/>
        <w:rPr/>
      </w:pPr>
      <w:bookmarkStart w:id="5" w:name="bookmark7"/>
      <w:bookmarkStart w:id="6" w:name="bookmark6"/>
      <w:r>
        <w:rPr>
          <w:color w:val="auto"/>
          <w:u w:val="single"/>
        </w:rPr>
        <w:t>Затраты на оплату труда</w:t>
      </w:r>
      <w:bookmarkEnd w:id="5"/>
      <w:bookmarkEnd w:id="6"/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Заработная плата программиста  рассчитывается исходя из двух основных факторов: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915" w:leader="none"/>
        </w:tabs>
        <w:spacing w:lineRule="auto" w:line="360"/>
        <w:ind w:left="0" w:firstLine="709"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трудозатрат на разработку программы, т.е. потраченного времени и усилий, приложенных программистом на написание программы (человеко-днях/часах/месяцах);</w:t>
      </w:r>
    </w:p>
    <w:p>
      <w:pPr>
        <w:pStyle w:val="ListParagraph"/>
        <w:numPr>
          <w:ilvl w:val="1"/>
          <w:numId w:val="3"/>
        </w:numPr>
        <w:spacing w:lineRule="auto" w:line="360"/>
        <w:ind w:left="0" w:firstLine="709"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средней заработной платы программиста З</w:t>
      </w:r>
      <w:r>
        <w:rPr>
          <w:rFonts w:eastAsia="Times New Roman" w:cs="Times New Roman CYR" w:ascii="Times New Roman CYR" w:hAnsi="Times New Roman CYR"/>
          <w:color w:val="auto"/>
          <w:sz w:val="28"/>
          <w:szCs w:val="28"/>
          <w:vertAlign w:val="subscript"/>
          <w:lang w:bidi="ar-SA"/>
        </w:rPr>
        <w:t>осн</w:t>
      </w: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 xml:space="preserve"> аналогичной квалификации по данному региону (22 рабочих дня/месяц).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Определим трудоёмкость производимой работы. Примем её равной 1 человеко/месяц.</w:t>
      </w:r>
      <w:r>
        <w:rPr>
          <w:color w:val="auto"/>
        </w:rPr>
        <w:t xml:space="preserve"> </w:t>
      </w:r>
      <w:r>
        <w:rPr>
          <w:rFonts w:eastAsia="Times New Roman" w:cs="Times New Roman CYR" w:ascii="Times New Roman CYR" w:hAnsi="Times New Roman CYR"/>
          <w:color w:val="auto"/>
          <w:sz w:val="28"/>
          <w:szCs w:val="28"/>
          <w:lang w:bidi="ar-SA"/>
        </w:rPr>
        <w:t>Рассчитаем стоимость одного человеко/месяца. Она складывается из основной заработной платы, дополнительной заработной платы (10% от основной заработной платы) и отчисления на страховые взносы (30,2% от полной заработной платы).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Основная заработная плата вычисляется следующим образом: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осн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ar-SA" w:bidi="ar-SA"/>
        </w:rPr>
        <w:t>N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разр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·ЗП</w:t>
      </w:r>
      <w:r>
        <w:rPr>
          <w:rFonts w:eastAsia="Symbol" w:cs="Symbol" w:ascii="Symbol" w:hAnsi="Symbol"/>
          <w:color w:val="auto"/>
          <w:sz w:val="28"/>
          <w:szCs w:val="28"/>
          <w:lang w:eastAsia="ar-SA" w:bidi="ar-SA"/>
        </w:rPr>
        <w:t>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Т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разр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где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ar-SA" w:bidi="ar-SA"/>
        </w:rPr>
        <w:t>N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разр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– количество сотрудников, разрабатывающих программный продукт;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ЗП – заработная плата сотрудников;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Т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разр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– время, затраченное на разработку программного обеспечения.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Дополнительная заработная плата  (руб.)  вычисляется как 10% от основной заработной платы: 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доп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 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осн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</w:t>
      </w:r>
      <w:r>
        <w:rPr>
          <w:rFonts w:eastAsia="Symbol" w:cs="Symbol" w:ascii="Symbol" w:hAnsi="Symbol"/>
          <w:color w:val="auto"/>
          <w:sz w:val="28"/>
          <w:szCs w:val="28"/>
          <w:lang w:eastAsia="ar-SA" w:bidi="ar-SA"/>
        </w:rPr>
        <w:t>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0,1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Вычисляем размер отчислений на социальные нужды (руб.), как 30,2% от полной заработной платы: ОТЧИСЛ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соц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 (З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осн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+ 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доп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) </w:t>
      </w:r>
      <w:r>
        <w:rPr>
          <w:rFonts w:eastAsia="Symbol" w:cs="Symbol" w:ascii="Symbol" w:hAnsi="Symbol"/>
          <w:color w:val="auto"/>
          <w:sz w:val="28"/>
          <w:szCs w:val="28"/>
          <w:lang w:eastAsia="ar-SA" w:bidi="ar-SA"/>
        </w:rPr>
        <w:t>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0,302.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Фонд заработной платы программиста:</w:t>
      </w:r>
    </w:p>
    <w:p>
      <w:pPr>
        <w:pStyle w:val="Normal"/>
        <w:widowControl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ФЗП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прогр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= 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осн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>+З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доп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ar-SA" w:bidi="ar-SA"/>
        </w:rPr>
        <w:t xml:space="preserve"> + ОТЧИСЛ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vertAlign w:val="subscript"/>
          <w:lang w:eastAsia="ar-SA" w:bidi="ar-SA"/>
        </w:rPr>
        <w:t>соц</w:t>
        <w:tab/>
        <w:tab/>
        <w:tab/>
        <w:tab/>
        <w:tab/>
        <w:tab/>
        <w:tab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  <w:u w:val="single"/>
          <w:lang w:eastAsia="ar-SA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  <w:u w:val="single"/>
          <w:lang w:eastAsia="ar-SA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/>
          <w:color w:val="auto"/>
          <w:sz w:val="28"/>
          <w:szCs w:val="28"/>
          <w:u w:val="single"/>
          <w:lang w:eastAsia="ar-SA"/>
        </w:rPr>
        <w:t>Накладные расходы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  <w:lang w:eastAsia="ar-SA"/>
        </w:rPr>
        <w:t>Величина накладных расходов берется от суммы основных затрат З</w:t>
      </w:r>
      <w:r>
        <w:rPr>
          <w:color w:val="auto"/>
          <w:vertAlign w:val="subscript"/>
          <w:lang w:eastAsia="ar-SA"/>
        </w:rPr>
        <w:t>осн</w:t>
      </w:r>
      <w:r>
        <w:rPr>
          <w:rFonts w:eastAsia="Symbol" w:cs="Symbol" w:ascii="Symbol" w:hAnsi="Symbol"/>
          <w:color w:val="auto"/>
          <w:lang w:eastAsia="ar-SA"/>
        </w:rPr>
        <w:t></w:t>
      </w:r>
      <w:r>
        <w:rPr>
          <w:color w:val="auto"/>
          <w:lang w:eastAsia="ar-SA"/>
        </w:rPr>
        <w:t>в установленном размере 10%.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  <w:lang w:eastAsia="ar-SA" w:bidi="ar-SA"/>
        </w:rPr>
        <w:t>Вычисляем накладные расходы, руб.: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  <w:lang w:eastAsia="ar-SA" w:bidi="ar-SA"/>
        </w:rPr>
        <w:t>С</w:t>
      </w:r>
      <w:r>
        <w:rPr>
          <w:color w:val="auto"/>
          <w:vertAlign w:val="subscript"/>
          <w:lang w:eastAsia="ar-SA" w:bidi="ar-SA"/>
        </w:rPr>
        <w:t>накл</w:t>
      </w:r>
      <w:r>
        <w:rPr>
          <w:color w:val="auto"/>
          <w:lang w:eastAsia="ar-SA" w:bidi="ar-SA"/>
        </w:rPr>
        <w:t xml:space="preserve"> </w:t>
      </w:r>
      <w:r>
        <w:rPr>
          <w:color w:val="auto"/>
          <w:vertAlign w:val="subscript"/>
          <w:lang w:eastAsia="ar-SA" w:bidi="ar-SA"/>
        </w:rPr>
        <w:t>прочие</w:t>
      </w:r>
      <w:r>
        <w:rPr>
          <w:color w:val="auto"/>
          <w:lang w:eastAsia="ar-SA" w:bidi="ar-SA"/>
        </w:rPr>
        <w:t xml:space="preserve"> = З</w:t>
      </w:r>
      <w:r>
        <w:rPr>
          <w:color w:val="auto"/>
          <w:vertAlign w:val="subscript"/>
          <w:lang w:eastAsia="ar-SA" w:bidi="ar-SA"/>
        </w:rPr>
        <w:t>осн</w:t>
      </w:r>
      <w:r>
        <w:rPr>
          <w:rFonts w:eastAsia="Symbol" w:cs="Symbol" w:ascii="Symbol" w:hAnsi="Symbol"/>
          <w:color w:val="auto"/>
          <w:lang w:eastAsia="ar-SA" w:bidi="ar-SA"/>
        </w:rPr>
        <w:t></w:t>
      </w:r>
      <w:r>
        <w:rPr>
          <w:color w:val="auto"/>
          <w:lang w:eastAsia="ar-SA" w:bidi="ar-SA"/>
        </w:rPr>
        <w:t xml:space="preserve">0,1 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  <w:lang w:eastAsia="ar-SA" w:bidi="ar-SA"/>
        </w:rPr>
        <w:t>В результате затраты на разработку программного продукта  составили:</w:t>
      </w:r>
    </w:p>
    <w:p>
      <w:pPr>
        <w:pStyle w:val="12"/>
        <w:shd w:fill="FFFFFF" w:val="clear"/>
        <w:ind w:firstLine="709"/>
        <w:jc w:val="both"/>
        <w:rPr/>
      </w:pPr>
      <w:r>
        <w:rPr>
          <w:color w:val="auto"/>
          <w:lang w:eastAsia="ar-SA" w:bidi="ar-SA"/>
        </w:rPr>
        <w:t>Зраз=Смаш + ФЗП + Снакл</w:t>
      </w:r>
    </w:p>
    <w:p>
      <w:pPr>
        <w:pStyle w:val="12"/>
        <w:shd w:fill="FFFFFF" w:val="clear"/>
        <w:ind w:firstLine="709"/>
        <w:jc w:val="both"/>
        <w:rPr>
          <w:color w:val="auto"/>
          <w:lang w:eastAsia="ar-SA" w:bidi="ar-SA"/>
        </w:rPr>
      </w:pPr>
      <w:r>
        <w:rPr>
          <w:color w:val="auto"/>
          <w:lang w:eastAsia="ar-SA" w:bidi="ar-SA"/>
        </w:rPr>
      </w:r>
    </w:p>
    <w:p>
      <w:pPr>
        <w:pStyle w:val="12"/>
        <w:shd w:fill="FFFFFF" w:val="clear"/>
        <w:ind w:firstLine="709"/>
        <w:jc w:val="both"/>
        <w:rPr>
          <w:b/>
          <w:b/>
          <w:bCs/>
          <w:color w:val="auto"/>
          <w:lang w:eastAsia="ar-SA" w:bidi="ar-SA"/>
        </w:rPr>
      </w:pPr>
      <w:r>
        <w:rPr/>
      </w:r>
    </w:p>
    <w:sectPr>
      <w:footerReference w:type="default" r:id="rId2"/>
      <w:type w:val="nextPage"/>
      <w:pgSz w:w="11906" w:h="16838"/>
      <w:pgMar w:left="1564" w:right="731" w:header="0" w:top="841" w:footer="545" w:bottom="127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422895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Normal"/>
      <w:spacing w:lineRule="exact" w:line="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704" w:hanging="915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2"/>
      <w:numFmt w:val="decimal"/>
      <w:lvlText w:val="%1"/>
      <w:lvlJc w:val="left"/>
      <w:pPr>
        <w:ind w:left="1288" w:hanging="360"/>
      </w:p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0bef"/>
    <w:pPr>
      <w:widowControl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(3)_"/>
    <w:basedOn w:val="DefaultParagraphFont"/>
    <w:link w:val="3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Колонтитул (2)_"/>
    <w:basedOn w:val="DefaultParagraphFont"/>
    <w:link w:val="2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1" w:customStyle="1">
    <w:name w:val="Основной текст (2)_"/>
    <w:basedOn w:val="DefaultParagraphFont"/>
    <w:link w:val="2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1" w:customStyle="1">
    <w:name w:val="Заголовок №1_"/>
    <w:basedOn w:val="DefaultParagraphFont"/>
    <w:link w:val="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character" w:styleId="Style14" w:customStyle="1">
    <w:name w:val="Основной текст_"/>
    <w:basedOn w:val="DefaultParagraphFont"/>
    <w:link w:val="1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2" w:customStyle="1">
    <w:name w:val="Заголовок №2_"/>
    <w:basedOn w:val="DefaultParagraphFont"/>
    <w:link w:val="2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Style15" w:customStyle="1">
    <w:name w:val="Другое_"/>
    <w:basedOn w:val="DefaultParagraphFont"/>
    <w:link w:val="a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4" w:customStyle="1">
    <w:name w:val="Основной текст (4)_"/>
    <w:basedOn w:val="DefaultParagraphFont"/>
    <w:link w:val="40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12"/>
      <w:szCs w:val="12"/>
      <w:u w:val="none"/>
    </w:rPr>
  </w:style>
  <w:style w:type="character" w:styleId="Style16" w:customStyle="1">
    <w:name w:val="Подпись к таблице_"/>
    <w:basedOn w:val="DefaultParagraphFont"/>
    <w:link w:val="a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Style17">
    <w:name w:val="Интернет-ссылка"/>
    <w:basedOn w:val="DefaultParagraphFont"/>
    <w:uiPriority w:val="99"/>
    <w:unhideWhenUsed/>
    <w:rsid w:val="00ed4430"/>
    <w:rPr>
      <w:color w:val="0563C1" w:themeColor="hyperlink"/>
      <w:u w:val="single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c155f1"/>
    <w:rPr>
      <w:color w:val="000000"/>
    </w:rPr>
  </w:style>
  <w:style w:type="character" w:styleId="Style19" w:customStyle="1">
    <w:name w:val="Нижний колонтитул Знак"/>
    <w:basedOn w:val="DefaultParagraphFont"/>
    <w:link w:val="ad"/>
    <w:uiPriority w:val="99"/>
    <w:qFormat/>
    <w:rsid w:val="00c155f1"/>
    <w:rPr>
      <w:color w:val="00000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31" w:customStyle="1">
    <w:name w:val="Основной текст (3)"/>
    <w:basedOn w:val="Normal"/>
    <w:link w:val="3"/>
    <w:qFormat/>
    <w:pPr>
      <w:shd w:val="clear" w:color="auto" w:fill="FFFFFF"/>
      <w:spacing w:lineRule="auto" w:line="271" w:before="0" w:after="230"/>
      <w:ind w:left="940" w:hanging="0"/>
      <w:jc w:val="center"/>
    </w:pPr>
    <w:rPr>
      <w:rFonts w:ascii="Times New Roman" w:hAnsi="Times New Roman" w:eastAsia="Times New Roman" w:cs="Times New Roman"/>
      <w:b/>
      <w:bCs/>
    </w:rPr>
  </w:style>
  <w:style w:type="paragraph" w:styleId="23" w:customStyle="1">
    <w:name w:val="Колонтитул (2)"/>
    <w:basedOn w:val="Normal"/>
    <w:link w:val="2"/>
    <w:qFormat/>
    <w:pPr>
      <w:shd w:val="clear" w:color="auto" w:fill="FFFFFF"/>
    </w:pPr>
    <w:rPr>
      <w:rFonts w:ascii="Times New Roman" w:hAnsi="Times New Roman" w:eastAsia="Times New Roman" w:cs="Times New Roman"/>
      <w:sz w:val="20"/>
      <w:szCs w:val="20"/>
    </w:rPr>
  </w:style>
  <w:style w:type="paragraph" w:styleId="24" w:customStyle="1">
    <w:name w:val="Основной текст (2)"/>
    <w:basedOn w:val="Normal"/>
    <w:link w:val="21"/>
    <w:qFormat/>
    <w:pPr>
      <w:shd w:val="clear" w:color="auto" w:fill="FFFFFF"/>
      <w:spacing w:lineRule="auto" w:line="276" w:before="0" w:after="220"/>
      <w:ind w:left="166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11" w:customStyle="1">
    <w:name w:val="Заголовок №1"/>
    <w:basedOn w:val="Normal"/>
    <w:link w:val="1"/>
    <w:qFormat/>
    <w:pPr>
      <w:shd w:val="clear" w:color="auto" w:fill="FFFFFF"/>
      <w:spacing w:lineRule="auto" w:line="403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2" w:customStyle="1">
    <w:name w:val="Основной текст1"/>
    <w:basedOn w:val="Normal"/>
    <w:link w:val="a3"/>
    <w:qFormat/>
    <w:pPr>
      <w:shd w:val="clear" w:color="auto" w:fill="FFFFFF"/>
      <w:spacing w:lineRule="auto" w:line="360"/>
      <w:ind w:firstLine="400"/>
    </w:pPr>
    <w:rPr>
      <w:rFonts w:ascii="Times New Roman" w:hAnsi="Times New Roman" w:eastAsia="Times New Roman" w:cs="Times New Roman"/>
      <w:sz w:val="28"/>
      <w:szCs w:val="28"/>
    </w:rPr>
  </w:style>
  <w:style w:type="paragraph" w:styleId="25" w:customStyle="1">
    <w:name w:val="Заголовок №2"/>
    <w:basedOn w:val="Normal"/>
    <w:link w:val="23"/>
    <w:qFormat/>
    <w:pPr>
      <w:shd w:val="clear" w:color="auto" w:fill="FFFFFF"/>
      <w:spacing w:lineRule="auto" w:line="360" w:before="0" w:after="40"/>
      <w:ind w:firstLine="66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Style25" w:customStyle="1">
    <w:name w:val="Другое"/>
    <w:basedOn w:val="Normal"/>
    <w:link w:val="a4"/>
    <w:qFormat/>
    <w:pPr>
      <w:shd w:val="clear" w:color="auto" w:fill="FFFFFF"/>
      <w:spacing w:lineRule="auto" w:line="360"/>
      <w:ind w:firstLine="400"/>
    </w:pPr>
    <w:rPr>
      <w:rFonts w:ascii="Times New Roman" w:hAnsi="Times New Roman" w:eastAsia="Times New Roman" w:cs="Times New Roman"/>
      <w:sz w:val="28"/>
      <w:szCs w:val="28"/>
    </w:rPr>
  </w:style>
  <w:style w:type="paragraph" w:styleId="41" w:customStyle="1">
    <w:name w:val="Основной текст (4)"/>
    <w:basedOn w:val="Normal"/>
    <w:link w:val="4"/>
    <w:qFormat/>
    <w:pPr>
      <w:shd w:val="clear" w:color="auto" w:fill="FFFFFF"/>
      <w:spacing w:lineRule="auto" w:line="180" w:before="0" w:after="40"/>
      <w:ind w:left="1800" w:hanging="0"/>
    </w:pPr>
    <w:rPr>
      <w:rFonts w:ascii="Times New Roman" w:hAnsi="Times New Roman" w:eastAsia="Times New Roman" w:cs="Times New Roman"/>
      <w:i/>
      <w:iCs/>
      <w:sz w:val="12"/>
      <w:szCs w:val="12"/>
    </w:rPr>
  </w:style>
  <w:style w:type="paragraph" w:styleId="Style26" w:customStyle="1">
    <w:name w:val="Подпись к таблице"/>
    <w:basedOn w:val="Normal"/>
    <w:link w:val="a6"/>
    <w:qFormat/>
    <w:pPr>
      <w:shd w:val="clear" w:color="auto" w:fill="FFFFFF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427df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d4430"/>
    <w:pPr/>
    <w:rPr>
      <w:rFonts w:ascii="Times New Roman" w:hAnsi="Times New Roman" w:cs="Times New Roman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ac"/>
    <w:uiPriority w:val="99"/>
    <w:unhideWhenUsed/>
    <w:rsid w:val="00c155f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e"/>
    <w:uiPriority w:val="99"/>
    <w:unhideWhenUsed/>
    <w:rsid w:val="00c155f1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LibreOffice/6.3.5.2$Linux_X86_64 LibreOffice_project/30$Build-2</Application>
  <Pages>3</Pages>
  <Words>541</Words>
  <Characters>3519</Characters>
  <CharactersWithSpaces>4001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2021-05-16T19:59:00Z</dcterms:created>
  <dc:creator>Юрий</dc:creator>
  <dc:description/>
  <dc:language>ru-RU</dc:language>
  <cp:lastModifiedBy/>
  <dcterms:modified xsi:type="dcterms:W3CDTF">2021-05-19T20:48:05Z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