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962F" w14:textId="77777777" w:rsidR="00562F20" w:rsidRDefault="00562F20" w:rsidP="00562F20">
      <w:pPr>
        <w:jc w:val="center"/>
        <w:rPr>
          <w:rFonts w:ascii="Times New Roman" w:hAnsi="Times New Roman" w:cs="Times New Roman"/>
          <w:b/>
          <w:bCs/>
          <w:sz w:val="28"/>
          <w:szCs w:val="28"/>
        </w:rPr>
      </w:pPr>
    </w:p>
    <w:p w14:paraId="15423F96" w14:textId="77777777" w:rsidR="00562F20" w:rsidRDefault="00562F20" w:rsidP="00562F20">
      <w:pPr>
        <w:jc w:val="center"/>
        <w:rPr>
          <w:rFonts w:ascii="Times New Roman" w:hAnsi="Times New Roman" w:cs="Times New Roman"/>
          <w:b/>
          <w:bCs/>
          <w:sz w:val="28"/>
          <w:szCs w:val="28"/>
        </w:rPr>
      </w:pPr>
    </w:p>
    <w:p w14:paraId="492277CB" w14:textId="77777777" w:rsidR="00562F20" w:rsidRDefault="00562F20" w:rsidP="00562F20">
      <w:pPr>
        <w:jc w:val="center"/>
        <w:rPr>
          <w:rFonts w:ascii="Times New Roman" w:hAnsi="Times New Roman" w:cs="Times New Roman"/>
          <w:b/>
          <w:bCs/>
          <w:sz w:val="28"/>
          <w:szCs w:val="28"/>
        </w:rPr>
      </w:pPr>
    </w:p>
    <w:p w14:paraId="092247E8" w14:textId="77777777" w:rsidR="00562F20" w:rsidRDefault="00562F20" w:rsidP="00562F20">
      <w:pPr>
        <w:jc w:val="center"/>
        <w:rPr>
          <w:rFonts w:ascii="Times New Roman" w:hAnsi="Times New Roman" w:cs="Times New Roman"/>
          <w:b/>
          <w:bCs/>
          <w:sz w:val="28"/>
          <w:szCs w:val="28"/>
        </w:rPr>
      </w:pPr>
    </w:p>
    <w:p w14:paraId="785E958E" w14:textId="77777777" w:rsidR="00562F20" w:rsidRDefault="00562F20" w:rsidP="00562F20">
      <w:pPr>
        <w:jc w:val="center"/>
        <w:rPr>
          <w:rFonts w:ascii="Times New Roman" w:hAnsi="Times New Roman" w:cs="Times New Roman"/>
          <w:b/>
          <w:bCs/>
          <w:sz w:val="28"/>
          <w:szCs w:val="28"/>
        </w:rPr>
      </w:pPr>
    </w:p>
    <w:p w14:paraId="0B287BC5" w14:textId="77777777" w:rsidR="00562F20" w:rsidRDefault="00562F20" w:rsidP="00562F20">
      <w:pPr>
        <w:jc w:val="center"/>
        <w:rPr>
          <w:rFonts w:ascii="Times New Roman" w:hAnsi="Times New Roman" w:cs="Times New Roman"/>
          <w:b/>
          <w:bCs/>
          <w:sz w:val="28"/>
          <w:szCs w:val="28"/>
        </w:rPr>
      </w:pPr>
    </w:p>
    <w:p w14:paraId="298F52DE" w14:textId="77777777" w:rsidR="00562F20" w:rsidRDefault="00562F20" w:rsidP="00562F20">
      <w:pPr>
        <w:jc w:val="center"/>
        <w:rPr>
          <w:rFonts w:ascii="Times New Roman" w:hAnsi="Times New Roman" w:cs="Times New Roman"/>
          <w:b/>
          <w:bCs/>
          <w:sz w:val="28"/>
          <w:szCs w:val="28"/>
        </w:rPr>
      </w:pPr>
    </w:p>
    <w:p w14:paraId="6EAE5FE3" w14:textId="77777777" w:rsidR="00562F20" w:rsidRDefault="00562F20" w:rsidP="00562F20">
      <w:pPr>
        <w:jc w:val="center"/>
        <w:rPr>
          <w:rFonts w:ascii="Times New Roman" w:hAnsi="Times New Roman" w:cs="Times New Roman"/>
          <w:b/>
          <w:bCs/>
          <w:sz w:val="28"/>
          <w:szCs w:val="28"/>
        </w:rPr>
      </w:pPr>
    </w:p>
    <w:p w14:paraId="33E8E963" w14:textId="77777777" w:rsidR="00562F20" w:rsidRDefault="00562F20" w:rsidP="00562F20">
      <w:pPr>
        <w:jc w:val="center"/>
        <w:rPr>
          <w:rFonts w:ascii="Times New Roman" w:hAnsi="Times New Roman" w:cs="Times New Roman"/>
          <w:b/>
          <w:bCs/>
          <w:sz w:val="28"/>
          <w:szCs w:val="28"/>
        </w:rPr>
      </w:pPr>
      <w:r>
        <w:rPr>
          <w:rFonts w:ascii="Times New Roman" w:hAnsi="Times New Roman" w:cs="Times New Roman"/>
          <w:b/>
          <w:bCs/>
          <w:sz w:val="28"/>
          <w:szCs w:val="28"/>
        </w:rPr>
        <w:t>Project 7 Reflection</w:t>
      </w:r>
    </w:p>
    <w:p w14:paraId="15C185AE" w14:textId="77777777" w:rsidR="00562F20" w:rsidRDefault="00562F20" w:rsidP="00562F20">
      <w:pPr>
        <w:jc w:val="center"/>
        <w:rPr>
          <w:rFonts w:ascii="Times New Roman" w:hAnsi="Times New Roman" w:cs="Times New Roman"/>
          <w:sz w:val="28"/>
          <w:szCs w:val="28"/>
        </w:rPr>
      </w:pPr>
      <w:r>
        <w:rPr>
          <w:rFonts w:ascii="Times New Roman" w:hAnsi="Times New Roman" w:cs="Times New Roman"/>
          <w:sz w:val="28"/>
          <w:szCs w:val="28"/>
        </w:rPr>
        <w:t>Kaleb Gallegos</w:t>
      </w:r>
    </w:p>
    <w:p w14:paraId="74F85B6B" w14:textId="77777777" w:rsidR="00562F20" w:rsidRDefault="00562F20" w:rsidP="00562F20">
      <w:pPr>
        <w:jc w:val="center"/>
        <w:rPr>
          <w:rFonts w:ascii="Times New Roman" w:hAnsi="Times New Roman" w:cs="Times New Roman"/>
          <w:sz w:val="28"/>
          <w:szCs w:val="28"/>
        </w:rPr>
      </w:pPr>
      <w:r>
        <w:rPr>
          <w:rFonts w:ascii="Times New Roman" w:hAnsi="Times New Roman" w:cs="Times New Roman"/>
          <w:sz w:val="28"/>
          <w:szCs w:val="28"/>
        </w:rPr>
        <w:t>CS-330 Computer Graphics and Visualization</w:t>
      </w:r>
    </w:p>
    <w:p w14:paraId="217756F0" w14:textId="77777777" w:rsidR="00E66792" w:rsidRDefault="00562F20" w:rsidP="00562F20">
      <w:pPr>
        <w:jc w:val="center"/>
        <w:rPr>
          <w:rFonts w:ascii="Times New Roman" w:hAnsi="Times New Roman" w:cs="Times New Roman"/>
          <w:sz w:val="28"/>
          <w:szCs w:val="28"/>
        </w:rPr>
      </w:pPr>
      <w:r>
        <w:rPr>
          <w:rFonts w:ascii="Times New Roman" w:hAnsi="Times New Roman" w:cs="Times New Roman"/>
          <w:sz w:val="28"/>
          <w:szCs w:val="28"/>
        </w:rPr>
        <w:t xml:space="preserve">Prof. </w:t>
      </w:r>
      <w:r w:rsidR="00E66792">
        <w:rPr>
          <w:rFonts w:ascii="Times New Roman" w:hAnsi="Times New Roman" w:cs="Times New Roman"/>
          <w:sz w:val="28"/>
          <w:szCs w:val="28"/>
        </w:rPr>
        <w:t>Montalvo Ruiz</w:t>
      </w:r>
    </w:p>
    <w:p w14:paraId="5D9735D8" w14:textId="166F48B7" w:rsidR="00562F20" w:rsidRDefault="00E66792" w:rsidP="00562F20">
      <w:pPr>
        <w:jc w:val="center"/>
        <w:rPr>
          <w:rFonts w:ascii="Times New Roman" w:hAnsi="Times New Roman" w:cs="Times New Roman"/>
          <w:b/>
          <w:bCs/>
          <w:sz w:val="28"/>
          <w:szCs w:val="28"/>
        </w:rPr>
      </w:pPr>
      <w:r>
        <w:rPr>
          <w:rFonts w:ascii="Times New Roman" w:hAnsi="Times New Roman" w:cs="Times New Roman"/>
          <w:sz w:val="28"/>
          <w:szCs w:val="28"/>
        </w:rPr>
        <w:t>20 June, 2026</w:t>
      </w:r>
      <w:r w:rsidR="00562F20">
        <w:rPr>
          <w:rFonts w:ascii="Times New Roman" w:hAnsi="Times New Roman" w:cs="Times New Roman"/>
          <w:b/>
          <w:bCs/>
          <w:sz w:val="28"/>
          <w:szCs w:val="28"/>
        </w:rPr>
        <w:br w:type="page"/>
      </w:r>
    </w:p>
    <w:p w14:paraId="755DD170" w14:textId="6737AA90" w:rsidR="005B14ED" w:rsidRPr="00526F52" w:rsidRDefault="005B14ED" w:rsidP="00017B62">
      <w:pPr>
        <w:spacing w:after="0" w:line="480" w:lineRule="auto"/>
        <w:rPr>
          <w:rFonts w:ascii="Times New Roman" w:hAnsi="Times New Roman" w:cs="Times New Roman"/>
          <w:b/>
          <w:bCs/>
          <w:sz w:val="28"/>
          <w:szCs w:val="28"/>
        </w:rPr>
      </w:pPr>
      <w:r w:rsidRPr="00526F52">
        <w:rPr>
          <w:rFonts w:ascii="Times New Roman" w:hAnsi="Times New Roman" w:cs="Times New Roman"/>
          <w:b/>
          <w:bCs/>
          <w:sz w:val="28"/>
          <w:szCs w:val="28"/>
        </w:rPr>
        <w:lastRenderedPageBreak/>
        <w:t>Development Choices</w:t>
      </w:r>
    </w:p>
    <w:p w14:paraId="323A8868" w14:textId="163B6DB6" w:rsidR="00C5240E" w:rsidRPr="00526F52" w:rsidRDefault="001E5096" w:rsidP="00017B62">
      <w:pPr>
        <w:spacing w:after="0" w:line="480" w:lineRule="auto"/>
        <w:rPr>
          <w:rFonts w:ascii="Times New Roman" w:hAnsi="Times New Roman" w:cs="Times New Roman"/>
        </w:rPr>
      </w:pPr>
      <w:r w:rsidRPr="00526F52">
        <w:rPr>
          <w:rFonts w:ascii="Times New Roman" w:hAnsi="Times New Roman" w:cs="Times New Roman"/>
        </w:rPr>
        <w:t xml:space="preserve">For the 3D environment I developed in OpenGL, I utilized a variety of </w:t>
      </w:r>
      <w:r w:rsidR="00636E14" w:rsidRPr="00526F52">
        <w:rPr>
          <w:rFonts w:ascii="Times New Roman" w:hAnsi="Times New Roman" w:cs="Times New Roman"/>
        </w:rPr>
        <w:t>simple objects such as planes, spheres, cylinders, and boxes</w:t>
      </w:r>
      <w:r w:rsidR="00764302" w:rsidRPr="00526F52">
        <w:rPr>
          <w:rFonts w:ascii="Times New Roman" w:hAnsi="Times New Roman" w:cs="Times New Roman"/>
        </w:rPr>
        <w:t xml:space="preserve">. </w:t>
      </w:r>
      <w:r w:rsidR="0038636B" w:rsidRPr="00526F52">
        <w:rPr>
          <w:rFonts w:ascii="Times New Roman" w:hAnsi="Times New Roman" w:cs="Times New Roman"/>
        </w:rPr>
        <w:t>While the development platform supported more complex objects such as tapered cylinders, pyramids, prisms, and torus'; I opted to keep objects as simple as possible within the scene to minimize complex geometry, as well</w:t>
      </w:r>
      <w:r w:rsidR="00526F52">
        <w:rPr>
          <w:rFonts w:ascii="Times New Roman" w:hAnsi="Times New Roman" w:cs="Times New Roman"/>
        </w:rPr>
        <w:t xml:space="preserve"> as </w:t>
      </w:r>
      <w:r w:rsidR="0038636B" w:rsidRPr="00526F52">
        <w:rPr>
          <w:rFonts w:ascii="Times New Roman" w:hAnsi="Times New Roman" w:cs="Times New Roman"/>
        </w:rPr>
        <w:t>the amount of shape meshes that needed to be loaded into memory.</w:t>
      </w:r>
      <w:r w:rsidR="000C5590" w:rsidRPr="00526F52">
        <w:rPr>
          <w:rFonts w:ascii="Times New Roman" w:hAnsi="Times New Roman" w:cs="Times New Roman"/>
        </w:rPr>
        <w:t xml:space="preserve"> Given that simple shapes were used, this allows the program to load and render quickly as a Minimum Viable</w:t>
      </w:r>
      <w:r w:rsidR="00526F52">
        <w:rPr>
          <w:rFonts w:ascii="Times New Roman" w:hAnsi="Times New Roman" w:cs="Times New Roman"/>
        </w:rPr>
        <w:t>, a</w:t>
      </w:r>
      <w:r w:rsidR="000C5590" w:rsidRPr="00526F52">
        <w:rPr>
          <w:rFonts w:ascii="Times New Roman" w:hAnsi="Times New Roman" w:cs="Times New Roman"/>
        </w:rPr>
        <w:t xml:space="preserve">llowing quick render and runtimes </w:t>
      </w:r>
      <w:r w:rsidR="00526F52">
        <w:rPr>
          <w:rFonts w:ascii="Times New Roman" w:hAnsi="Times New Roman" w:cs="Times New Roman"/>
        </w:rPr>
        <w:t>to support</w:t>
      </w:r>
      <w:r w:rsidR="000C5590" w:rsidRPr="00526F52">
        <w:rPr>
          <w:rFonts w:ascii="Times New Roman" w:hAnsi="Times New Roman" w:cs="Times New Roman"/>
        </w:rPr>
        <w:t xml:space="preserve"> developers and clients to validate functional changes quickly</w:t>
      </w:r>
      <w:r w:rsidR="00526F52">
        <w:rPr>
          <w:rFonts w:ascii="Times New Roman" w:hAnsi="Times New Roman" w:cs="Times New Roman"/>
        </w:rPr>
        <w:t>.</w:t>
      </w:r>
    </w:p>
    <w:p w14:paraId="638CD31F" w14:textId="712F3699" w:rsidR="005B14ED" w:rsidRPr="00017B62" w:rsidRDefault="005B14ED" w:rsidP="00017B62">
      <w:pPr>
        <w:spacing w:after="0" w:line="480" w:lineRule="auto"/>
        <w:rPr>
          <w:rFonts w:ascii="Times New Roman" w:hAnsi="Times New Roman" w:cs="Times New Roman"/>
          <w:b/>
          <w:bCs/>
        </w:rPr>
      </w:pPr>
      <w:r w:rsidRPr="00526F52">
        <w:rPr>
          <w:rFonts w:ascii="Times New Roman" w:hAnsi="Times New Roman" w:cs="Times New Roman"/>
          <w:b/>
          <w:bCs/>
          <w:sz w:val="28"/>
          <w:szCs w:val="28"/>
        </w:rPr>
        <w:t>User Interface</w:t>
      </w:r>
    </w:p>
    <w:p w14:paraId="12F97244" w14:textId="77777777" w:rsidR="00526F52" w:rsidRDefault="000C5590" w:rsidP="00017B62">
      <w:pPr>
        <w:spacing w:after="0" w:line="480" w:lineRule="auto"/>
        <w:rPr>
          <w:rFonts w:ascii="Times New Roman" w:hAnsi="Times New Roman" w:cs="Times New Roman"/>
        </w:rPr>
      </w:pPr>
      <w:r w:rsidRPr="00526F52">
        <w:rPr>
          <w:rFonts w:ascii="Times New Roman" w:hAnsi="Times New Roman" w:cs="Times New Roman"/>
        </w:rPr>
        <w:t xml:space="preserve">Diving into the functionality of the platform, the application focuses only on control of the camera position and view. Further control and manipulation of the environment was not developed in this version. </w:t>
      </w:r>
    </w:p>
    <w:p w14:paraId="5045357A" w14:textId="00ECAEC5" w:rsidR="005B14ED" w:rsidRPr="00562F20" w:rsidRDefault="000C5590" w:rsidP="00562F20">
      <w:pPr>
        <w:spacing w:after="0" w:line="480" w:lineRule="auto"/>
        <w:rPr>
          <w:rFonts w:ascii="Times New Roman" w:hAnsi="Times New Roman" w:cs="Times New Roman"/>
        </w:rPr>
      </w:pPr>
      <w:r w:rsidRPr="00562F20">
        <w:rPr>
          <w:rFonts w:ascii="Times New Roman" w:hAnsi="Times New Roman" w:cs="Times New Roman"/>
        </w:rPr>
        <w:t>Primary interactions with system are limited to camera positioning, utilizing the W, A, S, D, Q, and E keys for camera panning in the forward, left, back, right, up, and down directions respectively.</w:t>
      </w:r>
      <w:r w:rsidR="005B14ED" w:rsidRPr="00562F20">
        <w:rPr>
          <w:rFonts w:ascii="Times New Roman" w:hAnsi="Times New Roman" w:cs="Times New Roman"/>
        </w:rPr>
        <w:t xml:space="preserve"> Alternative controls were also implemented for left-handed user</w:t>
      </w:r>
      <w:r w:rsidR="00526F52" w:rsidRPr="00562F20">
        <w:rPr>
          <w:rFonts w:ascii="Times New Roman" w:hAnsi="Times New Roman" w:cs="Times New Roman"/>
        </w:rPr>
        <w:t xml:space="preserve"> accessibility</w:t>
      </w:r>
      <w:r w:rsidR="005B14ED" w:rsidRPr="00562F20">
        <w:rPr>
          <w:rFonts w:ascii="Times New Roman" w:hAnsi="Times New Roman" w:cs="Times New Roman"/>
        </w:rPr>
        <w:t xml:space="preserve"> utilizing the arrow keys and the </w:t>
      </w:r>
      <w:r w:rsidR="00661115" w:rsidRPr="00562F20">
        <w:rPr>
          <w:rFonts w:ascii="Times New Roman" w:hAnsi="Times New Roman" w:cs="Times New Roman"/>
        </w:rPr>
        <w:t>page up and down keys</w:t>
      </w:r>
      <w:r w:rsidR="00526F52" w:rsidRPr="00562F20">
        <w:rPr>
          <w:rFonts w:ascii="Times New Roman" w:hAnsi="Times New Roman" w:cs="Times New Roman"/>
        </w:rPr>
        <w:t>.</w:t>
      </w:r>
    </w:p>
    <w:p w14:paraId="72FC6612" w14:textId="5CF6FFD5" w:rsidR="00661115" w:rsidRPr="00562F20" w:rsidRDefault="000C5590" w:rsidP="00562F20">
      <w:pPr>
        <w:spacing w:after="0" w:line="480" w:lineRule="auto"/>
        <w:rPr>
          <w:rFonts w:ascii="Times New Roman" w:hAnsi="Times New Roman" w:cs="Times New Roman"/>
        </w:rPr>
      </w:pPr>
      <w:r w:rsidRPr="00562F20">
        <w:rPr>
          <w:rFonts w:ascii="Times New Roman" w:hAnsi="Times New Roman" w:cs="Times New Roman"/>
        </w:rPr>
        <w:t>For camera</w:t>
      </w:r>
      <w:r w:rsidR="005B14ED" w:rsidRPr="00562F20">
        <w:rPr>
          <w:rFonts w:ascii="Times New Roman" w:hAnsi="Times New Roman" w:cs="Times New Roman"/>
        </w:rPr>
        <w:t xml:space="preserve"> pitch, yaw, and roll </w:t>
      </w:r>
      <w:r w:rsidR="00562F20" w:rsidRPr="00562F20">
        <w:rPr>
          <w:rFonts w:ascii="Times New Roman" w:hAnsi="Times New Roman" w:cs="Times New Roman"/>
        </w:rPr>
        <w:t>(</w:t>
      </w:r>
      <w:r w:rsidR="005B14ED" w:rsidRPr="00562F20">
        <w:rPr>
          <w:rFonts w:ascii="Times New Roman" w:hAnsi="Times New Roman" w:cs="Times New Roman"/>
        </w:rPr>
        <w:t>also referred to as rotation or orientation in laymen's terms</w:t>
      </w:r>
      <w:r w:rsidR="00562F20" w:rsidRPr="00562F20">
        <w:rPr>
          <w:rFonts w:ascii="Times New Roman" w:hAnsi="Times New Roman" w:cs="Times New Roman"/>
        </w:rPr>
        <w:t>)</w:t>
      </w:r>
      <w:r w:rsidR="00017B62" w:rsidRPr="00562F20">
        <w:rPr>
          <w:rFonts w:ascii="Times New Roman" w:hAnsi="Times New Roman" w:cs="Times New Roman"/>
        </w:rPr>
        <w:t>,</w:t>
      </w:r>
      <w:r w:rsidR="005B14ED" w:rsidRPr="00562F20">
        <w:rPr>
          <w:rFonts w:ascii="Times New Roman" w:hAnsi="Times New Roman" w:cs="Times New Roman"/>
        </w:rPr>
        <w:t xml:space="preserve"> </w:t>
      </w:r>
      <w:r w:rsidR="00017B62" w:rsidRPr="00562F20">
        <w:rPr>
          <w:rFonts w:ascii="Times New Roman" w:hAnsi="Times New Roman" w:cs="Times New Roman"/>
        </w:rPr>
        <w:t xml:space="preserve">these </w:t>
      </w:r>
      <w:r w:rsidR="005B14ED" w:rsidRPr="00562F20">
        <w:rPr>
          <w:rFonts w:ascii="Times New Roman" w:hAnsi="Times New Roman" w:cs="Times New Roman"/>
        </w:rPr>
        <w:t xml:space="preserve">can be controlled utilizing a mouse or trackpad. </w:t>
      </w:r>
      <w:r w:rsidR="00661115" w:rsidRPr="00562F20">
        <w:rPr>
          <w:rFonts w:ascii="Times New Roman" w:hAnsi="Times New Roman" w:cs="Times New Roman"/>
        </w:rPr>
        <w:t>Furthermore, the mouse scroll functionality can be used to modify the sensitivity of all controls in the render environment to the user's liking. Scrolling down will decrease the overall movement speed to a minimum of 1/10</w:t>
      </w:r>
      <w:r w:rsidR="00661115" w:rsidRPr="00562F20">
        <w:rPr>
          <w:rFonts w:ascii="Times New Roman" w:hAnsi="Times New Roman" w:cs="Times New Roman"/>
          <w:vertAlign w:val="superscript"/>
        </w:rPr>
        <w:t>th</w:t>
      </w:r>
      <w:r w:rsidR="00661115" w:rsidRPr="00562F20">
        <w:rPr>
          <w:rFonts w:ascii="Times New Roman" w:hAnsi="Times New Roman" w:cs="Times New Roman"/>
        </w:rPr>
        <w:t xml:space="preserve"> of the original speed, and scrolling up will increase it to a maximum of </w:t>
      </w:r>
      <w:r w:rsidR="00FA10F2" w:rsidRPr="00562F20">
        <w:rPr>
          <w:rFonts w:ascii="Times New Roman" w:hAnsi="Times New Roman" w:cs="Times New Roman"/>
        </w:rPr>
        <w:t>10x.</w:t>
      </w:r>
    </w:p>
    <w:p w14:paraId="2FD7CA12" w14:textId="1E12DF01" w:rsidR="000C5590" w:rsidRPr="00562F20" w:rsidRDefault="005B14ED" w:rsidP="00562F20">
      <w:pPr>
        <w:spacing w:after="0" w:line="480" w:lineRule="auto"/>
        <w:rPr>
          <w:rFonts w:ascii="Times New Roman" w:hAnsi="Times New Roman" w:cs="Times New Roman"/>
        </w:rPr>
      </w:pPr>
      <w:r w:rsidRPr="00562F20">
        <w:rPr>
          <w:rFonts w:ascii="Times New Roman" w:hAnsi="Times New Roman" w:cs="Times New Roman"/>
        </w:rPr>
        <w:t xml:space="preserve">Additional functionality permitting the user to escape and re-enter the scene at can be accomplished with the right and left mouse buttons. The right mouse button will allow the user </w:t>
      </w:r>
      <w:r w:rsidRPr="00562F20">
        <w:rPr>
          <w:rFonts w:ascii="Times New Roman" w:hAnsi="Times New Roman" w:cs="Times New Roman"/>
        </w:rPr>
        <w:lastRenderedPageBreak/>
        <w:t>to escape the render window and interact with their system normally, without influencing the render environment. Left clicking on the render window again will restore original control.</w:t>
      </w:r>
    </w:p>
    <w:p w14:paraId="102E0C85" w14:textId="436E79E3" w:rsidR="005B14ED" w:rsidRPr="00562F20" w:rsidRDefault="005B14ED" w:rsidP="00562F20">
      <w:pPr>
        <w:spacing w:after="0" w:line="480" w:lineRule="auto"/>
        <w:rPr>
          <w:rFonts w:ascii="Times New Roman" w:hAnsi="Times New Roman" w:cs="Times New Roman"/>
        </w:rPr>
      </w:pPr>
      <w:r w:rsidRPr="00562F20">
        <w:rPr>
          <w:rFonts w:ascii="Times New Roman" w:hAnsi="Times New Roman" w:cs="Times New Roman"/>
        </w:rPr>
        <w:t>To change the perceptive view of the scene between orthographic and perspective, the O and P keys can be used respectively to switch between views.</w:t>
      </w:r>
    </w:p>
    <w:p w14:paraId="35A425D9" w14:textId="6020235B" w:rsidR="005B14ED" w:rsidRPr="00562F20" w:rsidRDefault="005B14ED" w:rsidP="00562F20">
      <w:pPr>
        <w:spacing w:after="0" w:line="480" w:lineRule="auto"/>
        <w:rPr>
          <w:rFonts w:ascii="Times New Roman" w:hAnsi="Times New Roman" w:cs="Times New Roman"/>
        </w:rPr>
      </w:pPr>
      <w:r w:rsidRPr="00562F20">
        <w:rPr>
          <w:rFonts w:ascii="Times New Roman" w:hAnsi="Times New Roman" w:cs="Times New Roman"/>
        </w:rPr>
        <w:t>Lastly, to end the application session, the escape key can be used while the window is active to end the process.</w:t>
      </w:r>
    </w:p>
    <w:p w14:paraId="09B4D62B" w14:textId="3ED0EBE5" w:rsidR="00526F52" w:rsidRPr="00526F52" w:rsidRDefault="00526F52" w:rsidP="00017B62">
      <w:pPr>
        <w:spacing w:after="0" w:line="480" w:lineRule="auto"/>
        <w:rPr>
          <w:rFonts w:ascii="Times New Roman" w:hAnsi="Times New Roman" w:cs="Times New Roman"/>
        </w:rPr>
      </w:pPr>
      <w:r w:rsidRPr="00526F52">
        <w:rPr>
          <w:rFonts w:ascii="Times New Roman" w:hAnsi="Times New Roman" w:cs="Times New Roman"/>
        </w:rPr>
        <w:t>Once the application is loaded, the console screen is cleared and a user controls menu is printed to walk the user through the applications functionality.</w:t>
      </w:r>
    </w:p>
    <w:p w14:paraId="358D4A98" w14:textId="7E94B0B4" w:rsidR="005B14ED" w:rsidRPr="00526F52" w:rsidRDefault="00661115" w:rsidP="00017B62">
      <w:pPr>
        <w:spacing w:after="0" w:line="480" w:lineRule="auto"/>
        <w:rPr>
          <w:rFonts w:ascii="Times New Roman" w:hAnsi="Times New Roman" w:cs="Times New Roman"/>
          <w:b/>
          <w:bCs/>
          <w:sz w:val="28"/>
          <w:szCs w:val="28"/>
        </w:rPr>
      </w:pPr>
      <w:r w:rsidRPr="00526F52">
        <w:rPr>
          <w:rFonts w:ascii="Times New Roman" w:hAnsi="Times New Roman" w:cs="Times New Roman"/>
          <w:b/>
          <w:bCs/>
          <w:sz w:val="28"/>
          <w:szCs w:val="28"/>
        </w:rPr>
        <w:t>Modularity and Encapsulation</w:t>
      </w:r>
    </w:p>
    <w:p w14:paraId="6286645B" w14:textId="7FAB5BBB" w:rsidR="00661115" w:rsidRPr="00526F52" w:rsidRDefault="00661115" w:rsidP="00017B62">
      <w:pPr>
        <w:spacing w:after="0" w:line="480" w:lineRule="auto"/>
        <w:rPr>
          <w:rFonts w:ascii="Times New Roman" w:hAnsi="Times New Roman" w:cs="Times New Roman"/>
        </w:rPr>
      </w:pPr>
      <w:r w:rsidRPr="00526F52">
        <w:rPr>
          <w:rFonts w:ascii="Times New Roman" w:hAnsi="Times New Roman" w:cs="Times New Roman"/>
        </w:rPr>
        <w:t>To build upon OOP principles, I developed several helper functions to encapsulate and modulate script, permitting cleaner and more maintainable code:</w:t>
      </w:r>
    </w:p>
    <w:p w14:paraId="05D5038E" w14:textId="3D822792" w:rsidR="00661115" w:rsidRPr="00526F52" w:rsidRDefault="00FA10F2" w:rsidP="00017B62">
      <w:pPr>
        <w:spacing w:after="0" w:line="480" w:lineRule="auto"/>
        <w:rPr>
          <w:rFonts w:ascii="Times New Roman" w:hAnsi="Times New Roman" w:cs="Times New Roman"/>
        </w:rPr>
      </w:pPr>
      <w:proofErr w:type="spellStart"/>
      <w:r w:rsidRPr="00017B62">
        <w:rPr>
          <w:rFonts w:ascii="Times New Roman" w:hAnsi="Times New Roman" w:cs="Times New Roman"/>
          <w:b/>
          <w:bCs/>
        </w:rPr>
        <w:t>ViewManager</w:t>
      </w:r>
      <w:proofErr w:type="spellEnd"/>
      <w:r w:rsidRPr="00017B62">
        <w:rPr>
          <w:rFonts w:ascii="Times New Roman" w:hAnsi="Times New Roman" w:cs="Times New Roman"/>
          <w:b/>
          <w:bCs/>
        </w:rPr>
        <w:t xml:space="preserve"> -&gt; </w:t>
      </w:r>
      <w:proofErr w:type="spellStart"/>
      <w:proofErr w:type="gramStart"/>
      <w:r w:rsidR="00661115" w:rsidRPr="00017B62">
        <w:rPr>
          <w:rFonts w:ascii="Times New Roman" w:hAnsi="Times New Roman" w:cs="Times New Roman"/>
          <w:b/>
          <w:bCs/>
        </w:rPr>
        <w:t>ProcessMouseKeyEvent</w:t>
      </w:r>
      <w:proofErr w:type="spellEnd"/>
      <w:r w:rsidR="00661115" w:rsidRPr="00017B62">
        <w:rPr>
          <w:rFonts w:ascii="Times New Roman" w:hAnsi="Times New Roman" w:cs="Times New Roman"/>
          <w:b/>
          <w:bCs/>
        </w:rPr>
        <w:t>(</w:t>
      </w:r>
      <w:proofErr w:type="gramEnd"/>
      <w:r w:rsidR="00661115" w:rsidRPr="00017B62">
        <w:rPr>
          <w:rFonts w:ascii="Times New Roman" w:hAnsi="Times New Roman" w:cs="Times New Roman"/>
          <w:b/>
          <w:bCs/>
        </w:rPr>
        <w:t>)</w:t>
      </w:r>
      <w:r w:rsidRPr="00017B62">
        <w:rPr>
          <w:rFonts w:ascii="Times New Roman" w:hAnsi="Times New Roman" w:cs="Times New Roman"/>
          <w:b/>
          <w:bCs/>
        </w:rPr>
        <w:t>:</w:t>
      </w:r>
      <w:r w:rsidRPr="00526F52">
        <w:rPr>
          <w:rFonts w:ascii="Times New Roman" w:hAnsi="Times New Roman" w:cs="Times New Roman"/>
        </w:rPr>
        <w:t xml:space="preserve"> This function allow</w:t>
      </w:r>
      <w:r w:rsidR="00017B62">
        <w:rPr>
          <w:rFonts w:ascii="Times New Roman" w:hAnsi="Times New Roman" w:cs="Times New Roman"/>
        </w:rPr>
        <w:t>s the application</w:t>
      </w:r>
      <w:r w:rsidRPr="00526F52">
        <w:rPr>
          <w:rFonts w:ascii="Times New Roman" w:hAnsi="Times New Roman" w:cs="Times New Roman"/>
        </w:rPr>
        <w:t xml:space="preserve"> to process mouse button clicks independently of </w:t>
      </w:r>
      <w:r w:rsidR="008F0823" w:rsidRPr="00526F52">
        <w:rPr>
          <w:rFonts w:ascii="Times New Roman" w:hAnsi="Times New Roman" w:cs="Times New Roman"/>
        </w:rPr>
        <w:t>the mouse cursor callback function, or the keyboard event callback. This prevent</w:t>
      </w:r>
      <w:r w:rsidR="00017B62">
        <w:rPr>
          <w:rFonts w:ascii="Times New Roman" w:hAnsi="Times New Roman" w:cs="Times New Roman"/>
        </w:rPr>
        <w:t>s</w:t>
      </w:r>
      <w:r w:rsidR="008F0823" w:rsidRPr="00526F52">
        <w:rPr>
          <w:rFonts w:ascii="Times New Roman" w:hAnsi="Times New Roman" w:cs="Times New Roman"/>
        </w:rPr>
        <w:t xml:space="preserve"> a small bug that </w:t>
      </w:r>
      <w:r w:rsidR="00562F20" w:rsidRPr="00526F52">
        <w:rPr>
          <w:rFonts w:ascii="Times New Roman" w:hAnsi="Times New Roman" w:cs="Times New Roman"/>
        </w:rPr>
        <w:t>occurs</w:t>
      </w:r>
      <w:r w:rsidR="008F0823" w:rsidRPr="00526F52">
        <w:rPr>
          <w:rFonts w:ascii="Times New Roman" w:hAnsi="Times New Roman" w:cs="Times New Roman"/>
        </w:rPr>
        <w:t xml:space="preserve"> when using a trackpad that prevented mouse button clicks from being registered when the mouse cursor wasn't moving</w:t>
      </w:r>
      <w:r w:rsidR="00017B62">
        <w:rPr>
          <w:rFonts w:ascii="Times New Roman" w:hAnsi="Times New Roman" w:cs="Times New Roman"/>
        </w:rPr>
        <w:t>.</w:t>
      </w:r>
    </w:p>
    <w:p w14:paraId="784CFD02" w14:textId="08D57C2A" w:rsidR="00661115" w:rsidRPr="00526F52" w:rsidRDefault="00FA10F2" w:rsidP="00017B62">
      <w:pPr>
        <w:spacing w:after="0" w:line="480" w:lineRule="auto"/>
        <w:rPr>
          <w:rFonts w:ascii="Times New Roman" w:hAnsi="Times New Roman" w:cs="Times New Roman"/>
        </w:rPr>
      </w:pPr>
      <w:proofErr w:type="spellStart"/>
      <w:r w:rsidRPr="00017B62">
        <w:rPr>
          <w:rFonts w:ascii="Times New Roman" w:hAnsi="Times New Roman" w:cs="Times New Roman"/>
          <w:b/>
          <w:bCs/>
        </w:rPr>
        <w:t>SceneManager</w:t>
      </w:r>
      <w:proofErr w:type="spellEnd"/>
      <w:r w:rsidRPr="00017B62">
        <w:rPr>
          <w:rFonts w:ascii="Times New Roman" w:hAnsi="Times New Roman" w:cs="Times New Roman"/>
          <w:b/>
          <w:bCs/>
        </w:rPr>
        <w:t xml:space="preserve"> -&gt; </w:t>
      </w:r>
      <w:proofErr w:type="spellStart"/>
      <w:proofErr w:type="gramStart"/>
      <w:r w:rsidRPr="00017B62">
        <w:rPr>
          <w:rFonts w:ascii="Times New Roman" w:hAnsi="Times New Roman" w:cs="Times New Roman"/>
          <w:b/>
          <w:bCs/>
        </w:rPr>
        <w:t>getRGB</w:t>
      </w:r>
      <w:proofErr w:type="spellEnd"/>
      <w:r w:rsidRPr="00017B62">
        <w:rPr>
          <w:rFonts w:ascii="Times New Roman" w:hAnsi="Times New Roman" w:cs="Times New Roman"/>
          <w:b/>
          <w:bCs/>
        </w:rPr>
        <w:t>(</w:t>
      </w:r>
      <w:proofErr w:type="gramEnd"/>
      <w:r w:rsidR="008F0823" w:rsidRPr="00017B62">
        <w:rPr>
          <w:rFonts w:ascii="Times New Roman" w:hAnsi="Times New Roman" w:cs="Times New Roman"/>
          <w:b/>
          <w:bCs/>
        </w:rPr>
        <w:t>):</w:t>
      </w:r>
      <w:r w:rsidR="008F0823" w:rsidRPr="00526F52">
        <w:rPr>
          <w:rFonts w:ascii="Times New Roman" w:hAnsi="Times New Roman" w:cs="Times New Roman"/>
        </w:rPr>
        <w:t xml:space="preserve"> This function allowed the modular change within the program to work with hexadecimal color values without having to determine individual RGB values for colors, and inputting them individually when assigning color to an object. </w:t>
      </w:r>
      <w:r w:rsidR="00017B62">
        <w:rPr>
          <w:rFonts w:ascii="Times New Roman" w:hAnsi="Times New Roman" w:cs="Times New Roman"/>
        </w:rPr>
        <w:t xml:space="preserve">As </w:t>
      </w:r>
      <w:r w:rsidR="008F0823" w:rsidRPr="00526F52">
        <w:rPr>
          <w:rFonts w:ascii="Times New Roman" w:hAnsi="Times New Roman" w:cs="Times New Roman"/>
        </w:rPr>
        <w:t>hex values are more commonly used within the graphic design industry, thus this function minimizes work on the developers end to have to manually convert the values.</w:t>
      </w:r>
    </w:p>
    <w:p w14:paraId="5BEACEE9" w14:textId="339C9CA4" w:rsidR="008F0823" w:rsidRPr="00526F52" w:rsidRDefault="008F0823" w:rsidP="00017B62">
      <w:pPr>
        <w:spacing w:after="0" w:line="480" w:lineRule="auto"/>
        <w:rPr>
          <w:rFonts w:ascii="Times New Roman" w:hAnsi="Times New Roman" w:cs="Times New Roman"/>
        </w:rPr>
      </w:pPr>
      <w:proofErr w:type="spellStart"/>
      <w:r w:rsidRPr="00017B62">
        <w:rPr>
          <w:rFonts w:ascii="Times New Roman" w:hAnsi="Times New Roman" w:cs="Times New Roman"/>
          <w:b/>
          <w:bCs/>
        </w:rPr>
        <w:t>SceneManager</w:t>
      </w:r>
      <w:proofErr w:type="spellEnd"/>
      <w:r w:rsidRPr="00017B62">
        <w:rPr>
          <w:rFonts w:ascii="Times New Roman" w:hAnsi="Times New Roman" w:cs="Times New Roman"/>
          <w:b/>
          <w:bCs/>
        </w:rPr>
        <w:t xml:space="preserve"> -&gt; </w:t>
      </w:r>
      <w:proofErr w:type="spellStart"/>
      <w:proofErr w:type="gramStart"/>
      <w:r w:rsidRPr="00017B62">
        <w:rPr>
          <w:rFonts w:ascii="Times New Roman" w:hAnsi="Times New Roman" w:cs="Times New Roman"/>
          <w:b/>
          <w:bCs/>
        </w:rPr>
        <w:t>getHex</w:t>
      </w:r>
      <w:proofErr w:type="spellEnd"/>
      <w:r w:rsidRPr="00017B62">
        <w:rPr>
          <w:rFonts w:ascii="Times New Roman" w:hAnsi="Times New Roman" w:cs="Times New Roman"/>
          <w:b/>
          <w:bCs/>
        </w:rPr>
        <w:t>(</w:t>
      </w:r>
      <w:proofErr w:type="gramEnd"/>
      <w:r w:rsidRPr="00017B62">
        <w:rPr>
          <w:rFonts w:ascii="Times New Roman" w:hAnsi="Times New Roman" w:cs="Times New Roman"/>
          <w:b/>
          <w:bCs/>
        </w:rPr>
        <w:t>):</w:t>
      </w:r>
      <w:r w:rsidRPr="00526F52">
        <w:rPr>
          <w:rFonts w:ascii="Times New Roman" w:hAnsi="Times New Roman" w:cs="Times New Roman"/>
        </w:rPr>
        <w:t xml:space="preserve"> This is the inverse of the </w:t>
      </w:r>
      <w:proofErr w:type="spellStart"/>
      <w:proofErr w:type="gramStart"/>
      <w:r w:rsidRPr="00017B62">
        <w:rPr>
          <w:rFonts w:ascii="Times New Roman" w:hAnsi="Times New Roman" w:cs="Times New Roman"/>
          <w:b/>
          <w:bCs/>
        </w:rPr>
        <w:t>getRGB</w:t>
      </w:r>
      <w:proofErr w:type="spellEnd"/>
      <w:r w:rsidR="00017B62" w:rsidRPr="00017B62">
        <w:rPr>
          <w:rFonts w:ascii="Times New Roman" w:hAnsi="Times New Roman" w:cs="Times New Roman"/>
          <w:b/>
          <w:bCs/>
        </w:rPr>
        <w:t>(</w:t>
      </w:r>
      <w:proofErr w:type="gramEnd"/>
      <w:r w:rsidR="00017B62" w:rsidRPr="00017B62">
        <w:rPr>
          <w:rFonts w:ascii="Times New Roman" w:hAnsi="Times New Roman" w:cs="Times New Roman"/>
          <w:b/>
          <w:bCs/>
        </w:rPr>
        <w:t>)</w:t>
      </w:r>
      <w:r w:rsidRPr="00526F52">
        <w:rPr>
          <w:rFonts w:ascii="Times New Roman" w:hAnsi="Times New Roman" w:cs="Times New Roman"/>
        </w:rPr>
        <w:t xml:space="preserve"> function, accommodating developers to utilize RGB values while working with implemented hex value functionality.</w:t>
      </w:r>
    </w:p>
    <w:p w14:paraId="08BBA89A" w14:textId="524BA8E9" w:rsidR="00526F52" w:rsidRPr="00526F52" w:rsidRDefault="00FA10F2" w:rsidP="00017B62">
      <w:pPr>
        <w:spacing w:after="0" w:line="480" w:lineRule="auto"/>
        <w:rPr>
          <w:rFonts w:ascii="Times New Roman" w:hAnsi="Times New Roman" w:cs="Times New Roman"/>
        </w:rPr>
      </w:pPr>
      <w:proofErr w:type="spellStart"/>
      <w:r w:rsidRPr="00017B62">
        <w:rPr>
          <w:rFonts w:ascii="Times New Roman" w:hAnsi="Times New Roman" w:cs="Times New Roman"/>
          <w:b/>
          <w:bCs/>
        </w:rPr>
        <w:lastRenderedPageBreak/>
        <w:t>SceneManager</w:t>
      </w:r>
      <w:proofErr w:type="spellEnd"/>
      <w:r w:rsidRPr="00017B62">
        <w:rPr>
          <w:rFonts w:ascii="Times New Roman" w:hAnsi="Times New Roman" w:cs="Times New Roman"/>
          <w:b/>
          <w:bCs/>
        </w:rPr>
        <w:t xml:space="preserve"> -&gt; </w:t>
      </w:r>
      <w:proofErr w:type="spellStart"/>
      <w:proofErr w:type="gramStart"/>
      <w:r w:rsidRPr="00017B62">
        <w:rPr>
          <w:rFonts w:ascii="Times New Roman" w:hAnsi="Times New Roman" w:cs="Times New Roman"/>
          <w:b/>
          <w:bCs/>
        </w:rPr>
        <w:t>drawShape</w:t>
      </w:r>
      <w:proofErr w:type="spellEnd"/>
      <w:r w:rsidRPr="00017B62">
        <w:rPr>
          <w:rFonts w:ascii="Times New Roman" w:hAnsi="Times New Roman" w:cs="Times New Roman"/>
          <w:b/>
          <w:bCs/>
        </w:rPr>
        <w:t>(</w:t>
      </w:r>
      <w:proofErr w:type="gramEnd"/>
      <w:r w:rsidRPr="00017B62">
        <w:rPr>
          <w:rFonts w:ascii="Times New Roman" w:hAnsi="Times New Roman" w:cs="Times New Roman"/>
          <w:b/>
          <w:bCs/>
        </w:rPr>
        <w:t>)</w:t>
      </w:r>
      <w:r w:rsidR="00526F52" w:rsidRPr="00017B62">
        <w:rPr>
          <w:rFonts w:ascii="Times New Roman" w:hAnsi="Times New Roman" w:cs="Times New Roman"/>
          <w:b/>
          <w:bCs/>
        </w:rPr>
        <w:t>:</w:t>
      </w:r>
      <w:r w:rsidR="00526F52" w:rsidRPr="00526F52">
        <w:rPr>
          <w:rFonts w:ascii="Times New Roman" w:hAnsi="Times New Roman" w:cs="Times New Roman"/>
        </w:rPr>
        <w:t xml:space="preserve"> This function encapsulated all the required method calls to draw an object within the render scene. To minimize the redundancy of having to script each method call reiteratively, this function takes every transformation, texture, color, and shape value as an argument, then makes all the necessary function calls to render the object. It also encapsulates texture, shape, and material naming, so that as long as the developer knows which textures, shapes, and materials have been loaded, and by which name, then they can call these items simply with a string. Though this is not foolproof as typos and mismatched assets are</w:t>
      </w:r>
      <w:r w:rsidR="00017B62">
        <w:rPr>
          <w:rFonts w:ascii="Times New Roman" w:hAnsi="Times New Roman" w:cs="Times New Roman"/>
        </w:rPr>
        <w:t xml:space="preserve"> a </w:t>
      </w:r>
      <w:r w:rsidR="00526F52" w:rsidRPr="00526F52">
        <w:rPr>
          <w:rFonts w:ascii="Times New Roman" w:hAnsi="Times New Roman" w:cs="Times New Roman"/>
        </w:rPr>
        <w:t xml:space="preserve">shortcoming, this function performs </w:t>
      </w:r>
      <w:r w:rsidR="00017B62">
        <w:rPr>
          <w:rFonts w:ascii="Times New Roman" w:hAnsi="Times New Roman" w:cs="Times New Roman"/>
        </w:rPr>
        <w:t>well</w:t>
      </w:r>
      <w:r w:rsidR="00526F52" w:rsidRPr="00526F52">
        <w:rPr>
          <w:rFonts w:ascii="Times New Roman" w:hAnsi="Times New Roman" w:cs="Times New Roman"/>
        </w:rPr>
        <w:t xml:space="preserve"> for a developer aware of environment assets.</w:t>
      </w:r>
    </w:p>
    <w:sectPr w:rsidR="00526F52" w:rsidRPr="00526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C7D11"/>
    <w:multiLevelType w:val="hybridMultilevel"/>
    <w:tmpl w:val="AE80D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220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96"/>
    <w:rsid w:val="00017B62"/>
    <w:rsid w:val="000C5590"/>
    <w:rsid w:val="00136C39"/>
    <w:rsid w:val="00141695"/>
    <w:rsid w:val="001E5096"/>
    <w:rsid w:val="0038636B"/>
    <w:rsid w:val="00526F52"/>
    <w:rsid w:val="00562F20"/>
    <w:rsid w:val="005B14ED"/>
    <w:rsid w:val="00636E14"/>
    <w:rsid w:val="00661115"/>
    <w:rsid w:val="00764302"/>
    <w:rsid w:val="008F0823"/>
    <w:rsid w:val="00924F09"/>
    <w:rsid w:val="00C12947"/>
    <w:rsid w:val="00C5240E"/>
    <w:rsid w:val="00E66792"/>
    <w:rsid w:val="00EB1087"/>
    <w:rsid w:val="00FA10F2"/>
    <w:rsid w:val="00FB6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2C28"/>
  <w15:chartTrackingRefBased/>
  <w15:docId w15:val="{0407A79D-E137-43D4-93E1-1E1BEE7EC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096"/>
    <w:rPr>
      <w:rFonts w:eastAsiaTheme="majorEastAsia" w:cstheme="majorBidi"/>
      <w:color w:val="272727" w:themeColor="text1" w:themeTint="D8"/>
    </w:rPr>
  </w:style>
  <w:style w:type="paragraph" w:styleId="Title">
    <w:name w:val="Title"/>
    <w:basedOn w:val="Normal"/>
    <w:next w:val="Normal"/>
    <w:link w:val="TitleChar"/>
    <w:uiPriority w:val="10"/>
    <w:qFormat/>
    <w:rsid w:val="001E5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096"/>
    <w:pPr>
      <w:spacing w:before="160"/>
      <w:jc w:val="center"/>
    </w:pPr>
    <w:rPr>
      <w:i/>
      <w:iCs/>
      <w:color w:val="404040" w:themeColor="text1" w:themeTint="BF"/>
    </w:rPr>
  </w:style>
  <w:style w:type="character" w:customStyle="1" w:styleId="QuoteChar">
    <w:name w:val="Quote Char"/>
    <w:basedOn w:val="DefaultParagraphFont"/>
    <w:link w:val="Quote"/>
    <w:uiPriority w:val="29"/>
    <w:rsid w:val="001E5096"/>
    <w:rPr>
      <w:i/>
      <w:iCs/>
      <w:color w:val="404040" w:themeColor="text1" w:themeTint="BF"/>
    </w:rPr>
  </w:style>
  <w:style w:type="paragraph" w:styleId="ListParagraph">
    <w:name w:val="List Paragraph"/>
    <w:basedOn w:val="Normal"/>
    <w:uiPriority w:val="34"/>
    <w:qFormat/>
    <w:rsid w:val="001E5096"/>
    <w:pPr>
      <w:ind w:left="720"/>
      <w:contextualSpacing/>
    </w:pPr>
  </w:style>
  <w:style w:type="character" w:styleId="IntenseEmphasis">
    <w:name w:val="Intense Emphasis"/>
    <w:basedOn w:val="DefaultParagraphFont"/>
    <w:uiPriority w:val="21"/>
    <w:qFormat/>
    <w:rsid w:val="001E5096"/>
    <w:rPr>
      <w:i/>
      <w:iCs/>
      <w:color w:val="2F5496" w:themeColor="accent1" w:themeShade="BF"/>
    </w:rPr>
  </w:style>
  <w:style w:type="paragraph" w:styleId="IntenseQuote">
    <w:name w:val="Intense Quote"/>
    <w:basedOn w:val="Normal"/>
    <w:next w:val="Normal"/>
    <w:link w:val="IntenseQuoteChar"/>
    <w:uiPriority w:val="30"/>
    <w:qFormat/>
    <w:rsid w:val="001E5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096"/>
    <w:rPr>
      <w:i/>
      <w:iCs/>
      <w:color w:val="2F5496" w:themeColor="accent1" w:themeShade="BF"/>
    </w:rPr>
  </w:style>
  <w:style w:type="character" w:styleId="IntenseReference">
    <w:name w:val="Intense Reference"/>
    <w:basedOn w:val="DefaultParagraphFont"/>
    <w:uiPriority w:val="32"/>
    <w:qFormat/>
    <w:rsid w:val="001E50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1</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Gallegos</dc:creator>
  <cp:keywords/>
  <dc:description/>
  <cp:lastModifiedBy>Kaleb Gallegos</cp:lastModifiedBy>
  <cp:revision>3</cp:revision>
  <dcterms:created xsi:type="dcterms:W3CDTF">2026-06-21T16:43:00Z</dcterms:created>
  <dcterms:modified xsi:type="dcterms:W3CDTF">2026-06-22T00:43:00Z</dcterms:modified>
</cp:coreProperties>
</file>