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app.xml" ContentType="application/vnd.openxmlformats-officedocument.extended-properties+xml"/>
  <Override PartName="/word/footer2.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header1.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word/glossary/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word/footer3.xml" ContentType="application/vnd.openxmlformats-officedocument.wordprocessingml.footer+xml"/>
  <Override PartName="/customXml/itemProps1.xml" ContentType="application/vnd.openxmlformats-officedocument.customXmlProperties+xml"/>
  <Override PartName="/word/glossary/fontTable.xml" ContentType="application/vnd.openxmlformats-officedocument.wordprocessingml.fontTabl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document.xml" ContentType="application/vnd.openxmlformats-officedocument.wordprocessingml.document.main+xml"/>
  <Override PartName="/word/glossary/settings.xml" ContentType="application/vnd.openxmlformats-officedocument.wordprocessingml.settings+xml"/>
  <Override PartName="/word/glossary/footnotes.xml" ContentType="application/vnd.openxmlformats-officedocument.wordprocessingml.footnotes+xml"/>
  <Override PartName="/word/webSettings.xml" ContentType="application/vnd.openxmlformats-officedocument.wordprocessingml.webSettings+xml"/>
  <Override PartName="/word/glossary/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A635E45" w14:textId="77777777">
      <w:pPr>
        <w:pBdr/>
        <w:spacing/>
        <w:ind/>
        <w:jc w:val="center"/>
        <w:rPr>
          <w:rFonts w:ascii="Arial" w:hAnsi="Arial" w:cs="Arial"/>
          <w:b/>
          <w:bCs/>
          <w:sz w:val="28"/>
          <w:szCs w:val="28"/>
        </w:rPr>
      </w:pPr>
      <w:r/>
      <w:bookmarkStart w:id="0" w:name="_Hlk142396790"/>
      <w:r/>
      <w:bookmarkStart w:id="1" w:name="_Hlk160098069"/>
      <w:r>
        <w:rPr>
          <w:rFonts w:ascii="Arial" w:hAnsi="Arial" w:cs="Arial"/>
          <w:b/>
          <w:bCs/>
          <w:sz w:val="28"/>
          <w:szCs w:val="28"/>
        </w:rPr>
        <w:t xml:space="preserve">Audit - Assessment</w:t>
      </w:r>
      <w:r>
        <w:rPr>
          <w:rFonts w:ascii="Arial" w:hAnsi="Arial" w:cs="Arial"/>
          <w:b/>
          <w:bCs/>
          <w:sz w:val="28"/>
          <w:szCs w:val="28"/>
        </w:rPr>
      </w:r>
    </w:p>
    <w:tbl>
      <w:tblPr>
        <w:tblInd w:w="137" w:type="dxa"/>
        <w:tblW w:w="103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43"/>
        <w:gridCol w:w="3118"/>
        <w:gridCol w:w="1701"/>
        <w:gridCol w:w="3686"/>
      </w:tblGrid>
      <w:tr>
        <w:trPr/>
        <w:tc>
          <w:tcPr>
            <w:gridSpan w:val="4"/>
            <w:shd w:val="clear" w:color="auto" w:fill="1f3864" w:themeFill="accent1" w:themeFillShade="80"/>
            <w:tcBorders/>
            <w:tcW w:w="10348" w:type="dxa"/>
          </w:tcPr>
          <w:p w14:paraId="71242FB7" w14:textId="77777777">
            <w:pPr>
              <w:pBdr/>
              <w:spacing/>
              <w:ind/>
              <w:rPr>
                <w:rFonts w:ascii="Arial" w:hAnsi="Arial" w:cs="Arial"/>
                <w:sz w:val="20"/>
                <w:szCs w:val="20"/>
              </w:rPr>
            </w:pPr>
            <w:r>
              <w:rPr>
                <w:rFonts w:ascii="Arial" w:hAnsi="Arial" w:cs="Arial"/>
                <w:color w:val="ffffff" w:themeColor="background1"/>
                <w:sz w:val="20"/>
                <w:szCs w:val="20"/>
              </w:rPr>
              <w:t xml:space="preserve">Food Business Details</w:t>
            </w:r>
            <w:r>
              <w:rPr>
                <w:rFonts w:ascii="Arial" w:hAnsi="Arial" w:cs="Arial"/>
                <w:sz w:val="20"/>
                <w:szCs w:val="20"/>
              </w:rPr>
            </w:r>
          </w:p>
        </w:tc>
      </w:tr>
      <w:tr>
        <w:trPr/>
        <w:tc>
          <w:tcPr>
            <w:shd w:val="clear" w:color="auto" w:fill="d9e2f3" w:themeFill="accent1" w:themeFillTint="33"/>
            <w:tcBorders/>
            <w:tcW w:w="1843" w:type="dxa"/>
          </w:tcPr>
          <w:p w14:paraId="14C3BC4B" w14:textId="77777777">
            <w:pPr>
              <w:pBdr/>
              <w:spacing/>
              <w:ind/>
              <w:rPr>
                <w:rFonts w:ascii="Arial" w:hAnsi="Arial" w:cs="Arial"/>
                <w:sz w:val="20"/>
                <w:szCs w:val="20"/>
              </w:rPr>
            </w:pPr>
            <w:r>
              <w:rPr>
                <w:rFonts w:ascii="Arial" w:hAnsi="Arial" w:cs="Arial"/>
                <w:sz w:val="20"/>
                <w:szCs w:val="20"/>
              </w:rPr>
              <w:t xml:space="preserve">Proprietor Name</w:t>
            </w:r>
            <w:r>
              <w:rPr>
                <w:rFonts w:ascii="Arial" w:hAnsi="Arial" w:cs="Arial"/>
                <w:sz w:val="20"/>
                <w:szCs w:val="20"/>
              </w:rPr>
            </w:r>
          </w:p>
        </w:tc>
        <w:tc>
          <w:tcPr>
            <w:tcBorders/>
            <w:tcW w:w="3118" w:type="dxa"/>
          </w:tcPr>
          <w:p w14:paraId="341B33F5" w14:textId="77777777">
            <w:pPr>
              <w:pBdr/>
              <w:spacing/>
              <w:ind/>
              <w:rPr>
                <w:rFonts w:ascii="Arial" w:hAnsi="Arial" w:cs="Arial"/>
                <w:sz w:val="20"/>
                <w:szCs w:val="20"/>
              </w:rPr>
            </w:pPr>
            <w:r>
              <w:rPr>
                <w:rFonts w:ascii="Arial" w:hAnsi="Arial" w:cs="Arial"/>
                <w:sz w:val="20"/>
                <w:szCs w:val="20"/>
              </w:rPr>
              <w:t xml:space="preserve">Regis Aged Care</w:t>
            </w:r>
            <w:r>
              <w:rPr>
                <w:rFonts w:ascii="Arial" w:hAnsi="Arial" w:cs="Arial"/>
                <w:sz w:val="20"/>
                <w:szCs w:val="20"/>
              </w:rPr>
            </w:r>
          </w:p>
        </w:tc>
        <w:tc>
          <w:tcPr>
            <w:shd w:val="clear" w:color="auto" w:fill="d9e2f3" w:themeFill="accent1" w:themeFillTint="33"/>
            <w:tcBorders/>
            <w:tcW w:w="1701" w:type="dxa"/>
          </w:tcPr>
          <w:p w14:paraId="12A50603" w14:textId="77777777">
            <w:pPr>
              <w:pBdr/>
              <w:spacing/>
              <w:ind/>
              <w:rPr>
                <w:rFonts w:ascii="Arial" w:hAnsi="Arial" w:cs="Arial"/>
                <w:sz w:val="20"/>
                <w:szCs w:val="20"/>
              </w:rPr>
            </w:pPr>
            <w:r>
              <w:rPr>
                <w:rFonts w:ascii="Arial" w:hAnsi="Arial" w:cs="Arial"/>
                <w:sz w:val="20"/>
                <w:szCs w:val="20"/>
              </w:rPr>
              <w:t xml:space="preserve">Date/Time of Audit </w:t>
            </w:r>
            <w:r>
              <w:rPr>
                <w:rFonts w:ascii="Arial" w:hAnsi="Arial" w:cs="Arial"/>
                <w:sz w:val="20"/>
                <w:szCs w:val="20"/>
              </w:rPr>
            </w:r>
          </w:p>
        </w:tc>
        <w:tc>
          <w:tcPr>
            <w:tcBorders/>
            <w:tcW w:w="3686" w:type="dxa"/>
          </w:tcPr>
          <w:p w14:paraId="5FE469EB" w14:textId="39B7DF43">
            <w:pPr>
              <w:pBdr/>
              <w:spacing/>
              <w:ind/>
              <w:rPr>
                <w:rFonts w:ascii="Arial" w:hAnsi="Arial" w:cs="Arial"/>
                <w:sz w:val="20"/>
                <w:szCs w:val="20"/>
                <w:highlight w:val="green"/>
              </w:rPr>
            </w:pPr>
            <w:r>
              <w:rPr>
                <w:rFonts w:ascii="Arial" w:hAnsi="Arial" w:cs="Arial"/>
                <w:sz w:val="20"/>
                <w:szCs w:val="20"/>
                <w:highlight w:val="green"/>
              </w:rPr>
              <w:t xml:space="preserve">Wed</w:t>
            </w:r>
            <w:r>
              <w:rPr>
                <w:rFonts w:ascii="Arial" w:hAnsi="Arial" w:cs="Arial"/>
                <w:sz w:val="20"/>
                <w:szCs w:val="20"/>
                <w:highlight w:val="green"/>
              </w:rPr>
              <w:t xml:space="preserve"> </w:t>
            </w:r>
            <w:r>
              <w:rPr>
                <w:rFonts w:ascii="Arial" w:hAnsi="Arial" w:cs="Arial"/>
                <w:sz w:val="20"/>
                <w:szCs w:val="20"/>
                <w:highlight w:val="green"/>
              </w:rPr>
              <w:t xml:space="preserve">2</w:t>
            </w:r>
            <w:r>
              <w:rPr>
                <w:rFonts w:ascii="Arial" w:hAnsi="Arial" w:cs="Arial"/>
                <w:sz w:val="20"/>
                <w:szCs w:val="20"/>
                <w:highlight w:val="green"/>
              </w:rPr>
              <w:t xml:space="preserve">0</w:t>
            </w:r>
            <w:r>
              <w:rPr>
                <w:rFonts w:ascii="Arial" w:hAnsi="Arial" w:cs="Arial"/>
                <w:sz w:val="20"/>
                <w:szCs w:val="20"/>
                <w:highlight w:val="green"/>
              </w:rPr>
              <w:t xml:space="preserve">/0</w:t>
            </w:r>
            <w:r>
              <w:rPr>
                <w:rFonts w:ascii="Arial" w:hAnsi="Arial" w:cs="Arial"/>
                <w:sz w:val="20"/>
                <w:szCs w:val="20"/>
                <w:highlight w:val="green"/>
              </w:rPr>
              <w:t xml:space="preserve">5</w:t>
            </w:r>
            <w:r>
              <w:rPr>
                <w:rFonts w:ascii="Arial" w:hAnsi="Arial" w:cs="Arial"/>
                <w:sz w:val="20"/>
                <w:szCs w:val="20"/>
                <w:highlight w:val="green"/>
              </w:rPr>
              <w:t xml:space="preserve">/202</w:t>
            </w:r>
            <w:r>
              <w:rPr>
                <w:rFonts w:ascii="Arial" w:hAnsi="Arial" w:cs="Arial"/>
                <w:sz w:val="20"/>
                <w:szCs w:val="20"/>
                <w:highlight w:val="green"/>
              </w:rPr>
              <w:t xml:space="preserve">6</w:t>
            </w:r>
            <w:r>
              <w:rPr>
                <w:rFonts w:ascii="Arial" w:hAnsi="Arial" w:cs="Arial"/>
                <w:sz w:val="20"/>
                <w:szCs w:val="20"/>
                <w:highlight w:val="green"/>
              </w:rPr>
              <w:t xml:space="preserve"> at 9:</w:t>
            </w:r>
            <w:r>
              <w:rPr>
                <w:rFonts w:ascii="Arial" w:hAnsi="Arial" w:cs="Arial"/>
                <w:sz w:val="20"/>
                <w:szCs w:val="20"/>
                <w:highlight w:val="green"/>
              </w:rPr>
              <w:t xml:space="preserve">3</w:t>
            </w:r>
            <w:r>
              <w:rPr>
                <w:rFonts w:ascii="Arial" w:hAnsi="Arial" w:cs="Arial"/>
                <w:sz w:val="20"/>
                <w:szCs w:val="20"/>
                <w:highlight w:val="green"/>
              </w:rPr>
              <w:t xml:space="preserve">0am</w:t>
            </w:r>
            <w:r>
              <w:rPr>
                <w:rFonts w:ascii="Arial" w:hAnsi="Arial" w:cs="Arial"/>
                <w:sz w:val="20"/>
                <w:szCs w:val="20"/>
                <w:highlight w:val="green"/>
              </w:rPr>
            </w:r>
          </w:p>
        </w:tc>
      </w:tr>
      <w:tr>
        <w:trPr>
          <w:trHeight w:val="371"/>
        </w:trPr>
        <w:tc>
          <w:tcPr>
            <w:shd w:val="clear" w:color="auto" w:fill="d9e2f3" w:themeFill="accent1" w:themeFillTint="33"/>
            <w:tcBorders/>
            <w:tcW w:w="1843" w:type="dxa"/>
          </w:tcPr>
          <w:p w14:paraId="641CE28F" w14:textId="77777777">
            <w:pPr>
              <w:pBdr/>
              <w:spacing/>
              <w:ind/>
              <w:rPr>
                <w:rFonts w:ascii="Arial" w:hAnsi="Arial" w:cs="Arial"/>
                <w:sz w:val="20"/>
                <w:szCs w:val="20"/>
              </w:rPr>
            </w:pPr>
            <w:r>
              <w:rPr>
                <w:rFonts w:ascii="Arial" w:hAnsi="Arial" w:cs="Arial"/>
                <w:sz w:val="20"/>
                <w:szCs w:val="20"/>
              </w:rPr>
              <w:t xml:space="preserve">Trading Name </w:t>
            </w:r>
            <w:r>
              <w:rPr>
                <w:rFonts w:ascii="Arial" w:hAnsi="Arial" w:cs="Arial"/>
                <w:sz w:val="20"/>
                <w:szCs w:val="20"/>
              </w:rPr>
            </w:r>
          </w:p>
        </w:tc>
        <w:tc>
          <w:tcPr>
            <w:tcBorders/>
            <w:tcW w:w="3118" w:type="dxa"/>
          </w:tcPr>
          <w:p w14:paraId="432C7439" w14:textId="37333815">
            <w:pPr>
              <w:pBdr/>
              <w:spacing/>
              <w:ind/>
              <w:rPr>
                <w:rFonts w:ascii="Arial" w:hAnsi="Arial" w:cs="Arial"/>
                <w:sz w:val="20"/>
                <w:szCs w:val="20"/>
              </w:rPr>
            </w:pPr>
            <w:r>
              <w:rPr>
                <w:rFonts w:ascii="Arial" w:hAnsi="Arial" w:cs="Arial"/>
                <w:sz w:val="20"/>
                <w:szCs w:val="20"/>
                <w:highlight w:val="green"/>
              </w:rPr>
              <w:t xml:space="preserve">Regis </w:t>
            </w:r>
            <w:r>
              <w:rPr>
                <w:rFonts w:ascii="Arial" w:hAnsi="Arial" w:cs="Arial"/>
                <w:sz w:val="20"/>
                <w:szCs w:val="20"/>
                <w:highlight w:val="green"/>
              </w:rPr>
              <w:t xml:space="preserve">Dandenong North</w:t>
            </w:r>
            <w:r>
              <w:rPr>
                <w:rFonts w:ascii="Arial" w:hAnsi="Arial" w:cs="Arial"/>
                <w:sz w:val="20"/>
                <w:szCs w:val="20"/>
              </w:rPr>
            </w:r>
          </w:p>
        </w:tc>
        <w:tc>
          <w:tcPr>
            <w:shd w:val="clear" w:color="auto" w:fill="d9e2f3" w:themeFill="accent1" w:themeFillTint="33"/>
            <w:tcBorders/>
            <w:tcW w:w="1701" w:type="dxa"/>
          </w:tcPr>
          <w:p w14:paraId="1B73743E" w14:textId="77777777">
            <w:pPr>
              <w:pBdr/>
              <w:spacing/>
              <w:ind/>
              <w:rPr>
                <w:rFonts w:ascii="Arial" w:hAnsi="Arial" w:cs="Arial"/>
                <w:sz w:val="20"/>
                <w:szCs w:val="20"/>
              </w:rPr>
            </w:pPr>
            <w:r>
              <w:rPr>
                <w:rFonts w:ascii="Arial" w:hAnsi="Arial" w:cs="Arial"/>
                <w:sz w:val="20"/>
                <w:szCs w:val="20"/>
              </w:rPr>
              <w:t xml:space="preserve"> Phone Number </w:t>
            </w:r>
            <w:r>
              <w:rPr>
                <w:rFonts w:ascii="Arial" w:hAnsi="Arial" w:cs="Arial"/>
                <w:sz w:val="20"/>
                <w:szCs w:val="20"/>
              </w:rPr>
            </w:r>
          </w:p>
        </w:tc>
        <w:tc>
          <w:tcPr>
            <w:tcBorders/>
            <w:tcW w:w="3686" w:type="dxa"/>
          </w:tcPr>
          <w:p w14:paraId="373F3794" w14:textId="50C8E9F5">
            <w:pPr>
              <w:pStyle w:val="1022"/>
              <w:pBdr/>
              <w:tabs>
                <w:tab w:val="center" w:leader="none" w:pos="1735"/>
              </w:tabs>
              <w:spacing/>
              <w:ind/>
              <w:rPr>
                <w:rFonts w:ascii="Arial" w:hAnsi="Arial" w:cs="Arial"/>
                <w:sz w:val="20"/>
                <w:szCs w:val="20"/>
              </w:rPr>
            </w:pPr>
            <w:r>
              <w:rPr>
                <w:rFonts w:ascii="Arial" w:hAnsi="Arial" w:cs="Arial"/>
                <w:sz w:val="20"/>
                <w:szCs w:val="20"/>
              </w:rPr>
              <w:t xml:space="preserve">03</w:t>
            </w:r>
            <w:r>
              <w:rPr>
                <w:rFonts w:ascii="Arial" w:hAnsi="Arial" w:cs="Arial"/>
                <w:sz w:val="20"/>
                <w:szCs w:val="20"/>
              </w:rPr>
              <w:t xml:space="preserve"> </w:t>
            </w:r>
            <w:r>
              <w:rPr>
                <w:rFonts w:ascii="Arial" w:hAnsi="Arial" w:cs="Arial"/>
                <w:sz w:val="20"/>
                <w:szCs w:val="20"/>
              </w:rPr>
              <w:t xml:space="preserve">9701 1244</w:t>
            </w:r>
            <w:r>
              <w:rPr>
                <w:rFonts w:ascii="Arial" w:hAnsi="Arial" w:cs="Arial"/>
                <w:sz w:val="20"/>
                <w:szCs w:val="20"/>
              </w:rPr>
            </w:r>
          </w:p>
        </w:tc>
      </w:tr>
      <w:tr>
        <w:trPr>
          <w:trHeight w:val="237"/>
        </w:trPr>
        <w:tc>
          <w:tcPr>
            <w:shd w:val="clear" w:color="auto" w:fill="d9e2f3" w:themeFill="accent1" w:themeFillTint="33"/>
            <w:tcBorders/>
            <w:tcW w:w="1843" w:type="dxa"/>
          </w:tcPr>
          <w:p w14:paraId="3FB75F63" w14:textId="77777777">
            <w:pPr>
              <w:pBdr/>
              <w:spacing/>
              <w:ind/>
              <w:rPr>
                <w:rFonts w:ascii="Arial" w:hAnsi="Arial" w:cs="Arial"/>
                <w:sz w:val="20"/>
                <w:szCs w:val="20"/>
              </w:rPr>
            </w:pPr>
            <w:r>
              <w:rPr>
                <w:rFonts w:ascii="Arial" w:hAnsi="Arial" w:cs="Arial"/>
                <w:sz w:val="20"/>
                <w:szCs w:val="20"/>
              </w:rPr>
              <w:t xml:space="preserve">Business Address</w:t>
            </w:r>
            <w:r>
              <w:rPr>
                <w:rFonts w:ascii="Arial" w:hAnsi="Arial" w:cs="Arial"/>
                <w:sz w:val="20"/>
                <w:szCs w:val="20"/>
              </w:rPr>
            </w:r>
          </w:p>
        </w:tc>
        <w:tc>
          <w:tcPr>
            <w:gridSpan w:val="3"/>
            <w:tcBorders/>
            <w:tcW w:w="8505" w:type="dxa"/>
          </w:tcPr>
          <w:p w14:paraId="78D31FFE" w14:textId="61F4CAE0">
            <w:pPr>
              <w:pStyle w:val="1022"/>
              <w:pBdr/>
              <w:spacing/>
              <w:ind/>
              <w:rPr>
                <w:rFonts w:ascii="Arial" w:hAnsi="Arial" w:cs="Arial"/>
                <w:sz w:val="20"/>
                <w:szCs w:val="20"/>
              </w:rPr>
            </w:pPr>
            <w:r>
              <w:rPr>
                <w:rFonts w:ascii="Arial" w:hAnsi="Arial" w:cs="Arial"/>
                <w:sz w:val="20"/>
                <w:szCs w:val="20"/>
                <w:highlight w:val="green"/>
              </w:rPr>
              <w:t xml:space="preserve">5 Bakers Road Dandenong VIC 3175</w:t>
            </w:r>
            <w:r>
              <w:rPr>
                <w:rFonts w:ascii="Arial" w:hAnsi="Arial" w:cs="Arial"/>
                <w:sz w:val="20"/>
                <w:szCs w:val="20"/>
              </w:rPr>
            </w:r>
          </w:p>
        </w:tc>
      </w:tr>
      <w:tr>
        <w:trPr>
          <w:trHeight w:val="473"/>
        </w:trPr>
        <w:tc>
          <w:tcPr>
            <w:shd w:val="clear" w:color="auto" w:fill="d9e2f3" w:themeFill="accent1" w:themeFillTint="33"/>
            <w:tcBorders/>
            <w:tcW w:w="1843" w:type="dxa"/>
          </w:tcPr>
          <w:p w14:paraId="6ED1B422" w14:textId="77777777">
            <w:pPr>
              <w:pBdr/>
              <w:spacing/>
              <w:ind/>
              <w:rPr>
                <w:rFonts w:ascii="Arial" w:hAnsi="Arial" w:cs="Arial"/>
                <w:sz w:val="20"/>
                <w:szCs w:val="20"/>
              </w:rPr>
            </w:pPr>
            <w:r>
              <w:rPr>
                <w:rFonts w:ascii="Arial" w:hAnsi="Arial" w:cs="Arial"/>
                <w:sz w:val="20"/>
                <w:szCs w:val="20"/>
              </w:rPr>
              <w:t xml:space="preserve">Business Contact </w:t>
            </w:r>
            <w:r>
              <w:rPr>
                <w:rFonts w:ascii="Arial" w:hAnsi="Arial" w:cs="Arial"/>
                <w:sz w:val="20"/>
                <w:szCs w:val="20"/>
              </w:rPr>
            </w:r>
          </w:p>
        </w:tc>
        <w:tc>
          <w:tcPr>
            <w:tcBorders/>
            <w:tcW w:w="3118" w:type="dxa"/>
          </w:tcPr>
          <w:p w14:paraId="175B4717" w14:textId="77777777">
            <w:pPr>
              <w:pBdr/>
              <w:spacing w:after="0"/>
              <w:ind/>
              <w:rPr>
                <w:rFonts w:ascii="Arial" w:hAnsi="Arial" w:cs="Arial"/>
                <w:sz w:val="20"/>
                <w:szCs w:val="20"/>
                <w:highlight w:val="green"/>
              </w:rPr>
            </w:pPr>
            <w:r>
              <w:rPr>
                <w:rFonts w:ascii="Arial" w:hAnsi="Arial" w:cs="Arial"/>
                <w:sz w:val="20"/>
                <w:szCs w:val="20"/>
                <w:highlight w:val="green"/>
              </w:rPr>
              <w:t xml:space="preserve">Bryan Seeborun</w:t>
            </w:r>
            <w:r>
              <w:rPr>
                <w:rFonts w:ascii="Arial" w:hAnsi="Arial" w:cs="Arial"/>
                <w:sz w:val="20"/>
                <w:szCs w:val="20"/>
                <w:highlight w:val="green"/>
              </w:rPr>
            </w:r>
          </w:p>
          <w:p w14:paraId="7DF86699" w14:textId="26B4A50B">
            <w:pPr>
              <w:pBdr/>
              <w:spacing w:after="0"/>
              <w:ind/>
              <w:rPr>
                <w:rFonts w:ascii="Arial" w:hAnsi="Arial" w:cs="Arial"/>
                <w:sz w:val="20"/>
                <w:szCs w:val="20"/>
              </w:rPr>
            </w:pPr>
            <w:r>
              <w:rPr>
                <w:rFonts w:ascii="Arial" w:hAnsi="Arial" w:cs="Arial"/>
                <w:sz w:val="20"/>
                <w:szCs w:val="20"/>
                <w:highlight w:val="green"/>
              </w:rPr>
              <w:t xml:space="preserve">Aurelie Flack</w:t>
            </w:r>
            <w:r>
              <w:rPr>
                <w:rFonts w:ascii="Arial" w:hAnsi="Arial" w:cs="Arial"/>
                <w:sz w:val="20"/>
                <w:szCs w:val="20"/>
              </w:rPr>
            </w:r>
          </w:p>
        </w:tc>
        <w:tc>
          <w:tcPr>
            <w:shd w:val="clear" w:color="auto" w:fill="d9e2f3" w:themeFill="accent1" w:themeFillTint="33"/>
            <w:tcBorders/>
            <w:tcW w:w="1701" w:type="dxa"/>
          </w:tcPr>
          <w:p w14:paraId="3D84EB4D" w14:textId="77777777">
            <w:pPr>
              <w:pBdr/>
              <w:spacing/>
              <w:ind/>
              <w:rPr>
                <w:rFonts w:ascii="Arial" w:hAnsi="Arial" w:cs="Arial"/>
                <w:sz w:val="20"/>
                <w:szCs w:val="20"/>
              </w:rPr>
            </w:pPr>
            <w:r>
              <w:rPr>
                <w:rFonts w:ascii="Arial" w:hAnsi="Arial" w:cs="Arial"/>
                <w:sz w:val="20"/>
                <w:szCs w:val="20"/>
              </w:rPr>
              <w:t xml:space="preserve">Contact Email</w:t>
            </w:r>
            <w:r>
              <w:rPr>
                <w:rFonts w:ascii="Arial" w:hAnsi="Arial" w:cs="Arial"/>
                <w:sz w:val="20"/>
                <w:szCs w:val="20"/>
              </w:rPr>
            </w:r>
          </w:p>
        </w:tc>
        <w:tc>
          <w:tcPr>
            <w:tcBorders/>
            <w:tcW w:w="3686" w:type="dxa"/>
          </w:tcPr>
          <w:p w14:paraId="5FC28D23" w14:textId="77777777">
            <w:pPr>
              <w:pBdr/>
              <w:spacing w:after="0"/>
              <w:ind/>
              <w:rPr>
                <w:highlight w:val="green"/>
              </w:rPr>
            </w:pPr>
            <w:r/>
            <w:hyperlink r:id="rId18" w:tooltip="mailto:bseeborun@regis.com.au" w:history="1">
              <w:r>
                <w:rPr>
                  <w:rStyle w:val="1024"/>
                  <w:rFonts w:ascii="Arial" w:hAnsi="Arial" w:cs="Arial"/>
                  <w:sz w:val="20"/>
                  <w:szCs w:val="20"/>
                  <w:highlight w:val="green"/>
                </w:rPr>
                <w:t xml:space="preserve">bseeborun@regis.com.au</w:t>
              </w:r>
            </w:hyperlink>
            <w:r/>
            <w:r>
              <w:rPr>
                <w:highlight w:val="green"/>
              </w:rPr>
            </w:r>
          </w:p>
          <w:p w14:paraId="2F43BC38" w14:textId="158B8C4F">
            <w:pPr>
              <w:pBdr/>
              <w:spacing w:after="0"/>
              <w:ind/>
              <w:rPr>
                <w:rFonts w:ascii="Arial" w:hAnsi="Arial" w:cs="Arial"/>
                <w:sz w:val="20"/>
                <w:szCs w:val="20"/>
              </w:rPr>
            </w:pPr>
            <w:r>
              <w:rPr>
                <w:highlight w:val="green"/>
              </w:rPr>
              <w:t xml:space="preserve">aflack</w:t>
            </w:r>
            <w:r>
              <w:rPr>
                <w:highlight w:val="green"/>
              </w:rPr>
              <w:t xml:space="preserve">@regis.com.au</w:t>
            </w:r>
            <w:r>
              <w:rPr>
                <w:rFonts w:ascii="Arial" w:hAnsi="Arial" w:cs="Arial"/>
                <w:sz w:val="20"/>
                <w:szCs w:val="20"/>
              </w:rPr>
            </w:r>
          </w:p>
        </w:tc>
      </w:tr>
      <w:tr>
        <w:trPr/>
        <w:tc>
          <w:tcPr>
            <w:shd w:val="clear" w:color="auto" w:fill="d9e2f3" w:themeFill="accent1" w:themeFillTint="33"/>
            <w:tcBorders/>
            <w:tcW w:w="1843" w:type="dxa"/>
          </w:tcPr>
          <w:p w14:paraId="79D7ABCE" w14:textId="77777777">
            <w:pPr>
              <w:pBdr/>
              <w:spacing/>
              <w:ind/>
              <w:rPr>
                <w:rFonts w:ascii="Arial" w:hAnsi="Arial" w:cs="Arial"/>
                <w:sz w:val="20"/>
                <w:szCs w:val="20"/>
              </w:rPr>
            </w:pPr>
            <w:r>
              <w:rPr>
                <w:rFonts w:ascii="Arial" w:hAnsi="Arial" w:cs="Arial"/>
                <w:sz w:val="20"/>
                <w:szCs w:val="20"/>
              </w:rPr>
              <w:t xml:space="preserve">Person in Charge</w:t>
            </w:r>
            <w:r>
              <w:rPr>
                <w:rFonts w:ascii="Arial" w:hAnsi="Arial" w:cs="Arial"/>
                <w:sz w:val="20"/>
                <w:szCs w:val="20"/>
              </w:rPr>
            </w:r>
          </w:p>
        </w:tc>
        <w:tc>
          <w:tcPr>
            <w:tcBorders/>
            <w:tcW w:w="3118" w:type="dxa"/>
          </w:tcPr>
          <w:p w14:paraId="61E6F7D1" w14:textId="48BA5C76">
            <w:pPr>
              <w:pBdr/>
              <w:spacing/>
              <w:ind/>
              <w:rPr>
                <w:rFonts w:ascii="Arial" w:hAnsi="Arial" w:cs="Arial"/>
                <w:sz w:val="20"/>
                <w:szCs w:val="20"/>
              </w:rPr>
            </w:pPr>
            <w:r>
              <w:rPr>
                <w:rFonts w:ascii="Arial" w:hAnsi="Arial" w:cs="Arial"/>
                <w:sz w:val="20"/>
                <w:szCs w:val="20"/>
                <w:highlight w:val="green"/>
              </w:rPr>
              <w:t xml:space="preserve">Helen Sant</w:t>
            </w:r>
            <w:r>
              <w:rPr>
                <w:rFonts w:ascii="Arial" w:hAnsi="Arial" w:cs="Arial"/>
                <w:sz w:val="20"/>
                <w:szCs w:val="20"/>
                <w:highlight w:val="green"/>
              </w:rPr>
              <w:t xml:space="preserve">or</w:t>
            </w:r>
            <w:r>
              <w:rPr>
                <w:rFonts w:ascii="Arial" w:hAnsi="Arial" w:cs="Arial"/>
                <w:sz w:val="20"/>
                <w:szCs w:val="20"/>
                <w:highlight w:val="green"/>
              </w:rPr>
              <w:t xml:space="preserve">e</w:t>
            </w:r>
            <w:r>
              <w:rPr>
                <w:rFonts w:ascii="Arial" w:hAnsi="Arial" w:cs="Arial"/>
                <w:sz w:val="20"/>
                <w:szCs w:val="20"/>
                <w:highlight w:val="green"/>
              </w:rPr>
              <w:t xml:space="preserve">neus</w:t>
            </w:r>
            <w:r>
              <w:rPr>
                <w:rFonts w:ascii="Arial" w:hAnsi="Arial" w:cs="Arial"/>
                <w:sz w:val="20"/>
                <w:szCs w:val="20"/>
              </w:rPr>
            </w:r>
          </w:p>
        </w:tc>
        <w:tc>
          <w:tcPr>
            <w:shd w:val="clear" w:color="auto" w:fill="d9e2f3" w:themeFill="accent1" w:themeFillTint="33"/>
            <w:tcBorders/>
            <w:tcW w:w="1701" w:type="dxa"/>
          </w:tcPr>
          <w:p w14:paraId="74BE0209" w14:textId="77777777">
            <w:pPr>
              <w:pBdr/>
              <w:spacing/>
              <w:ind/>
              <w:rPr>
                <w:rFonts w:ascii="Arial" w:hAnsi="Arial" w:cs="Arial"/>
                <w:sz w:val="20"/>
                <w:szCs w:val="20"/>
              </w:rPr>
            </w:pPr>
            <w:r>
              <w:rPr>
                <w:rFonts w:ascii="Arial" w:hAnsi="Arial" w:cs="Arial"/>
                <w:sz w:val="20"/>
                <w:szCs w:val="20"/>
              </w:rPr>
              <w:t xml:space="preserve">Contact Email</w:t>
            </w:r>
            <w:r>
              <w:rPr>
                <w:rFonts w:ascii="Arial" w:hAnsi="Arial" w:cs="Arial"/>
                <w:sz w:val="20"/>
                <w:szCs w:val="20"/>
              </w:rPr>
            </w:r>
          </w:p>
        </w:tc>
        <w:tc>
          <w:tcPr>
            <w:tcBorders/>
            <w:tcW w:w="3686" w:type="dxa"/>
          </w:tcPr>
          <w:p w14:paraId="38610FCD" w14:textId="6733547A">
            <w:pPr>
              <w:pBdr/>
              <w:spacing/>
              <w:ind/>
              <w:rPr>
                <w:rFonts w:ascii="Arial" w:hAnsi="Arial" w:cs="Arial"/>
                <w:sz w:val="20"/>
                <w:szCs w:val="20"/>
              </w:rPr>
            </w:pPr>
            <w:r>
              <w:rPr>
                <w:rFonts w:ascii="Arial" w:hAnsi="Arial" w:cs="Arial"/>
                <w:sz w:val="20"/>
                <w:szCs w:val="20"/>
                <w:highlight w:val="green"/>
              </w:rPr>
              <w:t xml:space="preserve">dandenong</w:t>
            </w:r>
            <w:r>
              <w:rPr>
                <w:rFonts w:ascii="Arial" w:hAnsi="Arial" w:cs="Arial"/>
                <w:sz w:val="20"/>
                <w:szCs w:val="20"/>
                <w:highlight w:val="green"/>
              </w:rPr>
              <w:t xml:space="preserve">@regis.com.au</w:t>
            </w:r>
            <w:r>
              <w:rPr>
                <w:rFonts w:ascii="Arial" w:hAnsi="Arial" w:cs="Arial"/>
                <w:sz w:val="20"/>
                <w:szCs w:val="20"/>
              </w:rPr>
            </w:r>
          </w:p>
        </w:tc>
      </w:tr>
      <w:tr>
        <w:trPr>
          <w:trHeight w:val="497"/>
        </w:trPr>
        <w:tc>
          <w:tcPr>
            <w:shd w:val="clear" w:color="auto" w:fill="d9e2f3" w:themeFill="accent1" w:themeFillTint="33"/>
            <w:tcBorders>
              <w:bottom w:val="single" w:color="auto" w:sz="4" w:space="0"/>
            </w:tcBorders>
            <w:tcW w:w="1843" w:type="dxa"/>
          </w:tcPr>
          <w:p w14:paraId="0E3FA6FB" w14:textId="77777777">
            <w:pPr>
              <w:pBdr/>
              <w:spacing/>
              <w:ind/>
              <w:rPr>
                <w:rFonts w:ascii="Arial" w:hAnsi="Arial" w:cs="Arial"/>
                <w:sz w:val="20"/>
                <w:szCs w:val="20"/>
              </w:rPr>
            </w:pPr>
            <w:r>
              <w:rPr>
                <w:rFonts w:ascii="Arial" w:hAnsi="Arial" w:cs="Arial"/>
                <w:sz w:val="20"/>
                <w:szCs w:val="20"/>
              </w:rPr>
              <w:t xml:space="preserve">Nominated FSS</w:t>
            </w:r>
            <w:r>
              <w:rPr>
                <w:rFonts w:ascii="Arial" w:hAnsi="Arial" w:cs="Arial"/>
                <w:sz w:val="20"/>
                <w:szCs w:val="20"/>
              </w:rPr>
            </w:r>
          </w:p>
        </w:tc>
        <w:tc>
          <w:tcPr>
            <w:gridSpan w:val="3"/>
            <w:tcBorders>
              <w:bottom w:val="single" w:color="auto" w:sz="4" w:space="0"/>
            </w:tcBorders>
            <w:tcW w:w="8505" w:type="dxa"/>
          </w:tcPr>
          <w:p w14:paraId="5D018C20" w14:textId="52561BA2">
            <w:pPr>
              <w:pBdr/>
              <w:spacing w:after="0"/>
              <w:ind/>
              <w:rPr>
                <w:rFonts w:ascii="Arial" w:hAnsi="Arial" w:cs="Arial"/>
                <w:sz w:val="20"/>
                <w:szCs w:val="20"/>
              </w:rPr>
            </w:pPr>
            <w:r>
              <w:rPr>
                <w:rFonts w:ascii="Arial" w:hAnsi="Arial" w:cs="Arial"/>
                <w:sz w:val="20"/>
                <w:szCs w:val="20"/>
                <w:highlight w:val="green"/>
              </w:rPr>
              <w:t xml:space="preserve">Sunil Kumar</w:t>
            </w:r>
            <w:r>
              <w:rPr>
                <w:rFonts w:ascii="Arial" w:hAnsi="Arial" w:cs="Arial"/>
                <w:sz w:val="20"/>
                <w:szCs w:val="20"/>
                <w:highlight w:val="green"/>
              </w:rPr>
              <w:t xml:space="preserve">/ Damith Yagamuni</w:t>
            </w:r>
            <w:r>
              <w:rPr>
                <w:rFonts w:ascii="Arial" w:hAnsi="Arial" w:cs="Arial"/>
                <w:sz w:val="20"/>
                <w:szCs w:val="20"/>
              </w:rPr>
            </w:r>
          </w:p>
        </w:tc>
      </w:tr>
      <w:tr>
        <w:trPr>
          <w:trHeight w:val="371"/>
        </w:trPr>
        <w:tc>
          <w:tcPr>
            <w:shd w:val="clear" w:color="auto" w:fill="d9e2f3" w:themeFill="accent1" w:themeFillTint="33"/>
            <w:tcBorders>
              <w:bottom w:val="single" w:color="auto" w:sz="4" w:space="0"/>
            </w:tcBorders>
            <w:tcW w:w="1843" w:type="dxa"/>
          </w:tcPr>
          <w:p w14:paraId="31D71305" w14:textId="77777777">
            <w:pPr>
              <w:pBdr/>
              <w:spacing/>
              <w:ind/>
              <w:rPr>
                <w:rFonts w:ascii="Arial" w:hAnsi="Arial" w:cs="Arial"/>
                <w:sz w:val="20"/>
                <w:szCs w:val="20"/>
              </w:rPr>
            </w:pPr>
            <w:r>
              <w:rPr>
                <w:rFonts w:ascii="Arial" w:hAnsi="Arial" w:cs="Arial"/>
                <w:sz w:val="20"/>
                <w:szCs w:val="20"/>
              </w:rPr>
              <w:t xml:space="preserve">Premise Type </w:t>
            </w:r>
            <w:r>
              <w:rPr>
                <w:rFonts w:ascii="Arial" w:hAnsi="Arial" w:cs="Arial"/>
                <w:sz w:val="20"/>
                <w:szCs w:val="20"/>
              </w:rPr>
            </w:r>
          </w:p>
        </w:tc>
        <w:tc>
          <w:tcPr>
            <w:tcBorders>
              <w:bottom w:val="single" w:color="auto" w:sz="4" w:space="0"/>
            </w:tcBorders>
            <w:tcW w:w="3118" w:type="dxa"/>
          </w:tcPr>
          <w:p w14:paraId="230168FB" w14:textId="1257B44F">
            <w:pPr>
              <w:pBdr/>
              <w:spacing/>
              <w:ind/>
              <w:rPr>
                <w:rFonts w:ascii="Arial" w:hAnsi="Arial" w:cs="Arial"/>
                <w:sz w:val="20"/>
                <w:szCs w:val="20"/>
              </w:rPr>
            </w:pPr>
            <w:r>
              <w:rPr>
                <w:rFonts w:ascii="Arial" w:hAnsi="Arial" w:cs="Arial"/>
                <w:sz w:val="20"/>
                <w:szCs w:val="20"/>
              </w:rPr>
              <w:t xml:space="preserve">Aged Care</w:t>
            </w:r>
            <w:r>
              <w:rPr>
                <w:rFonts w:ascii="Arial" w:hAnsi="Arial" w:cs="Arial"/>
                <w:sz w:val="20"/>
                <w:szCs w:val="20"/>
              </w:rPr>
              <w:t xml:space="preserve"> </w:t>
            </w:r>
            <w:r>
              <w:rPr>
                <w:rFonts w:ascii="Arial" w:hAnsi="Arial" w:cs="Arial"/>
                <w:sz w:val="20"/>
                <w:szCs w:val="20"/>
              </w:rPr>
            </w:r>
          </w:p>
        </w:tc>
        <w:tc>
          <w:tcPr>
            <w:shd w:val="clear" w:color="auto" w:fill="d9e2f3" w:themeFill="accent1" w:themeFillTint="33"/>
            <w:tcBorders>
              <w:bottom w:val="single" w:color="auto" w:sz="4" w:space="0"/>
            </w:tcBorders>
            <w:tcW w:w="1701" w:type="dxa"/>
          </w:tcPr>
          <w:p w14:paraId="08252793" w14:textId="77777777">
            <w:pPr>
              <w:pBdr/>
              <w:spacing/>
              <w:ind/>
              <w:rPr>
                <w:rFonts w:ascii="Arial" w:hAnsi="Arial" w:cs="Arial"/>
                <w:sz w:val="20"/>
                <w:szCs w:val="20"/>
              </w:rPr>
            </w:pPr>
            <w:r>
              <w:rPr>
                <w:rFonts w:ascii="Arial" w:hAnsi="Arial" w:cs="Arial"/>
                <w:sz w:val="20"/>
                <w:szCs w:val="20"/>
              </w:rPr>
              <w:t xml:space="preserve">Class </w:t>
            </w:r>
            <w:r>
              <w:rPr>
                <w:rFonts w:ascii="Arial" w:hAnsi="Arial" w:cs="Arial"/>
                <w:sz w:val="20"/>
                <w:szCs w:val="20"/>
              </w:rPr>
            </w:r>
          </w:p>
        </w:tc>
        <w:tc>
          <w:tcPr>
            <w:tcBorders>
              <w:bottom w:val="single" w:color="auto" w:sz="4" w:space="0"/>
            </w:tcBorders>
            <w:tcW w:w="3686" w:type="dxa"/>
          </w:tcPr>
          <w:p w14:paraId="146BE355" w14:textId="77777777">
            <w:pPr>
              <w:pBdr/>
              <w:spacing/>
              <w:ind/>
              <w:rPr>
                <w:rFonts w:ascii="Arial" w:hAnsi="Arial" w:cs="Arial"/>
                <w:sz w:val="20"/>
                <w:szCs w:val="20"/>
              </w:rPr>
            </w:pPr>
            <w:r>
              <w:rPr>
                <w:rFonts w:ascii="Arial" w:hAnsi="Arial" w:cs="Arial"/>
                <w:sz w:val="20"/>
                <w:szCs w:val="20"/>
              </w:rPr>
              <w:t xml:space="preserve">1</w:t>
            </w:r>
            <w:r>
              <w:rPr>
                <w:rFonts w:ascii="Arial" w:hAnsi="Arial" w:cs="Arial"/>
                <w:sz w:val="20"/>
                <w:szCs w:val="20"/>
              </w:rPr>
            </w:r>
          </w:p>
        </w:tc>
      </w:tr>
      <w:tr>
        <w:trPr>
          <w:trHeight w:val="445"/>
        </w:trPr>
        <w:tc>
          <w:tcPr>
            <w:gridSpan w:val="4"/>
            <w:shd w:val="clear" w:color="auto" w:fill="1f3864" w:themeFill="accent1" w:themeFillShade="80"/>
            <w:tcBorders>
              <w:top w:val="single" w:color="auto" w:sz="4" w:space="0"/>
            </w:tcBorders>
            <w:tcW w:w="10348" w:type="dxa"/>
          </w:tcPr>
          <w:p w14:paraId="5425807A" w14:textId="77777777">
            <w:pPr>
              <w:pBdr/>
              <w:spacing/>
              <w:ind/>
              <w:rPr>
                <w:rFonts w:ascii="Arial" w:hAnsi="Arial" w:cs="Arial"/>
                <w:sz w:val="20"/>
                <w:szCs w:val="20"/>
              </w:rPr>
            </w:pPr>
            <w:r>
              <w:rPr>
                <w:rFonts w:ascii="Arial" w:hAnsi="Arial" w:cs="Arial"/>
                <w:sz w:val="20"/>
                <w:szCs w:val="20"/>
              </w:rPr>
              <w:t xml:space="preserve">Council Details</w:t>
            </w:r>
            <w:r>
              <w:rPr>
                <w:rFonts w:ascii="Arial" w:hAnsi="Arial" w:cs="Arial"/>
                <w:sz w:val="20"/>
                <w:szCs w:val="20"/>
              </w:rPr>
            </w:r>
          </w:p>
        </w:tc>
      </w:tr>
      <w:tr>
        <w:trPr/>
        <w:tc>
          <w:tcPr>
            <w:shd w:val="clear" w:color="auto" w:fill="d9e2f3" w:themeFill="accent1" w:themeFillTint="33"/>
            <w:tcBorders/>
            <w:tcW w:w="1843" w:type="dxa"/>
          </w:tcPr>
          <w:p w14:paraId="56850360" w14:textId="77777777">
            <w:pPr>
              <w:pBdr/>
              <w:spacing/>
              <w:ind/>
              <w:rPr>
                <w:rFonts w:ascii="Arial" w:hAnsi="Arial" w:cs="Arial"/>
                <w:sz w:val="20"/>
                <w:szCs w:val="20"/>
              </w:rPr>
            </w:pPr>
            <w:r>
              <w:rPr>
                <w:rFonts w:ascii="Arial" w:hAnsi="Arial" w:cs="Arial"/>
                <w:sz w:val="20"/>
                <w:szCs w:val="20"/>
              </w:rPr>
              <w:t xml:space="preserve">Council/Shire </w:t>
            </w:r>
            <w:r>
              <w:rPr>
                <w:rFonts w:ascii="Arial" w:hAnsi="Arial" w:cs="Arial"/>
                <w:sz w:val="20"/>
                <w:szCs w:val="20"/>
              </w:rPr>
            </w:r>
          </w:p>
        </w:tc>
        <w:tc>
          <w:tcPr>
            <w:tcBorders/>
            <w:tcW w:w="3118" w:type="dxa"/>
          </w:tcPr>
          <w:p w14:paraId="47DF54EA" w14:textId="49ACF9CA">
            <w:pPr>
              <w:pBdr/>
              <w:spacing/>
              <w:ind/>
              <w:rPr>
                <w:rFonts w:ascii="Arial" w:hAnsi="Arial" w:cs="Arial"/>
                <w:sz w:val="20"/>
                <w:szCs w:val="20"/>
              </w:rPr>
            </w:pPr>
            <w:r>
              <w:rPr>
                <w:rFonts w:ascii="Arial" w:hAnsi="Arial" w:cs="Arial"/>
                <w:sz w:val="20"/>
                <w:szCs w:val="20"/>
                <w:highlight w:val="green"/>
              </w:rPr>
              <w:t xml:space="preserve">City of </w:t>
            </w:r>
            <w:r>
              <w:rPr>
                <w:rFonts w:ascii="Arial" w:hAnsi="Arial" w:cs="Arial"/>
                <w:sz w:val="20"/>
                <w:szCs w:val="20"/>
                <w:highlight w:val="green"/>
              </w:rPr>
              <w:t xml:space="preserve">Greater Dandenong</w:t>
            </w:r>
            <w:r>
              <w:rPr>
                <w:rFonts w:ascii="Arial" w:hAnsi="Arial" w:cs="Arial"/>
                <w:sz w:val="20"/>
                <w:szCs w:val="20"/>
              </w:rPr>
            </w:r>
          </w:p>
        </w:tc>
        <w:tc>
          <w:tcPr>
            <w:shd w:val="clear" w:color="auto" w:fill="d9e2f3" w:themeFill="accent1" w:themeFillTint="33"/>
            <w:tcBorders/>
            <w:tcW w:w="1701" w:type="dxa"/>
          </w:tcPr>
          <w:p w14:paraId="5DC96315" w14:textId="7F2905B9">
            <w:pPr>
              <w:pBdr/>
              <w:spacing/>
              <w:ind/>
              <w:rPr>
                <w:rFonts w:ascii="Arial" w:hAnsi="Arial" w:cs="Arial"/>
                <w:sz w:val="20"/>
                <w:szCs w:val="20"/>
              </w:rPr>
            </w:pPr>
            <w:r>
              <w:rPr>
                <w:rFonts w:cstheme="minorHAnsi"/>
                <w:sz w:val="20"/>
                <w:szCs w:val="20"/>
              </w:rPr>
              <w:t xml:space="preserve">Registration No.</w:t>
            </w:r>
            <w:r>
              <w:rPr>
                <w:rFonts w:ascii="Arial" w:hAnsi="Arial" w:cs="Arial"/>
                <w:sz w:val="20"/>
                <w:szCs w:val="20"/>
              </w:rPr>
            </w:r>
          </w:p>
        </w:tc>
        <w:tc>
          <w:tcPr>
            <w:tcBorders/>
            <w:tcW w:w="3686" w:type="dxa"/>
          </w:tcPr>
          <w:p w14:paraId="11EB00D0" w14:textId="69A71606">
            <w:pPr>
              <w:pStyle w:val="1030"/>
              <w:pBdr/>
              <w:spacing/>
              <w:ind/>
              <w:rPr/>
            </w:pPr>
            <w:r>
              <w:rPr>
                <w:highlight w:val="green"/>
              </w:rPr>
              <w:t xml:space="preserve">F-2247 Expiry Date 31/12/2026</w:t>
            </w:r>
            <w:r/>
          </w:p>
        </w:tc>
      </w:tr>
      <w:tr>
        <w:trPr>
          <w:trHeight w:val="407"/>
        </w:trPr>
        <w:tc>
          <w:tcPr>
            <w:shd w:val="clear" w:color="auto" w:fill="d9e2f3" w:themeFill="accent1" w:themeFillTint="33"/>
            <w:tcBorders/>
            <w:tcW w:w="1843" w:type="dxa"/>
          </w:tcPr>
          <w:p w14:paraId="0CC3BE02" w14:textId="77777777">
            <w:pPr>
              <w:pBdr/>
              <w:spacing/>
              <w:ind/>
              <w:rPr>
                <w:rFonts w:ascii="Arial" w:hAnsi="Arial" w:cs="Arial"/>
                <w:sz w:val="20"/>
                <w:szCs w:val="20"/>
              </w:rPr>
            </w:pPr>
            <w:r>
              <w:rPr>
                <w:rFonts w:ascii="Arial" w:hAnsi="Arial" w:cs="Arial"/>
                <w:sz w:val="20"/>
                <w:szCs w:val="20"/>
              </w:rPr>
              <w:t xml:space="preserve">Council Email</w:t>
            </w:r>
            <w:r>
              <w:rPr>
                <w:rFonts w:ascii="Arial" w:hAnsi="Arial" w:cs="Arial"/>
                <w:sz w:val="20"/>
                <w:szCs w:val="20"/>
              </w:rPr>
            </w:r>
          </w:p>
        </w:tc>
        <w:tc>
          <w:tcPr>
            <w:gridSpan w:val="3"/>
            <w:tcBorders/>
            <w:tcW w:w="8505" w:type="dxa"/>
          </w:tcPr>
          <w:p w14:paraId="4C5D0800" w14:textId="45F77116">
            <w:pPr>
              <w:pBdr/>
              <w:spacing/>
              <w:ind/>
              <w:rPr>
                <w:rFonts w:ascii="Helvetica Neue" w:hAnsi="Helvetica Neue"/>
              </w:rPr>
            </w:pPr>
            <w:r>
              <w:rPr>
                <w:rStyle w:val="1027"/>
                <w:rFonts w:ascii="Helvetica Neue" w:hAnsi="Helvetica Neue"/>
                <w:b w:val="0"/>
                <w:bCs w:val="0"/>
                <w:highlight w:val="green"/>
              </w:rPr>
              <w:t xml:space="preserve">council@cgd.vic.gov.au</w:t>
            </w:r>
            <w:r>
              <w:rPr>
                <w:rFonts w:ascii="Helvetica Neue" w:hAnsi="Helvetica Neue"/>
              </w:rPr>
            </w:r>
          </w:p>
        </w:tc>
      </w:tr>
    </w:tbl>
    <w:p w14:paraId="73D8BD13" w14:textId="77777777">
      <w:pPr>
        <w:pBdr/>
        <w:spacing/>
        <w:ind/>
        <w:rPr>
          <w:rFonts w:ascii="Arial" w:hAnsi="Arial" w:cs="Arial"/>
          <w:sz w:val="20"/>
          <w:szCs w:val="20"/>
        </w:rPr>
      </w:pPr>
      <w:r>
        <w:rPr>
          <w:rFonts w:ascii="Arial" w:hAnsi="Arial" w:cs="Arial"/>
          <w:sz w:val="20"/>
          <w:szCs w:val="20"/>
        </w:rPr>
      </w:r>
      <w:r>
        <w:rPr>
          <w:rFonts w:ascii="Arial" w:hAnsi="Arial" w:cs="Arial"/>
          <w:sz w:val="20"/>
          <w:szCs w:val="20"/>
        </w:rPr>
      </w:r>
    </w:p>
    <w:tbl>
      <w:tblPr>
        <w:tblInd w:w="137" w:type="dxa"/>
        <w:tblW w:w="103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43"/>
        <w:gridCol w:w="3118"/>
        <w:gridCol w:w="1701"/>
        <w:gridCol w:w="3686"/>
      </w:tblGrid>
      <w:tr>
        <w:trPr/>
        <w:tc>
          <w:tcPr>
            <w:gridSpan w:val="4"/>
            <w:shd w:val="clear" w:color="auto" w:fill="1f3864" w:themeFill="accent1" w:themeFillShade="80"/>
            <w:tcBorders/>
            <w:tcW w:w="10348" w:type="dxa"/>
          </w:tcPr>
          <w:p w14:paraId="5CDA7F7B" w14:textId="77777777">
            <w:pPr>
              <w:pBdr/>
              <w:spacing/>
              <w:ind/>
              <w:rPr>
                <w:rFonts w:ascii="Arial" w:hAnsi="Arial" w:cs="Arial"/>
                <w:sz w:val="20"/>
                <w:szCs w:val="20"/>
              </w:rPr>
            </w:pPr>
            <w:r>
              <w:rPr>
                <w:rFonts w:ascii="Arial" w:hAnsi="Arial" w:cs="Arial"/>
                <w:sz w:val="20"/>
                <w:szCs w:val="20"/>
              </w:rPr>
              <w:t xml:space="preserve">Auditor Details</w:t>
            </w:r>
            <w:r>
              <w:rPr>
                <w:rFonts w:ascii="Arial" w:hAnsi="Arial" w:cs="Arial"/>
                <w:sz w:val="20"/>
                <w:szCs w:val="20"/>
              </w:rPr>
            </w:r>
          </w:p>
        </w:tc>
      </w:tr>
      <w:tr>
        <w:trPr/>
        <w:tc>
          <w:tcPr>
            <w:shd w:val="clear" w:color="auto" w:fill="d9e2f3" w:themeFill="accent1" w:themeFillTint="33"/>
            <w:tcBorders/>
            <w:tcW w:w="1843" w:type="dxa"/>
          </w:tcPr>
          <w:p w14:paraId="14F728E7" w14:textId="77777777">
            <w:pPr>
              <w:pBdr/>
              <w:spacing/>
              <w:ind/>
              <w:rPr>
                <w:rFonts w:ascii="Arial" w:hAnsi="Arial" w:cs="Arial"/>
                <w:sz w:val="20"/>
                <w:szCs w:val="20"/>
              </w:rPr>
            </w:pPr>
            <w:r>
              <w:rPr>
                <w:rFonts w:ascii="Arial" w:hAnsi="Arial" w:cs="Arial"/>
                <w:sz w:val="20"/>
                <w:szCs w:val="20"/>
              </w:rPr>
              <w:t xml:space="preserve">Name </w:t>
            </w:r>
            <w:r>
              <w:rPr>
                <w:rFonts w:ascii="Arial" w:hAnsi="Arial" w:cs="Arial"/>
                <w:sz w:val="20"/>
                <w:szCs w:val="20"/>
              </w:rPr>
            </w:r>
          </w:p>
        </w:tc>
        <w:tc>
          <w:tcPr>
            <w:tcBorders/>
            <w:tcW w:w="3118" w:type="dxa"/>
          </w:tcPr>
          <w:p w14:paraId="68E8E707" w14:textId="77777777">
            <w:pPr>
              <w:pBdr/>
              <w:spacing/>
              <w:ind/>
              <w:rPr>
                <w:rFonts w:ascii="Arial" w:hAnsi="Arial" w:cs="Arial"/>
                <w:sz w:val="20"/>
                <w:szCs w:val="20"/>
              </w:rPr>
            </w:pPr>
            <w:r>
              <w:rPr>
                <w:rFonts w:ascii="Arial" w:hAnsi="Arial" w:cs="Arial"/>
                <w:sz w:val="20"/>
                <w:szCs w:val="20"/>
              </w:rPr>
              <w:t xml:space="preserve">Narmada Oogathoo</w:t>
            </w:r>
            <w:r>
              <w:rPr>
                <w:rFonts w:ascii="Arial" w:hAnsi="Arial" w:cs="Arial"/>
                <w:sz w:val="20"/>
                <w:szCs w:val="20"/>
              </w:rPr>
            </w:r>
          </w:p>
        </w:tc>
        <w:tc>
          <w:tcPr>
            <w:shd w:val="clear" w:color="auto" w:fill="d9e2f3" w:themeFill="accent1" w:themeFillTint="33"/>
            <w:tcBorders/>
            <w:tcW w:w="1701" w:type="dxa"/>
          </w:tcPr>
          <w:p w14:paraId="49F3F1D3" w14:textId="77777777">
            <w:pPr>
              <w:pBdr/>
              <w:spacing/>
              <w:ind/>
              <w:rPr>
                <w:rFonts w:ascii="Arial" w:hAnsi="Arial" w:cs="Arial"/>
                <w:sz w:val="20"/>
                <w:szCs w:val="20"/>
              </w:rPr>
            </w:pPr>
            <w:r>
              <w:rPr>
                <w:rFonts w:ascii="Arial" w:hAnsi="Arial" w:cs="Arial"/>
                <w:sz w:val="20"/>
                <w:szCs w:val="20"/>
              </w:rPr>
              <w:t xml:space="preserve">DHHS Reg.</w:t>
            </w:r>
            <w:r>
              <w:rPr>
                <w:rFonts w:ascii="Arial" w:hAnsi="Arial" w:cs="Arial"/>
                <w:sz w:val="20"/>
                <w:szCs w:val="20"/>
              </w:rPr>
            </w:r>
          </w:p>
        </w:tc>
        <w:tc>
          <w:tcPr>
            <w:tcBorders/>
            <w:tcW w:w="3686" w:type="dxa"/>
          </w:tcPr>
          <w:p w14:paraId="2E911647" w14:textId="77777777">
            <w:pPr>
              <w:pBdr/>
              <w:spacing/>
              <w:ind/>
              <w:rPr>
                <w:rFonts w:ascii="Arial" w:hAnsi="Arial" w:cs="Arial"/>
                <w:sz w:val="20"/>
                <w:szCs w:val="20"/>
              </w:rPr>
            </w:pPr>
            <w:r>
              <w:rPr>
                <w:rFonts w:ascii="Arial" w:hAnsi="Arial" w:cs="Arial"/>
                <w:sz w:val="20"/>
                <w:szCs w:val="20"/>
              </w:rPr>
              <w:t xml:space="preserve">00224045</w:t>
            </w:r>
            <w:r>
              <w:rPr>
                <w:rFonts w:ascii="Arial" w:hAnsi="Arial" w:cs="Arial"/>
                <w:sz w:val="20"/>
                <w:szCs w:val="20"/>
              </w:rPr>
            </w:r>
          </w:p>
        </w:tc>
      </w:tr>
      <w:tr>
        <w:trPr>
          <w:trHeight w:val="403"/>
        </w:trPr>
        <w:tc>
          <w:tcPr>
            <w:shd w:val="clear" w:color="auto" w:fill="d9e2f3" w:themeFill="accent1" w:themeFillTint="33"/>
            <w:tcBorders/>
            <w:tcW w:w="1843" w:type="dxa"/>
          </w:tcPr>
          <w:p w14:paraId="035E8A51" w14:textId="77777777">
            <w:pPr>
              <w:pBdr/>
              <w:spacing w:before="240"/>
              <w:ind/>
              <w:rPr>
                <w:rFonts w:ascii="Arial" w:hAnsi="Arial" w:cs="Arial"/>
                <w:sz w:val="20"/>
                <w:szCs w:val="20"/>
              </w:rPr>
            </w:pPr>
            <w:r>
              <w:rPr>
                <w:rFonts w:ascii="Arial" w:hAnsi="Arial" w:cs="Arial"/>
                <w:sz w:val="20"/>
                <w:szCs w:val="20"/>
              </w:rPr>
              <w:t xml:space="preserve">Auditor Phone </w:t>
            </w:r>
            <w:r>
              <w:rPr>
                <w:rFonts w:ascii="Arial" w:hAnsi="Arial" w:cs="Arial"/>
                <w:sz w:val="20"/>
                <w:szCs w:val="20"/>
              </w:rPr>
            </w:r>
          </w:p>
        </w:tc>
        <w:tc>
          <w:tcPr>
            <w:tcBorders/>
            <w:tcW w:w="3118" w:type="dxa"/>
          </w:tcPr>
          <w:p w14:paraId="5CECF47B" w14:textId="77777777">
            <w:pPr>
              <w:pBdr/>
              <w:spacing w:before="240"/>
              <w:ind/>
              <w:jc w:val="both"/>
              <w:rPr>
                <w:rFonts w:ascii="Arial" w:hAnsi="Arial" w:cs="Arial"/>
                <w:sz w:val="20"/>
                <w:szCs w:val="20"/>
              </w:rPr>
            </w:pPr>
            <w:r>
              <w:rPr>
                <w:rFonts w:ascii="Arial" w:hAnsi="Arial" w:cs="Arial"/>
                <w:sz w:val="20"/>
                <w:szCs w:val="20"/>
              </w:rPr>
              <w:t xml:space="preserve">+61402701166</w:t>
            </w:r>
            <w:r>
              <w:rPr>
                <w:rFonts w:ascii="Arial" w:hAnsi="Arial" w:cs="Arial"/>
                <w:sz w:val="20"/>
                <w:szCs w:val="20"/>
              </w:rPr>
            </w:r>
          </w:p>
        </w:tc>
        <w:tc>
          <w:tcPr>
            <w:shd w:val="clear" w:color="auto" w:fill="d9e2f3" w:themeFill="accent1" w:themeFillTint="33"/>
            <w:tcBorders/>
            <w:tcW w:w="1701" w:type="dxa"/>
          </w:tcPr>
          <w:p w14:paraId="096BEF39" w14:textId="77777777">
            <w:pPr>
              <w:pBdr/>
              <w:spacing w:before="240"/>
              <w:ind/>
              <w:jc w:val="both"/>
              <w:rPr>
                <w:rFonts w:ascii="Arial" w:hAnsi="Arial" w:cs="Arial"/>
                <w:sz w:val="20"/>
                <w:szCs w:val="20"/>
              </w:rPr>
            </w:pPr>
            <w:r>
              <w:rPr>
                <w:rFonts w:ascii="Arial" w:hAnsi="Arial" w:cs="Arial"/>
                <w:sz w:val="20"/>
                <w:szCs w:val="20"/>
              </w:rPr>
              <w:t xml:space="preserve">Auditor Email </w:t>
            </w:r>
            <w:r>
              <w:rPr>
                <w:rFonts w:ascii="Arial" w:hAnsi="Arial" w:cs="Arial"/>
                <w:sz w:val="20"/>
                <w:szCs w:val="20"/>
              </w:rPr>
            </w:r>
          </w:p>
        </w:tc>
        <w:tc>
          <w:tcPr>
            <w:tcBorders/>
            <w:tcW w:w="3686" w:type="dxa"/>
          </w:tcPr>
          <w:p w14:paraId="0CC51DB3" w14:textId="77777777">
            <w:pPr>
              <w:pBdr/>
              <w:spacing w:before="240"/>
              <w:ind/>
              <w:jc w:val="both"/>
              <w:rPr>
                <w:rFonts w:ascii="Arial" w:hAnsi="Arial" w:cs="Arial"/>
                <w:sz w:val="20"/>
                <w:szCs w:val="20"/>
              </w:rPr>
            </w:pPr>
            <w:r/>
            <w:hyperlink r:id="rId19" w:tooltip="mailto:stryve@outlook.com.au" w:history="1">
              <w:r>
                <w:rPr>
                  <w:rStyle w:val="1024"/>
                  <w:rFonts w:ascii="Arial" w:hAnsi="Arial" w:cs="Arial"/>
                  <w:sz w:val="20"/>
                  <w:szCs w:val="20"/>
                </w:rPr>
                <w:t xml:space="preserve">stryve@outlook.com.au</w:t>
              </w:r>
            </w:hyperlink>
            <w:r/>
            <w:r>
              <w:rPr>
                <w:rFonts w:ascii="Arial" w:hAnsi="Arial" w:cs="Arial"/>
                <w:sz w:val="20"/>
                <w:szCs w:val="20"/>
              </w:rPr>
            </w:r>
          </w:p>
        </w:tc>
      </w:tr>
    </w:tbl>
    <w:p w14:paraId="073ED185" w14:textId="77777777">
      <w:pPr>
        <w:pBdr/>
        <w:spacing/>
        <w:ind/>
        <w:rPr>
          <w:rFonts w:ascii="Arial" w:hAnsi="Arial" w:cs="Arial"/>
          <w:sz w:val="20"/>
          <w:szCs w:val="20"/>
        </w:rPr>
      </w:pPr>
      <w:r>
        <w:rPr>
          <w:rFonts w:ascii="Arial" w:hAnsi="Arial" w:cs="Arial"/>
          <w:sz w:val="20"/>
          <w:szCs w:val="20"/>
        </w:rPr>
      </w:r>
      <w:r>
        <w:rPr>
          <w:rFonts w:ascii="Arial" w:hAnsi="Arial" w:cs="Arial"/>
          <w:sz w:val="20"/>
          <w:szCs w:val="20"/>
        </w:rPr>
      </w:r>
    </w:p>
    <w:tbl>
      <w:tblPr>
        <w:tblInd w:w="137" w:type="dxa"/>
        <w:tblW w:w="103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8"/>
        <w:gridCol w:w="3543"/>
        <w:gridCol w:w="1701"/>
        <w:gridCol w:w="3686"/>
      </w:tblGrid>
      <w:tr>
        <w:trPr/>
        <w:tc>
          <w:tcPr>
            <w:gridSpan w:val="4"/>
            <w:shd w:val="clear" w:color="auto" w:fill="1f3864" w:themeFill="accent1" w:themeFillShade="80"/>
            <w:tcBorders/>
            <w:tcW w:w="10348" w:type="dxa"/>
          </w:tcPr>
          <w:p w14:paraId="0FF89B62" w14:textId="77777777">
            <w:pPr>
              <w:pBdr/>
              <w:spacing/>
              <w:ind/>
              <w:rPr>
                <w:rFonts w:ascii="Arial" w:hAnsi="Arial" w:cs="Arial"/>
                <w:sz w:val="20"/>
                <w:szCs w:val="20"/>
              </w:rPr>
            </w:pPr>
            <w:r>
              <w:rPr>
                <w:rFonts w:ascii="Arial" w:hAnsi="Arial" w:cs="Arial"/>
                <w:sz w:val="20"/>
                <w:szCs w:val="20"/>
              </w:rPr>
              <w:t xml:space="preserve">Audit Details</w:t>
            </w:r>
            <w:r>
              <w:rPr>
                <w:rFonts w:ascii="Arial" w:hAnsi="Arial" w:cs="Arial"/>
                <w:sz w:val="20"/>
                <w:szCs w:val="20"/>
              </w:rPr>
            </w:r>
          </w:p>
        </w:tc>
      </w:tr>
      <w:tr>
        <w:trPr>
          <w:trHeight w:val="449"/>
        </w:trPr>
        <w:tc>
          <w:tcPr>
            <w:shd w:val="clear" w:color="auto" w:fill="d9e2f3" w:themeFill="accent1" w:themeFillTint="33"/>
            <w:tcBorders/>
            <w:tcW w:w="1418" w:type="dxa"/>
          </w:tcPr>
          <w:p w14:paraId="41CC430A" w14:textId="77777777">
            <w:pPr>
              <w:pBdr/>
              <w:spacing/>
              <w:ind/>
              <w:rPr>
                <w:rFonts w:ascii="Arial" w:hAnsi="Arial" w:cs="Arial"/>
                <w:sz w:val="20"/>
                <w:szCs w:val="20"/>
              </w:rPr>
            </w:pPr>
            <w:r>
              <w:rPr>
                <w:rFonts w:ascii="Arial" w:hAnsi="Arial" w:cs="Arial"/>
                <w:sz w:val="20"/>
                <w:szCs w:val="20"/>
              </w:rPr>
              <w:t xml:space="preserve">Date of Previous Audit</w:t>
            </w:r>
            <w:r>
              <w:rPr>
                <w:rFonts w:ascii="Arial" w:hAnsi="Arial" w:cs="Arial"/>
                <w:sz w:val="20"/>
                <w:szCs w:val="20"/>
              </w:rPr>
            </w:r>
          </w:p>
        </w:tc>
        <w:tc>
          <w:tcPr>
            <w:tcBorders/>
            <w:tcW w:w="3543" w:type="dxa"/>
          </w:tcPr>
          <w:p w14:paraId="5434BDE2" w14:textId="36880DBA">
            <w:pPr>
              <w:pBdr/>
              <w:spacing/>
              <w:ind/>
              <w:rPr>
                <w:rFonts w:ascii="Arial" w:hAnsi="Arial" w:cs="Arial"/>
                <w:sz w:val="20"/>
                <w:szCs w:val="20"/>
              </w:rPr>
            </w:pPr>
            <w:r>
              <w:rPr>
                <w:rFonts w:ascii="Arial" w:hAnsi="Arial" w:cs="Arial"/>
                <w:sz w:val="20"/>
                <w:szCs w:val="20"/>
                <w:highlight w:val="green"/>
              </w:rPr>
              <w:t xml:space="preserve">15</w:t>
            </w:r>
            <w:r>
              <w:rPr>
                <w:rFonts w:ascii="Arial" w:hAnsi="Arial" w:cs="Arial"/>
                <w:sz w:val="20"/>
                <w:szCs w:val="20"/>
                <w:highlight w:val="green"/>
              </w:rPr>
              <w:t xml:space="preserve">/0</w:t>
            </w:r>
            <w:r>
              <w:rPr>
                <w:rFonts w:ascii="Arial" w:hAnsi="Arial" w:cs="Arial"/>
                <w:sz w:val="20"/>
                <w:szCs w:val="20"/>
                <w:highlight w:val="green"/>
              </w:rPr>
              <w:t xml:space="preserve">5</w:t>
            </w:r>
            <w:r>
              <w:rPr>
                <w:rFonts w:ascii="Arial" w:hAnsi="Arial" w:cs="Arial"/>
                <w:sz w:val="20"/>
                <w:szCs w:val="20"/>
                <w:highlight w:val="green"/>
              </w:rPr>
              <w:t xml:space="preserve">/202</w:t>
            </w:r>
            <w:r>
              <w:rPr>
                <w:rFonts w:ascii="Arial" w:hAnsi="Arial" w:cs="Arial"/>
                <w:sz w:val="20"/>
                <w:szCs w:val="20"/>
                <w:highlight w:val="green"/>
              </w:rPr>
              <w:t xml:space="preserve">5</w:t>
            </w:r>
            <w:r>
              <w:rPr>
                <w:rFonts w:ascii="Arial" w:hAnsi="Arial" w:cs="Arial"/>
                <w:sz w:val="20"/>
                <w:szCs w:val="20"/>
              </w:rPr>
            </w:r>
          </w:p>
        </w:tc>
        <w:tc>
          <w:tcPr>
            <w:shd w:val="clear" w:color="auto" w:fill="d9e2f3" w:themeFill="accent1" w:themeFillTint="33"/>
            <w:tcBorders/>
            <w:tcW w:w="1701" w:type="dxa"/>
          </w:tcPr>
          <w:p w14:paraId="06656C7C" w14:textId="77777777">
            <w:pPr>
              <w:pBdr/>
              <w:spacing/>
              <w:ind/>
              <w:rPr>
                <w:rFonts w:ascii="Arial" w:hAnsi="Arial" w:cs="Arial"/>
                <w:sz w:val="20"/>
                <w:szCs w:val="20"/>
              </w:rPr>
            </w:pPr>
            <w:r>
              <w:rPr>
                <w:rFonts w:ascii="Arial" w:hAnsi="Arial" w:cs="Arial"/>
                <w:sz w:val="20"/>
                <w:szCs w:val="20"/>
              </w:rPr>
              <w:t xml:space="preserve">Date of Current Audit</w:t>
            </w:r>
            <w:r>
              <w:rPr>
                <w:rFonts w:ascii="Arial" w:hAnsi="Arial" w:cs="Arial"/>
                <w:sz w:val="20"/>
                <w:szCs w:val="20"/>
              </w:rPr>
            </w:r>
          </w:p>
        </w:tc>
        <w:tc>
          <w:tcPr>
            <w:tcBorders/>
            <w:tcW w:w="3686" w:type="dxa"/>
          </w:tcPr>
          <w:p w14:paraId="7BFF7B4E" w14:textId="7970DF54">
            <w:pPr>
              <w:pBdr/>
              <w:spacing/>
              <w:ind/>
              <w:rPr>
                <w:rFonts w:ascii="Arial" w:hAnsi="Arial" w:cs="Arial"/>
                <w:sz w:val="20"/>
                <w:szCs w:val="20"/>
              </w:rPr>
            </w:pPr>
            <w:r>
              <w:rPr>
                <w:rFonts w:ascii="Arial" w:hAnsi="Arial" w:cs="Arial"/>
                <w:sz w:val="20"/>
                <w:szCs w:val="20"/>
                <w:highlight w:val="green"/>
              </w:rPr>
              <w:t xml:space="preserve">2</w:t>
            </w:r>
            <w:r>
              <w:rPr>
                <w:rFonts w:ascii="Arial" w:hAnsi="Arial" w:cs="Arial"/>
                <w:sz w:val="20"/>
                <w:szCs w:val="20"/>
                <w:highlight w:val="green"/>
              </w:rPr>
              <w:t xml:space="preserve">0</w:t>
            </w:r>
            <w:r>
              <w:rPr>
                <w:rFonts w:ascii="Arial" w:hAnsi="Arial" w:cs="Arial"/>
                <w:sz w:val="20"/>
                <w:szCs w:val="20"/>
                <w:highlight w:val="green"/>
              </w:rPr>
              <w:t xml:space="preserve">/0</w:t>
            </w:r>
            <w:r>
              <w:rPr>
                <w:rFonts w:ascii="Arial" w:hAnsi="Arial" w:cs="Arial"/>
                <w:sz w:val="20"/>
                <w:szCs w:val="20"/>
                <w:highlight w:val="green"/>
              </w:rPr>
              <w:t xml:space="preserve">5</w:t>
            </w:r>
            <w:r>
              <w:rPr>
                <w:rFonts w:ascii="Arial" w:hAnsi="Arial" w:cs="Arial"/>
                <w:sz w:val="20"/>
                <w:szCs w:val="20"/>
                <w:highlight w:val="green"/>
              </w:rPr>
              <w:t xml:space="preserve">/</w:t>
            </w:r>
            <w:r>
              <w:rPr>
                <w:rFonts w:ascii="Arial" w:hAnsi="Arial" w:cs="Arial"/>
                <w:sz w:val="20"/>
                <w:szCs w:val="20"/>
                <w:highlight w:val="green"/>
              </w:rPr>
              <w:t xml:space="preserve">202</w:t>
            </w:r>
            <w:r>
              <w:rPr>
                <w:rFonts w:ascii="Arial" w:hAnsi="Arial" w:cs="Arial"/>
                <w:sz w:val="20"/>
                <w:szCs w:val="20"/>
                <w:highlight w:val="green"/>
              </w:rPr>
              <w:t xml:space="preserve">6</w:t>
            </w:r>
            <w:r>
              <w:rPr>
                <w:rFonts w:ascii="Arial" w:hAnsi="Arial" w:cs="Arial"/>
                <w:sz w:val="20"/>
                <w:szCs w:val="20"/>
              </w:rPr>
            </w:r>
          </w:p>
        </w:tc>
      </w:tr>
      <w:tr>
        <w:trPr/>
        <w:tc>
          <w:tcPr>
            <w:shd w:val="clear" w:color="auto" w:fill="d9e2f3" w:themeFill="accent1" w:themeFillTint="33"/>
            <w:tcBorders/>
            <w:tcW w:w="1418" w:type="dxa"/>
          </w:tcPr>
          <w:p w14:paraId="586FA79B" w14:textId="77777777">
            <w:pPr>
              <w:pBdr/>
              <w:spacing/>
              <w:ind/>
              <w:rPr>
                <w:rFonts w:ascii="Arial" w:hAnsi="Arial" w:cs="Arial"/>
                <w:sz w:val="20"/>
                <w:szCs w:val="20"/>
              </w:rPr>
            </w:pPr>
            <w:r>
              <w:rPr>
                <w:rFonts w:ascii="Arial" w:hAnsi="Arial" w:cs="Arial"/>
                <w:sz w:val="20"/>
                <w:szCs w:val="20"/>
              </w:rPr>
              <w:t xml:space="preserve">Scope &amp; Objective </w:t>
            </w:r>
            <w:r>
              <w:rPr>
                <w:rFonts w:ascii="Arial" w:hAnsi="Arial" w:cs="Arial"/>
                <w:sz w:val="20"/>
                <w:szCs w:val="20"/>
              </w:rPr>
            </w:r>
          </w:p>
        </w:tc>
        <w:tc>
          <w:tcPr>
            <w:gridSpan w:val="3"/>
            <w:tcBorders/>
            <w:tcW w:w="8930" w:type="dxa"/>
          </w:tcPr>
          <w:p w14:paraId="4E7DD926" w14:textId="219769A3">
            <w:pPr>
              <w:pBdr/>
              <w:spacing/>
              <w:ind/>
              <w:rPr>
                <w:rFonts w:ascii="Arial" w:hAnsi="Arial" w:cs="Arial"/>
                <w:sz w:val="20"/>
                <w:szCs w:val="20"/>
              </w:rPr>
            </w:pPr>
            <w:r>
              <w:rPr>
                <w:rFonts w:ascii="Arial" w:hAnsi="Arial" w:cs="Arial"/>
                <w:sz w:val="20"/>
                <w:szCs w:val="20"/>
              </w:rPr>
              <w:t xml:space="preserve">Third Party Food Safety Audit to Assess the level of Compliance of the</w:t>
            </w:r>
            <w:r>
              <w:rPr>
                <w:rFonts w:ascii="Arial" w:hAnsi="Arial" w:cs="Arial"/>
                <w:sz w:val="20"/>
                <w:szCs w:val="20"/>
              </w:rPr>
              <w:t xml:space="preserve"> </w:t>
            </w:r>
            <w:r>
              <w:rPr>
                <w:rFonts w:ascii="Arial" w:hAnsi="Arial" w:cs="Arial"/>
                <w:sz w:val="20"/>
                <w:szCs w:val="20"/>
              </w:rPr>
              <w:t xml:space="preserve">Regis Dandenong North </w:t>
            </w:r>
            <w:r>
              <w:rPr>
                <w:rFonts w:ascii="Arial" w:hAnsi="Arial" w:cs="Arial"/>
                <w:sz w:val="20"/>
                <w:szCs w:val="20"/>
              </w:rPr>
              <w:t xml:space="preserve">Food Safety Management System in meeting the requirements of FSANZ Standard and Vic Act 1984.</w:t>
            </w:r>
            <w:r>
              <w:rPr>
                <w:rFonts w:ascii="Arial" w:hAnsi="Arial" w:cs="Arial"/>
                <w:sz w:val="20"/>
                <w:szCs w:val="20"/>
              </w:rPr>
            </w:r>
          </w:p>
        </w:tc>
      </w:tr>
      <w:tr>
        <w:trPr/>
        <w:tc>
          <w:tcPr>
            <w:shd w:val="clear" w:color="auto" w:fill="d9e2f3" w:themeFill="accent1" w:themeFillTint="33"/>
            <w:tcBorders/>
            <w:tcW w:w="1418" w:type="dxa"/>
          </w:tcPr>
          <w:p w14:paraId="217A37C6" w14:textId="77777777">
            <w:pPr>
              <w:pBdr/>
              <w:spacing/>
              <w:ind/>
              <w:rPr>
                <w:rFonts w:ascii="Arial" w:hAnsi="Arial" w:cs="Arial"/>
                <w:sz w:val="20"/>
                <w:szCs w:val="20"/>
              </w:rPr>
            </w:pPr>
            <w:r>
              <w:rPr>
                <w:rFonts w:ascii="Arial" w:hAnsi="Arial" w:cs="Arial"/>
                <w:sz w:val="20"/>
                <w:szCs w:val="20"/>
              </w:rPr>
              <w:t xml:space="preserve">Reference Standard</w:t>
            </w:r>
            <w:r>
              <w:rPr>
                <w:rFonts w:ascii="Arial" w:hAnsi="Arial" w:cs="Arial"/>
                <w:sz w:val="20"/>
                <w:szCs w:val="20"/>
              </w:rPr>
            </w:r>
          </w:p>
        </w:tc>
        <w:tc>
          <w:tcPr>
            <w:gridSpan w:val="3"/>
            <w:tcBorders/>
            <w:tcW w:w="8930" w:type="dxa"/>
          </w:tcPr>
          <w:p w14:paraId="68BA5DB3" w14:textId="77777777">
            <w:pPr>
              <w:pBdr/>
              <w:spacing w:line="240" w:lineRule="auto"/>
              <w:ind/>
              <w:rPr>
                <w:rFonts w:ascii="Arial" w:hAnsi="Arial" w:cs="Arial"/>
                <w:sz w:val="20"/>
                <w:szCs w:val="20"/>
              </w:rPr>
            </w:pPr>
            <w:r>
              <w:rPr>
                <w:rFonts w:ascii="Arial" w:hAnsi="Arial" w:cs="Arial"/>
                <w:color w:val="000000"/>
                <w:sz w:val="20"/>
                <w:szCs w:val="20"/>
              </w:rPr>
              <w:t xml:space="preserve">3.</w:t>
            </w:r>
            <w:r>
              <w:rPr>
                <w:rFonts w:ascii="Arial" w:hAnsi="Arial" w:cs="Arial"/>
                <w:sz w:val="20"/>
                <w:szCs w:val="20"/>
              </w:rPr>
              <w:t xml:space="preserve">2.1- Provides information regarding Food Safety Programs</w:t>
            </w:r>
            <w:r>
              <w:rPr>
                <w:rFonts w:ascii="Arial" w:hAnsi="Arial" w:cs="Arial"/>
                <w:sz w:val="20"/>
                <w:szCs w:val="20"/>
              </w:rPr>
            </w:r>
          </w:p>
          <w:p w14:paraId="50A993C3" w14:textId="77777777">
            <w:pPr>
              <w:pBdr/>
              <w:spacing w:line="240" w:lineRule="auto"/>
              <w:ind/>
              <w:rPr>
                <w:rFonts w:ascii="Arial" w:hAnsi="Arial" w:cs="Arial"/>
                <w:sz w:val="20"/>
                <w:szCs w:val="20"/>
              </w:rPr>
            </w:pPr>
            <w:r>
              <w:rPr>
                <w:rFonts w:ascii="Arial" w:hAnsi="Arial" w:cs="Arial"/>
                <w:sz w:val="20"/>
                <w:szCs w:val="20"/>
              </w:rPr>
              <w:t xml:space="preserve">3.2.2- Provide standard for Food safety practices and general requirements</w:t>
            </w:r>
            <w:r>
              <w:rPr>
                <w:rFonts w:ascii="Arial" w:hAnsi="Arial" w:cs="Arial"/>
                <w:sz w:val="20"/>
                <w:szCs w:val="20"/>
              </w:rPr>
            </w:r>
          </w:p>
          <w:p w14:paraId="149683B9" w14:textId="77777777">
            <w:pPr>
              <w:pBdr/>
              <w:spacing w:line="240" w:lineRule="auto"/>
              <w:ind/>
              <w:rPr>
                <w:rFonts w:ascii="Arial" w:hAnsi="Arial" w:cs="Arial"/>
                <w:sz w:val="20"/>
                <w:szCs w:val="20"/>
              </w:rPr>
            </w:pPr>
            <w:r>
              <w:rPr>
                <w:rFonts w:ascii="Arial" w:hAnsi="Arial" w:cs="Arial"/>
                <w:sz w:val="20"/>
                <w:szCs w:val="20"/>
              </w:rPr>
              <w:t xml:space="preserve">3.2.3- Provides the standards for food premises and equipment</w:t>
            </w:r>
            <w:r>
              <w:rPr>
                <w:rFonts w:ascii="Arial" w:hAnsi="Arial" w:cs="Arial"/>
                <w:sz w:val="20"/>
                <w:szCs w:val="20"/>
              </w:rPr>
            </w:r>
          </w:p>
          <w:p w14:paraId="6D48088D" w14:textId="5F78B122">
            <w:pPr>
              <w:pBdr/>
              <w:spacing w:line="240" w:lineRule="auto"/>
              <w:ind/>
              <w:rPr>
                <w:rFonts w:ascii="Arial" w:hAnsi="Arial" w:cs="Arial"/>
                <w:sz w:val="20"/>
                <w:szCs w:val="20"/>
              </w:rPr>
            </w:pPr>
            <w:r>
              <w:rPr>
                <w:rFonts w:ascii="Arial" w:hAnsi="Arial" w:cs="Arial"/>
                <w:sz w:val="20"/>
                <w:szCs w:val="20"/>
              </w:rPr>
              <w:t xml:space="preserve">3.3.1- Provide information on Food Safety Program for Food Service for Vulnerable Persons</w:t>
            </w:r>
            <w:r>
              <w:rPr>
                <w:rFonts w:ascii="Arial" w:hAnsi="Arial" w:cs="Arial"/>
                <w:sz w:val="20"/>
                <w:szCs w:val="20"/>
              </w:rPr>
            </w:r>
          </w:p>
        </w:tc>
      </w:tr>
      <w:tr>
        <w:trPr/>
        <w:tc>
          <w:tcPr>
            <w:shd w:val="clear" w:color="auto" w:fill="d9e2f3" w:themeFill="accent1" w:themeFillTint="33"/>
            <w:tcBorders/>
            <w:tcW w:w="1418" w:type="dxa"/>
          </w:tcPr>
          <w:p w14:paraId="7889873E" w14:textId="77777777">
            <w:pPr>
              <w:pBdr/>
              <w:spacing/>
              <w:ind/>
              <w:rPr>
                <w:rFonts w:ascii="Arial" w:hAnsi="Arial" w:cs="Arial"/>
                <w:sz w:val="20"/>
                <w:szCs w:val="20"/>
              </w:rPr>
            </w:pPr>
            <w:r>
              <w:rPr>
                <w:rFonts w:ascii="Arial" w:hAnsi="Arial" w:cs="Arial"/>
                <w:sz w:val="20"/>
                <w:szCs w:val="20"/>
              </w:rPr>
              <w:t xml:space="preserve">Type of Audit</w:t>
            </w:r>
            <w:r>
              <w:rPr>
                <w:rFonts w:ascii="Arial" w:hAnsi="Arial" w:cs="Arial"/>
                <w:sz w:val="20"/>
                <w:szCs w:val="20"/>
              </w:rPr>
            </w:r>
          </w:p>
        </w:tc>
        <w:tc>
          <w:tcPr>
            <w:gridSpan w:val="3"/>
            <w:tcBorders/>
            <w:tcW w:w="8930" w:type="dxa"/>
          </w:tcPr>
          <w:p w14:paraId="4F164325" w14:textId="77777777">
            <w:pPr>
              <w:pBdr/>
              <w:spacing/>
              <w:ind/>
              <w:rPr>
                <w:rFonts w:ascii="Arial" w:hAnsi="Arial" w:cs="Arial"/>
                <w:sz w:val="20"/>
                <w:szCs w:val="20"/>
              </w:rPr>
            </w:pPr>
            <w:r>
              <w:rPr>
                <w:rFonts w:ascii="Arial" w:hAnsi="Arial" w:cs="Arial"/>
                <w:sz w:val="20"/>
                <w:szCs w:val="20"/>
              </w:rPr>
              <w:t xml:space="preserve">Adequacy and Compliance Audit</w:t>
            </w:r>
            <w:r>
              <w:rPr>
                <w:rFonts w:ascii="Arial" w:hAnsi="Arial" w:cs="Arial"/>
                <w:sz w:val="20"/>
                <w:szCs w:val="20"/>
              </w:rPr>
            </w:r>
          </w:p>
        </w:tc>
      </w:tr>
      <w:tr>
        <w:trPr/>
        <w:tc>
          <w:tcPr>
            <w:shd w:val="clear" w:color="auto" w:fill="d9e2f3" w:themeFill="accent1" w:themeFillTint="33"/>
            <w:tcBorders/>
            <w:tcW w:w="1418" w:type="dxa"/>
          </w:tcPr>
          <w:p w14:paraId="2F3A78E7" w14:textId="77777777">
            <w:pPr>
              <w:pBdr/>
              <w:spacing w:line="240" w:lineRule="auto"/>
              <w:ind/>
              <w:rPr>
                <w:rFonts w:ascii="Arial" w:hAnsi="Arial" w:cs="Arial"/>
                <w:sz w:val="20"/>
                <w:szCs w:val="20"/>
              </w:rPr>
            </w:pPr>
            <w:r>
              <w:rPr>
                <w:rFonts w:ascii="Arial" w:hAnsi="Arial" w:cs="Arial"/>
                <w:sz w:val="20"/>
                <w:szCs w:val="20"/>
              </w:rPr>
              <w:t xml:space="preserve">Rating Codes </w:t>
            </w:r>
            <w:r>
              <w:rPr>
                <w:rFonts w:ascii="Arial" w:hAnsi="Arial" w:cs="Arial"/>
                <w:sz w:val="20"/>
                <w:szCs w:val="20"/>
              </w:rPr>
            </w:r>
          </w:p>
          <w:p w14:paraId="713CEFD6" w14:textId="77777777">
            <w:pPr>
              <w:pBdr/>
              <w:spacing w:line="240" w:lineRule="auto"/>
              <w:ind/>
              <w:rPr>
                <w:rFonts w:ascii="Arial" w:hAnsi="Arial" w:cs="Arial"/>
                <w:sz w:val="20"/>
                <w:szCs w:val="20"/>
              </w:rPr>
            </w:pPr>
            <w:r>
              <w:rPr>
                <w:rFonts w:ascii="Arial" w:hAnsi="Arial" w:cs="Arial"/>
                <w:sz w:val="20"/>
                <w:szCs w:val="20"/>
              </w:rPr>
            </w:r>
            <w:r>
              <w:rPr>
                <w:rFonts w:ascii="Arial" w:hAnsi="Arial" w:cs="Arial"/>
                <w:sz w:val="20"/>
                <w:szCs w:val="20"/>
              </w:rPr>
            </w:r>
          </w:p>
          <w:p w14:paraId="49C9CE3E" w14:textId="77777777">
            <w:pPr>
              <w:pBdr/>
              <w:spacing w:line="240" w:lineRule="auto"/>
              <w:ind/>
              <w:rPr>
                <w:rFonts w:ascii="Arial" w:hAnsi="Arial" w:cs="Arial"/>
                <w:sz w:val="20"/>
                <w:szCs w:val="20"/>
              </w:rPr>
            </w:pPr>
            <w:r>
              <w:rPr>
                <w:rFonts w:ascii="Arial" w:hAnsi="Arial" w:cs="Arial"/>
                <w:sz w:val="20"/>
                <w:szCs w:val="20"/>
              </w:rPr>
            </w:r>
            <w:r>
              <w:rPr>
                <w:rFonts w:ascii="Arial" w:hAnsi="Arial" w:cs="Arial"/>
                <w:sz w:val="20"/>
                <w:szCs w:val="20"/>
              </w:rPr>
            </w:r>
          </w:p>
          <w:p w14:paraId="5DF9F0C5" w14:textId="77777777">
            <w:pPr>
              <w:pBdr/>
              <w:spacing w:line="240" w:lineRule="auto"/>
              <w:ind/>
              <w:rPr>
                <w:rFonts w:ascii="Arial" w:hAnsi="Arial" w:cs="Arial"/>
                <w:sz w:val="20"/>
                <w:szCs w:val="20"/>
              </w:rPr>
            </w:pPr>
            <w:r>
              <w:rPr>
                <w:rFonts w:ascii="Arial" w:hAnsi="Arial" w:cs="Arial"/>
                <w:sz w:val="20"/>
                <w:szCs w:val="20"/>
              </w:rPr>
            </w:r>
            <w:r>
              <w:rPr>
                <w:rFonts w:ascii="Arial" w:hAnsi="Arial" w:cs="Arial"/>
                <w:sz w:val="20"/>
                <w:szCs w:val="20"/>
              </w:rPr>
            </w:r>
          </w:p>
        </w:tc>
        <w:tc>
          <w:tcPr>
            <w:gridSpan w:val="3"/>
            <w:tcBorders/>
            <w:tcW w:w="8930" w:type="dxa"/>
          </w:tcPr>
          <w:p w14:paraId="5896A402" w14:textId="77777777">
            <w:pPr>
              <w:pBdr/>
              <w:spacing w:line="240" w:lineRule="auto"/>
              <w:ind/>
              <w:rPr>
                <w:rFonts w:ascii="Arial" w:hAnsi="Arial" w:cs="Arial"/>
                <w:sz w:val="20"/>
                <w:szCs w:val="20"/>
              </w:rPr>
            </w:pPr>
            <w:r>
              <w:rPr>
                <w:rFonts w:ascii="Arial" w:hAnsi="Arial" w:cs="Arial"/>
                <w:sz w:val="20"/>
                <w:szCs w:val="20"/>
              </w:rPr>
              <w:t xml:space="preserve">Compliant: Y</w:t>
            </w:r>
            <w:r>
              <w:rPr>
                <w:rFonts w:ascii="Arial" w:hAnsi="Arial" w:cs="Arial"/>
                <w:sz w:val="20"/>
                <w:szCs w:val="20"/>
              </w:rPr>
            </w:r>
          </w:p>
          <w:p w14:paraId="261ED6E4" w14:textId="77777777">
            <w:pPr>
              <w:pBdr/>
              <w:spacing w:line="240" w:lineRule="auto"/>
              <w:ind/>
              <w:rPr>
                <w:rFonts w:ascii="Arial" w:hAnsi="Arial" w:cs="Arial"/>
                <w:sz w:val="20"/>
                <w:szCs w:val="20"/>
              </w:rPr>
            </w:pPr>
            <w:r>
              <w:rPr>
                <w:rFonts w:ascii="Arial" w:hAnsi="Arial" w:cs="Arial"/>
                <w:sz w:val="20"/>
                <w:szCs w:val="20"/>
              </w:rPr>
              <w:t xml:space="preserve">Observation: OBS</w:t>
            </w:r>
            <w:r>
              <w:rPr>
                <w:rFonts w:ascii="Arial" w:hAnsi="Arial" w:cs="Arial"/>
                <w:sz w:val="20"/>
                <w:szCs w:val="20"/>
              </w:rPr>
            </w:r>
          </w:p>
          <w:p w14:paraId="0826AD77" w14:textId="77777777">
            <w:pPr>
              <w:pBdr/>
              <w:spacing w:line="240" w:lineRule="auto"/>
              <w:ind/>
              <w:rPr>
                <w:rFonts w:ascii="Arial" w:hAnsi="Arial" w:cs="Arial"/>
                <w:sz w:val="20"/>
                <w:szCs w:val="20"/>
              </w:rPr>
            </w:pPr>
            <w:r>
              <w:rPr>
                <w:rFonts w:ascii="Arial" w:hAnsi="Arial" w:cs="Arial"/>
                <w:sz w:val="20"/>
                <w:szCs w:val="20"/>
              </w:rPr>
              <w:t xml:space="preserve">Non-Critical Deficiency: N</w:t>
            </w:r>
            <w:r>
              <w:rPr>
                <w:rFonts w:ascii="Arial" w:hAnsi="Arial" w:cs="Arial"/>
                <w:sz w:val="20"/>
                <w:szCs w:val="20"/>
              </w:rPr>
            </w:r>
          </w:p>
          <w:p w14:paraId="4ED97064" w14:textId="77777777">
            <w:pPr>
              <w:pBdr/>
              <w:spacing w:line="240" w:lineRule="auto"/>
              <w:ind/>
              <w:rPr>
                <w:rFonts w:ascii="Arial" w:hAnsi="Arial" w:cs="Arial"/>
                <w:sz w:val="20"/>
                <w:szCs w:val="20"/>
              </w:rPr>
            </w:pPr>
            <w:r>
              <w:rPr>
                <w:rFonts w:ascii="Arial" w:hAnsi="Arial" w:cs="Arial"/>
                <w:sz w:val="20"/>
                <w:szCs w:val="20"/>
              </w:rPr>
              <w:t xml:space="preserve">Critical Deficiency: C</w:t>
            </w:r>
            <w:r>
              <w:rPr>
                <w:rFonts w:ascii="Arial" w:hAnsi="Arial" w:cs="Arial"/>
                <w:sz w:val="20"/>
                <w:szCs w:val="20"/>
              </w:rPr>
            </w:r>
          </w:p>
        </w:tc>
      </w:tr>
    </w:tbl>
    <w:p w14:paraId="5D3D7EDE" w14:textId="77777777">
      <w:pPr>
        <w:pStyle w:val="1008"/>
        <w:pBdr/>
        <w:spacing/>
        <w:ind/>
        <w:rPr>
          <w:rFonts w:ascii="Arial" w:hAnsi="Arial" w:cs="Arial"/>
          <w:sz w:val="20"/>
          <w:szCs w:val="20"/>
        </w:rPr>
      </w:pPr>
      <w:r>
        <w:rPr>
          <w:rFonts w:ascii="Arial" w:hAnsi="Arial" w:cs="Arial"/>
          <w:sz w:val="20"/>
          <w:szCs w:val="20"/>
        </w:rPr>
      </w:r>
      <w:r>
        <w:rPr>
          <w:rFonts w:ascii="Arial" w:hAnsi="Arial" w:cs="Arial"/>
          <w:sz w:val="20"/>
          <w:szCs w:val="20"/>
        </w:rPr>
      </w:r>
    </w:p>
    <w:p w14:paraId="1B38E7B6" w14:textId="77777777">
      <w:pPr>
        <w:pBdr/>
        <w:shd w:val="clear" w:color="auto" w:fill="1f3864" w:themeFill="accent1" w:themeFillShade="80"/>
        <w:spacing/>
        <w:ind/>
        <w:rPr>
          <w:rFonts w:ascii="Arial" w:hAnsi="Arial" w:cs="Arial"/>
          <w:sz w:val="20"/>
          <w:szCs w:val="20"/>
        </w:rPr>
      </w:pPr>
      <w:r>
        <w:rPr>
          <w:rFonts w:ascii="Arial" w:hAnsi="Arial" w:cs="Arial"/>
          <w:sz w:val="20"/>
          <w:szCs w:val="20"/>
        </w:rPr>
      </w:r>
      <w:r>
        <w:rPr>
          <w:rFonts w:ascii="Arial" w:hAnsi="Arial" w:cs="Arial"/>
          <w:sz w:val="20"/>
          <w:szCs w:val="20"/>
        </w:rPr>
      </w:r>
    </w:p>
    <w:p w14:paraId="26470552" w14:textId="213FB47C">
      <w:pPr>
        <w:pBdr/>
        <w:shd w:val="clear" w:color="auto" w:fill="1f3864" w:themeFill="accent1" w:themeFillShade="80"/>
        <w:spacing/>
        <w:ind/>
        <w:rPr>
          <w:rFonts w:ascii="Arial" w:hAnsi="Arial" w:cs="Arial"/>
          <w:sz w:val="20"/>
          <w:szCs w:val="20"/>
        </w:rPr>
      </w:pPr>
      <w:r>
        <w:rPr>
          <w:rFonts w:ascii="Arial" w:hAnsi="Arial" w:cs="Arial"/>
          <w:sz w:val="20"/>
          <w:szCs w:val="20"/>
          <w:shd w:val="clear" w:color="auto" w:fill="1f3864" w:themeFill="accent1" w:themeFillShade="80"/>
        </w:rPr>
        <w:t xml:space="preserve">Au</w:t>
      </w:r>
      <w:r>
        <w:rPr>
          <w:rFonts w:ascii="Arial" w:hAnsi="Arial" w:cs="Arial"/>
          <w:sz w:val="20"/>
          <w:szCs w:val="20"/>
        </w:rPr>
        <w:t xml:space="preserve">dit terminology &amp; references:</w:t>
      </w:r>
      <w:r>
        <w:rPr>
          <w:rFonts w:ascii="Arial" w:hAnsi="Arial" w:cs="Arial"/>
          <w:sz w:val="20"/>
          <w:szCs w:val="20"/>
        </w:rPr>
      </w:r>
    </w:p>
    <w:p w14:paraId="60D9509D" w14:textId="0AA8D040">
      <w:pPr>
        <w:pBdr/>
        <w:spacing/>
        <w:ind/>
        <w:rPr>
          <w:rFonts w:ascii="Arial" w:hAnsi="Arial" w:cs="Arial"/>
          <w:sz w:val="20"/>
          <w:szCs w:val="20"/>
        </w:rPr>
      </w:pPr>
      <w:r>
        <w:rPr>
          <w:rFonts w:ascii="Arial" w:hAnsi="Arial" w:cs="Arial"/>
          <w:sz w:val="20"/>
          <w:szCs w:val="20"/>
        </w:rPr>
        <w:t xml:space="preserve">Food Safety Program/ Plan: A document that systematically examines </w:t>
      </w:r>
      <w:r>
        <w:rPr>
          <w:rFonts w:ascii="Arial" w:hAnsi="Arial" w:cs="Arial"/>
          <w:sz w:val="20"/>
          <w:szCs w:val="20"/>
        </w:rPr>
        <w:t xml:space="preserve">all of</w:t>
      </w:r>
      <w:r>
        <w:rPr>
          <w:rFonts w:ascii="Arial" w:hAnsi="Arial" w:cs="Arial"/>
          <w:sz w:val="20"/>
          <w:szCs w:val="20"/>
        </w:rPr>
        <w:t xml:space="preserve"> the food handling operations of a food business </w:t>
      </w:r>
      <w:r>
        <w:rPr>
          <w:rFonts w:ascii="Arial" w:hAnsi="Arial" w:cs="Arial"/>
          <w:sz w:val="20"/>
          <w:szCs w:val="20"/>
        </w:rPr>
        <w:t xml:space="preserve">in order to</w:t>
      </w:r>
      <w:r>
        <w:rPr>
          <w:rFonts w:ascii="Arial" w:hAnsi="Arial" w:cs="Arial"/>
          <w:sz w:val="20"/>
          <w:szCs w:val="20"/>
        </w:rPr>
        <w:t xml:space="preserve"> identify potential hazards. These hazards, once identified, must be controlled with an identified means of control and provision made for systematic monitoring of these controls. The identificatio</w:t>
      </w:r>
      <w:r>
        <w:rPr>
          <w:rFonts w:ascii="Arial" w:hAnsi="Arial" w:cs="Arial"/>
          <w:sz w:val="20"/>
          <w:szCs w:val="20"/>
        </w:rPr>
        <w:t xml:space="preserve">n and monitoring of these controls are in accordance with the relevant legislation, i.e., the Victorian Food Act - 1984 and the FSANZ standards. The Food Safety Program/ Plan must be held on the food premises and must be audited annually by an accredited 3</w:t>
      </w:r>
      <w:r>
        <w:rPr>
          <w:rFonts w:ascii="Arial" w:hAnsi="Arial" w:cs="Arial"/>
          <w:sz w:val="20"/>
          <w:szCs w:val="20"/>
          <w:vertAlign w:val="superscript"/>
        </w:rPr>
        <w:t xml:space="preserve">rd</w:t>
      </w:r>
      <w:r>
        <w:rPr>
          <w:rFonts w:ascii="Arial" w:hAnsi="Arial" w:cs="Arial"/>
          <w:sz w:val="20"/>
          <w:szCs w:val="20"/>
        </w:rPr>
        <w:t xml:space="preserve"> Party Food Safety Auditor.</w:t>
      </w:r>
      <w:r>
        <w:rPr>
          <w:rFonts w:ascii="Arial" w:hAnsi="Arial" w:cs="Arial"/>
          <w:sz w:val="20"/>
          <w:szCs w:val="20"/>
        </w:rPr>
      </w:r>
    </w:p>
    <w:p w14:paraId="0BF685B5" w14:textId="77777777">
      <w:pPr>
        <w:pBdr/>
        <w:spacing/>
        <w:ind/>
        <w:rPr>
          <w:rFonts w:ascii="Arial" w:hAnsi="Arial" w:cs="Arial"/>
          <w:sz w:val="20"/>
          <w:szCs w:val="20"/>
        </w:rPr>
      </w:pPr>
      <w:r>
        <w:rPr>
          <w:rFonts w:ascii="Arial" w:hAnsi="Arial" w:cs="Arial"/>
          <w:sz w:val="20"/>
          <w:szCs w:val="20"/>
        </w:rPr>
        <w:t xml:space="preserve">Compliance (Y)</w:t>
      </w:r>
      <w:r>
        <w:rPr>
          <w:rFonts w:ascii="Arial" w:hAnsi="Arial" w:cs="Arial"/>
          <w:sz w:val="20"/>
          <w:szCs w:val="20"/>
        </w:rPr>
      </w:r>
    </w:p>
    <w:p w14:paraId="033F8A5B" w14:textId="68C4D38D">
      <w:pPr>
        <w:pBdr/>
        <w:spacing/>
        <w:ind/>
        <w:rPr>
          <w:rFonts w:ascii="Arial" w:hAnsi="Arial" w:cs="Arial"/>
          <w:sz w:val="20"/>
          <w:szCs w:val="20"/>
        </w:rPr>
      </w:pPr>
      <w:r>
        <w:rPr>
          <w:rFonts w:ascii="Arial" w:hAnsi="Arial" w:cs="Arial"/>
          <w:sz w:val="20"/>
          <w:szCs w:val="20"/>
        </w:rPr>
        <w:t xml:space="preserve">States that the food safety program is ade</w:t>
      </w:r>
      <w:r>
        <w:rPr>
          <w:rFonts w:ascii="Arial" w:hAnsi="Arial" w:cs="Arial"/>
          <w:sz w:val="20"/>
          <w:szCs w:val="20"/>
        </w:rPr>
        <w:t xml:space="preserve">quate and there is evidence of compliance with the food safety program and other requirements. It refers to satisfactory evidence that all aspects of the food operation operate in accordance with the Food Safety Program/ Plan and legislative requirements. </w:t>
      </w:r>
      <w:r>
        <w:rPr>
          <w:rFonts w:ascii="Arial" w:hAnsi="Arial" w:cs="Arial"/>
          <w:sz w:val="20"/>
          <w:szCs w:val="20"/>
        </w:rPr>
      </w:r>
    </w:p>
    <w:p w14:paraId="37AB8858" w14:textId="77777777">
      <w:pPr>
        <w:pBdr/>
        <w:spacing/>
        <w:ind/>
        <w:rPr>
          <w:rFonts w:ascii="Arial" w:hAnsi="Arial" w:cs="Arial"/>
          <w:sz w:val="20"/>
          <w:szCs w:val="20"/>
        </w:rPr>
      </w:pPr>
      <w:r>
        <w:rPr>
          <w:rFonts w:ascii="Arial" w:hAnsi="Arial" w:cs="Arial"/>
          <w:sz w:val="20"/>
          <w:szCs w:val="20"/>
        </w:rPr>
        <w:t xml:space="preserve">Observation (OBS)</w:t>
      </w:r>
      <w:r>
        <w:rPr>
          <w:rFonts w:ascii="Arial" w:hAnsi="Arial" w:cs="Arial"/>
          <w:sz w:val="20"/>
          <w:szCs w:val="20"/>
        </w:rPr>
      </w:r>
    </w:p>
    <w:p w14:paraId="4A9A7628" w14:textId="77777777">
      <w:pPr>
        <w:pBdr/>
        <w:spacing/>
        <w:ind/>
        <w:rPr>
          <w:rFonts w:ascii="Arial" w:hAnsi="Arial" w:cs="Arial"/>
          <w:sz w:val="20"/>
          <w:szCs w:val="20"/>
        </w:rPr>
      </w:pPr>
      <w:r>
        <w:rPr>
          <w:rFonts w:ascii="Arial" w:hAnsi="Arial" w:cs="Arial"/>
          <w:sz w:val="20"/>
          <w:szCs w:val="20"/>
        </w:rPr>
        <w:t xml:space="preserve">Refers to those parts of the food business operation that is Compliant (S) but where there may be an opportunity for improvement. Observations may lead to deficiencies in the long term if left unattended.</w:t>
      </w:r>
      <w:r>
        <w:rPr>
          <w:rFonts w:ascii="Arial" w:hAnsi="Arial" w:cs="Arial"/>
          <w:sz w:val="20"/>
          <w:szCs w:val="20"/>
        </w:rPr>
      </w:r>
    </w:p>
    <w:p w14:paraId="22B3B360" w14:textId="77777777">
      <w:pPr>
        <w:pStyle w:val="1012"/>
        <w:keepNext w:val="true"/>
        <w:keepLines w:val="true"/>
        <w:pBdr/>
        <w:spacing w:after="120" w:before="280"/>
        <w:ind w:left="0"/>
        <w:outlineLvl w:val="2"/>
        <w:rPr>
          <w:rFonts w:eastAsiaTheme="minorHAnsi"/>
          <w:sz w:val="20"/>
          <w:szCs w:val="20"/>
          <w:lang w:eastAsia="en-US"/>
        </w:rPr>
      </w:pPr>
      <w:r>
        <w:rPr>
          <w:rFonts w:eastAsiaTheme="minorHAnsi"/>
          <w:sz w:val="20"/>
          <w:szCs w:val="20"/>
          <w:lang w:eastAsia="en-US"/>
        </w:rPr>
        <w:t xml:space="preserve">Non-critical deficiency (N)</w:t>
      </w:r>
      <w:r>
        <w:rPr>
          <w:rFonts w:eastAsiaTheme="minorHAnsi"/>
          <w:sz w:val="20"/>
          <w:szCs w:val="20"/>
          <w:lang w:eastAsia="en-US"/>
        </w:rPr>
      </w:r>
    </w:p>
    <w:p w14:paraId="62F5315B" w14:textId="77777777">
      <w:pPr>
        <w:pStyle w:val="1012"/>
        <w:keepNext w:val="true"/>
        <w:keepLines w:val="true"/>
        <w:pBdr/>
        <w:spacing w:after="120" w:before="280"/>
        <w:ind w:left="0"/>
        <w:outlineLvl w:val="2"/>
        <w:rPr>
          <w:rFonts w:eastAsiaTheme="minorHAnsi"/>
          <w:sz w:val="20"/>
          <w:szCs w:val="20"/>
          <w:lang w:eastAsia="en-US"/>
        </w:rPr>
      </w:pPr>
      <w:r>
        <w:rPr>
          <w:rFonts w:eastAsiaTheme="minorHAnsi"/>
          <w:sz w:val="20"/>
          <w:szCs w:val="20"/>
          <w:lang w:eastAsia="en-US"/>
        </w:rPr>
        <w:t xml:space="preserve">This is a defic</w:t>
      </w:r>
      <w:r>
        <w:rPr>
          <w:rFonts w:eastAsiaTheme="minorHAnsi"/>
          <w:sz w:val="20"/>
          <w:szCs w:val="20"/>
          <w:lang w:eastAsia="en-US"/>
        </w:rPr>
        <w:t xml:space="preserve">iency that is not considered to be a critical deficiency. This is a low-risk situation where the potential impact of the deficiency is not likely to be a serious or imminent risk to public health. An appropriate time frame for the rectification of the defi</w:t>
      </w:r>
      <w:r>
        <w:rPr>
          <w:rFonts w:eastAsiaTheme="minorHAnsi"/>
          <w:sz w:val="20"/>
          <w:szCs w:val="20"/>
          <w:lang w:eastAsia="en-US"/>
        </w:rPr>
        <w:t xml:space="preserve">ciency must be negotiated with the auditor who will then follow it up to ensure that it has been rectified. A non-critical deficiency can lead to a critical deficiency if it is not rectified. The Local Government Authority is not notified in this instance.</w:t>
      </w:r>
      <w:r>
        <w:rPr>
          <w:rFonts w:eastAsiaTheme="minorHAnsi"/>
          <w:sz w:val="20"/>
          <w:szCs w:val="20"/>
          <w:lang w:eastAsia="en-US"/>
        </w:rPr>
      </w:r>
    </w:p>
    <w:p w14:paraId="737354D6" w14:textId="77777777">
      <w:pPr>
        <w:pStyle w:val="1012"/>
        <w:keepNext w:val="true"/>
        <w:keepLines w:val="true"/>
        <w:pBdr/>
        <w:spacing w:after="120" w:before="280"/>
        <w:ind w:left="0"/>
        <w:outlineLvl w:val="2"/>
        <w:rPr>
          <w:sz w:val="20"/>
          <w:szCs w:val="20"/>
        </w:rPr>
      </w:pPr>
      <w:r>
        <w:rPr>
          <w:sz w:val="20"/>
          <w:szCs w:val="20"/>
        </w:rPr>
      </w:r>
      <w:r>
        <w:rPr>
          <w:sz w:val="20"/>
          <w:szCs w:val="20"/>
        </w:rPr>
      </w:r>
    </w:p>
    <w:p w14:paraId="2A8A7B59" w14:textId="77777777">
      <w:pPr>
        <w:pBdr/>
        <w:spacing/>
        <w:ind/>
        <w:rPr>
          <w:rFonts w:ascii="Arial" w:hAnsi="Arial" w:cs="Arial"/>
          <w:sz w:val="20"/>
          <w:szCs w:val="20"/>
        </w:rPr>
      </w:pPr>
      <w:r>
        <w:rPr>
          <w:rFonts w:ascii="Arial" w:hAnsi="Arial" w:cs="Arial"/>
          <w:sz w:val="20"/>
          <w:szCs w:val="20"/>
        </w:rPr>
        <w:t xml:space="preserve">Critical Deficiency (C)</w:t>
      </w:r>
      <w:r>
        <w:rPr>
          <w:rFonts w:ascii="Arial" w:hAnsi="Arial" w:cs="Arial"/>
          <w:sz w:val="20"/>
          <w:szCs w:val="20"/>
        </w:rPr>
      </w:r>
    </w:p>
    <w:p w14:paraId="3B411AB2" w14:textId="16439377">
      <w:pPr>
        <w:pBdr/>
        <w:spacing/>
        <w:ind/>
        <w:rPr>
          <w:rFonts w:ascii="Arial" w:hAnsi="Arial" w:cs="Arial"/>
          <w:sz w:val="20"/>
          <w:szCs w:val="20"/>
        </w:rPr>
      </w:pPr>
      <w:r>
        <w:rPr>
          <w:rFonts w:ascii="Arial" w:hAnsi="Arial" w:eastAsia="Times" w:cs="Arial"/>
          <w:sz w:val="20"/>
          <w:szCs w:val="20"/>
        </w:rPr>
        <w:t xml:space="preserve">A critical deficiency is an inadequacy in the food safety program or a failure to comply to a food safety requirement that may lead to a serious risk of food being sold or prepared that is unsafe or unsuitable. </w:t>
      </w:r>
      <w:r>
        <w:rPr>
          <w:rFonts w:ascii="Arial" w:hAnsi="Arial" w:cs="Arial"/>
          <w:sz w:val="20"/>
          <w:szCs w:val="20"/>
        </w:rPr>
        <w:t xml:space="preserve">The local government authority must be notified immediately by tel</w:t>
      </w:r>
      <w:r>
        <w:rPr>
          <w:rFonts w:ascii="Arial" w:hAnsi="Arial" w:cs="Arial"/>
          <w:sz w:val="20"/>
          <w:szCs w:val="20"/>
        </w:rPr>
        <w:t xml:space="preserve">ephone and followed up with written confirmation within 24 hours. The Local Government Authority ensures that actions are taken to remove the risk to public health and will liaise with the Food Safety Auditor to ensure that the issue has been closed off.  </w:t>
      </w:r>
      <w:r>
        <w:rPr>
          <w:rFonts w:ascii="Arial" w:hAnsi="Arial" w:cs="Arial"/>
          <w:sz w:val="20"/>
          <w:szCs w:val="20"/>
        </w:rPr>
      </w:r>
    </w:p>
    <w:p w14:paraId="4BAA0158" w14:textId="77777777">
      <w:pPr>
        <w:pBdr/>
        <w:spacing/>
        <w:ind/>
        <w:rPr>
          <w:rFonts w:ascii="Arial" w:hAnsi="Arial" w:cs="Arial"/>
          <w:sz w:val="20"/>
          <w:szCs w:val="20"/>
        </w:rPr>
      </w:pPr>
      <w:r>
        <w:rPr>
          <w:rFonts w:ascii="Arial" w:hAnsi="Arial" w:cs="Arial"/>
          <w:sz w:val="20"/>
          <w:szCs w:val="20"/>
        </w:rPr>
        <w:t xml:space="preserve">FSANZ: Food Standards Australia New Zealand </w:t>
      </w:r>
      <w:r>
        <w:rPr>
          <w:rFonts w:ascii="Arial" w:hAnsi="Arial" w:cs="Arial"/>
          <w:sz w:val="20"/>
          <w:szCs w:val="20"/>
          <w:lang w:val="en"/>
        </w:rPr>
        <w:t xml:space="preserve">is an independent statutory agency established by the “</w:t>
      </w:r>
      <w:hyperlink r:id="rId20" w:tooltip="http://www.comlaw.gov.au/ComLaw/Legislation/ActCompilation1.nsf/current/bytitle/7153637285DAF6B1CA256F71004DA6F3?OpenDocument&amp;mostrecent=1" w:history="1">
        <w:r>
          <w:rPr>
            <w:rStyle w:val="1024"/>
            <w:rFonts w:ascii="Arial" w:hAnsi="Arial" w:cs="Arial"/>
            <w:sz w:val="20"/>
            <w:szCs w:val="20"/>
            <w:lang w:val="en"/>
          </w:rPr>
          <w:t xml:space="preserve">Food Standards Australia New Zealand Act 1991</w:t>
        </w:r>
      </w:hyperlink>
      <w:r>
        <w:rPr>
          <w:rFonts w:ascii="Arial" w:hAnsi="Arial" w:cs="Arial"/>
          <w:sz w:val="20"/>
          <w:szCs w:val="20"/>
          <w:lang w:val="en"/>
        </w:rPr>
        <w:t xml:space="preserve">” and whose ultimate goal is to ensure a safe food supply for consumers. Further information regarding the standards and any updated information can be found at: </w:t>
      </w:r>
      <w:hyperlink r:id="rId21" w:tooltip="http://www.foodstandards.gov.au" w:history="1">
        <w:r>
          <w:rPr>
            <w:rStyle w:val="1024"/>
            <w:rFonts w:ascii="Arial" w:hAnsi="Arial" w:cs="Arial"/>
            <w:sz w:val="20"/>
            <w:szCs w:val="20"/>
          </w:rPr>
          <w:t xml:space="preserve">www.foodstandards.gov.au</w:t>
        </w:r>
      </w:hyperlink>
      <w:r/>
      <w:r>
        <w:rPr>
          <w:rFonts w:ascii="Arial" w:hAnsi="Arial" w:cs="Arial"/>
          <w:sz w:val="20"/>
          <w:szCs w:val="20"/>
        </w:rPr>
      </w:r>
    </w:p>
    <w:p w14:paraId="7C73B641" w14:textId="397CFEEB">
      <w:pPr>
        <w:pBdr/>
        <w:spacing/>
        <w:ind/>
        <w:rPr>
          <w:rFonts w:ascii="Arial" w:hAnsi="Arial" w:cs="Arial"/>
          <w:sz w:val="20"/>
          <w:szCs w:val="20"/>
        </w:rPr>
      </w:pPr>
      <w:r>
        <w:rPr>
          <w:rFonts w:ascii="Arial" w:hAnsi="Arial" w:cs="Arial"/>
          <w:sz w:val="20"/>
          <w:szCs w:val="20"/>
        </w:rPr>
        <w:t xml:space="preserve">FSANZ Food Standards Code: </w:t>
      </w:r>
      <w:hyperlink r:id="rId22" w:tooltip="http://www.foodstandards.gov.au/thecode/foodstandardscode" w:history="1">
        <w:r>
          <w:rPr>
            <w:rStyle w:val="1024"/>
            <w:rFonts w:ascii="Arial" w:hAnsi="Arial" w:cs="Arial"/>
            <w:sz w:val="20"/>
            <w:szCs w:val="20"/>
          </w:rPr>
          <w:t xml:space="preserve">www.foodstandards.gov.au/thecode/foodstandardscode</w:t>
        </w:r>
      </w:hyperlink>
      <w:r>
        <w:rPr>
          <w:rFonts w:ascii="Arial" w:hAnsi="Arial" w:cs="Arial"/>
          <w:sz w:val="20"/>
          <w:szCs w:val="20"/>
        </w:rPr>
        <w:t xml:space="preserve"> </w:t>
      </w:r>
      <w:r>
        <w:rPr>
          <w:rFonts w:ascii="Arial" w:hAnsi="Arial" w:cs="Arial"/>
          <w:sz w:val="20"/>
          <w:szCs w:val="20"/>
        </w:rPr>
      </w:r>
    </w:p>
    <w:p w14:paraId="3FD75CB5" w14:textId="0B4C4A2D">
      <w:pPr>
        <w:pBdr/>
        <w:spacing/>
        <w:ind/>
        <w:rPr>
          <w:rFonts w:ascii="Arial" w:hAnsi="Arial" w:cs="Arial"/>
          <w:sz w:val="20"/>
          <w:szCs w:val="20"/>
        </w:rPr>
      </w:pPr>
      <w:r>
        <w:rPr>
          <w:rFonts w:ascii="Arial" w:hAnsi="Arial" w:cs="Arial"/>
          <w:sz w:val="20"/>
          <w:szCs w:val="20"/>
        </w:rPr>
        <w:t xml:space="preserve">Victorian Food Act: The Victorian Food Act is legislation introduced by the Victorian State Government in 1984, and subsequently amended, whose goals are in concert with FSANZ, i.e., to ensure a safe food supply for Victori</w:t>
      </w:r>
      <w:r>
        <w:rPr>
          <w:rFonts w:ascii="Arial" w:hAnsi="Arial" w:cs="Arial"/>
          <w:sz w:val="20"/>
          <w:szCs w:val="20"/>
        </w:rPr>
        <w:t xml:space="preserve">an consumers. Victorian health services are administered by the Victorian Department of Human Services and further information regarding the Food Act, including any updated information, can be found on the Victorian Government Health Information Web site: </w:t>
      </w:r>
      <w:hyperlink r:id="rId23" w:tooltip="http://www.health.vic.gov.au" w:history="1">
        <w:r>
          <w:rPr>
            <w:rStyle w:val="1024"/>
            <w:rFonts w:ascii="Arial" w:hAnsi="Arial" w:cs="Arial"/>
            <w:sz w:val="20"/>
            <w:szCs w:val="20"/>
          </w:rPr>
          <w:t xml:space="preserve">www.health.vic.gov.au</w:t>
        </w:r>
      </w:hyperlink>
      <w:r>
        <w:rPr>
          <w:rFonts w:ascii="Arial" w:hAnsi="Arial" w:cs="Arial"/>
          <w:sz w:val="20"/>
          <w:szCs w:val="20"/>
        </w:rPr>
        <w:t xml:space="preserve">The Victorian Food Act: </w:t>
      </w:r>
      <w:hyperlink r:id="rId24" w:tooltip="https://content.legislation.vic.gov.au/sites/default/files/2022-12/84-10082aa115-authorised.pdf" w:history="1">
        <w:r>
          <w:rPr>
            <w:rStyle w:val="1024"/>
            <w:rFonts w:ascii="Arial" w:hAnsi="Arial" w:cs="Arial"/>
            <w:sz w:val="20"/>
            <w:szCs w:val="20"/>
          </w:rPr>
          <w:t xml:space="preserve">https://content.legislation.vic.gov.au/sites/default/files/2022-12/84-10082aa115-authorised.pdf</w:t>
        </w:r>
      </w:hyperlink>
      <w:r/>
      <w:r>
        <w:rPr>
          <w:rFonts w:ascii="Arial" w:hAnsi="Arial" w:cs="Arial"/>
          <w:sz w:val="20"/>
          <w:szCs w:val="20"/>
        </w:rPr>
      </w:r>
    </w:p>
    <w:p w14:paraId="287A62B9" w14:textId="4C7D65A2">
      <w:pPr>
        <w:pBdr/>
        <w:spacing/>
        <w:ind/>
        <w:rPr>
          <w:rFonts w:ascii="Arial" w:hAnsi="Arial" w:cs="Arial"/>
          <w:sz w:val="20"/>
          <w:szCs w:val="20"/>
        </w:rPr>
      </w:pPr>
      <w:r>
        <w:rPr>
          <w:rFonts w:ascii="Arial" w:hAnsi="Arial" w:cs="Arial"/>
          <w:sz w:val="20"/>
          <w:szCs w:val="20"/>
        </w:rPr>
        <w:t xml:space="preserve">Local Government Authority: A copy of the Food Safety Program/ Plan must be lodged with the Local Government Authority and any amendments to the document must be submitted within 14 days. A copy of the cover page report and your audit certificate </w:t>
      </w:r>
      <w:r>
        <w:rPr>
          <w:rFonts w:ascii="Arial" w:hAnsi="Arial" w:cs="Arial"/>
          <w:sz w:val="20"/>
          <w:szCs w:val="20"/>
        </w:rPr>
        <w:t xml:space="preserve">has</w:t>
      </w:r>
      <w:r>
        <w:rPr>
          <w:rFonts w:ascii="Arial" w:hAnsi="Arial" w:cs="Arial"/>
          <w:sz w:val="20"/>
          <w:szCs w:val="20"/>
        </w:rPr>
        <w:t xml:space="preserve"> been sent to your Health Officer by the auditor. If they request a copy of this report, you will need to oblige. </w:t>
      </w:r>
      <w:r>
        <w:rPr>
          <w:rFonts w:ascii="Arial" w:hAnsi="Arial" w:cs="Arial"/>
          <w:sz w:val="20"/>
          <w:szCs w:val="20"/>
        </w:rPr>
      </w:r>
    </w:p>
    <w:p w14:paraId="3CD5D0A3" w14:textId="2BABA986">
      <w:pPr>
        <w:pBdr/>
        <w:spacing/>
        <w:ind/>
        <w:rPr>
          <w:rFonts w:ascii="Arial" w:hAnsi="Arial" w:cs="Arial"/>
          <w:sz w:val="20"/>
          <w:szCs w:val="20"/>
        </w:rPr>
      </w:pPr>
      <w:r>
        <w:rPr>
          <w:rFonts w:ascii="Arial" w:hAnsi="Arial" w:cs="Arial"/>
          <w:sz w:val="20"/>
          <w:szCs w:val="20"/>
        </w:rPr>
        <w:t xml:space="preserve">Further information regarding both FSANZ &amp; the Victorian Food Act, together with any relevant local government requirements, can be obtained from your Environmental Health Officer (E.H.O.). </w:t>
      </w:r>
      <w:r>
        <w:rPr>
          <w:rFonts w:ascii="Arial" w:hAnsi="Arial" w:cs="Arial"/>
          <w:sz w:val="20"/>
          <w:szCs w:val="20"/>
        </w:rPr>
      </w:r>
    </w:p>
    <w:p w14:paraId="71B1E0F1" w14:textId="77777777">
      <w:pPr>
        <w:pBdr/>
        <w:spacing/>
        <w:ind/>
        <w:rPr>
          <w:rFonts w:ascii="Arial" w:hAnsi="Arial" w:cs="Arial"/>
          <w:sz w:val="20"/>
          <w:szCs w:val="20"/>
        </w:rPr>
      </w:pPr>
      <w:r>
        <w:rPr>
          <w:rFonts w:ascii="Arial" w:hAnsi="Arial" w:cs="Arial"/>
          <w:sz w:val="20"/>
          <w:szCs w:val="20"/>
        </w:rPr>
      </w:r>
      <w:r>
        <w:rPr>
          <w:rFonts w:ascii="Arial" w:hAnsi="Arial" w:cs="Arial"/>
          <w:sz w:val="20"/>
          <w:szCs w:val="20"/>
        </w:rPr>
      </w:r>
    </w:p>
    <w:p w14:paraId="7B1B5025" w14:textId="77777777">
      <w:pPr>
        <w:pBdr/>
        <w:spacing/>
        <w:ind/>
        <w:rPr>
          <w:rFonts w:ascii="Arial" w:hAnsi="Arial" w:eastAsia="Times New Roman" w:cs="Arial"/>
          <w:sz w:val="20"/>
          <w:szCs w:val="20"/>
          <w:lang w:eastAsia="en-AU"/>
        </w:rPr>
        <w:sectPr>
          <w:headerReference w:type="default" r:id="rId10"/>
          <w:footerReference w:type="default" r:id="rId14"/>
          <w:footerReference w:type="even" r:id="rId15"/>
          <w:footnotePr/>
          <w:endnotePr/>
          <w:type w:val="nextPage"/>
          <w:pgSz w:h="16838" w:orient="portrait" w:w="11906"/>
          <w:pgMar w:top="284" w:right="567" w:bottom="284" w:left="567" w:header="426" w:footer="482" w:gutter="0"/>
          <w:pgNumType w:chapStyle="1"/>
          <w:cols w:num="1" w:sep="0" w:space="708" w:equalWidth="1"/>
        </w:sectPr>
      </w:pPr>
      <w:r>
        <w:rPr>
          <w:rFonts w:ascii="Arial" w:hAnsi="Arial" w:eastAsia="Times New Roman" w:cs="Arial"/>
          <w:sz w:val="20"/>
          <w:szCs w:val="20"/>
          <w:lang w:eastAsia="en-AU"/>
        </w:rPr>
      </w:r>
      <w:bookmarkEnd w:id="0"/>
      <w:r>
        <w:rPr>
          <w:rFonts w:ascii="Arial" w:hAnsi="Arial" w:eastAsia="Times New Roman" w:cs="Arial"/>
          <w:sz w:val="20"/>
          <w:szCs w:val="20"/>
          <w:lang w:eastAsia="en-AU"/>
        </w:rPr>
      </w:r>
    </w:p>
    <w:p w14:paraId="1859DFD9" w14:textId="77777777">
      <w:pPr>
        <w:pBdr/>
        <w:shd w:val="clear" w:color="auto" w:fill="ffffff" w:themeFill="background1"/>
        <w:spacing w:after="40" w:before="40" w:line="240" w:lineRule="auto"/>
        <w:ind/>
        <w:rPr>
          <w:rFonts w:ascii="Arial" w:hAnsi="Arial" w:eastAsia="Times New Roman" w:cs="Arial"/>
          <w:sz w:val="20"/>
          <w:szCs w:val="20"/>
          <w:lang w:eastAsia="en-AU"/>
        </w:rPr>
      </w:pPr>
      <w:r>
        <w:rPr>
          <w:rFonts w:ascii="Arial" w:hAnsi="Arial" w:eastAsia="Times New Roman" w:cs="Arial"/>
          <w:sz w:val="20"/>
          <w:szCs w:val="20"/>
          <w:lang w:eastAsia="en-AU"/>
        </w:rPr>
      </w:r>
      <w:bookmarkEnd w:id="1"/>
      <w:r>
        <w:rPr>
          <w:rFonts w:ascii="Arial" w:hAnsi="Arial" w:eastAsia="Times New Roman" w:cs="Arial"/>
          <w:sz w:val="20"/>
          <w:szCs w:val="20"/>
          <w:lang w:eastAsia="en-AU"/>
        </w:rPr>
      </w:r>
    </w:p>
    <w:tbl>
      <w:tblPr>
        <w:tblStyle w:val="1006"/>
        <w:jc w:val="right"/>
        <w:tblW w:w="15722" w:type="dxa"/>
        <w:tblBorders/>
        <w:tblLayout w:type="fixed"/>
        <w:tblLook w:val="04A0" w:firstRow="1" w:lastRow="0" w:firstColumn="1" w:lastColumn="0" w:noHBand="0" w:noVBand="1"/>
      </w:tblPr>
      <w:tblGrid>
        <w:gridCol w:w="1129"/>
        <w:gridCol w:w="1134"/>
        <w:gridCol w:w="709"/>
        <w:gridCol w:w="1418"/>
        <w:gridCol w:w="6095"/>
        <w:gridCol w:w="3540"/>
        <w:gridCol w:w="25"/>
        <w:gridCol w:w="1654"/>
        <w:gridCol w:w="18"/>
      </w:tblGrid>
      <w:tr>
        <w:trPr>
          <w:gridAfter w:val="1"/>
          <w:jc w:val="right"/>
          <w:trHeight w:val="807"/>
          <w:tblHeader/>
        </w:trPr>
        <w:tc>
          <w:tcPr>
            <w:gridSpan w:val="2"/>
            <w:shd w:val="clear" w:color="auto" w:fill="d9e2f3" w:themeFill="accent1" w:themeFillTint="33"/>
            <w:tcBorders>
              <w:top w:val="single" w:color="auto" w:sz="4" w:space="0"/>
              <w:left w:val="single" w:color="auto" w:sz="4" w:space="0"/>
              <w:bottom w:val="single" w:color="auto" w:sz="4" w:space="0"/>
              <w:right w:val="single" w:color="auto" w:sz="4" w:space="0"/>
            </w:tcBorders>
            <w:tcW w:w="2263" w:type="dxa"/>
            <w:vAlign w:val="center"/>
          </w:tcPr>
          <w:p w14:paraId="3F8B2B2A" w14:textId="31F58705">
            <w:pPr>
              <w:pBdr/>
              <w:spacing w:after="160" w:line="259" w:lineRule="auto"/>
              <w:ind/>
              <w:jc w:val="center"/>
              <w:rPr>
                <w:rFonts w:ascii="Arial" w:hAnsi="Arial" w:cs="Arial"/>
                <w:b w:val="0"/>
                <w:bCs w:val="0"/>
                <w:color w:val="000000" w:themeColor="text1"/>
                <w:sz w:val="20"/>
                <w:szCs w:val="20"/>
              </w:rPr>
            </w:pPr>
            <w:r>
              <w:rPr>
                <w:rFonts w:ascii="Arial" w:hAnsi="Arial" w:cs="Arial"/>
                <w:b w:val="0"/>
                <w:bCs w:val="0"/>
                <w:color w:val="000000" w:themeColor="text1"/>
                <w:sz w:val="20"/>
                <w:szCs w:val="20"/>
              </w:rPr>
              <w:t xml:space="preserve">Activity</w:t>
            </w:r>
            <w:r>
              <w:rPr>
                <w:rFonts w:ascii="Arial" w:hAnsi="Arial" w:cs="Arial"/>
                <w:b w:val="0"/>
                <w:bCs w:val="0"/>
                <w:color w:val="000000" w:themeColor="text1"/>
                <w:sz w:val="20"/>
                <w:szCs w:val="20"/>
              </w:rPr>
              <w:t xml:space="preserve"> </w:t>
            </w:r>
            <w:r>
              <w:rPr>
                <w:rFonts w:ascii="Arial" w:hAnsi="Arial" w:cs="Arial"/>
                <w:b w:val="0"/>
                <w:bCs w:val="0"/>
                <w:color w:val="000000" w:themeColor="text1"/>
                <w:sz w:val="20"/>
                <w:szCs w:val="20"/>
              </w:rPr>
              <w:t xml:space="preserve">audited</w:t>
            </w:r>
            <w:r>
              <w:rPr>
                <w:rFonts w:ascii="Arial" w:hAnsi="Arial" w:cs="Arial"/>
                <w:b w:val="0"/>
                <w:bCs w:val="0"/>
                <w:color w:val="000000" w:themeColor="text1"/>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709" w:type="dxa"/>
            <w:vAlign w:val="center"/>
          </w:tcPr>
          <w:p w14:paraId="5903CA64" w14:textId="3297D37A">
            <w:pPr>
              <w:pBdr/>
              <w:spacing w:after="160" w:line="259" w:lineRule="auto"/>
              <w:ind/>
              <w:jc w:val="center"/>
              <w:rPr>
                <w:rFonts w:ascii="Arial" w:hAnsi="Arial" w:cs="Arial"/>
                <w:b w:val="0"/>
                <w:bCs w:val="0"/>
                <w:color w:val="000000" w:themeColor="text1"/>
                <w:sz w:val="20"/>
                <w:szCs w:val="20"/>
              </w:rPr>
            </w:pPr>
            <w:r>
              <w:rPr>
                <w:rFonts w:ascii="Arial" w:hAnsi="Arial" w:cs="Arial"/>
                <w:b w:val="0"/>
                <w:bCs w:val="0"/>
                <w:color w:val="000000" w:themeColor="text1"/>
                <w:sz w:val="20"/>
                <w:szCs w:val="20"/>
              </w:rPr>
              <w:t xml:space="preserve">FSP </w:t>
            </w:r>
            <w:r>
              <w:rPr>
                <w:rFonts w:ascii="Arial" w:hAnsi="Arial" w:cs="Arial"/>
                <w:b w:val="0"/>
                <w:bCs w:val="0"/>
                <w:color w:val="000000" w:themeColor="text1"/>
                <w:sz w:val="20"/>
                <w:szCs w:val="20"/>
              </w:rPr>
              <w:t xml:space="preserve">Ref</w:t>
            </w:r>
            <w:r>
              <w:rPr>
                <w:rFonts w:ascii="Arial" w:hAnsi="Arial" w:cs="Arial"/>
                <w:b w:val="0"/>
                <w:bCs w:val="0"/>
                <w:color w:val="000000" w:themeColor="text1"/>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418" w:type="dxa"/>
            <w:vAlign w:val="center"/>
          </w:tcPr>
          <w:p w14:paraId="34AAA0FA" w14:textId="77777777">
            <w:pPr>
              <w:pBdr/>
              <w:spacing w:after="160" w:line="259" w:lineRule="auto"/>
              <w:ind/>
              <w:jc w:val="center"/>
              <w:rPr>
                <w:rFonts w:ascii="Arial" w:hAnsi="Arial" w:cs="Arial"/>
                <w:b w:val="0"/>
                <w:bCs w:val="0"/>
                <w:color w:val="000000" w:themeColor="text1"/>
                <w:sz w:val="20"/>
                <w:szCs w:val="20"/>
              </w:rPr>
            </w:pPr>
            <w:r>
              <w:rPr>
                <w:rFonts w:ascii="Arial" w:hAnsi="Arial" w:cs="Arial"/>
                <w:b w:val="0"/>
                <w:bCs w:val="0"/>
                <w:color w:val="000000" w:themeColor="text1"/>
                <w:sz w:val="20"/>
                <w:szCs w:val="20"/>
              </w:rPr>
              <w:t xml:space="preserve">Compliance</w:t>
            </w:r>
            <w:r>
              <w:rPr>
                <w:rFonts w:ascii="Arial" w:hAnsi="Arial" w:cs="Arial"/>
                <w:b w:val="0"/>
                <w:bCs w:val="0"/>
                <w:color w:val="000000" w:themeColor="text1"/>
                <w:sz w:val="20"/>
                <w:szCs w:val="20"/>
              </w:rPr>
            </w:r>
          </w:p>
          <w:p w14:paraId="6618E91F" w14:textId="36CEC820">
            <w:pPr>
              <w:pBdr/>
              <w:spacing w:after="160" w:line="259" w:lineRule="auto"/>
              <w:ind/>
              <w:jc w:val="center"/>
              <w:rPr>
                <w:rFonts w:ascii="Arial" w:hAnsi="Arial" w:cs="Arial"/>
                <w:b w:val="0"/>
                <w:bCs w:val="0"/>
                <w:color w:val="000000" w:themeColor="text1"/>
                <w:sz w:val="20"/>
                <w:szCs w:val="20"/>
              </w:rPr>
            </w:pPr>
            <w:r>
              <w:rPr>
                <w:rFonts w:ascii="Arial" w:hAnsi="Arial" w:cs="Arial"/>
                <w:b w:val="0"/>
                <w:bCs w:val="0"/>
                <w:color w:val="000000" w:themeColor="text1"/>
                <w:sz w:val="20"/>
                <w:szCs w:val="20"/>
              </w:rPr>
              <w:t xml:space="preserve">Y/N/OBS/C</w:t>
            </w:r>
            <w:r>
              <w:rPr>
                <w:rFonts w:ascii="Arial" w:hAnsi="Arial" w:cs="Arial"/>
                <w:b w:val="0"/>
                <w:bCs w:val="0"/>
                <w:color w:val="000000" w:themeColor="text1"/>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6095" w:type="dxa"/>
            <w:vAlign w:val="center"/>
          </w:tcPr>
          <w:p w14:paraId="7B4FF74C" w14:textId="19BAC6E3">
            <w:pPr>
              <w:pBdr/>
              <w:spacing w:after="160" w:line="259" w:lineRule="auto"/>
              <w:ind/>
              <w:jc w:val="center"/>
              <w:rPr>
                <w:rFonts w:ascii="Arial" w:hAnsi="Arial" w:cs="Arial"/>
                <w:b w:val="0"/>
                <w:bCs w:val="0"/>
                <w:color w:val="000000" w:themeColor="text1"/>
                <w:sz w:val="20"/>
                <w:szCs w:val="20"/>
              </w:rPr>
            </w:pPr>
            <w:r>
              <w:rPr>
                <w:rFonts w:ascii="Arial" w:hAnsi="Arial" w:cs="Arial"/>
                <w:b w:val="0"/>
                <w:bCs w:val="0"/>
                <w:color w:val="000000" w:themeColor="text1"/>
                <w:sz w:val="20"/>
                <w:szCs w:val="20"/>
              </w:rPr>
              <w:t xml:space="preserve">Evidence/reasons for compliance</w:t>
            </w:r>
            <w:r>
              <w:rPr>
                <w:rFonts w:ascii="Arial" w:hAnsi="Arial" w:cs="Arial"/>
                <w:b w:val="0"/>
                <w:bCs w:val="0"/>
                <w:color w:val="000000" w:themeColor="text1"/>
                <w:sz w:val="20"/>
                <w:szCs w:val="20"/>
              </w:rPr>
              <w:t xml:space="preserve"> </w:t>
            </w:r>
            <w:r>
              <w:rPr>
                <w:rFonts w:ascii="Arial" w:hAnsi="Arial" w:cs="Arial"/>
                <w:b w:val="0"/>
                <w:bCs w:val="0"/>
                <w:color w:val="000000" w:themeColor="text1"/>
                <w:sz w:val="20"/>
                <w:szCs w:val="20"/>
              </w:rPr>
              <w:t xml:space="preserve">OR non-compliance</w:t>
            </w:r>
            <w:r>
              <w:rPr>
                <w:rFonts w:ascii="Arial" w:hAnsi="Arial" w:cs="Arial"/>
                <w:b w:val="0"/>
                <w:bCs w:val="0"/>
                <w:color w:val="000000" w:themeColor="text1"/>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3540" w:type="dxa"/>
            <w:vAlign w:val="center"/>
          </w:tcPr>
          <w:p w14:paraId="45CF05EF" w14:textId="0E82AD3E">
            <w:pPr>
              <w:pBdr/>
              <w:spacing w:after="160" w:line="259" w:lineRule="auto"/>
              <w:ind/>
              <w:jc w:val="center"/>
              <w:rPr>
                <w:rFonts w:ascii="Arial" w:hAnsi="Arial" w:cs="Arial"/>
                <w:b w:val="0"/>
                <w:bCs w:val="0"/>
                <w:color w:val="000000" w:themeColor="text1"/>
                <w:sz w:val="20"/>
                <w:szCs w:val="20"/>
              </w:rPr>
            </w:pPr>
            <w:r>
              <w:rPr>
                <w:rFonts w:ascii="Arial" w:hAnsi="Arial" w:cs="Arial"/>
                <w:b w:val="0"/>
                <w:bCs w:val="0"/>
                <w:color w:val="000000" w:themeColor="text1"/>
                <w:sz w:val="20"/>
                <w:szCs w:val="20"/>
              </w:rPr>
              <w:t xml:space="preserve">Action taken or proposed to be taken</w:t>
            </w:r>
            <w:r>
              <w:rPr>
                <w:rFonts w:ascii="Arial" w:hAnsi="Arial" w:cs="Arial"/>
                <w:b w:val="0"/>
                <w:bCs w:val="0"/>
                <w:color w:val="000000" w:themeColor="text1"/>
                <w:sz w:val="20"/>
                <w:szCs w:val="20"/>
              </w:rPr>
            </w:r>
          </w:p>
        </w:tc>
        <w:tc>
          <w:tcPr>
            <w:gridSpan w:val="2"/>
            <w:shd w:val="clear" w:color="auto" w:fill="d9e2f3" w:themeFill="accent1" w:themeFillTint="33"/>
            <w:tcBorders>
              <w:top w:val="single" w:color="auto" w:sz="4" w:space="0"/>
              <w:left w:val="single" w:color="auto" w:sz="4" w:space="0"/>
              <w:bottom w:val="single" w:color="auto" w:sz="4" w:space="0"/>
              <w:right w:val="single" w:color="auto" w:sz="4" w:space="0"/>
            </w:tcBorders>
            <w:tcW w:w="1679" w:type="dxa"/>
            <w:vAlign w:val="center"/>
          </w:tcPr>
          <w:p w14:paraId="32238E3F" w14:textId="74218FB6">
            <w:pPr>
              <w:pBdr/>
              <w:spacing w:after="160" w:line="259" w:lineRule="auto"/>
              <w:ind/>
              <w:jc w:val="center"/>
              <w:rPr>
                <w:rFonts w:ascii="Arial" w:hAnsi="Arial" w:cs="Arial"/>
                <w:b w:val="0"/>
                <w:bCs w:val="0"/>
                <w:color w:val="000000" w:themeColor="text1"/>
                <w:sz w:val="20"/>
                <w:szCs w:val="20"/>
              </w:rPr>
            </w:pPr>
            <w:r>
              <w:rPr>
                <w:rFonts w:ascii="Arial" w:hAnsi="Arial" w:cs="Arial"/>
                <w:b w:val="0"/>
                <w:bCs w:val="0"/>
                <w:color w:val="000000" w:themeColor="text1"/>
                <w:sz w:val="20"/>
                <w:szCs w:val="20"/>
              </w:rPr>
              <w:t xml:space="preserve">Agreed completion date </w:t>
            </w:r>
            <w:r>
              <w:rPr>
                <w:rFonts w:ascii="Arial" w:hAnsi="Arial" w:cs="Arial"/>
                <w:b w:val="0"/>
                <w:bCs w:val="0"/>
                <w:color w:val="000000" w:themeColor="text1"/>
                <w:sz w:val="20"/>
                <w:szCs w:val="20"/>
              </w:rPr>
            </w:r>
          </w:p>
        </w:tc>
      </w:tr>
      <w:tr>
        <w:trPr>
          <w:gridAfter w:val="1"/>
          <w:jc w:val="right"/>
          <w:trHeight w:val="325"/>
        </w:trPr>
        <w:tc>
          <w:tcPr>
            <w:gridSpan w:val="8"/>
            <w:shd w:val="clear" w:color="auto" w:fill="1f3864" w:themeFill="accent1" w:themeFillShade="80"/>
            <w:tcBorders>
              <w:top w:val="single" w:color="auto" w:sz="4" w:space="0"/>
              <w:left w:val="single" w:color="auto" w:sz="4" w:space="0"/>
              <w:bottom w:val="single" w:color="auto" w:sz="4" w:space="0"/>
              <w:right w:val="single" w:color="auto" w:sz="4" w:space="0"/>
            </w:tcBorders>
            <w:tcW w:w="15704" w:type="dxa"/>
            <w:vAlign w:val="bottom"/>
          </w:tcPr>
          <w:p w14:paraId="71586BFA" w14:textId="20122D1B">
            <w:pPr>
              <w:pBdr/>
              <w:spacing w:after="160" w:line="259" w:lineRule="auto"/>
              <w:ind/>
              <w:jc w:val="center"/>
              <w:rPr>
                <w:rFonts w:ascii="Arial" w:hAnsi="Arial" w:cs="Arial"/>
                <w:b w:val="0"/>
                <w:bCs w:val="0"/>
                <w:color w:val="auto"/>
                <w:sz w:val="20"/>
                <w:szCs w:val="20"/>
              </w:rPr>
            </w:pPr>
            <w:r>
              <w:rPr>
                <w:rFonts w:ascii="Arial" w:hAnsi="Arial" w:cs="Arial"/>
                <w:b w:val="0"/>
                <w:bCs w:val="0"/>
                <w:color w:val="auto"/>
                <w:sz w:val="20"/>
                <w:szCs w:val="20"/>
              </w:rPr>
              <w:t xml:space="preserve">STANDARD 3.2.1 </w:t>
            </w:r>
            <w:r>
              <w:rPr>
                <w:rFonts w:ascii="Arial" w:hAnsi="Arial" w:cs="Arial"/>
                <w:b w:val="0"/>
                <w:bCs w:val="0"/>
                <w:color w:val="auto"/>
                <w:sz w:val="20"/>
                <w:szCs w:val="20"/>
              </w:rPr>
              <w:t xml:space="preserve">FOOD SAFETY PROGRAM</w:t>
            </w:r>
            <w:r>
              <w:rPr>
                <w:rFonts w:ascii="Arial" w:hAnsi="Arial" w:cs="Arial"/>
                <w:b w:val="0"/>
                <w:bCs w:val="0"/>
                <w:sz w:val="20"/>
                <w:szCs w:val="20"/>
              </w:rPr>
              <w:t xml:space="preserve"> </w:t>
            </w:r>
            <w:r>
              <w:rPr>
                <w:rFonts w:ascii="Arial" w:hAnsi="Arial" w:cs="Arial"/>
                <w:b w:val="0"/>
                <w:bCs w:val="0"/>
                <w:color w:val="auto"/>
                <w:sz w:val="20"/>
                <w:szCs w:val="20"/>
              </w:rPr>
              <w:t xml:space="preserve">&amp; VIC FOOD ACT 1984</w:t>
            </w:r>
            <w:r>
              <w:rPr>
                <w:rFonts w:ascii="Arial" w:hAnsi="Arial" w:cs="Arial"/>
                <w:b w:val="0"/>
                <w:bCs w:val="0"/>
                <w:color w:val="auto"/>
                <w:sz w:val="20"/>
                <w:szCs w:val="20"/>
              </w:rPr>
            </w:r>
          </w:p>
        </w:tc>
      </w:tr>
      <w:tr>
        <w:trPr>
          <w:jc w:val="right"/>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restart"/>
          </w:tcPr>
          <w:p w14:paraId="158349D4" w14:textId="291D846A">
            <w:pPr>
              <w:pBdr/>
              <w:spacing w:after="160"/>
              <w:ind/>
              <w:rPr>
                <w:rFonts w:ascii="Arial" w:hAnsi="Arial" w:cs="Arial"/>
                <w:b w:val="0"/>
                <w:bCs w:val="0"/>
                <w:color w:val="auto"/>
                <w:sz w:val="20"/>
                <w:szCs w:val="20"/>
              </w:rPr>
            </w:pPr>
            <w:r>
              <w:rPr>
                <w:rFonts w:ascii="Arial" w:hAnsi="Arial" w:cs="Arial"/>
                <w:b w:val="0"/>
                <w:bCs w:val="0"/>
                <w:color w:val="auto"/>
                <w:sz w:val="20"/>
                <w:szCs w:val="20"/>
              </w:rPr>
              <w:t xml:space="preserve">Food safety program</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68B3FD6A" w14:textId="77777777">
            <w:pPr>
              <w:pBdr/>
              <w:spacing w:after="160"/>
              <w:ind/>
              <w:jc w:val="center"/>
              <w:rPr>
                <w:rFonts w:ascii="Arial" w:hAnsi="Arial" w:cs="Arial"/>
                <w:sz w:val="20"/>
                <w:szCs w:val="20"/>
              </w:rPr>
            </w:pPr>
            <w:r>
              <w:rPr>
                <w:rFonts w:ascii="Arial" w:hAnsi="Arial" w:cs="Arial"/>
                <w:sz w:val="20"/>
                <w:szCs w:val="20"/>
              </w:rPr>
              <w:t xml:space="preserve">Flowchart</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2429B1F5" w14:textId="080C3F24">
            <w:pPr>
              <w:pBdr/>
              <w:shd w:val="clear" w:color="auto" w:fill="ffffff" w:themeFill="background1"/>
              <w:spacing/>
              <w:ind/>
              <w:rPr>
                <w:rFonts w:ascii="Arial" w:hAnsi="Arial" w:cs="Arial"/>
                <w:sz w:val="20"/>
                <w:szCs w:val="20"/>
              </w:rPr>
            </w:pPr>
            <w:r>
              <w:rPr>
                <w:rFonts w:ascii="Arial" w:hAnsi="Arial" w:cs="Arial"/>
                <w:sz w:val="20"/>
                <w:szCs w:val="20"/>
              </w:rPr>
              <w:t xml:space="preserve">18</w:t>
            </w:r>
            <w:r>
              <w:rPr>
                <w:rFonts w:ascii="Arial" w:hAnsi="Arial" w:cs="Arial"/>
                <w:sz w:val="20"/>
                <w:szCs w:val="20"/>
              </w:rPr>
            </w:r>
          </w:p>
          <w:p w14:paraId="5C0DBC93" w14:textId="745CFF9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160830EA" w14:textId="76765D84">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786E527B" w14:textId="05392FC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The flow diagram included in the Food Safety Program accurately </w:t>
            </w:r>
            <w:r>
              <w:rPr>
                <w:rFonts w:ascii="Arial" w:hAnsi="Arial" w:cs="Arial"/>
                <w:sz w:val="20"/>
                <w:szCs w:val="20"/>
              </w:rPr>
              <w:t xml:space="preserve">outlines all operational processes and steps required for hazard analysis. It provides a comprehensive and logical representation of the food handling procedures, ensuring all critical control points and activities are effectively documented and addressed:</w:t>
            </w:r>
            <w:r>
              <w:rPr>
                <w:rFonts w:ascii="Arial" w:hAnsi="Arial" w:cs="Arial"/>
                <w:sz w:val="20"/>
                <w:szCs w:val="20"/>
              </w:rPr>
            </w:r>
          </w:p>
          <w:p w14:paraId="492BC4BD" w14:textId="35160810">
            <w:pPr>
              <w:numPr>
                <w:ilvl w:val="0"/>
                <w:numId w:val="1"/>
              </w:numPr>
              <w:pBdr/>
              <w:shd w:val="clear" w:color="auto" w:fill="ffffff" w:themeFill="background1"/>
              <w:spacing w:after="40" w:before="40"/>
              <w:ind w:hanging="458" w:left="458"/>
              <w:rPr>
                <w:rFonts w:ascii="Arial" w:hAnsi="Arial" w:cs="Arial"/>
                <w:color w:val="000000" w:themeColor="text1"/>
                <w:sz w:val="20"/>
                <w:szCs w:val="20"/>
              </w:rPr>
            </w:pPr>
            <w:r>
              <w:rPr>
                <w:rFonts w:ascii="Arial" w:hAnsi="Arial" w:cs="Arial"/>
                <w:color w:val="000000" w:themeColor="text1"/>
                <w:sz w:val="20"/>
                <w:szCs w:val="20"/>
              </w:rPr>
              <w:t xml:space="preserve">Menu </w:t>
            </w:r>
            <w:r>
              <w:rPr>
                <w:rFonts w:ascii="Arial" w:hAnsi="Arial" w:cs="Arial"/>
                <w:color w:val="000000" w:themeColor="text1"/>
                <w:sz w:val="20"/>
                <w:szCs w:val="20"/>
              </w:rPr>
              <w:t xml:space="preserve">Design</w:t>
            </w:r>
            <w:r>
              <w:rPr>
                <w:rFonts w:ascii="Arial" w:hAnsi="Arial" w:cs="Arial"/>
                <w:color w:val="000000" w:themeColor="text1"/>
                <w:sz w:val="20"/>
                <w:szCs w:val="20"/>
              </w:rPr>
              <w:t xml:space="preserve">/</w:t>
            </w:r>
            <w:r>
              <w:rPr>
                <w:rFonts w:ascii="Arial" w:hAnsi="Arial" w:cs="Arial"/>
                <w:color w:val="000000" w:themeColor="text1"/>
                <w:sz w:val="20"/>
                <w:szCs w:val="20"/>
              </w:rPr>
              <w:t xml:space="preserve">Purchasing</w:t>
            </w:r>
            <w:r>
              <w:rPr>
                <w:rFonts w:ascii="Arial" w:hAnsi="Arial" w:cs="Arial"/>
                <w:color w:val="000000" w:themeColor="text1"/>
                <w:sz w:val="20"/>
                <w:szCs w:val="20"/>
              </w:rPr>
            </w:r>
          </w:p>
          <w:p w14:paraId="2F275B2E" w14:textId="26287A85">
            <w:pPr>
              <w:numPr>
                <w:ilvl w:val="0"/>
                <w:numId w:val="1"/>
              </w:numPr>
              <w:pBdr/>
              <w:shd w:val="clear" w:color="auto" w:fill="ffffff" w:themeFill="background1"/>
              <w:spacing w:after="40" w:before="40"/>
              <w:ind w:hanging="458" w:left="458"/>
              <w:rPr>
                <w:rFonts w:ascii="Arial" w:hAnsi="Arial" w:cs="Arial"/>
                <w:color w:val="000000" w:themeColor="text1"/>
                <w:sz w:val="20"/>
                <w:szCs w:val="20"/>
              </w:rPr>
            </w:pPr>
            <w:r>
              <w:rPr>
                <w:rFonts w:ascii="Arial" w:hAnsi="Arial" w:cs="Arial"/>
                <w:color w:val="000000" w:themeColor="text1"/>
                <w:sz w:val="20"/>
                <w:szCs w:val="20"/>
              </w:rPr>
              <w:t xml:space="preserve">Delivery</w:t>
            </w:r>
            <w:r>
              <w:rPr>
                <w:rFonts w:ascii="Arial" w:hAnsi="Arial" w:cs="Arial"/>
                <w:color w:val="000000" w:themeColor="text1"/>
                <w:sz w:val="20"/>
                <w:szCs w:val="20"/>
              </w:rPr>
            </w:r>
          </w:p>
          <w:p w14:paraId="63008F89" w14:textId="20764D61">
            <w:pPr>
              <w:numPr>
                <w:ilvl w:val="0"/>
                <w:numId w:val="1"/>
              </w:numPr>
              <w:pBdr/>
              <w:shd w:val="clear" w:color="auto" w:fill="ffffff" w:themeFill="background1"/>
              <w:spacing w:after="40" w:before="40"/>
              <w:ind w:hanging="458" w:left="458"/>
              <w:rPr>
                <w:rFonts w:ascii="Arial" w:hAnsi="Arial" w:cs="Arial"/>
                <w:color w:val="000000" w:themeColor="text1"/>
                <w:sz w:val="20"/>
                <w:szCs w:val="20"/>
              </w:rPr>
            </w:pPr>
            <w:r>
              <w:rPr>
                <w:rFonts w:ascii="Arial" w:hAnsi="Arial" w:cs="Arial"/>
                <w:color w:val="000000" w:themeColor="text1"/>
                <w:sz w:val="20"/>
                <w:szCs w:val="20"/>
              </w:rPr>
              <w:t xml:space="preserve">Storage</w:t>
            </w:r>
            <w:r>
              <w:rPr>
                <w:rFonts w:ascii="Arial" w:hAnsi="Arial" w:cs="Arial"/>
                <w:color w:val="000000" w:themeColor="text1"/>
                <w:sz w:val="20"/>
                <w:szCs w:val="20"/>
              </w:rPr>
              <w:t xml:space="preserve"> </w:t>
            </w:r>
            <w:r>
              <w:rPr>
                <w:rFonts w:ascii="Arial" w:hAnsi="Arial" w:cs="Arial"/>
                <w:color w:val="000000" w:themeColor="text1"/>
                <w:sz w:val="20"/>
                <w:szCs w:val="20"/>
              </w:rPr>
            </w:r>
          </w:p>
          <w:p w14:paraId="44F20533" w14:textId="77777777">
            <w:pPr>
              <w:numPr>
                <w:ilvl w:val="1"/>
                <w:numId w:val="1"/>
              </w:numPr>
              <w:pBdr/>
              <w:shd w:val="clear" w:color="auto" w:fill="ffffff" w:themeFill="background1"/>
              <w:spacing w:after="40" w:before="40"/>
              <w:ind/>
              <w:rPr>
                <w:rFonts w:ascii="Arial" w:hAnsi="Arial" w:cs="Arial"/>
                <w:color w:val="000000" w:themeColor="text1"/>
                <w:sz w:val="20"/>
                <w:szCs w:val="20"/>
              </w:rPr>
            </w:pPr>
            <w:r>
              <w:rPr>
                <w:rFonts w:ascii="Arial" w:hAnsi="Arial" w:cs="Arial"/>
                <w:color w:val="000000" w:themeColor="text1"/>
                <w:sz w:val="20"/>
                <w:szCs w:val="20"/>
              </w:rPr>
              <w:t xml:space="preserve">Cold</w:t>
            </w:r>
            <w:r>
              <w:rPr>
                <w:rFonts w:ascii="Arial" w:hAnsi="Arial" w:cs="Arial"/>
                <w:color w:val="000000" w:themeColor="text1"/>
                <w:sz w:val="20"/>
                <w:szCs w:val="20"/>
              </w:rPr>
            </w:r>
          </w:p>
          <w:p w14:paraId="07EECFB4" w14:textId="550329DF">
            <w:pPr>
              <w:numPr>
                <w:ilvl w:val="1"/>
                <w:numId w:val="1"/>
              </w:numPr>
              <w:pBdr/>
              <w:shd w:val="clear" w:color="auto" w:fill="ffffff" w:themeFill="background1"/>
              <w:spacing w:after="40" w:before="40"/>
              <w:ind/>
              <w:rPr>
                <w:rFonts w:ascii="Arial" w:hAnsi="Arial" w:cs="Arial"/>
                <w:color w:val="000000" w:themeColor="text1"/>
                <w:sz w:val="20"/>
                <w:szCs w:val="20"/>
              </w:rPr>
            </w:pPr>
            <w:r>
              <w:rPr>
                <w:rFonts w:ascii="Arial" w:hAnsi="Arial" w:cs="Arial"/>
                <w:color w:val="000000" w:themeColor="text1"/>
                <w:sz w:val="20"/>
                <w:szCs w:val="20"/>
              </w:rPr>
              <w:t xml:space="preserve">Frozen</w:t>
            </w:r>
            <w:r>
              <w:rPr>
                <w:rFonts w:ascii="Arial" w:hAnsi="Arial" w:cs="Arial"/>
                <w:color w:val="000000" w:themeColor="text1"/>
                <w:sz w:val="20"/>
                <w:szCs w:val="20"/>
              </w:rPr>
            </w:r>
          </w:p>
          <w:p w14:paraId="70B1DBFF" w14:textId="13BE55D0">
            <w:pPr>
              <w:numPr>
                <w:ilvl w:val="1"/>
                <w:numId w:val="1"/>
              </w:numPr>
              <w:pBdr/>
              <w:shd w:val="clear" w:color="auto" w:fill="ffffff" w:themeFill="background1"/>
              <w:spacing w:after="40" w:before="40"/>
              <w:ind/>
              <w:rPr>
                <w:rFonts w:ascii="Arial" w:hAnsi="Arial" w:cs="Arial"/>
                <w:color w:val="000000" w:themeColor="text1"/>
                <w:sz w:val="20"/>
                <w:szCs w:val="20"/>
              </w:rPr>
            </w:pPr>
            <w:r>
              <w:rPr>
                <w:rFonts w:ascii="Arial" w:hAnsi="Arial" w:cs="Arial"/>
                <w:color w:val="000000" w:themeColor="text1"/>
                <w:sz w:val="20"/>
                <w:szCs w:val="20"/>
              </w:rPr>
              <w:t xml:space="preserve">Ambient</w:t>
            </w:r>
            <w:r>
              <w:rPr>
                <w:rFonts w:ascii="Arial" w:hAnsi="Arial" w:cs="Arial"/>
                <w:color w:val="000000" w:themeColor="text1"/>
                <w:sz w:val="20"/>
                <w:szCs w:val="20"/>
              </w:rPr>
            </w:r>
          </w:p>
          <w:p w14:paraId="55AD645A" w14:textId="79FE00EC">
            <w:pPr>
              <w:numPr>
                <w:ilvl w:val="0"/>
                <w:numId w:val="1"/>
              </w:numPr>
              <w:pBdr/>
              <w:shd w:val="clear" w:color="auto" w:fill="ffffff" w:themeFill="background1"/>
              <w:spacing w:after="40" w:before="40"/>
              <w:ind w:hanging="458" w:left="458"/>
              <w:rPr>
                <w:rFonts w:ascii="Arial" w:hAnsi="Arial" w:cs="Arial"/>
                <w:color w:val="000000" w:themeColor="text1"/>
                <w:sz w:val="20"/>
                <w:szCs w:val="20"/>
              </w:rPr>
            </w:pPr>
            <w:r>
              <w:rPr>
                <w:rFonts w:ascii="Arial" w:hAnsi="Arial" w:cs="Arial"/>
                <w:color w:val="000000" w:themeColor="text1"/>
                <w:sz w:val="20"/>
                <w:szCs w:val="20"/>
              </w:rPr>
              <w:t xml:space="preserve">Preparation</w:t>
            </w:r>
            <w:r>
              <w:rPr>
                <w:rFonts w:ascii="Arial" w:hAnsi="Arial" w:cs="Arial"/>
                <w:color w:val="000000" w:themeColor="text1"/>
                <w:sz w:val="20"/>
                <w:szCs w:val="20"/>
              </w:rPr>
              <w:t xml:space="preserve"> Processes </w:t>
            </w:r>
            <w:r>
              <w:rPr>
                <w:rFonts w:ascii="Arial" w:hAnsi="Arial" w:cs="Arial"/>
                <w:color w:val="000000" w:themeColor="text1"/>
                <w:sz w:val="20"/>
                <w:szCs w:val="20"/>
              </w:rPr>
            </w:r>
          </w:p>
          <w:p w14:paraId="153977FE" w14:textId="3E6F82B3">
            <w:pPr>
              <w:numPr>
                <w:ilvl w:val="1"/>
                <w:numId w:val="1"/>
              </w:numPr>
              <w:pBdr/>
              <w:shd w:val="clear" w:color="auto" w:fill="ffffff" w:themeFill="background1"/>
              <w:spacing w:after="40" w:before="40"/>
              <w:ind/>
              <w:rPr>
                <w:rFonts w:ascii="Arial" w:hAnsi="Arial" w:cs="Arial"/>
                <w:color w:val="000000" w:themeColor="text1"/>
                <w:sz w:val="20"/>
                <w:szCs w:val="20"/>
              </w:rPr>
            </w:pPr>
            <w:r>
              <w:rPr>
                <w:rFonts w:ascii="Arial" w:hAnsi="Arial" w:cs="Arial"/>
                <w:color w:val="000000" w:themeColor="text1"/>
                <w:sz w:val="20"/>
                <w:szCs w:val="20"/>
              </w:rPr>
              <w:t xml:space="preserve">Time out of temperature</w:t>
            </w:r>
            <w:r>
              <w:rPr>
                <w:rFonts w:ascii="Arial" w:hAnsi="Arial" w:cs="Arial"/>
                <w:color w:val="000000" w:themeColor="text1"/>
                <w:sz w:val="20"/>
                <w:szCs w:val="20"/>
              </w:rPr>
            </w:r>
          </w:p>
          <w:p w14:paraId="2FE66402" w14:textId="5720C3C3">
            <w:pPr>
              <w:numPr>
                <w:ilvl w:val="1"/>
                <w:numId w:val="1"/>
              </w:numPr>
              <w:pBdr/>
              <w:shd w:val="clear" w:color="auto" w:fill="ffffff" w:themeFill="background1"/>
              <w:spacing w:after="40" w:before="40"/>
              <w:ind/>
              <w:rPr>
                <w:rFonts w:ascii="Arial" w:hAnsi="Arial" w:cs="Arial"/>
                <w:color w:val="000000" w:themeColor="text1"/>
                <w:sz w:val="20"/>
                <w:szCs w:val="20"/>
              </w:rPr>
            </w:pPr>
            <w:r>
              <w:rPr>
                <w:rFonts w:ascii="Arial" w:hAnsi="Arial" w:cs="Arial"/>
                <w:color w:val="000000" w:themeColor="text1"/>
                <w:sz w:val="20"/>
                <w:szCs w:val="20"/>
              </w:rPr>
              <w:t xml:space="preserve">Sanitation of melons</w:t>
            </w:r>
            <w:r>
              <w:rPr>
                <w:rFonts w:ascii="Arial" w:hAnsi="Arial" w:cs="Arial"/>
                <w:color w:val="000000" w:themeColor="text1"/>
                <w:sz w:val="20"/>
                <w:szCs w:val="20"/>
              </w:rPr>
            </w:r>
          </w:p>
          <w:p w14:paraId="79D5CE1E" w14:textId="73E8D5FB">
            <w:pPr>
              <w:numPr>
                <w:ilvl w:val="1"/>
                <w:numId w:val="1"/>
              </w:numPr>
              <w:pBdr/>
              <w:shd w:val="clear" w:color="auto" w:fill="ffffff" w:themeFill="background1"/>
              <w:spacing w:after="40" w:before="40"/>
              <w:ind/>
              <w:rPr>
                <w:rFonts w:ascii="Arial" w:hAnsi="Arial" w:cs="Arial"/>
                <w:color w:val="000000" w:themeColor="text1"/>
                <w:sz w:val="20"/>
                <w:szCs w:val="20"/>
              </w:rPr>
            </w:pPr>
            <w:r>
              <w:rPr>
                <w:rFonts w:ascii="Arial" w:hAnsi="Arial" w:cs="Arial"/>
                <w:color w:val="000000" w:themeColor="text1"/>
                <w:sz w:val="20"/>
                <w:szCs w:val="20"/>
              </w:rPr>
              <w:t xml:space="preserve">Thawing</w:t>
            </w:r>
            <w:r>
              <w:rPr>
                <w:rFonts w:ascii="Arial" w:hAnsi="Arial" w:cs="Arial"/>
                <w:color w:val="000000" w:themeColor="text1"/>
                <w:sz w:val="20"/>
                <w:szCs w:val="20"/>
              </w:rPr>
            </w:r>
          </w:p>
          <w:p w14:paraId="51AC2BC2" w14:textId="3C875BAA">
            <w:pPr>
              <w:numPr>
                <w:ilvl w:val="0"/>
                <w:numId w:val="4"/>
              </w:numPr>
              <w:pBdr/>
              <w:shd w:val="clear" w:color="auto" w:fill="ffffff" w:themeFill="background1"/>
              <w:spacing w:after="40" w:before="40"/>
              <w:ind w:hanging="458" w:left="458"/>
              <w:rPr>
                <w:rFonts w:ascii="Arial" w:hAnsi="Arial" w:cs="Arial"/>
                <w:color w:val="000000" w:themeColor="text1"/>
                <w:sz w:val="20"/>
                <w:szCs w:val="20"/>
              </w:rPr>
            </w:pPr>
            <w:r>
              <w:rPr>
                <w:rFonts w:ascii="Arial" w:hAnsi="Arial" w:cs="Arial"/>
                <w:color w:val="000000" w:themeColor="text1"/>
                <w:sz w:val="20"/>
                <w:szCs w:val="20"/>
              </w:rPr>
              <w:t xml:space="preserve">Heat Treatment Process</w:t>
            </w:r>
            <w:r>
              <w:rPr>
                <w:rFonts w:ascii="Arial" w:hAnsi="Arial" w:cs="Arial"/>
                <w:color w:val="000000" w:themeColor="text1"/>
                <w:sz w:val="20"/>
                <w:szCs w:val="20"/>
              </w:rPr>
            </w:r>
          </w:p>
          <w:p w14:paraId="6865AA64" w14:textId="0A071E29">
            <w:pPr>
              <w:pStyle w:val="1012"/>
              <w:numPr>
                <w:ilvl w:val="1"/>
                <w:numId w:val="4"/>
              </w:numPr>
              <w:pBdr/>
              <w:shd w:val="clear" w:color="auto" w:fill="ffffff" w:themeFill="background1"/>
              <w:spacing w:after="40" w:before="40"/>
              <w:ind/>
              <w:rPr>
                <w:color w:val="000000" w:themeColor="text1"/>
                <w:sz w:val="20"/>
                <w:szCs w:val="20"/>
              </w:rPr>
            </w:pPr>
            <w:r>
              <w:rPr>
                <w:color w:val="000000" w:themeColor="text1"/>
                <w:sz w:val="20"/>
                <w:szCs w:val="20"/>
              </w:rPr>
              <w:t xml:space="preserve">Reheating</w:t>
            </w:r>
            <w:r>
              <w:rPr>
                <w:color w:val="000000" w:themeColor="text1"/>
                <w:sz w:val="20"/>
                <w:szCs w:val="20"/>
              </w:rPr>
            </w:r>
          </w:p>
          <w:p w14:paraId="3EDCFE67" w14:textId="7A1ABC24">
            <w:pPr>
              <w:pStyle w:val="1012"/>
              <w:numPr>
                <w:ilvl w:val="1"/>
                <w:numId w:val="4"/>
              </w:numPr>
              <w:pBdr/>
              <w:shd w:val="clear" w:color="auto" w:fill="ffffff" w:themeFill="background1"/>
              <w:spacing w:after="40" w:before="40"/>
              <w:ind/>
              <w:rPr>
                <w:color w:val="000000" w:themeColor="text1"/>
                <w:sz w:val="20"/>
                <w:szCs w:val="20"/>
              </w:rPr>
            </w:pPr>
            <w:r>
              <w:rPr>
                <w:color w:val="000000" w:themeColor="text1"/>
                <w:sz w:val="20"/>
                <w:szCs w:val="20"/>
              </w:rPr>
              <w:t xml:space="preserve">Cooking</w:t>
            </w:r>
            <w:r>
              <w:rPr>
                <w:color w:val="000000" w:themeColor="text1"/>
                <w:sz w:val="20"/>
                <w:szCs w:val="20"/>
              </w:rPr>
            </w:r>
          </w:p>
          <w:p w14:paraId="0840030B" w14:textId="0B285027">
            <w:pPr>
              <w:pStyle w:val="1012"/>
              <w:numPr>
                <w:ilvl w:val="1"/>
                <w:numId w:val="4"/>
              </w:numPr>
              <w:pBdr/>
              <w:shd w:val="clear" w:color="auto" w:fill="ffffff" w:themeFill="background1"/>
              <w:spacing w:after="40" w:before="40"/>
              <w:ind/>
              <w:rPr>
                <w:color w:val="000000" w:themeColor="text1"/>
                <w:sz w:val="20"/>
                <w:szCs w:val="20"/>
              </w:rPr>
            </w:pPr>
            <w:r>
              <w:rPr>
                <w:color w:val="000000" w:themeColor="text1"/>
                <w:sz w:val="20"/>
                <w:szCs w:val="20"/>
              </w:rPr>
              <w:t xml:space="preserve">Cooling</w:t>
            </w:r>
            <w:r>
              <w:rPr>
                <w:color w:val="000000" w:themeColor="text1"/>
                <w:sz w:val="20"/>
                <w:szCs w:val="20"/>
              </w:rPr>
            </w:r>
          </w:p>
          <w:p w14:paraId="65582D0D" w14:textId="5659E4E1">
            <w:pPr>
              <w:numPr>
                <w:ilvl w:val="0"/>
                <w:numId w:val="4"/>
              </w:numPr>
              <w:pBdr/>
              <w:shd w:val="clear" w:color="auto" w:fill="ffffff" w:themeFill="background1"/>
              <w:spacing w:after="40" w:before="40"/>
              <w:ind w:hanging="458" w:left="458"/>
              <w:rPr>
                <w:rFonts w:ascii="Arial" w:hAnsi="Arial" w:cs="Arial"/>
                <w:color w:val="000000" w:themeColor="text1"/>
                <w:sz w:val="20"/>
                <w:szCs w:val="20"/>
              </w:rPr>
            </w:pPr>
            <w:r>
              <w:rPr>
                <w:rFonts w:ascii="Arial" w:hAnsi="Arial" w:cs="Arial"/>
                <w:color w:val="000000" w:themeColor="text1"/>
                <w:sz w:val="20"/>
                <w:szCs w:val="20"/>
              </w:rPr>
              <w:t xml:space="preserve">Texture Modifications</w:t>
            </w:r>
            <w:r>
              <w:rPr>
                <w:rFonts w:ascii="Arial" w:hAnsi="Arial" w:cs="Arial"/>
                <w:color w:val="000000" w:themeColor="text1"/>
                <w:sz w:val="20"/>
                <w:szCs w:val="20"/>
              </w:rPr>
            </w:r>
          </w:p>
          <w:p w14:paraId="68C788C4" w14:textId="4635BB5C">
            <w:pPr>
              <w:numPr>
                <w:ilvl w:val="0"/>
                <w:numId w:val="4"/>
              </w:numPr>
              <w:pBdr/>
              <w:shd w:val="clear" w:color="auto" w:fill="ffffff" w:themeFill="background1"/>
              <w:spacing w:after="40" w:before="40"/>
              <w:ind w:hanging="458" w:left="458"/>
              <w:rPr>
                <w:rFonts w:ascii="Arial" w:hAnsi="Arial" w:cs="Arial"/>
                <w:color w:val="000000" w:themeColor="text1"/>
                <w:sz w:val="20"/>
                <w:szCs w:val="20"/>
              </w:rPr>
            </w:pPr>
            <w:r>
              <w:rPr>
                <w:rFonts w:ascii="Arial" w:hAnsi="Arial" w:cs="Arial"/>
                <w:color w:val="000000" w:themeColor="text1"/>
                <w:sz w:val="20"/>
                <w:szCs w:val="20"/>
              </w:rPr>
              <w:t xml:space="preserve">Transport</w:t>
            </w:r>
            <w:r>
              <w:rPr>
                <w:rFonts w:ascii="Arial" w:hAnsi="Arial" w:cs="Arial"/>
                <w:color w:val="000000" w:themeColor="text1"/>
                <w:sz w:val="20"/>
                <w:szCs w:val="20"/>
              </w:rPr>
            </w:r>
          </w:p>
          <w:p w14:paraId="1AC17785" w14:textId="52DB439E">
            <w:pPr>
              <w:numPr>
                <w:ilvl w:val="0"/>
                <w:numId w:val="4"/>
              </w:numPr>
              <w:pBdr/>
              <w:shd w:val="clear" w:color="auto" w:fill="ffffff" w:themeFill="background1"/>
              <w:spacing w:after="40" w:before="40"/>
              <w:ind w:hanging="458" w:left="458"/>
              <w:rPr>
                <w:rFonts w:ascii="Arial" w:hAnsi="Arial" w:cs="Arial"/>
                <w:color w:val="000000" w:themeColor="text1"/>
                <w:sz w:val="20"/>
                <w:szCs w:val="20"/>
              </w:rPr>
            </w:pPr>
            <w:r>
              <w:rPr>
                <w:rFonts w:ascii="Arial" w:hAnsi="Arial" w:cs="Arial"/>
                <w:color w:val="000000" w:themeColor="text1"/>
                <w:sz w:val="20"/>
                <w:szCs w:val="20"/>
              </w:rPr>
              <w:t xml:space="preserve">Hot Holding</w:t>
            </w:r>
            <w:r>
              <w:rPr>
                <w:rFonts w:ascii="Arial" w:hAnsi="Arial" w:cs="Arial"/>
                <w:color w:val="000000" w:themeColor="text1"/>
                <w:sz w:val="20"/>
                <w:szCs w:val="20"/>
              </w:rPr>
            </w:r>
          </w:p>
          <w:p w14:paraId="023067A0" w14:textId="5F672AC5">
            <w:pPr>
              <w:numPr>
                <w:ilvl w:val="0"/>
                <w:numId w:val="4"/>
              </w:numPr>
              <w:pBdr/>
              <w:shd w:val="clear" w:color="auto" w:fill="ffffff" w:themeFill="background1"/>
              <w:spacing w:after="40" w:before="40"/>
              <w:ind w:hanging="458" w:left="458"/>
              <w:rPr>
                <w:rFonts w:ascii="Arial" w:hAnsi="Arial" w:cs="Arial"/>
                <w:color w:val="000000" w:themeColor="text1"/>
                <w:sz w:val="20"/>
                <w:szCs w:val="20"/>
              </w:rPr>
            </w:pPr>
            <w:r>
              <w:rPr>
                <w:rFonts w:ascii="Arial" w:hAnsi="Arial" w:cs="Arial"/>
                <w:color w:val="000000" w:themeColor="text1"/>
                <w:sz w:val="20"/>
                <w:szCs w:val="20"/>
              </w:rPr>
              <w:t xml:space="preserve">Plating/service</w:t>
            </w:r>
            <w:r>
              <w:rPr>
                <w:rFonts w:ascii="Arial" w:hAnsi="Arial" w:cs="Arial"/>
                <w:color w:val="000000" w:themeColor="text1"/>
                <w:sz w:val="20"/>
                <w:szCs w:val="20"/>
              </w:rPr>
            </w:r>
          </w:p>
          <w:p w14:paraId="7F47EC8C" w14:textId="64A370C5">
            <w:pPr>
              <w:numPr>
                <w:ilvl w:val="0"/>
                <w:numId w:val="4"/>
              </w:numPr>
              <w:pBdr/>
              <w:shd w:val="clear" w:color="auto" w:fill="ffffff" w:themeFill="background1"/>
              <w:spacing w:after="40" w:before="40"/>
              <w:ind w:hanging="458" w:left="458"/>
              <w:rPr>
                <w:rFonts w:ascii="Arial" w:hAnsi="Arial" w:cs="Arial"/>
                <w:sz w:val="20"/>
                <w:szCs w:val="20"/>
              </w:rPr>
            </w:pPr>
            <w:r>
              <w:rPr>
                <w:rFonts w:ascii="Arial" w:hAnsi="Arial" w:cs="Arial"/>
                <w:sz w:val="20"/>
                <w:szCs w:val="20"/>
              </w:rPr>
              <w:t xml:space="preserve">Washing</w:t>
            </w:r>
            <w:r>
              <w:rPr>
                <w:rFonts w:ascii="Arial" w:hAnsi="Arial" w:cs="Arial"/>
                <w:sz w:val="20"/>
                <w:szCs w:val="20"/>
              </w:rPr>
              <w:t xml:space="preserve"> Up</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054ABA36" w14:textId="3B45B1B0">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1ED66D21" w14:textId="1F9B931E">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jc w:val="right"/>
          <w:trHeight w:val="2727"/>
        </w:trPr>
        <w:tc>
          <w:tcPr>
            <w:tcBorders>
              <w:top w:val="single" w:color="auto" w:sz="4" w:space="0"/>
              <w:left w:val="single" w:color="auto" w:sz="4" w:space="0"/>
              <w:bottom w:val="single" w:color="auto" w:sz="4" w:space="0"/>
              <w:right w:val="single" w:color="auto" w:sz="4" w:space="0"/>
            </w:tcBorders>
            <w:tcW w:w="1129" w:type="dxa"/>
            <w:vMerge w:val="continue"/>
          </w:tcPr>
          <w:p w14:paraId="6AA2E151" w14:textId="77777777">
            <w:pPr>
              <w:pBdr/>
              <w:shd w:val="clear" w:color="auto" w:fill="ffffff" w:themeFill="background1"/>
              <w:spacing/>
              <w:ind/>
              <w:rPr>
                <w:rFonts w:ascii="Arial" w:hAnsi="Arial" w:cs="Arial"/>
                <w:b w:val="0"/>
                <w:bCs w:val="0"/>
                <w:sz w:val="20"/>
                <w:szCs w:val="20"/>
              </w:rPr>
            </w:pPr>
            <w:r>
              <w:rPr>
                <w:rFonts w:ascii="Arial" w:hAnsi="Arial" w:cs="Arial"/>
                <w:b w:val="0"/>
                <w:bCs w:val="0"/>
                <w:sz w:val="20"/>
                <w:szCs w:val="20"/>
              </w:rPr>
            </w:r>
            <w:r>
              <w:rPr>
                <w:rFonts w:ascii="Arial" w:hAnsi="Arial" w:cs="Arial"/>
                <w:b w:val="0"/>
                <w:bCs w:val="0"/>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2570B6A9" w14:textId="665823C4">
            <w:pPr>
              <w:pBdr/>
              <w:spacing w:after="160"/>
              <w:ind/>
              <w:jc w:val="center"/>
              <w:rPr>
                <w:rFonts w:ascii="Arial" w:hAnsi="Arial" w:cs="Arial"/>
                <w:sz w:val="20"/>
                <w:szCs w:val="20"/>
              </w:rPr>
            </w:pPr>
            <w:r>
              <w:rPr>
                <w:rFonts w:ascii="Arial" w:hAnsi="Arial" w:cs="Arial"/>
                <w:sz w:val="20"/>
                <w:szCs w:val="20"/>
              </w:rPr>
              <w:t xml:space="preserve">Hazard Identification Hazard Control</w:t>
            </w:r>
            <w:r>
              <w:rPr>
                <w:rFonts w:ascii="Arial" w:hAnsi="Arial" w:cs="Arial"/>
                <w:sz w:val="20"/>
                <w:szCs w:val="20"/>
              </w:rPr>
            </w:r>
          </w:p>
          <w:p w14:paraId="31512698" w14:textId="427F3713">
            <w:pPr>
              <w:pBdr/>
              <w:spacing w:after="160"/>
              <w:ind/>
              <w:jc w:val="center"/>
              <w:rPr>
                <w:rFonts w:ascii="Arial" w:hAnsi="Arial" w:cs="Arial"/>
                <w:sz w:val="20"/>
                <w:szCs w:val="20"/>
              </w:rPr>
            </w:pPr>
            <w:r>
              <w:rPr>
                <w:rFonts w:ascii="Arial" w:hAnsi="Arial" w:cs="Arial"/>
                <w:sz w:val="20"/>
                <w:szCs w:val="20"/>
              </w:rPr>
              <w:t xml:space="preserve">Monitoring</w:t>
            </w:r>
            <w:r>
              <w:rPr>
                <w:rFonts w:ascii="Arial" w:hAnsi="Arial" w:cs="Arial"/>
                <w:sz w:val="20"/>
                <w:szCs w:val="20"/>
              </w:rPr>
            </w:r>
          </w:p>
          <w:p w14:paraId="05AAD877" w14:textId="11427069">
            <w:pPr>
              <w:pBdr/>
              <w:spacing w:after="160"/>
              <w:ind/>
              <w:jc w:val="center"/>
              <w:rPr>
                <w:rFonts w:ascii="Arial" w:hAnsi="Arial" w:cs="Arial"/>
                <w:sz w:val="20"/>
                <w:szCs w:val="20"/>
              </w:rPr>
            </w:pPr>
            <w:r>
              <w:rPr>
                <w:rFonts w:ascii="Arial" w:hAnsi="Arial" w:cs="Arial"/>
                <w:sz w:val="20"/>
                <w:szCs w:val="20"/>
              </w:rPr>
              <w:t xml:space="preserve">Corrective Actions</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49896B7A" w14:textId="58DF0764">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r>
          </w:p>
          <w:p w14:paraId="41074017" w14:textId="2CB26C48">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19 - 39</w:t>
            </w:r>
            <w:r>
              <w:rPr>
                <w:rFonts w:ascii="Arial" w:hAnsi="Arial" w:cs="Arial"/>
                <w:sz w:val="20"/>
                <w:szCs w:val="20"/>
              </w:rPr>
            </w:r>
          </w:p>
          <w:p w14:paraId="53EE2D1D"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p w14:paraId="063F0043" w14:textId="5D9E0AEE">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39F9B234" w14:textId="0B197799">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0AD34704" w14:textId="77777777">
            <w:pPr>
              <w:pStyle w:val="1022"/>
              <w:pBdr/>
              <w:shd w:val="clear" w:color="auto" w:fill="ffffff" w:themeFill="background1"/>
              <w:spacing/>
              <w:ind/>
              <w:rPr>
                <w:rFonts w:ascii="Arial" w:hAnsi="Arial" w:cs="Arial"/>
                <w:sz w:val="20"/>
                <w:szCs w:val="20"/>
              </w:rPr>
            </w:pPr>
            <w:r>
              <w:rPr>
                <w:rFonts w:ascii="Arial" w:hAnsi="Arial" w:cs="Arial"/>
                <w:sz w:val="20"/>
                <w:szCs w:val="20"/>
              </w:rPr>
              <w:t xml:space="preserve">HACCP plan is based on Codex Alimentarius Commission’s HACCP Principles and guidelines</w:t>
            </w:r>
            <w:r>
              <w:rPr>
                <w:rFonts w:ascii="Arial" w:hAnsi="Arial" w:cs="Arial"/>
                <w:sz w:val="20"/>
                <w:szCs w:val="20"/>
              </w:rPr>
              <w:t xml:space="preserve"> and section </w:t>
            </w:r>
            <w:r>
              <w:rPr>
                <w:rFonts w:ascii="Arial" w:hAnsi="Arial" w:cs="Arial"/>
                <w:sz w:val="20"/>
                <w:szCs w:val="20"/>
              </w:rPr>
              <w:t xml:space="preserve">19D</w:t>
            </w:r>
            <w:r>
              <w:rPr>
                <w:rFonts w:ascii="Arial" w:hAnsi="Arial" w:cs="Arial"/>
                <w:sz w:val="20"/>
                <w:szCs w:val="20"/>
              </w:rPr>
              <w:t xml:space="preserve"> of the Food Act </w:t>
            </w:r>
            <w:r>
              <w:rPr>
                <w:rFonts w:ascii="Arial" w:hAnsi="Arial" w:cs="Arial"/>
                <w:sz w:val="20"/>
                <w:szCs w:val="20"/>
              </w:rPr>
              <w:t xml:space="preserve">1984</w:t>
            </w:r>
            <w:r>
              <w:rPr>
                <w:rFonts w:ascii="Arial" w:hAnsi="Arial" w:cs="Arial"/>
                <w:sz w:val="20"/>
                <w:szCs w:val="20"/>
              </w:rPr>
            </w:r>
          </w:p>
          <w:p w14:paraId="3B3640A5" w14:textId="298FC05C">
            <w:pPr>
              <w:pStyle w:val="1022"/>
              <w:pBdr/>
              <w:shd w:val="clear" w:color="auto" w:fill="ffffff" w:themeFill="background1"/>
              <w:spacing/>
              <w:ind/>
              <w:rPr>
                <w:rFonts w:ascii="Arial" w:hAnsi="Arial" w:cs="Arial"/>
                <w:sz w:val="20"/>
                <w:szCs w:val="20"/>
              </w:rPr>
            </w:pPr>
            <w:r>
              <w:rPr>
                <w:rFonts w:ascii="Arial" w:hAnsi="Arial" w:cs="Arial"/>
                <w:sz w:val="20"/>
                <w:szCs w:val="20"/>
              </w:rPr>
              <w:t xml:space="preserve">The Food Safety Program (FSP) identifies microbiological, physical, and chemical hazards and incorporates a HACCP framework with defined Critical Co</w:t>
            </w:r>
            <w:r>
              <w:rPr>
                <w:rFonts w:ascii="Arial" w:hAnsi="Arial" w:cs="Arial"/>
                <w:sz w:val="20"/>
                <w:szCs w:val="20"/>
              </w:rPr>
              <w:t xml:space="preserve">ntrol Points (CCPs), critical limits, and corrective actions. Control measures and monitoring procedures clearly specify responsibilities, methods, and frequency. Corrective actions for deviations are documented to ensure compliance and maintain food safet</w:t>
            </w:r>
            <w:r>
              <w:rPr>
                <w:rFonts w:ascii="Arial" w:hAnsi="Arial" w:cs="Arial"/>
                <w:sz w:val="20"/>
                <w:szCs w:val="20"/>
              </w:rPr>
              <w:t xml:space="preserve">y</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2B5AC5EC" w14:textId="034EE065">
            <w:pPr>
              <w:pBdr/>
              <w:shd w:val="clear" w:color="auto" w:fill="ffffff" w:themeFill="background1"/>
              <w:spacing/>
              <w:ind/>
              <w:rPr>
                <w:rFonts w:ascii="Arial" w:hAnsi="Arial" w:cs="Arial"/>
                <w:color w:val="ee0000"/>
                <w:sz w:val="20"/>
                <w:szCs w:val="20"/>
              </w:rPr>
            </w:pPr>
            <w:r>
              <w:rPr>
                <w:rFonts w:ascii="Arial" w:hAnsi="Arial" w:cs="Arial"/>
                <w:color w:val="ee0000"/>
                <w:sz w:val="20"/>
                <w:szCs w:val="20"/>
              </w:rPr>
            </w:r>
            <w:r>
              <w:rPr>
                <w:rFonts w:ascii="Arial" w:hAnsi="Arial" w:cs="Arial"/>
                <w:color w:val="ee0000"/>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5467A941" w14:textId="4279725E">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jc w:val="right"/>
          <w:trHeight w:val="611"/>
        </w:trPr>
        <w:tc>
          <w:tcPr>
            <w:tcBorders>
              <w:top w:val="single" w:color="auto" w:sz="4" w:space="0"/>
              <w:left w:val="single" w:color="auto" w:sz="4" w:space="0"/>
              <w:bottom w:val="single" w:color="auto" w:sz="4" w:space="0"/>
              <w:right w:val="single" w:color="auto" w:sz="4" w:space="0"/>
            </w:tcBorders>
            <w:tcW w:w="1129" w:type="dxa"/>
            <w:vMerge w:val="continue"/>
          </w:tcPr>
          <w:p w14:paraId="54314ACC" w14:textId="77777777">
            <w:pPr>
              <w:pBdr/>
              <w:shd w:val="clear" w:color="auto" w:fill="ffffff" w:themeFill="background1"/>
              <w:spacing/>
              <w:ind/>
              <w:rPr>
                <w:rFonts w:ascii="Arial" w:hAnsi="Arial" w:cs="Arial"/>
                <w:b w:val="0"/>
                <w:bCs w:val="0"/>
                <w:sz w:val="20"/>
                <w:szCs w:val="20"/>
              </w:rPr>
            </w:pPr>
            <w:r>
              <w:rPr>
                <w:rFonts w:ascii="Arial" w:hAnsi="Arial" w:cs="Arial"/>
                <w:b w:val="0"/>
                <w:bCs w:val="0"/>
                <w:sz w:val="20"/>
                <w:szCs w:val="20"/>
              </w:rPr>
            </w:r>
            <w:r>
              <w:rPr>
                <w:rFonts w:ascii="Arial" w:hAnsi="Arial" w:cs="Arial"/>
                <w:b w:val="0"/>
                <w:bCs w:val="0"/>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020F5BBD" w14:textId="5DB0916E">
            <w:pPr>
              <w:pBdr/>
              <w:spacing/>
              <w:ind/>
              <w:jc w:val="center"/>
              <w:rPr>
                <w:rFonts w:ascii="Arial" w:hAnsi="Arial" w:cs="Arial"/>
                <w:sz w:val="20"/>
                <w:szCs w:val="20"/>
              </w:rPr>
            </w:pPr>
            <w:r>
              <w:rPr>
                <w:rFonts w:ascii="Arial" w:hAnsi="Arial" w:cs="Arial"/>
                <w:sz w:val="20"/>
                <w:szCs w:val="20"/>
              </w:rPr>
              <w:t xml:space="preserve">Flowcharts</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223F1D28"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6A4E438D" w14:textId="03D8B067">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578255A8" w14:textId="58C14D07">
            <w:pPr>
              <w:pStyle w:val="1022"/>
              <w:pBdr/>
              <w:shd w:val="clear" w:color="auto" w:fill="ffffff" w:themeFill="background1"/>
              <w:spacing/>
              <w:ind/>
              <w:rPr>
                <w:rFonts w:ascii="Arial" w:hAnsi="Arial" w:cs="Arial"/>
                <w:sz w:val="20"/>
                <w:szCs w:val="20"/>
              </w:rPr>
            </w:pPr>
            <w:r>
              <w:rPr>
                <w:rFonts w:ascii="Arial" w:hAnsi="Arial" w:cs="Arial"/>
                <w:sz w:val="20"/>
                <w:szCs w:val="20"/>
              </w:rPr>
              <w:t xml:space="preserve">The Food Safety Program (FSP) flowchart is detailed and accurately reflects all key food handling processes. </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3E1CFB47"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78E0A62F"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r>
      <w:tr>
        <w:trPr>
          <w:jc w:val="right"/>
          <w:trHeight w:val="1501"/>
        </w:trPr>
        <w:tc>
          <w:tcPr>
            <w:tcBorders>
              <w:top w:val="single" w:color="auto" w:sz="4" w:space="0"/>
              <w:left w:val="single" w:color="auto" w:sz="4" w:space="0"/>
              <w:bottom w:val="single" w:color="auto" w:sz="4" w:space="0"/>
              <w:right w:val="single" w:color="auto" w:sz="4" w:space="0"/>
            </w:tcBorders>
            <w:tcW w:w="1129" w:type="dxa"/>
            <w:vMerge w:val="continue"/>
          </w:tcPr>
          <w:p w14:paraId="3019A8FF" w14:textId="5D5AB06A">
            <w:pPr>
              <w:pBdr/>
              <w:shd w:val="clear" w:color="auto" w:fill="ffffff" w:themeFill="background1"/>
              <w:spacing/>
              <w:ind/>
              <w:rPr>
                <w:rFonts w:ascii="Arial" w:hAnsi="Arial" w:cs="Arial"/>
                <w:b w:val="0"/>
                <w:bCs w:val="0"/>
                <w:sz w:val="20"/>
                <w:szCs w:val="20"/>
              </w:rPr>
            </w:pPr>
            <w:r>
              <w:rPr>
                <w:rFonts w:ascii="Arial" w:hAnsi="Arial" w:cs="Arial"/>
                <w:b w:val="0"/>
                <w:bCs w:val="0"/>
                <w:sz w:val="20"/>
                <w:szCs w:val="20"/>
              </w:rPr>
            </w:r>
            <w:r>
              <w:rPr>
                <w:rFonts w:ascii="Arial" w:hAnsi="Arial" w:cs="Arial"/>
                <w:b w:val="0"/>
                <w:bCs w:val="0"/>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637509B7" w14:textId="22C314E6">
            <w:pPr>
              <w:pBdr/>
              <w:spacing w:after="160"/>
              <w:ind/>
              <w:jc w:val="center"/>
              <w:rPr>
                <w:rFonts w:ascii="Arial" w:hAnsi="Arial" w:cs="Arial"/>
                <w:sz w:val="20"/>
                <w:szCs w:val="20"/>
              </w:rPr>
            </w:pPr>
            <w:r>
              <w:rPr>
                <w:rFonts w:ascii="Arial" w:hAnsi="Arial" w:cs="Arial"/>
                <w:sz w:val="20"/>
                <w:szCs w:val="20"/>
              </w:rPr>
              <w:t xml:space="preserve">Internal review</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31058FB3" w14:textId="53F0DE0C">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r>
          </w:p>
          <w:p w14:paraId="1707BBB0" w14:textId="226AAA41">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9</w:t>
            </w:r>
            <w:r>
              <w:rPr>
                <w:rFonts w:ascii="Arial" w:hAnsi="Arial" w:cs="Arial"/>
                <w:sz w:val="20"/>
                <w:szCs w:val="20"/>
              </w:rPr>
              <w:t xml:space="preserve">9</w:t>
            </w:r>
            <w:r>
              <w:rPr>
                <w:rFonts w:ascii="Arial" w:hAnsi="Arial" w:cs="Arial"/>
                <w:sz w:val="20"/>
                <w:szCs w:val="20"/>
              </w:rPr>
            </w:r>
          </w:p>
          <w:p w14:paraId="1C028B79" w14:textId="199E0121">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28AD5A34" w14:textId="0509DE33">
            <w:pPr>
              <w:pBdr/>
              <w:shd w:val="clear" w:color="auto" w:fill="ffffff" w:themeFill="background1"/>
              <w:spacing/>
              <w:ind/>
              <w:jc w:val="center"/>
              <w:rPr>
                <w:rFonts w:ascii="Arial" w:hAnsi="Arial" w:cs="Arial"/>
                <w:color w:val="ff0000"/>
                <w:sz w:val="20"/>
                <w:szCs w:val="20"/>
              </w:rPr>
            </w:pPr>
            <w:r>
              <w:rPr>
                <w:rFonts w:ascii="Arial" w:hAnsi="Arial" w:cs="Arial"/>
                <w:color w:val="000000" w:themeColor="text1"/>
                <w:sz w:val="20"/>
                <w:szCs w:val="20"/>
              </w:rPr>
              <w:t xml:space="preserve">Y</w:t>
            </w:r>
            <w:r>
              <w:rPr>
                <w:rFonts w:ascii="Arial" w:hAnsi="Arial" w:cs="Arial"/>
                <w:color w:val="ff0000"/>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283C3035" w14:textId="77777777">
            <w:pPr>
              <w:pBdr/>
              <w:spacing/>
              <w:ind/>
              <w:rPr>
                <w:rFonts w:ascii="Arial" w:hAnsi="Arial" w:cs="Arial"/>
                <w:sz w:val="20"/>
                <w:szCs w:val="20"/>
              </w:rPr>
            </w:pPr>
            <w:r>
              <w:rPr>
                <w:rFonts w:ascii="Arial" w:hAnsi="Arial" w:cs="Arial"/>
                <w:sz w:val="20"/>
                <w:szCs w:val="20"/>
              </w:rPr>
              <w:t xml:space="preserve">In accordance with the Food Safety Program, regular reviews are undertaken, including quarterly internal food safety audits conducted by the Food Safety Supervisor. </w:t>
            </w:r>
            <w:r>
              <w:rPr>
                <w:rFonts w:ascii="Arial" w:hAnsi="Arial" w:cs="Arial"/>
                <w:sz w:val="20"/>
                <w:szCs w:val="20"/>
              </w:rPr>
            </w:r>
          </w:p>
          <w:p w14:paraId="5E9177F7" w14:textId="77777777">
            <w:pPr>
              <w:pBdr/>
              <w:spacing/>
              <w:ind/>
              <w:rPr>
                <w:rFonts w:ascii="Arial" w:hAnsi="Arial" w:cs="Arial"/>
                <w:sz w:val="20"/>
                <w:szCs w:val="20"/>
              </w:rPr>
            </w:pPr>
            <w:r>
              <w:rPr>
                <w:rFonts w:ascii="Arial" w:hAnsi="Arial" w:cs="Arial"/>
                <w:sz w:val="20"/>
                <w:szCs w:val="20"/>
              </w:rPr>
            </w:r>
            <w:r>
              <w:rPr>
                <w:rFonts w:ascii="Arial" w:hAnsi="Arial" w:cs="Arial"/>
                <w:sz w:val="20"/>
                <w:szCs w:val="20"/>
              </w:rPr>
            </w:r>
          </w:p>
          <w:p w14:paraId="1D6A4E0A" w14:textId="28123BEB">
            <w:pPr>
              <w:pBdr/>
              <w:spacing/>
              <w:ind/>
              <w:rPr>
                <w:rFonts w:ascii="Arial" w:hAnsi="Arial" w:cs="Arial"/>
                <w:sz w:val="20"/>
                <w:szCs w:val="20"/>
              </w:rPr>
            </w:pPr>
            <w:r>
              <w:rPr>
                <w:rFonts w:ascii="Arial" w:hAnsi="Arial" w:cs="Arial"/>
                <w:sz w:val="20"/>
                <w:szCs w:val="20"/>
              </w:rPr>
              <w:t xml:space="preserve">Internal Audit Report sighted for </w:t>
            </w:r>
            <w:r>
              <w:rPr>
                <w:rFonts w:ascii="Arial" w:hAnsi="Arial" w:cs="Arial"/>
                <w:sz w:val="20"/>
                <w:szCs w:val="20"/>
                <w:highlight w:val="green"/>
              </w:rPr>
              <w:t xml:space="preserve">11/02/25 </w:t>
            </w:r>
            <w:r>
              <w:rPr>
                <w:rFonts w:ascii="Arial" w:hAnsi="Arial" w:cs="Arial"/>
                <w:sz w:val="20"/>
                <w:szCs w:val="20"/>
                <w:highlight w:val="green"/>
              </w:rPr>
              <w:t xml:space="preserve">and </w:t>
            </w:r>
            <w:r>
              <w:rPr>
                <w:rFonts w:ascii="Arial" w:hAnsi="Arial" w:cs="Arial"/>
                <w:sz w:val="20"/>
                <w:szCs w:val="20"/>
                <w:highlight w:val="green"/>
              </w:rPr>
              <w:t xml:space="preserve">20/05/2025</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1240A49C" w14:textId="58091833">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54F7B961" w14:textId="37686DD7">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jc w:val="right"/>
          <w:trHeight w:val="84"/>
        </w:trPr>
        <w:tc>
          <w:tcPr>
            <w:tcBorders>
              <w:top w:val="single" w:color="auto" w:sz="4" w:space="0"/>
              <w:left w:val="single" w:color="auto" w:sz="4" w:space="0"/>
              <w:bottom w:val="single" w:color="auto" w:sz="4" w:space="0"/>
              <w:right w:val="single" w:color="auto" w:sz="4" w:space="0"/>
            </w:tcBorders>
            <w:tcW w:w="1129" w:type="dxa"/>
            <w:vMerge w:val="continue"/>
          </w:tcPr>
          <w:p w14:paraId="2908C390" w14:textId="5AF77FB3">
            <w:pPr>
              <w:pBdr/>
              <w:shd w:val="clear" w:color="auto" w:fill="ffffff" w:themeFill="background1"/>
              <w:spacing/>
              <w:ind/>
              <w:rPr>
                <w:rFonts w:ascii="Arial" w:hAnsi="Arial" w:cs="Arial"/>
                <w:b w:val="0"/>
                <w:bCs w:val="0"/>
                <w:sz w:val="20"/>
                <w:szCs w:val="20"/>
              </w:rPr>
            </w:pPr>
            <w:r>
              <w:rPr>
                <w:rFonts w:ascii="Arial" w:hAnsi="Arial" w:cs="Arial"/>
                <w:b w:val="0"/>
                <w:bCs w:val="0"/>
                <w:sz w:val="20"/>
                <w:szCs w:val="20"/>
              </w:rPr>
            </w:r>
            <w:r>
              <w:rPr>
                <w:rFonts w:ascii="Arial" w:hAnsi="Arial" w:cs="Arial"/>
                <w:b w:val="0"/>
                <w:bCs w:val="0"/>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504342FA" w14:textId="57AEAF81">
            <w:pPr>
              <w:pBdr/>
              <w:spacing w:after="160"/>
              <w:ind/>
              <w:jc w:val="center"/>
              <w:rPr>
                <w:rFonts w:ascii="Arial" w:hAnsi="Arial" w:cs="Arial"/>
                <w:sz w:val="20"/>
                <w:szCs w:val="20"/>
              </w:rPr>
            </w:pPr>
            <w:r>
              <w:rPr>
                <w:rFonts w:ascii="Arial" w:hAnsi="Arial" w:cs="Arial"/>
                <w:sz w:val="20"/>
                <w:szCs w:val="20"/>
              </w:rPr>
              <w:t xml:space="preserve">Annual review</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638FD0D6" w14:textId="5A834EAB">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r>
          </w:p>
          <w:p w14:paraId="3F6D5E97" w14:textId="2A370721">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9</w:t>
            </w:r>
            <w:r>
              <w:rPr>
                <w:rFonts w:ascii="Arial" w:hAnsi="Arial" w:cs="Arial"/>
                <w:sz w:val="20"/>
                <w:szCs w:val="20"/>
              </w:rPr>
              <w:t xml:space="preserve">9</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61D2A4AA" w14:textId="459D923D">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6903F77B" w14:textId="7DC5A27A">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The Current </w:t>
            </w:r>
            <w:r>
              <w:rPr>
                <w:rFonts w:ascii="Arial" w:hAnsi="Arial" w:cs="Arial"/>
                <w:color w:val="000000" w:themeColor="text1"/>
                <w:sz w:val="20"/>
                <w:szCs w:val="20"/>
              </w:rPr>
              <w:t xml:space="preserve">Food Safety Program (</w:t>
            </w:r>
            <w:r>
              <w:rPr>
                <w:rFonts w:ascii="Arial" w:hAnsi="Arial" w:cs="Arial"/>
                <w:color w:val="000000" w:themeColor="text1"/>
                <w:sz w:val="20"/>
                <w:szCs w:val="20"/>
                <w:highlight w:val="green"/>
              </w:rPr>
              <w:t xml:space="preserve">V3 2026</w:t>
            </w:r>
            <w:r>
              <w:rPr>
                <w:rFonts w:ascii="Arial" w:hAnsi="Arial" w:cs="Arial"/>
                <w:color w:val="000000" w:themeColor="text1"/>
                <w:sz w:val="20"/>
                <w:szCs w:val="20"/>
              </w:rPr>
              <w:t xml:space="preserve">)</w:t>
            </w:r>
            <w:r>
              <w:rPr>
                <w:rFonts w:ascii="Arial" w:hAnsi="Arial" w:cs="Arial"/>
                <w:sz w:val="20"/>
                <w:szCs w:val="20"/>
              </w:rPr>
              <w:t xml:space="preserve"> </w:t>
            </w:r>
            <w:r>
              <w:rPr>
                <w:rFonts w:ascii="Arial" w:hAnsi="Arial" w:cs="Arial"/>
                <w:sz w:val="20"/>
                <w:szCs w:val="20"/>
              </w:rPr>
              <w:t xml:space="preserve">was reviewed </w:t>
            </w:r>
            <w:r>
              <w:rPr>
                <w:rFonts w:ascii="Arial" w:hAnsi="Arial" w:cs="Arial"/>
                <w:sz w:val="20"/>
                <w:szCs w:val="20"/>
              </w:rPr>
              <w:t xml:space="preserve">in </w:t>
            </w:r>
            <w:r>
              <w:rPr>
                <w:rFonts w:ascii="Arial" w:hAnsi="Arial" w:cs="Arial"/>
                <w:sz w:val="20"/>
                <w:szCs w:val="20"/>
                <w:highlight w:val="green"/>
              </w:rPr>
              <w:t xml:space="preserve">January 2026</w:t>
            </w:r>
            <w:r>
              <w:rPr>
                <w:rFonts w:ascii="Arial" w:hAnsi="Arial" w:cs="Arial"/>
                <w:sz w:val="20"/>
                <w:szCs w:val="20"/>
              </w:rPr>
              <w:t xml:space="preserve"> by the National Food Safety Representative. </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583A0ED6" w14:textId="48FFF903">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465809D3" w14:textId="7521099B">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gridAfter w:val="1"/>
          <w:jc w:val="right"/>
          <w:trHeight w:val="448"/>
        </w:trPr>
        <w:tc>
          <w:tcPr>
            <w:gridSpan w:val="8"/>
            <w:shd w:val="clear" w:color="auto" w:fill="1f3864" w:themeFill="accent1" w:themeFillShade="80"/>
            <w:tcBorders>
              <w:top w:val="single" w:color="auto" w:sz="4" w:space="0"/>
              <w:left w:val="single" w:color="auto" w:sz="4" w:space="0"/>
              <w:bottom w:val="single" w:color="auto" w:sz="4" w:space="0"/>
              <w:right w:val="single" w:color="auto" w:sz="4" w:space="0"/>
            </w:tcBorders>
            <w:tcW w:w="15704" w:type="dxa"/>
          </w:tcPr>
          <w:p w14:paraId="5731CDEB" w14:textId="2F832553">
            <w:pPr>
              <w:pBdr/>
              <w:spacing w:after="160" w:line="259" w:lineRule="auto"/>
              <w:ind/>
              <w:jc w:val="center"/>
              <w:rPr>
                <w:rFonts w:ascii="Arial" w:hAnsi="Arial" w:cs="Arial"/>
                <w:b w:val="0"/>
                <w:bCs w:val="0"/>
                <w:color w:val="ee0000"/>
                <w:sz w:val="20"/>
                <w:szCs w:val="20"/>
              </w:rPr>
            </w:pPr>
            <w:r>
              <w:rPr>
                <w:rFonts w:ascii="Arial" w:hAnsi="Arial" w:cs="Arial"/>
                <w:b w:val="0"/>
                <w:bCs w:val="0"/>
                <w:sz w:val="20"/>
                <w:szCs w:val="20"/>
              </w:rPr>
              <w:t xml:space="preserve">STANDARD 3.2.2 FOOD SAFETY PRACTICES AND GENERAL REQUIREMENTS</w:t>
            </w:r>
            <w:r>
              <w:rPr>
                <w:rFonts w:ascii="Arial" w:hAnsi="Arial" w:cs="Arial"/>
                <w:b w:val="0"/>
                <w:bCs w:val="0"/>
                <w:sz w:val="20"/>
                <w:szCs w:val="20"/>
              </w:rPr>
              <w:t xml:space="preserve"> - </w:t>
            </w:r>
            <w:r>
              <w:rPr>
                <w:rFonts w:ascii="Arial" w:hAnsi="Arial" w:cs="Arial"/>
                <w:b w:val="0"/>
                <w:bCs w:val="0"/>
                <w:sz w:val="20"/>
                <w:szCs w:val="20"/>
              </w:rPr>
              <w:t xml:space="preserve">Division 2 — General requirements</w:t>
            </w:r>
            <w:r>
              <w:rPr>
                <w:rFonts w:ascii="Arial" w:hAnsi="Arial" w:cs="Arial"/>
                <w:b w:val="0"/>
                <w:bCs w:val="0"/>
                <w:color w:val="ee0000"/>
                <w:sz w:val="20"/>
                <w:szCs w:val="20"/>
              </w:rPr>
            </w:r>
          </w:p>
        </w:tc>
      </w:tr>
      <w:tr>
        <w:trPr>
          <w:jc w:val="right"/>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77465AC5" w14:textId="47777BCD">
            <w:pPr>
              <w:pBdr/>
              <w:spacing w:after="160"/>
              <w:ind/>
              <w:jc w:val="center"/>
              <w:rPr>
                <w:rFonts w:ascii="Arial" w:hAnsi="Arial" w:cs="Arial"/>
                <w:b w:val="0"/>
                <w:bCs w:val="0"/>
                <w:color w:val="auto"/>
                <w:sz w:val="20"/>
                <w:szCs w:val="20"/>
              </w:rPr>
            </w:pPr>
            <w:r>
              <w:rPr>
                <w:rFonts w:ascii="Arial" w:hAnsi="Arial" w:cs="Arial"/>
                <w:b w:val="0"/>
                <w:bCs w:val="0"/>
                <w:color w:val="auto"/>
                <w:sz w:val="20"/>
                <w:szCs w:val="20"/>
              </w:rPr>
              <w:t xml:space="preserve">3 General requirements</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61153033" w14:textId="4DD53CAA">
            <w:pPr>
              <w:pBdr/>
              <w:spacing w:after="160"/>
              <w:ind/>
              <w:jc w:val="center"/>
              <w:rPr>
                <w:rFonts w:ascii="Arial" w:hAnsi="Arial" w:cs="Arial"/>
                <w:sz w:val="16"/>
                <w:szCs w:val="16"/>
              </w:rPr>
            </w:pPr>
            <w:r>
              <w:rPr>
                <w:rFonts w:ascii="Arial" w:hAnsi="Arial" w:cs="Arial"/>
                <w:sz w:val="16"/>
                <w:szCs w:val="16"/>
              </w:rPr>
              <w:t xml:space="preserve">Food handling skills and knowledge</w:t>
            </w:r>
            <w:r>
              <w:rPr>
                <w:rFonts w:ascii="Arial" w:hAnsi="Arial" w:cs="Arial"/>
                <w:sz w:val="16"/>
                <w:szCs w:val="16"/>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088533C2" w14:textId="3CBE750D">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95</w:t>
            </w:r>
            <w:r>
              <w:rPr>
                <w:rFonts w:ascii="Arial" w:hAnsi="Arial" w:cs="Arial"/>
                <w:sz w:val="20"/>
                <w:szCs w:val="20"/>
              </w:rPr>
            </w:r>
          </w:p>
          <w:p w14:paraId="04E6FF74" w14:textId="205C8D1B">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2CE2C056" w14:textId="332A5E49">
            <w:pPr>
              <w:pBdr/>
              <w:shd w:val="clear" w:color="auto" w:fill="ffffff" w:themeFill="background1"/>
              <w:spacing/>
              <w:ind/>
              <w:jc w:val="center"/>
              <w:rPr>
                <w:rFonts w:ascii="Arial" w:hAnsi="Arial" w:cs="Arial"/>
                <w:color w:val="ee0000"/>
                <w:sz w:val="20"/>
                <w:szCs w:val="20"/>
              </w:rPr>
            </w:pPr>
            <w:r>
              <w:rPr>
                <w:rFonts w:ascii="Arial" w:hAnsi="Arial" w:cs="Arial"/>
                <w:color w:val="ee0000"/>
                <w:sz w:val="20"/>
                <w:szCs w:val="20"/>
              </w:rPr>
              <w:t xml:space="preserve">N</w:t>
            </w:r>
            <w:r>
              <w:rPr>
                <w:rFonts w:ascii="Arial" w:hAnsi="Arial" w:cs="Arial"/>
                <w:color w:val="ee0000"/>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16365A8E" w14:textId="77777777">
            <w:pPr>
              <w:pBdr/>
              <w:shd w:val="clear" w:color="auto" w:fill="ffffff" w:themeFill="background1"/>
              <w:spacing/>
              <w:ind/>
              <w:rPr>
                <w:rFonts w:ascii="Arial" w:hAnsi="Arial" w:cs="Arial"/>
                <w:sz w:val="19"/>
                <w:szCs w:val="19"/>
              </w:rPr>
            </w:pPr>
            <w:r>
              <w:rPr>
                <w:rFonts w:ascii="Arial" w:hAnsi="Arial" w:cs="Arial"/>
                <w:sz w:val="19"/>
                <w:szCs w:val="19"/>
              </w:rPr>
              <w:t xml:space="preserve">All food handlers have received appropriate training, with individual training records maintained</w:t>
            </w:r>
            <w:r>
              <w:rPr>
                <w:rFonts w:ascii="Arial" w:hAnsi="Arial" w:cs="Arial"/>
                <w:sz w:val="19"/>
                <w:szCs w:val="19"/>
              </w:rPr>
              <w:t xml:space="preserve"> with Administration Team.</w:t>
            </w:r>
            <w:r>
              <w:rPr>
                <w:rFonts w:ascii="Arial" w:hAnsi="Arial" w:cs="Arial"/>
                <w:sz w:val="19"/>
                <w:szCs w:val="19"/>
              </w:rPr>
            </w:r>
          </w:p>
          <w:p w14:paraId="7ED7107F" w14:textId="77777777">
            <w:pPr>
              <w:pBdr/>
              <w:shd w:val="clear" w:color="auto" w:fill="ffffff" w:themeFill="background1"/>
              <w:spacing/>
              <w:ind/>
              <w:rPr>
                <w:color w:val="ee0000"/>
                <w:sz w:val="19"/>
                <w:szCs w:val="19"/>
              </w:rPr>
            </w:pPr>
            <w:r>
              <w:rPr>
                <w:color w:val="ee0000"/>
                <w:sz w:val="19"/>
                <w:szCs w:val="19"/>
              </w:rPr>
            </w:r>
            <w:r>
              <w:rPr>
                <w:color w:val="ee0000"/>
                <w:sz w:val="19"/>
                <w:szCs w:val="19"/>
              </w:rPr>
            </w:r>
          </w:p>
          <w:p w14:paraId="0A8FD501" w14:textId="77777777">
            <w:pPr>
              <w:pStyle w:val="1022"/>
              <w:pBdr/>
              <w:spacing w:after="0" w:afterAutospacing="0" w:before="0" w:beforeAutospacing="0"/>
              <w:ind/>
              <w:rPr>
                <w:rFonts w:ascii="Arial" w:hAnsi="Arial" w:cs="Arial"/>
                <w:color w:val="ee0000"/>
                <w:sz w:val="19"/>
                <w:szCs w:val="19"/>
              </w:rPr>
            </w:pPr>
            <w:r>
              <w:rPr>
                <w:rFonts w:ascii="Arial" w:hAnsi="Arial" w:cs="Arial"/>
                <w:color w:val="ee0000"/>
                <w:sz w:val="19"/>
                <w:szCs w:val="19"/>
              </w:rPr>
            </w:r>
            <w:r>
              <w:rPr>
                <w:rFonts w:ascii="Arial" w:hAnsi="Arial" w:cs="Arial"/>
                <w:color w:val="ee0000"/>
                <w:sz w:val="19"/>
                <w:szCs w:val="19"/>
              </w:rPr>
            </w:r>
          </w:p>
          <w:p w14:paraId="40173AEE" w14:textId="4C3BC468">
            <w:pPr>
              <w:pStyle w:val="1022"/>
              <w:pBdr/>
              <w:spacing w:after="0" w:afterAutospacing="0" w:before="0" w:beforeAutospacing="0"/>
              <w:ind/>
              <w:rPr>
                <w:rFonts w:ascii="Arial" w:hAnsi="Arial" w:cs="Arial"/>
                <w:color w:val="ee0000"/>
                <w:sz w:val="19"/>
                <w:szCs w:val="19"/>
              </w:rPr>
            </w:pPr>
            <w:r>
              <w:rPr>
                <w:rFonts w:ascii="Arial" w:hAnsi="Arial" w:cs="Arial"/>
                <w:color w:val="ee0000"/>
                <w:sz w:val="19"/>
                <w:szCs w:val="19"/>
              </w:rPr>
              <w:t xml:space="preserve">However, the following issues identified reveal a lack of </w:t>
            </w:r>
            <w:r>
              <w:rPr>
                <w:rFonts w:ascii="Arial" w:hAnsi="Arial" w:cs="Arial"/>
                <w:color w:val="ee0000"/>
                <w:sz w:val="19"/>
                <w:szCs w:val="19"/>
              </w:rPr>
              <w:t xml:space="preserve">knowledge in </w:t>
            </w:r>
            <w:r>
              <w:rPr>
                <w:rFonts w:ascii="Arial" w:hAnsi="Arial" w:cs="Arial"/>
                <w:color w:val="ee0000"/>
                <w:sz w:val="19"/>
                <w:szCs w:val="19"/>
              </w:rPr>
              <w:t xml:space="preserve">food safety measures:</w:t>
            </w:r>
            <w:r>
              <w:rPr>
                <w:rFonts w:ascii="Arial" w:hAnsi="Arial" w:cs="Arial"/>
                <w:color w:val="ee0000"/>
                <w:sz w:val="19"/>
                <w:szCs w:val="19"/>
              </w:rPr>
            </w:r>
          </w:p>
          <w:p w14:paraId="6BA9ED4D" w14:textId="77777777">
            <w:pPr>
              <w:pStyle w:val="1022"/>
              <w:pBdr/>
              <w:spacing w:after="0" w:afterAutospacing="0" w:before="0" w:beforeAutospacing="0"/>
              <w:ind/>
              <w:rPr>
                <w:rFonts w:ascii="Arial" w:hAnsi="Arial" w:cs="Arial"/>
                <w:color w:val="ee0000"/>
                <w:sz w:val="19"/>
                <w:szCs w:val="19"/>
              </w:rPr>
            </w:pPr>
            <w:r>
              <w:rPr>
                <w:rFonts w:ascii="Arial" w:hAnsi="Arial" w:cs="Arial"/>
                <w:color w:val="ee0000"/>
                <w:sz w:val="19"/>
                <w:szCs w:val="19"/>
              </w:rPr>
            </w:r>
            <w:r>
              <w:rPr>
                <w:rFonts w:ascii="Arial" w:hAnsi="Arial" w:cs="Arial"/>
                <w:color w:val="ee0000"/>
                <w:sz w:val="19"/>
                <w:szCs w:val="19"/>
              </w:rPr>
            </w:r>
          </w:p>
          <w:p w14:paraId="33BCE06D" w14:textId="6FFA780E">
            <w:pPr>
              <w:pStyle w:val="1037"/>
              <w:numPr>
                <w:ilvl w:val="0"/>
                <w:numId w:val="46"/>
              </w:numPr>
              <w:pBdr/>
              <w:spacing w:after="0" w:afterAutospacing="0" w:before="0" w:beforeAutospacing="0"/>
              <w:ind/>
              <w:rPr>
                <w:rFonts w:ascii="Arial" w:hAnsi="Arial" w:cs="Arial"/>
                <w:color w:val="ee0000"/>
                <w:sz w:val="19"/>
                <w:szCs w:val="19"/>
              </w:rPr>
            </w:pPr>
            <w:r>
              <w:rPr>
                <w:rFonts w:ascii="Arial" w:hAnsi="Arial" w:cs="Arial"/>
                <w:color w:val="ee0000"/>
                <w:sz w:val="19"/>
                <w:szCs w:val="19"/>
              </w:rPr>
              <w:t xml:space="preserve">The designated hand wash basin was being used for purposes other than hand washing and was obstructed by dirty dishes and cleaning materials, limiting accessibility for effective hand hygiene practices (Fig 1).</w:t>
            </w:r>
            <w:r>
              <w:rPr>
                <w:rFonts w:ascii="Arial" w:hAnsi="Arial" w:cs="Arial"/>
                <w:color w:val="ee0000"/>
                <w:sz w:val="19"/>
                <w:szCs w:val="19"/>
              </w:rPr>
            </w:r>
          </w:p>
          <w:p w14:paraId="7095834B" w14:textId="1FB9BE0E">
            <w:pPr>
              <w:pStyle w:val="1037"/>
              <w:numPr>
                <w:ilvl w:val="0"/>
                <w:numId w:val="46"/>
              </w:numPr>
              <w:pBdr/>
              <w:spacing w:after="0" w:afterAutospacing="0" w:before="0" w:beforeAutospacing="0"/>
              <w:ind/>
              <w:rPr>
                <w:rFonts w:ascii="Arial" w:hAnsi="Arial" w:cs="Arial"/>
                <w:color w:val="ee0000"/>
                <w:sz w:val="19"/>
                <w:szCs w:val="19"/>
              </w:rPr>
            </w:pPr>
            <w:r>
              <w:rPr>
                <w:rFonts w:ascii="Arial" w:hAnsi="Arial" w:cs="Arial"/>
                <w:color w:val="ee0000"/>
                <w:sz w:val="19"/>
                <w:szCs w:val="19"/>
              </w:rPr>
              <w:t xml:space="preserve">Single-use containers and food-grade containers were being reused for cleaning purposes, creating a risk of cross-contamination and misuse of food contact equipment (Fig 2, 9, 30).</w:t>
            </w:r>
            <w:r>
              <w:rPr>
                <w:rFonts w:ascii="Arial" w:hAnsi="Arial" w:cs="Arial"/>
                <w:color w:val="ee0000"/>
                <w:sz w:val="19"/>
                <w:szCs w:val="19"/>
              </w:rPr>
            </w:r>
          </w:p>
          <w:p w14:paraId="32DAC829" w14:textId="77777777">
            <w:pPr>
              <w:pStyle w:val="1037"/>
              <w:numPr>
                <w:ilvl w:val="0"/>
                <w:numId w:val="46"/>
              </w:numPr>
              <w:pBdr/>
              <w:spacing w:after="0" w:afterAutospacing="0" w:before="0" w:beforeAutospacing="0"/>
              <w:ind/>
              <w:rPr>
                <w:rFonts w:ascii="Arial" w:hAnsi="Arial" w:cs="Arial"/>
                <w:color w:val="ee0000"/>
                <w:sz w:val="19"/>
                <w:szCs w:val="19"/>
              </w:rPr>
            </w:pPr>
            <w:r>
              <w:rPr>
                <w:rFonts w:ascii="Arial" w:hAnsi="Arial" w:cs="Arial"/>
                <w:color w:val="ee0000"/>
                <w:sz w:val="19"/>
                <w:szCs w:val="19"/>
              </w:rPr>
              <w:t xml:space="preserve">Resident meals stored within a dedicated refrigerator were identified by resident details; however, no use-by or discard date labelling was provided to support safe food storage and stock rotation practices (Fig 11).</w:t>
            </w:r>
            <w:r>
              <w:rPr>
                <w:rFonts w:ascii="Arial" w:hAnsi="Arial" w:cs="Arial"/>
                <w:color w:val="ee0000"/>
                <w:sz w:val="19"/>
                <w:szCs w:val="19"/>
              </w:rPr>
            </w:r>
          </w:p>
          <w:p w14:paraId="0E3DA6BD" w14:textId="77777777">
            <w:pPr>
              <w:pStyle w:val="1037"/>
              <w:numPr>
                <w:ilvl w:val="0"/>
                <w:numId w:val="46"/>
              </w:numPr>
              <w:pBdr/>
              <w:spacing w:after="0" w:afterAutospacing="0" w:before="0" w:beforeAutospacing="0"/>
              <w:ind/>
              <w:rPr>
                <w:rFonts w:ascii="Arial" w:hAnsi="Arial" w:cs="Arial"/>
                <w:color w:val="ee0000"/>
                <w:sz w:val="19"/>
                <w:szCs w:val="19"/>
              </w:rPr>
            </w:pPr>
            <w:r>
              <w:rPr>
                <w:rFonts w:ascii="Arial" w:hAnsi="Arial" w:cs="Arial"/>
                <w:color w:val="ee0000"/>
                <w:sz w:val="19"/>
                <w:szCs w:val="19"/>
              </w:rPr>
              <w:t xml:space="preserve">Condiments stored on service trolleys remained uncovered when not in active use, exposing the products to potential contamination (Fig 18).</w:t>
            </w:r>
            <w:r>
              <w:rPr>
                <w:rFonts w:ascii="Arial" w:hAnsi="Arial" w:cs="Arial"/>
                <w:color w:val="ee0000"/>
                <w:sz w:val="19"/>
                <w:szCs w:val="19"/>
              </w:rPr>
            </w:r>
          </w:p>
          <w:p w14:paraId="6E324BF7" w14:textId="3CEABC01">
            <w:pPr>
              <w:pStyle w:val="1037"/>
              <w:numPr>
                <w:ilvl w:val="0"/>
                <w:numId w:val="46"/>
              </w:numPr>
              <w:pBdr/>
              <w:spacing w:after="0" w:afterAutospacing="0" w:before="0" w:beforeAutospacing="0"/>
              <w:ind/>
              <w:rPr>
                <w:rFonts w:ascii="Arial" w:hAnsi="Arial" w:cs="Arial"/>
                <w:color w:val="ee0000"/>
                <w:sz w:val="19"/>
                <w:szCs w:val="19"/>
              </w:rPr>
            </w:pPr>
            <w:r>
              <w:rPr>
                <w:rFonts w:ascii="Arial" w:hAnsi="Arial" w:cs="Arial"/>
                <w:color w:val="ee0000"/>
                <w:sz w:val="19"/>
                <w:szCs w:val="19"/>
              </w:rPr>
              <w:t xml:space="preserve">Food items stored within the refrigerator were not adequately covered, increasing the likelihood of contamination during storage (Fig </w:t>
            </w:r>
            <w:r>
              <w:rPr>
                <w:rFonts w:ascii="Arial" w:hAnsi="Arial" w:cs="Arial"/>
                <w:color w:val="ee0000"/>
                <w:sz w:val="19"/>
                <w:szCs w:val="19"/>
              </w:rPr>
              <w:t xml:space="preserve">28</w:t>
            </w:r>
            <w:r>
              <w:rPr>
                <w:rFonts w:ascii="Arial" w:hAnsi="Arial" w:cs="Arial"/>
                <w:color w:val="ee0000"/>
                <w:sz w:val="19"/>
                <w:szCs w:val="19"/>
              </w:rPr>
              <w:t xml:space="preserve">).</w:t>
            </w:r>
            <w:r>
              <w:rPr>
                <w:rFonts w:ascii="Arial" w:hAnsi="Arial" w:cs="Arial"/>
                <w:color w:val="ee0000"/>
                <w:sz w:val="19"/>
                <w:szCs w:val="19"/>
              </w:rPr>
            </w:r>
          </w:p>
          <w:p w14:paraId="1A99427C" w14:textId="77777777">
            <w:pPr>
              <w:pStyle w:val="1037"/>
              <w:numPr>
                <w:ilvl w:val="0"/>
                <w:numId w:val="46"/>
              </w:numPr>
              <w:pBdr/>
              <w:spacing w:after="0" w:afterAutospacing="0" w:before="0" w:beforeAutospacing="0"/>
              <w:ind/>
              <w:rPr>
                <w:rFonts w:ascii="Arial" w:hAnsi="Arial" w:cs="Arial"/>
                <w:color w:val="ee0000"/>
                <w:sz w:val="19"/>
                <w:szCs w:val="19"/>
              </w:rPr>
            </w:pPr>
            <w:r>
              <w:rPr>
                <w:rFonts w:ascii="Arial" w:hAnsi="Arial" w:cs="Arial"/>
                <w:color w:val="ee0000"/>
                <w:sz w:val="19"/>
                <w:szCs w:val="19"/>
              </w:rPr>
              <w:t xml:space="preserve">Serving scoops were stored in direct contact with dry food products, creating a potential contamination risk (Fig 48).</w:t>
            </w:r>
            <w:r>
              <w:rPr>
                <w:rFonts w:ascii="Arial" w:hAnsi="Arial" w:cs="Arial"/>
                <w:color w:val="ee0000"/>
                <w:sz w:val="19"/>
                <w:szCs w:val="19"/>
              </w:rPr>
            </w:r>
          </w:p>
          <w:p w14:paraId="04985D5A" w14:textId="77777777">
            <w:pPr>
              <w:pStyle w:val="1037"/>
              <w:numPr>
                <w:ilvl w:val="0"/>
                <w:numId w:val="46"/>
              </w:numPr>
              <w:pBdr/>
              <w:spacing w:after="0" w:afterAutospacing="0" w:before="0" w:beforeAutospacing="0"/>
              <w:ind/>
              <w:rPr>
                <w:rFonts w:ascii="Arial" w:hAnsi="Arial" w:cs="Arial"/>
                <w:color w:val="ee0000"/>
                <w:sz w:val="19"/>
                <w:szCs w:val="19"/>
              </w:rPr>
            </w:pPr>
            <w:r>
              <w:rPr>
                <w:rFonts w:ascii="Arial" w:hAnsi="Arial" w:cs="Arial"/>
                <w:color w:val="ee0000"/>
                <w:sz w:val="19"/>
                <w:szCs w:val="19"/>
              </w:rPr>
              <w:t xml:space="preserve">Opened food packets had not been transferred into sealed food-grade containers after opening, reducing protection against contamination and pest activity (Fig 49).</w:t>
            </w:r>
            <w:r>
              <w:rPr>
                <w:rFonts w:ascii="Arial" w:hAnsi="Arial" w:cs="Arial"/>
                <w:color w:val="ee0000"/>
                <w:sz w:val="19"/>
                <w:szCs w:val="19"/>
              </w:rPr>
            </w:r>
          </w:p>
          <w:p w14:paraId="6441F20D" w14:textId="77777777">
            <w:pPr>
              <w:pStyle w:val="1037"/>
              <w:numPr>
                <w:ilvl w:val="0"/>
                <w:numId w:val="46"/>
              </w:numPr>
              <w:pBdr/>
              <w:spacing w:after="0" w:afterAutospacing="0" w:before="0" w:beforeAutospacing="0"/>
              <w:ind/>
              <w:rPr>
                <w:rFonts w:ascii="Arial" w:hAnsi="Arial" w:cs="Arial"/>
                <w:color w:val="ee0000"/>
                <w:sz w:val="19"/>
                <w:szCs w:val="19"/>
              </w:rPr>
            </w:pPr>
            <w:r>
              <w:rPr>
                <w:rFonts w:ascii="Arial" w:hAnsi="Arial" w:cs="Arial"/>
                <w:color w:val="ee0000"/>
                <w:sz w:val="19"/>
                <w:szCs w:val="19"/>
              </w:rPr>
              <w:t xml:space="preserve">Food items with a limited shelf life after opening were retained beyond their nominated use-by period (Fig 53).</w:t>
            </w:r>
            <w:r>
              <w:rPr>
                <w:rFonts w:ascii="Arial" w:hAnsi="Arial" w:cs="Arial"/>
                <w:color w:val="ee0000"/>
                <w:sz w:val="19"/>
                <w:szCs w:val="19"/>
              </w:rPr>
            </w:r>
          </w:p>
          <w:p w14:paraId="59D6AD39" w14:textId="77777777">
            <w:pPr>
              <w:pStyle w:val="1037"/>
              <w:numPr>
                <w:ilvl w:val="0"/>
                <w:numId w:val="46"/>
              </w:numPr>
              <w:pBdr/>
              <w:spacing w:after="0" w:afterAutospacing="0" w:before="0" w:beforeAutospacing="0"/>
              <w:ind/>
              <w:rPr>
                <w:rFonts w:ascii="Arial" w:hAnsi="Arial" w:cs="Arial"/>
                <w:color w:val="ee0000"/>
                <w:sz w:val="19"/>
                <w:szCs w:val="19"/>
              </w:rPr>
            </w:pPr>
            <w:r>
              <w:rPr>
                <w:rFonts w:ascii="Arial" w:hAnsi="Arial" w:cs="Arial"/>
                <w:color w:val="ee0000"/>
                <w:sz w:val="19"/>
                <w:szCs w:val="19"/>
              </w:rPr>
              <w:t xml:space="preserve">Food items stored within the dry store and </w:t>
            </w:r>
            <w:r>
              <w:rPr>
                <w:rFonts w:ascii="Arial" w:hAnsi="Arial" w:cs="Arial"/>
                <w:color w:val="ee0000"/>
                <w:sz w:val="19"/>
                <w:szCs w:val="19"/>
              </w:rPr>
              <w:t xml:space="preserve">coolroom</w:t>
            </w:r>
            <w:r>
              <w:rPr>
                <w:rFonts w:ascii="Arial" w:hAnsi="Arial" w:cs="Arial"/>
                <w:color w:val="ee0000"/>
                <w:sz w:val="19"/>
                <w:szCs w:val="19"/>
              </w:rPr>
              <w:t xml:space="preserve"> were placed directly on the floor, hindering effective cleaning and increasing contamination risks (Fig 50, 51).</w:t>
            </w:r>
            <w:r>
              <w:rPr>
                <w:rFonts w:ascii="Arial" w:hAnsi="Arial" w:cs="Arial"/>
                <w:color w:val="ee0000"/>
                <w:sz w:val="19"/>
                <w:szCs w:val="19"/>
              </w:rPr>
            </w:r>
          </w:p>
          <w:p w14:paraId="11F969C1" w14:textId="31F7760D">
            <w:pPr>
              <w:pStyle w:val="1022"/>
              <w:pBdr/>
              <w:spacing w:after="0" w:afterAutospacing="0" w:before="0" w:beforeAutospacing="0"/>
              <w:ind/>
              <w:rPr>
                <w:rFonts w:ascii="Arial" w:hAnsi="Arial" w:cs="Arial"/>
                <w:color w:val="ee0000"/>
                <w:sz w:val="19"/>
                <w:szCs w:val="19"/>
              </w:rPr>
            </w:pPr>
            <w:r>
              <w:rPr>
                <w:rFonts w:ascii="Arial" w:hAnsi="Arial" w:cs="Arial"/>
                <w:color w:val="ee0000"/>
                <w:sz w:val="19"/>
                <w:szCs w:val="19"/>
              </w:rPr>
            </w:r>
            <w:r>
              <w:rPr>
                <w:rFonts w:ascii="Arial" w:hAnsi="Arial" w:cs="Arial"/>
                <w:color w:val="ee0000"/>
                <w:sz w:val="19"/>
                <w:szCs w:val="19"/>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4FB890E1" w14:textId="77777777">
            <w:pPr>
              <w:pStyle w:val="1022"/>
              <w:pBdr/>
              <w:spacing/>
              <w:ind/>
              <w:rPr>
                <w:rFonts w:ascii="Arial" w:hAnsi="Arial" w:cs="Arial"/>
                <w:color w:val="000000"/>
                <w:sz w:val="19"/>
                <w:szCs w:val="19"/>
                <w:highlight w:val="green"/>
              </w:rPr>
            </w:pPr>
            <w:r>
              <w:rPr>
                <w:rFonts w:ascii="Arial" w:hAnsi="Arial" w:cs="Arial"/>
                <w:color w:val="000000"/>
                <w:sz w:val="19"/>
                <w:szCs w:val="19"/>
                <w:highlight w:val="green"/>
              </w:rPr>
              <w:t xml:space="preserve">Remove dented cans from stock and implement inspection procedures for incoming goods.</w:t>
            </w:r>
            <w:r>
              <w:rPr>
                <w:rFonts w:ascii="Arial" w:hAnsi="Arial" w:cs="Arial"/>
                <w:color w:val="000000"/>
                <w:sz w:val="19"/>
                <w:szCs w:val="19"/>
                <w:highlight w:val="green"/>
              </w:rPr>
            </w:r>
          </w:p>
          <w:p w14:paraId="62CC0DEB" w14:textId="77777777">
            <w:pPr>
              <w:pStyle w:val="1022"/>
              <w:pBdr/>
              <w:spacing/>
              <w:ind/>
              <w:rPr>
                <w:rFonts w:ascii="Arial" w:hAnsi="Arial" w:cs="Arial"/>
                <w:color w:val="000000"/>
                <w:sz w:val="19"/>
                <w:szCs w:val="19"/>
                <w:highlight w:val="green"/>
              </w:rPr>
            </w:pPr>
            <w:r>
              <w:rPr>
                <w:rFonts w:ascii="Arial" w:hAnsi="Arial" w:cs="Arial"/>
                <w:color w:val="000000"/>
                <w:sz w:val="19"/>
                <w:szCs w:val="19"/>
                <w:highlight w:val="green"/>
              </w:rPr>
              <w:t xml:space="preserve">Provide photographic </w:t>
            </w:r>
            <w:r>
              <w:rPr>
                <w:rFonts w:ascii="Arial" w:hAnsi="Arial" w:cs="Arial"/>
                <w:color w:val="000000"/>
                <w:sz w:val="19"/>
                <w:szCs w:val="19"/>
                <w:highlight w:val="green"/>
              </w:rPr>
              <w:t xml:space="preserve">evidence</w:t>
            </w:r>
            <w:r>
              <w:rPr>
                <w:rFonts w:ascii="Arial" w:hAnsi="Arial" w:cs="Arial"/>
                <w:color w:val="000000"/>
                <w:sz w:val="19"/>
                <w:szCs w:val="19"/>
                <w:highlight w:val="green"/>
              </w:rPr>
              <w:t xml:space="preserve"> and staff training records.</w:t>
            </w:r>
            <w:r>
              <w:rPr>
                <w:rFonts w:ascii="Arial" w:hAnsi="Arial" w:cs="Arial"/>
                <w:color w:val="000000"/>
                <w:sz w:val="19"/>
                <w:szCs w:val="19"/>
                <w:highlight w:val="green"/>
              </w:rPr>
            </w:r>
          </w:p>
          <w:p w14:paraId="493EDBBE" w14:textId="77777777">
            <w:pPr>
              <w:pStyle w:val="1037"/>
              <w:pBdr/>
              <w:spacing w:after="0" w:afterAutospacing="0" w:before="0" w:beforeAutospacing="0"/>
              <w:ind/>
              <w:rPr>
                <w:rFonts w:ascii="Arial" w:hAnsi="Arial" w:cs="Arial"/>
                <w:color w:val="000000"/>
                <w:sz w:val="19"/>
                <w:szCs w:val="19"/>
                <w:highlight w:val="green"/>
              </w:rPr>
            </w:pPr>
            <w:r>
              <w:rPr>
                <w:rFonts w:ascii="Arial" w:hAnsi="Arial" w:cs="Arial"/>
                <w:color w:val="000000"/>
                <w:sz w:val="19"/>
                <w:szCs w:val="19"/>
                <w:highlight w:val="green"/>
              </w:rPr>
              <w:t xml:space="preserve">Ensure all hand wash basins are maintained exclusively for hand washing purposes and </w:t>
            </w:r>
            <w:r>
              <w:rPr>
                <w:rFonts w:ascii="Arial" w:hAnsi="Arial" w:cs="Arial"/>
                <w:color w:val="000000"/>
                <w:sz w:val="19"/>
                <w:szCs w:val="19"/>
                <w:highlight w:val="green"/>
              </w:rPr>
              <w:t xml:space="preserve">remain unobstructed at all times</w:t>
            </w:r>
            <w:r>
              <w:rPr>
                <w:rFonts w:ascii="Arial" w:hAnsi="Arial" w:cs="Arial"/>
                <w:color w:val="000000"/>
                <w:sz w:val="19"/>
                <w:szCs w:val="19"/>
                <w:highlight w:val="green"/>
              </w:rPr>
              <w:t xml:space="preserve">.</w:t>
            </w:r>
            <w:r>
              <w:rPr>
                <w:rFonts w:ascii="Arial" w:hAnsi="Arial" w:cs="Arial"/>
                <w:color w:val="000000"/>
                <w:sz w:val="19"/>
                <w:szCs w:val="19"/>
                <w:highlight w:val="green"/>
              </w:rPr>
            </w:r>
          </w:p>
          <w:p w14:paraId="0B80ED08" w14:textId="77777777">
            <w:pPr>
              <w:pStyle w:val="1037"/>
              <w:pBdr/>
              <w:spacing w:after="0" w:afterAutospacing="0" w:before="0" w:beforeAutospacing="0"/>
              <w:ind/>
              <w:rPr>
                <w:rFonts w:ascii="Arial" w:hAnsi="Arial" w:cs="Arial"/>
                <w:color w:val="000000"/>
                <w:sz w:val="19"/>
                <w:szCs w:val="19"/>
                <w:highlight w:val="green"/>
              </w:rPr>
            </w:pPr>
            <w:r>
              <w:rPr>
                <w:rFonts w:ascii="Arial" w:hAnsi="Arial" w:cs="Arial"/>
                <w:color w:val="000000"/>
                <w:sz w:val="19"/>
                <w:szCs w:val="19"/>
                <w:highlight w:val="green"/>
              </w:rPr>
            </w:r>
            <w:r>
              <w:rPr>
                <w:rFonts w:ascii="Arial" w:hAnsi="Arial" w:cs="Arial"/>
                <w:color w:val="000000"/>
                <w:sz w:val="19"/>
                <w:szCs w:val="19"/>
                <w:highlight w:val="green"/>
              </w:rPr>
            </w:r>
          </w:p>
          <w:p w14:paraId="30CBE8A5" w14:textId="77777777">
            <w:pPr>
              <w:pStyle w:val="1037"/>
              <w:pBdr/>
              <w:spacing w:after="0" w:afterAutospacing="0" w:before="0" w:beforeAutospacing="0"/>
              <w:ind/>
              <w:rPr>
                <w:rFonts w:ascii="Arial" w:hAnsi="Arial" w:cs="Arial"/>
                <w:color w:val="000000"/>
                <w:sz w:val="19"/>
                <w:szCs w:val="19"/>
                <w:highlight w:val="green"/>
              </w:rPr>
            </w:pPr>
            <w:r>
              <w:rPr>
                <w:rFonts w:ascii="Arial" w:hAnsi="Arial" w:cs="Arial"/>
                <w:color w:val="000000"/>
                <w:sz w:val="19"/>
                <w:szCs w:val="19"/>
                <w:highlight w:val="green"/>
              </w:rPr>
              <w:t xml:space="preserve">Implement effective food storage and labelling procedures to ensure food is protected from contamination and appropriately identified throughout storage and use.</w:t>
            </w:r>
            <w:r>
              <w:rPr>
                <w:rFonts w:ascii="Arial" w:hAnsi="Arial" w:cs="Arial"/>
                <w:color w:val="000000"/>
                <w:sz w:val="19"/>
                <w:szCs w:val="19"/>
                <w:highlight w:val="green"/>
              </w:rPr>
            </w:r>
          </w:p>
          <w:p w14:paraId="2CC053B1" w14:textId="77777777">
            <w:pPr>
              <w:pStyle w:val="1037"/>
              <w:pBdr/>
              <w:spacing w:after="0" w:afterAutospacing="0" w:before="0" w:beforeAutospacing="0"/>
              <w:ind/>
              <w:rPr>
                <w:rFonts w:ascii="Arial" w:hAnsi="Arial" w:cs="Arial"/>
                <w:color w:val="000000"/>
                <w:sz w:val="19"/>
                <w:szCs w:val="19"/>
                <w:highlight w:val="green"/>
              </w:rPr>
            </w:pPr>
            <w:r>
              <w:rPr>
                <w:rFonts w:ascii="Arial" w:hAnsi="Arial" w:cs="Arial"/>
                <w:color w:val="000000"/>
                <w:sz w:val="19"/>
                <w:szCs w:val="19"/>
                <w:highlight w:val="green"/>
              </w:rPr>
            </w:r>
            <w:r>
              <w:rPr>
                <w:rFonts w:ascii="Arial" w:hAnsi="Arial" w:cs="Arial"/>
                <w:color w:val="000000"/>
                <w:sz w:val="19"/>
                <w:szCs w:val="19"/>
                <w:highlight w:val="green"/>
              </w:rPr>
            </w:r>
          </w:p>
          <w:p w14:paraId="491283D8" w14:textId="77777777">
            <w:pPr>
              <w:pStyle w:val="1022"/>
              <w:pBdr/>
              <w:spacing w:after="0" w:afterAutospacing="0" w:before="0" w:beforeAutospacing="0"/>
              <w:ind/>
              <w:rPr>
                <w:rFonts w:ascii="Arial" w:hAnsi="Arial" w:cs="Arial"/>
                <w:color w:val="000000"/>
                <w:sz w:val="19"/>
                <w:szCs w:val="19"/>
                <w:highlight w:val="green"/>
              </w:rPr>
            </w:pPr>
            <w:r>
              <w:rPr>
                <w:rFonts w:ascii="Arial" w:hAnsi="Arial" w:cs="Arial"/>
                <w:color w:val="000000"/>
                <w:sz w:val="19"/>
                <w:szCs w:val="19"/>
                <w:highlight w:val="green"/>
              </w:rPr>
              <w:t xml:space="preserve">Store all food and food-related items off the floor on suitable shelving or pallets to facilitate cleaning and prevent contamination.</w:t>
            </w:r>
            <w:r>
              <w:rPr>
                <w:rFonts w:ascii="Arial" w:hAnsi="Arial" w:cs="Arial"/>
                <w:color w:val="000000"/>
                <w:sz w:val="19"/>
                <w:szCs w:val="19"/>
                <w:highlight w:val="green"/>
              </w:rPr>
            </w:r>
          </w:p>
          <w:p w14:paraId="19A8BDD0" w14:textId="77777777">
            <w:pPr>
              <w:pStyle w:val="1037"/>
              <w:pBdr/>
              <w:spacing w:after="0" w:afterAutospacing="0" w:before="0" w:beforeAutospacing="0"/>
              <w:ind/>
              <w:rPr>
                <w:rFonts w:ascii="Arial" w:hAnsi="Arial" w:cs="Arial"/>
                <w:color w:val="000000"/>
                <w:sz w:val="19"/>
                <w:szCs w:val="19"/>
                <w:highlight w:val="green"/>
              </w:rPr>
            </w:pPr>
            <w:r>
              <w:rPr>
                <w:rFonts w:ascii="Arial" w:hAnsi="Arial" w:cs="Arial"/>
                <w:color w:val="000000"/>
                <w:sz w:val="19"/>
                <w:szCs w:val="19"/>
                <w:highlight w:val="green"/>
              </w:rPr>
            </w:r>
            <w:r>
              <w:rPr>
                <w:rFonts w:ascii="Arial" w:hAnsi="Arial" w:cs="Arial"/>
                <w:color w:val="000000"/>
                <w:sz w:val="19"/>
                <w:szCs w:val="19"/>
                <w:highlight w:val="green"/>
              </w:rPr>
            </w:r>
          </w:p>
          <w:p w14:paraId="3CFB980B" w14:textId="629F2B4A">
            <w:pPr>
              <w:pStyle w:val="1037"/>
              <w:pBdr/>
              <w:spacing w:after="0" w:afterAutospacing="0" w:before="0" w:beforeAutospacing="0"/>
              <w:ind/>
              <w:rPr>
                <w:rFonts w:ascii="Arial" w:hAnsi="Arial" w:cs="Arial"/>
                <w:color w:val="000000"/>
                <w:sz w:val="19"/>
                <w:szCs w:val="19"/>
              </w:rPr>
            </w:pPr>
            <w:r>
              <w:rPr>
                <w:rFonts w:ascii="Arial" w:hAnsi="Arial" w:cs="Arial"/>
                <w:color w:val="000000"/>
                <w:sz w:val="19"/>
                <w:szCs w:val="19"/>
                <w:highlight w:val="green"/>
              </w:rPr>
              <w:t xml:space="preserve">Provide photographic evidence and staff training records.</w:t>
            </w:r>
            <w:r>
              <w:rPr>
                <w:rFonts w:ascii="Arial" w:hAnsi="Arial" w:cs="Arial"/>
                <w:color w:val="000000"/>
                <w:sz w:val="19"/>
                <w:szCs w:val="19"/>
              </w:rPr>
            </w:r>
          </w:p>
          <w:p w14:paraId="285AC1AB" w14:textId="40987B07">
            <w:pPr>
              <w:pStyle w:val="1022"/>
              <w:pBdr/>
              <w:spacing/>
              <w:ind/>
              <w:rPr>
                <w:rFonts w:ascii="Arial" w:hAnsi="Arial" w:cs="Arial"/>
                <w:sz w:val="19"/>
                <w:szCs w:val="19"/>
              </w:rPr>
            </w:pPr>
            <w:r>
              <w:rPr>
                <w:rFonts w:ascii="Arial" w:hAnsi="Arial" w:cs="Arial"/>
                <w:sz w:val="19"/>
                <w:szCs w:val="19"/>
              </w:rPr>
            </w:r>
            <w:r>
              <w:rPr>
                <w:rFonts w:ascii="Arial" w:hAnsi="Arial" w:cs="Arial"/>
                <w:sz w:val="19"/>
                <w:szCs w:val="19"/>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3CC48B92" w14:textId="46F2C921">
            <w:pPr>
              <w:pBdr/>
              <w:shd w:val="clear" w:color="auto" w:fill="ffffff" w:themeFill="background1"/>
              <w:spacing/>
              <w:ind/>
              <w:rPr>
                <w:rFonts w:ascii="Arial" w:hAnsi="Arial" w:cs="Arial"/>
                <w:sz w:val="20"/>
                <w:szCs w:val="20"/>
              </w:rPr>
            </w:pPr>
            <w:r>
              <w:rPr>
                <w:rFonts w:ascii="Arial" w:hAnsi="Arial" w:cs="Arial"/>
                <w:sz w:val="20"/>
                <w:szCs w:val="20"/>
                <w:highlight w:val="green"/>
              </w:rPr>
              <w:t xml:space="preserve">28</w:t>
            </w:r>
            <w:r>
              <w:rPr>
                <w:rFonts w:ascii="Arial" w:hAnsi="Arial" w:cs="Arial"/>
                <w:sz w:val="20"/>
                <w:szCs w:val="20"/>
                <w:highlight w:val="green"/>
              </w:rPr>
              <w:t xml:space="preserve">/0</w:t>
            </w:r>
            <w:r>
              <w:rPr>
                <w:rFonts w:ascii="Arial" w:hAnsi="Arial" w:cs="Arial"/>
                <w:sz w:val="20"/>
                <w:szCs w:val="20"/>
                <w:highlight w:val="green"/>
              </w:rPr>
              <w:t xml:space="preserve">8</w:t>
            </w:r>
            <w:r>
              <w:rPr>
                <w:rFonts w:ascii="Arial" w:hAnsi="Arial" w:cs="Arial"/>
                <w:sz w:val="20"/>
                <w:szCs w:val="20"/>
                <w:highlight w:val="green"/>
              </w:rPr>
              <w:t xml:space="preserve">/2026</w:t>
            </w:r>
            <w:r>
              <w:rPr>
                <w:rFonts w:ascii="Arial" w:hAnsi="Arial" w:cs="Arial"/>
                <w:sz w:val="20"/>
                <w:szCs w:val="20"/>
              </w:rPr>
            </w:r>
          </w:p>
        </w:tc>
      </w:tr>
      <w:tr>
        <w:trPr>
          <w:gridAfter w:val="1"/>
          <w:jc w:val="right"/>
        </w:trPr>
        <w:tc>
          <w:tcPr>
            <w:gridSpan w:val="8"/>
            <w:shd w:val="clear" w:color="auto" w:fill="1f3864" w:themeFill="accent1" w:themeFillShade="80"/>
            <w:tcBorders>
              <w:top w:val="single" w:color="auto" w:sz="4" w:space="0"/>
              <w:left w:val="single" w:color="auto" w:sz="4" w:space="0"/>
              <w:bottom w:val="single" w:color="auto" w:sz="4" w:space="0"/>
              <w:right w:val="single" w:color="auto" w:sz="4" w:space="0"/>
            </w:tcBorders>
            <w:tcW w:w="15704" w:type="dxa"/>
            <w:vAlign w:val="center"/>
          </w:tcPr>
          <w:p w14:paraId="18E572C3" w14:textId="33E30104">
            <w:pPr>
              <w:pBdr/>
              <w:spacing w:after="160" w:line="259" w:lineRule="auto"/>
              <w:ind/>
              <w:jc w:val="center"/>
              <w:rPr>
                <w:rFonts w:ascii="Arial" w:hAnsi="Arial" w:cs="Arial"/>
                <w:b w:val="0"/>
                <w:bCs w:val="0"/>
                <w:color w:val="auto"/>
                <w:sz w:val="20"/>
                <w:szCs w:val="20"/>
              </w:rPr>
            </w:pPr>
            <w:r>
              <w:rPr>
                <w:rFonts w:ascii="Arial" w:hAnsi="Arial" w:cs="Arial"/>
                <w:b w:val="0"/>
                <w:bCs w:val="0"/>
                <w:color w:val="auto"/>
                <w:sz w:val="20"/>
                <w:szCs w:val="20"/>
              </w:rPr>
              <w:t xml:space="preserve">STANDARD 3.2.2 FOOD SAFETY PRACTICES AND GENERAL REQUIREMENTS</w:t>
            </w:r>
            <w:r>
              <w:rPr>
                <w:rFonts w:ascii="Arial" w:hAnsi="Arial" w:cs="Arial"/>
                <w:b w:val="0"/>
                <w:bCs w:val="0"/>
                <w:color w:val="auto"/>
                <w:sz w:val="20"/>
                <w:szCs w:val="20"/>
              </w:rPr>
              <w:t xml:space="preserve"> – </w:t>
            </w:r>
            <w:r>
              <w:rPr>
                <w:rFonts w:ascii="Arial" w:hAnsi="Arial" w:cs="Arial"/>
                <w:b w:val="0"/>
                <w:bCs w:val="0"/>
                <w:color w:val="auto"/>
                <w:sz w:val="20"/>
                <w:szCs w:val="20"/>
              </w:rPr>
              <w:t xml:space="preserve">Division 3 — Food handling controls</w:t>
            </w:r>
            <w:r>
              <w:rPr>
                <w:rFonts w:ascii="Arial" w:hAnsi="Arial" w:cs="Arial"/>
                <w:b w:val="0"/>
                <w:bCs w:val="0"/>
                <w:color w:val="auto"/>
                <w:sz w:val="20"/>
                <w:szCs w:val="20"/>
              </w:rPr>
            </w:r>
          </w:p>
        </w:tc>
      </w:tr>
      <w:tr>
        <w:trPr>
          <w:jc w:val="right"/>
          <w:trHeight w:val="667"/>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restart"/>
          </w:tcPr>
          <w:p w14:paraId="66B147BD" w14:textId="641A1B62">
            <w:pPr>
              <w:pBdr/>
              <w:spacing w:after="160"/>
              <w:ind/>
              <w:jc w:val="center"/>
              <w:rPr>
                <w:rFonts w:ascii="Arial" w:hAnsi="Arial" w:cs="Arial"/>
                <w:b w:val="0"/>
                <w:bCs w:val="0"/>
                <w:color w:val="auto"/>
                <w:sz w:val="20"/>
                <w:szCs w:val="20"/>
              </w:rPr>
            </w:pPr>
            <w:r>
              <w:rPr>
                <w:rFonts w:ascii="Arial" w:hAnsi="Arial" w:cs="Arial"/>
                <w:b w:val="0"/>
                <w:bCs w:val="0"/>
                <w:color w:val="auto"/>
                <w:sz w:val="20"/>
                <w:szCs w:val="20"/>
              </w:rPr>
              <w:t xml:space="preserve">5 Food receipt</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3A1A0D74" w14:textId="52B5687F">
            <w:pPr>
              <w:pBdr/>
              <w:spacing w:after="160"/>
              <w:ind/>
              <w:jc w:val="center"/>
              <w:rPr>
                <w:rFonts w:ascii="Arial" w:hAnsi="Arial" w:cs="Arial"/>
                <w:sz w:val="20"/>
                <w:szCs w:val="20"/>
              </w:rPr>
            </w:pPr>
            <w:r>
              <w:rPr>
                <w:rFonts w:ascii="Arial" w:hAnsi="Arial" w:cs="Arial"/>
                <w:sz w:val="20"/>
                <w:szCs w:val="20"/>
              </w:rPr>
              <w:t xml:space="preserve">Purchasing</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5EB86E08"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r>
          </w:p>
          <w:p w14:paraId="1482F548" w14:textId="79EE83F6">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72</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7F089256" w14:textId="407F9FF0">
            <w:pPr>
              <w:pBdr/>
              <w:shd w:val="clear" w:color="auto" w:fill="ffffff" w:themeFill="background1"/>
              <w:spacing/>
              <w:ind/>
              <w:jc w:val="center"/>
              <w:rPr>
                <w:rFonts w:ascii="Arial" w:hAnsi="Arial" w:cs="Arial"/>
                <w:sz w:val="20"/>
                <w:szCs w:val="20"/>
              </w:rPr>
            </w:pPr>
            <w:r>
              <w:rPr>
                <w:rFonts w:ascii="Arial" w:hAnsi="Arial" w:cs="Arial"/>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06E2DC84" w14:textId="010A9CB7">
            <w:pPr>
              <w:pBdr/>
              <w:shd w:val="clear" w:color="auto" w:fill="ffffff" w:themeFill="background1"/>
              <w:spacing/>
              <w:ind/>
              <w:rPr>
                <w:rFonts w:ascii="Arial" w:hAnsi="Arial" w:cs="Arial"/>
                <w:sz w:val="20"/>
                <w:szCs w:val="20"/>
              </w:rPr>
            </w:pPr>
            <w:r>
              <w:rPr>
                <w:rFonts w:ascii="Arial" w:hAnsi="Arial" w:cs="Arial"/>
                <w:sz w:val="20"/>
                <w:szCs w:val="20"/>
              </w:rPr>
              <w:t xml:space="preserve">Food is only being sourced from reputable approved suppliers</w:t>
            </w:r>
            <w:r>
              <w:rPr>
                <w:rFonts w:ascii="Arial" w:hAnsi="Arial" w:cs="Arial"/>
                <w:sz w:val="20"/>
                <w:szCs w:val="20"/>
              </w:rPr>
              <w:t xml:space="preserve">, having a high standard and </w:t>
            </w:r>
            <w:r>
              <w:rPr>
                <w:rFonts w:ascii="Arial" w:hAnsi="Arial" w:cs="Arial"/>
                <w:sz w:val="20"/>
                <w:szCs w:val="20"/>
              </w:rPr>
              <w:t xml:space="preserve">registered or licensed with the relevant regulatory agency. </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48325D63"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4F3589F6" w14:textId="3CC28262">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jc w:val="right"/>
          <w:trHeight w:val="135"/>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continue"/>
          </w:tcPr>
          <w:p w14:paraId="121CB41A" w14:textId="77777777">
            <w:pPr>
              <w:pBdr/>
              <w:spacing w:after="160"/>
              <w:ind/>
              <w:jc w:val="center"/>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7235F56D" w14:textId="3C9055D1">
            <w:pPr>
              <w:pBdr/>
              <w:spacing w:after="160"/>
              <w:ind/>
              <w:jc w:val="center"/>
              <w:rPr>
                <w:rFonts w:ascii="Arial" w:hAnsi="Arial" w:cs="Arial"/>
                <w:sz w:val="20"/>
                <w:szCs w:val="20"/>
              </w:rPr>
            </w:pPr>
            <w:r>
              <w:rPr>
                <w:rFonts w:ascii="Arial" w:hAnsi="Arial" w:cs="Arial"/>
                <w:sz w:val="20"/>
                <w:szCs w:val="20"/>
              </w:rPr>
              <w:t xml:space="preserve">Approved Suppliers List / Agreement</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0FBCCC1A" w14:textId="08B53D75">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w:t>
            </w:r>
            <w:r>
              <w:rPr>
                <w:rFonts w:ascii="Arial" w:hAnsi="Arial" w:cs="Arial"/>
                <w:sz w:val="20"/>
                <w:szCs w:val="20"/>
              </w:rPr>
              <w:t xml:space="preserve">Ref:</w:t>
            </w:r>
            <w:r>
              <w:rPr>
                <w:rFonts w:ascii="Arial" w:hAnsi="Arial" w:cs="Arial"/>
                <w:sz w:val="20"/>
                <w:szCs w:val="20"/>
              </w:rPr>
              <w:t xml:space="preserve"> </w:t>
            </w:r>
            <w:r>
              <w:rPr>
                <w:rFonts w:ascii="Arial" w:hAnsi="Arial" w:cs="Arial"/>
                <w:sz w:val="20"/>
                <w:szCs w:val="20"/>
              </w:rPr>
              <w:t xml:space="preserve">72</w:t>
            </w:r>
            <w:r>
              <w:rPr>
                <w:rFonts w:ascii="Arial" w:hAnsi="Arial" w:cs="Arial"/>
                <w:sz w:val="20"/>
                <w:szCs w:val="20"/>
              </w:rPr>
            </w:r>
          </w:p>
          <w:p w14:paraId="5A997CA5"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1B154857" w14:textId="581B0A0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1A850142" w14:textId="0C9D1716">
            <w:pPr>
              <w:pBdr/>
              <w:shd w:val="clear" w:color="auto" w:fill="ffffff" w:themeFill="background1"/>
              <w:spacing/>
              <w:ind/>
              <w:jc w:val="center"/>
              <w:rPr>
                <w:rFonts w:ascii="Arial" w:hAnsi="Arial" w:cs="Arial"/>
                <w:sz w:val="20"/>
                <w:szCs w:val="20"/>
              </w:rPr>
            </w:pPr>
            <w:r>
              <w:rPr>
                <w:rFonts w:ascii="Arial" w:hAnsi="Arial" w:cs="Arial"/>
                <w:color w:val="ee0000"/>
                <w:sz w:val="20"/>
                <w:szCs w:val="20"/>
              </w:rPr>
              <w:t xml:space="preserve">OBS</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42676448" w14:textId="1B20CBF4">
            <w:pPr>
              <w:pBdr/>
              <w:shd w:val="clear" w:color="auto" w:fill="ffffff" w:themeFill="background1"/>
              <w:spacing/>
              <w:ind/>
              <w:rPr>
                <w:rFonts w:ascii="Arial" w:hAnsi="Arial" w:cs="Arial"/>
                <w:sz w:val="20"/>
                <w:szCs w:val="20"/>
              </w:rPr>
            </w:pPr>
            <w:r>
              <w:rPr>
                <w:rFonts w:ascii="Arial" w:hAnsi="Arial" w:cs="Arial"/>
                <w:sz w:val="20"/>
                <w:szCs w:val="20"/>
              </w:rPr>
              <w:t xml:space="preserve">The Food Safety Program includes an Approved Supplier List</w:t>
            </w:r>
            <w:r>
              <w:rPr>
                <w:rFonts w:ascii="Arial" w:hAnsi="Arial" w:cs="Arial"/>
                <w:sz w:val="20"/>
                <w:szCs w:val="20"/>
              </w:rPr>
              <w:t xml:space="preserve"> and </w:t>
            </w:r>
            <w:r>
              <w:rPr>
                <w:rFonts w:ascii="Arial" w:hAnsi="Arial" w:cs="Arial"/>
                <w:sz w:val="20"/>
                <w:szCs w:val="20"/>
              </w:rPr>
              <w:t xml:space="preserve">Certification from Approved Suppliers</w:t>
            </w:r>
            <w:r>
              <w:rPr>
                <w:rFonts w:ascii="Arial" w:hAnsi="Arial" w:cs="Arial"/>
                <w:sz w:val="20"/>
                <w:szCs w:val="20"/>
              </w:rPr>
              <w:t xml:space="preserve">,</w:t>
            </w:r>
            <w:r>
              <w:rPr>
                <w:rFonts w:ascii="Arial" w:hAnsi="Arial" w:cs="Arial"/>
                <w:sz w:val="20"/>
                <w:szCs w:val="20"/>
              </w:rPr>
              <w:t xml:space="preserve"> </w:t>
            </w:r>
            <w:r>
              <w:rPr>
                <w:rFonts w:ascii="Arial" w:hAnsi="Arial" w:cs="Arial"/>
                <w:sz w:val="20"/>
                <w:szCs w:val="20"/>
              </w:rPr>
              <w:t xml:space="preserve">which are accessible from </w:t>
            </w:r>
            <w:r>
              <w:rPr>
                <w:rFonts w:ascii="Arial" w:hAnsi="Arial" w:cs="Arial"/>
                <w:sz w:val="20"/>
                <w:szCs w:val="20"/>
              </w:rPr>
              <w:t xml:space="preserve">the portal of a new established software system Simple.</w:t>
            </w:r>
            <w:r>
              <w:rPr>
                <w:rFonts w:ascii="Arial" w:hAnsi="Arial" w:cs="Arial"/>
                <w:sz w:val="20"/>
                <w:szCs w:val="20"/>
              </w:rPr>
            </w:r>
          </w:p>
          <w:p w14:paraId="3690F10F" w14:textId="603F2EAD">
            <w:pPr>
              <w:pBdr/>
              <w:shd w:val="clear" w:color="auto" w:fill="ffffff" w:themeFill="background1"/>
              <w:spacing/>
              <w:ind/>
              <w:rPr>
                <w:rFonts w:ascii="Arial" w:hAnsi="Arial" w:cs="Arial"/>
                <w:sz w:val="20"/>
                <w:szCs w:val="20"/>
              </w:rPr>
            </w:pPr>
            <w:r>
              <w:rPr>
                <w:rFonts w:ascii="Arial" w:hAnsi="Arial" w:cs="Arial"/>
                <w:sz w:val="20"/>
                <w:szCs w:val="20"/>
              </w:rPr>
              <w:t xml:space="preserve">C</w:t>
            </w:r>
            <w:r>
              <w:rPr>
                <w:rFonts w:ascii="Arial" w:hAnsi="Arial" w:cs="Arial"/>
                <w:sz w:val="20"/>
                <w:szCs w:val="20"/>
              </w:rPr>
              <w:t xml:space="preserve">opies of</w:t>
            </w:r>
            <w:r>
              <w:rPr>
                <w:rFonts w:ascii="Arial" w:hAnsi="Arial" w:cs="Arial"/>
                <w:sz w:val="20"/>
                <w:szCs w:val="20"/>
              </w:rPr>
              <w:t xml:space="preserve"> </w:t>
            </w:r>
            <w:r>
              <w:rPr>
                <w:rFonts w:ascii="Arial" w:hAnsi="Arial" w:cs="Arial"/>
                <w:sz w:val="20"/>
                <w:szCs w:val="20"/>
              </w:rPr>
              <w:t xml:space="preserve">certificates</w:t>
            </w:r>
            <w:r>
              <w:rPr>
                <w:rFonts w:ascii="Arial" w:hAnsi="Arial" w:cs="Arial"/>
                <w:sz w:val="20"/>
                <w:szCs w:val="20"/>
              </w:rPr>
              <w:t xml:space="preserve"> that</w:t>
            </w:r>
            <w:r>
              <w:rPr>
                <w:rFonts w:ascii="Arial" w:hAnsi="Arial" w:cs="Arial"/>
                <w:sz w:val="20"/>
                <w:szCs w:val="20"/>
              </w:rPr>
              <w:t xml:space="preserve"> </w:t>
            </w:r>
            <w:r>
              <w:rPr>
                <w:rFonts w:ascii="Arial" w:hAnsi="Arial" w:cs="Arial"/>
                <w:sz w:val="20"/>
                <w:szCs w:val="20"/>
              </w:rPr>
              <w:t xml:space="preserve">sighted </w:t>
            </w:r>
            <w:r>
              <w:rPr>
                <w:rFonts w:ascii="Arial" w:hAnsi="Arial" w:cs="Arial"/>
                <w:sz w:val="20"/>
                <w:szCs w:val="20"/>
              </w:rPr>
              <w:t xml:space="preserve">for review during the audit</w:t>
            </w:r>
            <w:r>
              <w:rPr>
                <w:rFonts w:ascii="Arial" w:hAnsi="Arial" w:cs="Arial"/>
                <w:sz w:val="20"/>
                <w:szCs w:val="20"/>
              </w:rPr>
              <w:t xml:space="preserve">:</w:t>
            </w:r>
            <w:r>
              <w:rPr>
                <w:rFonts w:ascii="Arial" w:hAnsi="Arial" w:cs="Arial"/>
                <w:sz w:val="20"/>
                <w:szCs w:val="20"/>
              </w:rPr>
            </w:r>
          </w:p>
          <w:p w14:paraId="46FF44F2" w14:textId="7E3AA3CA">
            <w:pPr>
              <w:pBdr/>
              <w:shd w:val="clear" w:color="auto" w:fill="ffffff" w:themeFill="background1"/>
              <w:spacing/>
              <w:ind/>
              <w:rPr>
                <w:rFonts w:ascii="Arial" w:hAnsi="Arial" w:cs="Arial"/>
                <w:color w:val="000000" w:themeColor="text1"/>
                <w:sz w:val="20"/>
                <w:szCs w:val="20"/>
              </w:rPr>
            </w:pPr>
            <w:r>
              <w:rPr>
                <w:rFonts w:ascii="Arial" w:hAnsi="Arial" w:cs="Arial"/>
                <w:color w:val="000000" w:themeColor="text1"/>
                <w:sz w:val="20"/>
                <w:szCs w:val="20"/>
              </w:rPr>
              <w:t xml:space="preserve">Tiptop</w:t>
            </w:r>
            <w:r>
              <w:rPr>
                <w:rFonts w:ascii="Arial" w:hAnsi="Arial" w:cs="Arial"/>
                <w:color w:val="000000" w:themeColor="text1"/>
                <w:sz w:val="20"/>
                <w:szCs w:val="20"/>
              </w:rPr>
              <w:t xml:space="preserve"> Bakery – </w:t>
            </w:r>
            <w:r>
              <w:rPr>
                <w:rFonts w:ascii="Arial" w:hAnsi="Arial" w:cs="Arial"/>
                <w:color w:val="000000" w:themeColor="text1"/>
                <w:sz w:val="20"/>
                <w:szCs w:val="20"/>
                <w:highlight w:val="green"/>
              </w:rPr>
              <w:t xml:space="preserve">Valid until 31.12.2026</w:t>
            </w:r>
            <w:r>
              <w:rPr>
                <w:rFonts w:ascii="Arial" w:hAnsi="Arial" w:cs="Arial"/>
                <w:color w:val="000000" w:themeColor="text1"/>
                <w:sz w:val="20"/>
                <w:szCs w:val="20"/>
              </w:rPr>
            </w:r>
          </w:p>
          <w:p w14:paraId="6CB1F2D8" w14:textId="3006A1AF">
            <w:pPr>
              <w:pBdr/>
              <w:shd w:val="clear" w:color="auto" w:fill="ffffff" w:themeFill="background1"/>
              <w:spacing/>
              <w:ind/>
              <w:rPr>
                <w:rFonts w:ascii="Arial" w:hAnsi="Arial" w:cs="Arial"/>
                <w:color w:val="000000" w:themeColor="text1"/>
                <w:sz w:val="20"/>
                <w:szCs w:val="20"/>
              </w:rPr>
            </w:pPr>
            <w:r>
              <w:rPr>
                <w:rFonts w:ascii="Arial" w:hAnsi="Arial" w:cs="Arial"/>
                <w:color w:val="000000" w:themeColor="text1"/>
                <w:sz w:val="20"/>
                <w:szCs w:val="20"/>
              </w:rPr>
              <w:t xml:space="preserve">Bega </w:t>
            </w:r>
            <w:r>
              <w:rPr>
                <w:rFonts w:ascii="Arial" w:hAnsi="Arial" w:cs="Arial"/>
                <w:color w:val="000000" w:themeColor="text1"/>
                <w:sz w:val="20"/>
                <w:szCs w:val="20"/>
              </w:rPr>
              <w:t xml:space="preserve">– Valid until </w:t>
            </w:r>
            <w:r>
              <w:rPr>
                <w:rFonts w:ascii="Arial" w:hAnsi="Arial" w:cs="Arial"/>
                <w:color w:val="000000" w:themeColor="text1"/>
                <w:sz w:val="20"/>
                <w:szCs w:val="20"/>
                <w:highlight w:val="green"/>
              </w:rPr>
              <w:t xml:space="preserve">24.05.2027</w:t>
            </w:r>
            <w:r>
              <w:rPr>
                <w:rFonts w:ascii="Arial" w:hAnsi="Arial" w:cs="Arial"/>
                <w:color w:val="000000" w:themeColor="text1"/>
                <w:sz w:val="20"/>
                <w:szCs w:val="20"/>
              </w:rPr>
            </w:r>
          </w:p>
          <w:p w14:paraId="71690E53" w14:textId="1CAA5256">
            <w:pPr>
              <w:pBdr/>
              <w:shd w:val="clear" w:color="auto" w:fill="ffffff" w:themeFill="background1"/>
              <w:spacing/>
              <w:ind/>
              <w:rPr>
                <w:rFonts w:ascii="Arial" w:hAnsi="Arial" w:cs="Arial"/>
                <w:color w:val="ee0000"/>
                <w:sz w:val="20"/>
                <w:szCs w:val="20"/>
              </w:rPr>
            </w:pPr>
            <w:r>
              <w:rPr>
                <w:rFonts w:ascii="Arial" w:hAnsi="Arial" w:cs="Arial"/>
                <w:color w:val="ee0000"/>
                <w:sz w:val="20"/>
                <w:szCs w:val="20"/>
              </w:rPr>
              <w:t xml:space="preserve">PFD – Valid until </w:t>
            </w:r>
            <w:r>
              <w:rPr>
                <w:rFonts w:ascii="Arial" w:hAnsi="Arial" w:cs="Arial"/>
                <w:color w:val="ee0000"/>
                <w:sz w:val="20"/>
                <w:szCs w:val="20"/>
                <w:highlight w:val="green"/>
              </w:rPr>
              <w:t xml:space="preserve">11.05.2026</w:t>
            </w:r>
            <w:r>
              <w:rPr>
                <w:rFonts w:ascii="Arial" w:hAnsi="Arial" w:cs="Arial"/>
                <w:color w:val="ee0000"/>
                <w:sz w:val="20"/>
                <w:szCs w:val="20"/>
              </w:rPr>
            </w:r>
          </w:p>
          <w:p w14:paraId="316B01F4" w14:textId="51EB79A8">
            <w:pPr>
              <w:pBdr/>
              <w:shd w:val="clear" w:color="auto" w:fill="ffffff" w:themeFill="background1"/>
              <w:spacing/>
              <w:ind/>
              <w:rPr>
                <w:rFonts w:ascii="Arial" w:hAnsi="Arial" w:cs="Arial"/>
                <w:color w:val="000000" w:themeColor="text1"/>
                <w:sz w:val="20"/>
                <w:szCs w:val="20"/>
              </w:rPr>
            </w:pPr>
            <w:r>
              <w:rPr>
                <w:rFonts w:ascii="Arial" w:hAnsi="Arial" w:cs="Arial"/>
                <w:color w:val="000000" w:themeColor="text1"/>
                <w:sz w:val="20"/>
                <w:szCs w:val="20"/>
              </w:rPr>
              <w:t xml:space="preserve">360 Degrees Meat</w:t>
            </w:r>
            <w:r>
              <w:rPr>
                <w:rFonts w:ascii="Arial" w:hAnsi="Arial" w:cs="Arial"/>
                <w:color w:val="000000" w:themeColor="text1"/>
                <w:sz w:val="20"/>
                <w:szCs w:val="20"/>
              </w:rPr>
              <w:t xml:space="preserve"> – Valid until </w:t>
            </w:r>
            <w:r>
              <w:rPr>
                <w:rFonts w:ascii="Arial" w:hAnsi="Arial" w:cs="Arial"/>
                <w:color w:val="000000" w:themeColor="text1"/>
                <w:sz w:val="20"/>
                <w:szCs w:val="20"/>
                <w:highlight w:val="green"/>
              </w:rPr>
              <w:t xml:space="preserve">2</w:t>
            </w:r>
            <w:r>
              <w:rPr>
                <w:rFonts w:ascii="Arial" w:hAnsi="Arial" w:cs="Arial"/>
                <w:color w:val="000000" w:themeColor="text1"/>
                <w:sz w:val="20"/>
                <w:szCs w:val="20"/>
                <w:highlight w:val="green"/>
              </w:rPr>
              <w:t xml:space="preserve">0</w:t>
            </w:r>
            <w:r>
              <w:rPr>
                <w:rFonts w:ascii="Arial" w:hAnsi="Arial" w:cs="Arial"/>
                <w:color w:val="000000" w:themeColor="text1"/>
                <w:sz w:val="20"/>
                <w:szCs w:val="20"/>
                <w:highlight w:val="green"/>
              </w:rPr>
              <w:t xml:space="preserve">.0</w:t>
            </w:r>
            <w:r>
              <w:rPr>
                <w:rFonts w:ascii="Arial" w:hAnsi="Arial" w:cs="Arial"/>
                <w:color w:val="000000" w:themeColor="text1"/>
                <w:sz w:val="20"/>
                <w:szCs w:val="20"/>
                <w:highlight w:val="green"/>
              </w:rPr>
              <w:t xml:space="preserve">7</w:t>
            </w:r>
            <w:r>
              <w:rPr>
                <w:rFonts w:ascii="Arial" w:hAnsi="Arial" w:cs="Arial"/>
                <w:color w:val="000000" w:themeColor="text1"/>
                <w:sz w:val="20"/>
                <w:szCs w:val="20"/>
                <w:highlight w:val="green"/>
              </w:rPr>
              <w:t xml:space="preserve">.202</w:t>
            </w:r>
            <w:r>
              <w:rPr>
                <w:rFonts w:ascii="Arial" w:hAnsi="Arial" w:cs="Arial"/>
                <w:color w:val="000000" w:themeColor="text1"/>
                <w:sz w:val="20"/>
                <w:szCs w:val="20"/>
                <w:highlight w:val="green"/>
              </w:rPr>
              <w:t xml:space="preserve">8</w:t>
            </w:r>
            <w:r>
              <w:rPr>
                <w:rFonts w:ascii="Arial" w:hAnsi="Arial" w:cs="Arial"/>
                <w:color w:val="000000" w:themeColor="text1"/>
                <w:sz w:val="20"/>
                <w:szCs w:val="20"/>
              </w:rPr>
            </w:r>
          </w:p>
          <w:p w14:paraId="1CED120E" w14:textId="6A65205B">
            <w:pPr>
              <w:pBdr/>
              <w:shd w:val="clear" w:color="auto" w:fill="ffffff" w:themeFill="background1"/>
              <w:spacing/>
              <w:ind/>
              <w:rPr>
                <w:rFonts w:ascii="Arial" w:hAnsi="Arial" w:cs="Arial"/>
                <w:color w:val="ee0000"/>
                <w:sz w:val="20"/>
                <w:szCs w:val="20"/>
              </w:rPr>
            </w:pPr>
            <w:r>
              <w:rPr>
                <w:rFonts w:ascii="Arial" w:hAnsi="Arial" w:cs="Arial"/>
                <w:color w:val="ee0000"/>
                <w:sz w:val="20"/>
                <w:szCs w:val="20"/>
              </w:rPr>
              <w:t xml:space="preserve">Provincial</w:t>
            </w:r>
            <w:r>
              <w:rPr>
                <w:rFonts w:ascii="Arial" w:hAnsi="Arial" w:cs="Arial"/>
                <w:color w:val="ee0000"/>
                <w:sz w:val="20"/>
                <w:szCs w:val="20"/>
              </w:rPr>
              <w:t xml:space="preserve"> </w:t>
            </w:r>
            <w:r>
              <w:rPr>
                <w:rFonts w:ascii="Arial" w:hAnsi="Arial" w:cs="Arial"/>
                <w:color w:val="ee0000"/>
                <w:sz w:val="20"/>
                <w:szCs w:val="20"/>
              </w:rPr>
              <w:t xml:space="preserve">Produce </w:t>
            </w:r>
            <w:r>
              <w:rPr>
                <w:rFonts w:ascii="Arial" w:hAnsi="Arial" w:cs="Arial"/>
                <w:color w:val="ee0000"/>
                <w:sz w:val="20"/>
                <w:szCs w:val="20"/>
              </w:rPr>
              <w:t xml:space="preserve">– </w:t>
            </w:r>
            <w:r>
              <w:rPr>
                <w:rFonts w:ascii="Arial" w:hAnsi="Arial" w:cs="Arial"/>
                <w:color w:val="ee0000"/>
                <w:sz w:val="20"/>
                <w:szCs w:val="20"/>
              </w:rPr>
              <w:t xml:space="preserve">Valid until </w:t>
            </w:r>
            <w:r>
              <w:rPr>
                <w:rFonts w:ascii="Arial" w:hAnsi="Arial" w:cs="Arial"/>
                <w:color w:val="ee0000"/>
                <w:sz w:val="20"/>
                <w:szCs w:val="20"/>
                <w:highlight w:val="green"/>
              </w:rPr>
              <w:t xml:space="preserve">30.09.2025</w:t>
            </w:r>
            <w:r>
              <w:rPr>
                <w:rFonts w:ascii="Arial" w:hAnsi="Arial" w:cs="Arial"/>
                <w:color w:val="ee0000"/>
                <w:sz w:val="20"/>
                <w:szCs w:val="20"/>
              </w:rPr>
            </w:r>
          </w:p>
          <w:p w14:paraId="35294EE1" w14:textId="77777777">
            <w:pPr>
              <w:pBdr/>
              <w:shd w:val="clear" w:color="auto" w:fill="ffffff" w:themeFill="background1"/>
              <w:spacing/>
              <w:ind/>
              <w:rPr>
                <w:rFonts w:ascii="Arial" w:hAnsi="Arial" w:cs="Arial"/>
                <w:color w:val="ee0000"/>
                <w:sz w:val="20"/>
                <w:szCs w:val="20"/>
              </w:rPr>
            </w:pPr>
            <w:r>
              <w:rPr>
                <w:rFonts w:ascii="Arial" w:hAnsi="Arial" w:cs="Arial"/>
                <w:color w:val="ee0000"/>
                <w:sz w:val="20"/>
                <w:szCs w:val="20"/>
              </w:rPr>
            </w:r>
            <w:r>
              <w:rPr>
                <w:rFonts w:ascii="Arial" w:hAnsi="Arial" w:cs="Arial"/>
                <w:color w:val="ee0000"/>
                <w:sz w:val="20"/>
                <w:szCs w:val="20"/>
              </w:rPr>
            </w:r>
          </w:p>
          <w:p w14:paraId="7B8DF7AC" w14:textId="32AEF6B4">
            <w:pPr>
              <w:pBdr/>
              <w:shd w:val="clear" w:color="auto" w:fill="ffffff" w:themeFill="background1"/>
              <w:spacing/>
              <w:ind/>
              <w:rPr>
                <w:rFonts w:ascii="Arial" w:hAnsi="Arial" w:cs="Arial"/>
                <w:color w:val="ee0000"/>
                <w:sz w:val="20"/>
                <w:szCs w:val="20"/>
              </w:rPr>
            </w:pPr>
            <w:r>
              <w:rPr>
                <w:rFonts w:ascii="Arial" w:hAnsi="Arial" w:cs="Arial"/>
                <w:color w:val="ee0000"/>
                <w:sz w:val="20"/>
                <w:szCs w:val="20"/>
              </w:rPr>
              <w:t xml:space="preserve">Details of service providers, including the pest control provider were not available on </w:t>
            </w:r>
            <w:r>
              <w:rPr>
                <w:rFonts w:ascii="Arial" w:hAnsi="Arial" w:cs="Arial"/>
                <w:color w:val="ee0000"/>
                <w:sz w:val="20"/>
                <w:szCs w:val="20"/>
              </w:rPr>
              <w:t xml:space="preserve">Simple</w:t>
            </w:r>
            <w:r>
              <w:rPr>
                <w:rFonts w:ascii="Arial" w:hAnsi="Arial" w:cs="Arial"/>
                <w:color w:val="ee0000"/>
                <w:sz w:val="20"/>
                <w:szCs w:val="20"/>
              </w:rPr>
              <w:t xml:space="preserve"> portal at the time of the audit.</w:t>
            </w:r>
            <w:r>
              <w:rPr>
                <w:rFonts w:ascii="Arial" w:hAnsi="Arial" w:cs="Arial"/>
                <w:color w:val="ee0000"/>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10637241" w14:textId="77AFFAA0">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5222E953" w14:textId="3E49777E">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jc w:val="right"/>
          <w:trHeight w:val="360"/>
        </w:trPr>
        <w:tc>
          <w:tcPr>
            <w:shd w:val="clear" w:color="auto" w:fill="ffffff" w:themeFill="background1"/>
            <w:tcBorders>
              <w:top w:val="single" w:color="auto" w:sz="4" w:space="0"/>
              <w:left w:val="single" w:color="auto" w:sz="4" w:space="0"/>
              <w:bottom w:val="single" w:color="auto" w:sz="4" w:space="0"/>
              <w:right w:val="single" w:color="auto" w:sz="4" w:space="0"/>
            </w:tcBorders>
            <w:tcW w:w="1129" w:type="dxa"/>
            <w:vMerge w:val="continue"/>
          </w:tcPr>
          <w:p w14:paraId="38AE605A" w14:textId="77777777">
            <w:pPr>
              <w:pBdr/>
              <w:shd w:val="clear" w:color="auto" w:fill="ffffff" w:themeFill="background1"/>
              <w:spacing/>
              <w:ind/>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14B32095" w14:textId="63005192">
            <w:pPr>
              <w:pBdr/>
              <w:spacing w:after="160"/>
              <w:ind/>
              <w:jc w:val="center"/>
              <w:rPr>
                <w:rFonts w:ascii="Arial" w:hAnsi="Arial" w:cs="Arial"/>
                <w:sz w:val="20"/>
                <w:szCs w:val="20"/>
              </w:rPr>
            </w:pPr>
            <w:r>
              <w:rPr>
                <w:rFonts w:ascii="Arial" w:hAnsi="Arial" w:cs="Arial"/>
                <w:sz w:val="20"/>
                <w:szCs w:val="20"/>
              </w:rPr>
              <w:t xml:space="preserve">Recei</w:t>
            </w:r>
            <w:r>
              <w:rPr>
                <w:rFonts w:ascii="Arial" w:hAnsi="Arial" w:cs="Arial"/>
                <w:sz w:val="20"/>
                <w:szCs w:val="20"/>
                <w:shd w:val="clear" w:color="auto" w:fill="d9e2f3" w:themeFill="accent1" w:themeFillTint="33"/>
              </w:rPr>
              <w:t xml:space="preserve">val of </w:t>
            </w:r>
            <w:r>
              <w:rPr>
                <w:rFonts w:ascii="Arial" w:hAnsi="Arial" w:cs="Arial"/>
                <w:sz w:val="20"/>
                <w:szCs w:val="20"/>
              </w:rPr>
              <w:t xml:space="preserve">food</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1E463DD6" w14:textId="1ADACE0C">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r>
          </w:p>
          <w:p w14:paraId="75621A30" w14:textId="701018FB">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44</w:t>
            </w:r>
            <w:r>
              <w:rPr>
                <w:rFonts w:ascii="Arial" w:hAnsi="Arial" w:cs="Arial"/>
                <w:sz w:val="20"/>
                <w:szCs w:val="20"/>
              </w:rPr>
            </w:r>
          </w:p>
          <w:p w14:paraId="36F5BD56" w14:textId="5A6D921E">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0C6D517B" w14:textId="18354A8D">
            <w:pPr>
              <w:pBdr/>
              <w:shd w:val="clear" w:color="auto" w:fill="ffffff" w:themeFill="background1"/>
              <w:spacing/>
              <w:ind/>
              <w:jc w:val="center"/>
              <w:rPr>
                <w:rFonts w:ascii="Arial" w:hAnsi="Arial" w:cs="Arial"/>
                <w:color w:val="000000" w:themeColor="text1"/>
                <w:sz w:val="20"/>
                <w:szCs w:val="20"/>
              </w:rPr>
            </w:pPr>
            <w:r>
              <w:rPr>
                <w:rFonts w:ascii="Arial" w:hAnsi="Arial" w:cs="Arial"/>
                <w:color w:val="000000" w:themeColor="text1"/>
                <w:sz w:val="20"/>
                <w:szCs w:val="20"/>
              </w:rPr>
              <w:t xml:space="preserve">Y</w:t>
            </w:r>
            <w:r>
              <w:rPr>
                <w:rFonts w:ascii="Arial" w:hAnsi="Arial" w:cs="Arial"/>
                <w:color w:val="000000" w:themeColor="text1"/>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1BB7EBB6" w14:textId="3A13363A">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Product deliveries are only accepted from approved suppliers.</w:t>
            </w:r>
            <w:r>
              <w:rPr>
                <w:rFonts w:ascii="Arial" w:hAnsi="Arial" w:cs="Arial"/>
                <w:sz w:val="20"/>
                <w:szCs w:val="20"/>
              </w:rPr>
            </w:r>
          </w:p>
          <w:p w14:paraId="4CC14022" w14:textId="074A68E1">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Products are checked upon arrival. Food suitability, used by date and packaging conformity are confirmed, temperature of chilled</w:t>
            </w:r>
            <w:r>
              <w:rPr>
                <w:rFonts w:ascii="Arial" w:hAnsi="Arial" w:cs="Arial"/>
                <w:sz w:val="20"/>
                <w:szCs w:val="20"/>
              </w:rPr>
              <w:t xml:space="preserve"> </w:t>
            </w:r>
            <w:r>
              <w:rPr>
                <w:rFonts w:ascii="Arial" w:hAnsi="Arial" w:cs="Arial"/>
                <w:sz w:val="20"/>
                <w:szCs w:val="20"/>
              </w:rPr>
              <w:t xml:space="preserve">goods </w:t>
            </w:r>
            <w:r>
              <w:rPr>
                <w:rFonts w:ascii="Arial" w:hAnsi="Arial" w:cs="Arial"/>
                <w:sz w:val="20"/>
                <w:szCs w:val="20"/>
              </w:rPr>
              <w:t xml:space="preserve">is</w:t>
            </w:r>
            <w:r>
              <w:rPr>
                <w:rFonts w:ascii="Arial" w:hAnsi="Arial" w:cs="Arial"/>
                <w:sz w:val="20"/>
                <w:szCs w:val="20"/>
              </w:rPr>
              <w:t xml:space="preserve"> recorded, condition of frozen good are checked for sign of thawing and record are kept in the Delivery Module. </w:t>
            </w:r>
            <w:r>
              <w:rPr>
                <w:rFonts w:ascii="Arial" w:hAnsi="Arial" w:cs="Arial"/>
                <w:sz w:val="20"/>
                <w:szCs w:val="20"/>
              </w:rPr>
            </w:r>
          </w:p>
          <w:p w14:paraId="7A20D582" w14:textId="79DA74D6">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Any non-conformances are reported, then action by Catering Manager to close out corrective actions.</w:t>
            </w:r>
            <w:r>
              <w:rPr>
                <w:rFonts w:ascii="Arial" w:hAnsi="Arial" w:cs="Arial"/>
                <w:sz w:val="20"/>
                <w:szCs w:val="20"/>
              </w:rPr>
            </w:r>
          </w:p>
          <w:p w14:paraId="19216285" w14:textId="4E82D1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Product Receiving Sheet 4.8.40 were reviewed from </w:t>
            </w:r>
            <w:r>
              <w:rPr>
                <w:rFonts w:ascii="Arial" w:hAnsi="Arial" w:cs="Arial"/>
                <w:sz w:val="20"/>
                <w:szCs w:val="20"/>
                <w:highlight w:val="green"/>
              </w:rPr>
              <w:t xml:space="preserve">01.06.2025 to 31.07.2025</w:t>
            </w:r>
            <w:r>
              <w:rPr>
                <w:rFonts w:ascii="Arial" w:hAnsi="Arial" w:cs="Arial"/>
                <w:sz w:val="20"/>
                <w:szCs w:val="20"/>
                <w:highlight w:val="green"/>
              </w:rPr>
              <w:t xml:space="preserve">.</w:t>
            </w:r>
            <w:r>
              <w:rPr>
                <w:rFonts w:ascii="Arial" w:hAnsi="Arial" w:cs="Arial"/>
                <w:sz w:val="20"/>
                <w:szCs w:val="20"/>
              </w:rPr>
            </w:r>
          </w:p>
          <w:p w14:paraId="6B8D7656" w14:textId="0CF26C95">
            <w:pPr>
              <w:pBdr/>
              <w:shd w:val="clear" w:color="auto" w:fill="ffffff" w:themeFill="background1"/>
              <w:spacing w:after="40" w:before="40"/>
              <w:ind/>
              <w:rPr>
                <w:rFonts w:ascii="Arial" w:hAnsi="Arial" w:cs="Arial"/>
                <w:sz w:val="20"/>
                <w:szCs w:val="20"/>
              </w:rPr>
            </w:pPr>
            <w:r>
              <w:rPr>
                <w:rFonts w:ascii="Arial" w:hAnsi="Arial" w:cs="Arial"/>
                <w:b/>
                <w:bCs/>
                <w:sz w:val="20"/>
                <w:szCs w:val="20"/>
              </w:rPr>
              <w:t xml:space="preserve">Simple Portal Record reviewed from </w:t>
            </w:r>
            <w:r>
              <w:rPr>
                <w:rFonts w:ascii="Arial" w:hAnsi="Arial" w:cs="Arial"/>
                <w:b/>
                <w:bCs/>
                <w:sz w:val="20"/>
                <w:szCs w:val="20"/>
                <w:highlight w:val="green"/>
              </w:rPr>
              <w:t xml:space="preserve">01.09.2025 to 31.01.2026</w:t>
            </w:r>
            <w:r>
              <w:rPr>
                <w:rFonts w:ascii="Arial" w:hAnsi="Arial" w:cs="Arial"/>
                <w:b/>
                <w:bCs/>
                <w:sz w:val="20"/>
                <w:szCs w:val="20"/>
              </w:rPr>
              <w:t xml:space="preserve"> </w:t>
            </w:r>
            <w:r>
              <w:rPr>
                <w:rFonts w:ascii="Arial" w:hAnsi="Arial" w:cs="Arial"/>
                <w:sz w:val="20"/>
                <w:szCs w:val="20"/>
              </w:rPr>
              <w:t xml:space="preserve">with compliance rate of</w:t>
            </w:r>
            <w:r>
              <w:rPr>
                <w:rFonts w:ascii="Arial" w:hAnsi="Arial" w:cs="Arial"/>
                <w:sz w:val="20"/>
                <w:szCs w:val="20"/>
              </w:rPr>
              <w:t xml:space="preserve"> </w:t>
            </w:r>
            <w:r>
              <w:rPr>
                <w:rFonts w:ascii="Arial" w:hAnsi="Arial" w:cs="Arial"/>
                <w:sz w:val="20"/>
                <w:szCs w:val="20"/>
                <w:highlight w:val="green"/>
              </w:rPr>
              <w:t xml:space="preserve">99.69</w:t>
            </w:r>
            <w:r>
              <w:rPr>
                <w:rFonts w:ascii="Arial" w:hAnsi="Arial" w:cs="Arial"/>
                <w:sz w:val="20"/>
                <w:szCs w:val="20"/>
                <w:highlight w:val="green"/>
              </w:rPr>
              <w:t xml:space="preserve">%</w:t>
            </w:r>
            <w:r>
              <w:rPr>
                <w:rFonts w:ascii="Arial" w:hAnsi="Arial" w:cs="Arial"/>
                <w:sz w:val="20"/>
                <w:szCs w:val="20"/>
              </w:rPr>
            </w:r>
          </w:p>
          <w:p w14:paraId="2D76D617"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6696C436" w14:textId="492D57C8">
            <w:pPr>
              <w:pBdr/>
              <w:shd w:val="clear" w:color="auto" w:fill="ffffff" w:themeFill="background1"/>
              <w:spacing w:after="40" w:before="40"/>
              <w:ind/>
              <w:rPr>
                <w:rFonts w:ascii="Arial" w:hAnsi="Arial" w:cs="Arial"/>
                <w:color w:val="ee0000"/>
                <w:sz w:val="20"/>
                <w:szCs w:val="20"/>
              </w:rPr>
            </w:pPr>
            <w:r>
              <w:rPr>
                <w:rFonts w:ascii="Arial" w:hAnsi="Arial" w:cs="Arial"/>
                <w:color w:val="000000" w:themeColor="text1"/>
                <w:sz w:val="20"/>
                <w:szCs w:val="20"/>
              </w:rPr>
              <w:t xml:space="preserve">The Food Safety Program requires that at each delivery, both a high-risk food item and a frozen food item are checked to verify compliance with temperature requirements</w:t>
            </w:r>
            <w:r>
              <w:rPr>
                <w:rFonts w:ascii="Arial" w:hAnsi="Arial" w:cs="Arial"/>
                <w:color w:val="ee0000"/>
                <w:sz w:val="20"/>
                <w:szCs w:val="20"/>
              </w:rPr>
              <w:t xml:space="preserve"> </w:t>
            </w:r>
            <w:r>
              <w:rPr>
                <w:rFonts w:ascii="Arial" w:hAnsi="Arial" w:cs="Arial"/>
                <w:color w:val="000000" w:themeColor="text1"/>
                <w:sz w:val="20"/>
                <w:szCs w:val="20"/>
              </w:rPr>
              <w:t xml:space="preserve">and delivery vehicle are routinely checked. </w:t>
            </w:r>
            <w:r>
              <w:rPr>
                <w:rFonts w:ascii="Arial" w:hAnsi="Arial" w:cs="Arial"/>
                <w:color w:val="ee0000"/>
                <w:sz w:val="20"/>
                <w:szCs w:val="20"/>
              </w:rPr>
            </w:r>
          </w:p>
          <w:p w14:paraId="58DB88DD" w14:textId="098FB5CB">
            <w:pPr>
              <w:pBdr/>
              <w:shd w:val="clear" w:color="auto" w:fill="ffffff" w:themeFill="background1"/>
              <w:spacing w:after="40" w:before="40"/>
              <w:ind/>
              <w:rPr>
                <w:rFonts w:ascii="Arial" w:hAnsi="Arial" w:cs="Arial"/>
                <w:color w:val="ee0000"/>
                <w:sz w:val="20"/>
                <w:szCs w:val="20"/>
              </w:rPr>
            </w:pPr>
            <w:r>
              <w:rPr>
                <w:rFonts w:ascii="Arial" w:hAnsi="Arial" w:cs="Arial"/>
                <w:color w:val="ee0000"/>
                <w:sz w:val="20"/>
                <w:szCs w:val="20"/>
              </w:rPr>
            </w:r>
            <w:r>
              <w:rPr>
                <w:rFonts w:ascii="Arial" w:hAnsi="Arial" w:cs="Arial"/>
                <w:color w:val="ee0000"/>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791E746D" w14:textId="011BD899">
            <w:pPr>
              <w:pBdr/>
              <w:shd w:val="clear" w:color="auto" w:fill="ffffff" w:themeFill="background1"/>
              <w:spacing/>
              <w:ind/>
              <w:rPr>
                <w:rFonts w:ascii="Arial" w:hAnsi="Arial" w:cs="Arial"/>
                <w:b/>
                <w:bCs/>
                <w:sz w:val="20"/>
                <w:szCs w:val="20"/>
              </w:rPr>
            </w:pPr>
            <w:r>
              <w:rPr>
                <w:rFonts w:ascii="Arial" w:hAnsi="Arial" w:cs="Arial"/>
                <w:b/>
                <w:bCs/>
                <w:sz w:val="20"/>
                <w:szCs w:val="20"/>
              </w:rPr>
            </w:r>
            <w:r>
              <w:rPr>
                <w:rFonts w:ascii="Arial" w:hAnsi="Arial" w:cs="Arial"/>
                <w:b/>
                <w:bCs/>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20657A40" w14:textId="4BA46A02">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jc w:val="right"/>
          <w:trHeight w:val="275"/>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restart"/>
          </w:tcPr>
          <w:p w14:paraId="1B46FABF" w14:textId="77777777">
            <w:pPr>
              <w:pBdr/>
              <w:spacing w:after="160"/>
              <w:ind/>
              <w:jc w:val="center"/>
              <w:rPr>
                <w:rFonts w:ascii="Arial" w:hAnsi="Arial" w:cs="Arial"/>
                <w:b w:val="0"/>
                <w:bCs w:val="0"/>
                <w:color w:val="auto"/>
                <w:sz w:val="20"/>
                <w:szCs w:val="20"/>
              </w:rPr>
            </w:pPr>
            <w:r>
              <w:rPr>
                <w:rFonts w:ascii="Arial" w:hAnsi="Arial" w:cs="Arial"/>
                <w:b w:val="0"/>
                <w:bCs w:val="0"/>
                <w:color w:val="auto"/>
                <w:sz w:val="20"/>
                <w:szCs w:val="20"/>
              </w:rPr>
              <w:t xml:space="preserve">6 Food storage &amp; Equipment </w:t>
            </w:r>
            <w:r>
              <w:rPr>
                <w:rFonts w:ascii="Arial" w:hAnsi="Arial" w:cs="Arial"/>
                <w:b w:val="0"/>
                <w:bCs w:val="0"/>
                <w:color w:val="auto"/>
                <w:sz w:val="20"/>
                <w:szCs w:val="20"/>
              </w:rPr>
            </w:r>
          </w:p>
          <w:p w14:paraId="0D0E392C" w14:textId="77777777">
            <w:pPr>
              <w:pBdr/>
              <w:spacing w:after="160"/>
              <w:ind/>
              <w:jc w:val="center"/>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p w14:paraId="75B400E8" w14:textId="77777777">
            <w:pPr>
              <w:pBdr/>
              <w:spacing w:after="160"/>
              <w:ind/>
              <w:jc w:val="center"/>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p w14:paraId="60AE76A2" w14:textId="1593BFC4">
            <w:pPr>
              <w:pBdr/>
              <w:spacing w:after="160"/>
              <w:ind/>
              <w:jc w:val="center"/>
              <w:rPr>
                <w:rFonts w:ascii="Arial" w:hAnsi="Arial" w:cs="Arial"/>
                <w:b w:val="0"/>
                <w:bCs w:val="0"/>
                <w:color w:val="auto"/>
                <w:sz w:val="20"/>
                <w:szCs w:val="20"/>
              </w:rPr>
            </w:pPr>
            <w:r>
              <w:rPr>
                <w:rFonts w:ascii="Arial" w:hAnsi="Arial" w:cs="Arial"/>
                <w:b w:val="0"/>
                <w:bCs w:val="0"/>
                <w:color w:val="auto"/>
                <w:sz w:val="20"/>
                <w:szCs w:val="20"/>
              </w:rPr>
              <w:t xml:space="preserve">Temperature monitoring</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200A21E9" w14:textId="603082DD">
            <w:pPr>
              <w:pBdr/>
              <w:spacing w:after="160"/>
              <w:ind/>
              <w:jc w:val="center"/>
              <w:rPr>
                <w:rFonts w:ascii="Arial" w:hAnsi="Arial" w:cs="Arial"/>
                <w:sz w:val="20"/>
                <w:szCs w:val="20"/>
              </w:rPr>
            </w:pPr>
            <w:r>
              <w:rPr>
                <w:rFonts w:ascii="Arial" w:hAnsi="Arial" w:cs="Arial"/>
                <w:sz w:val="20"/>
                <w:szCs w:val="20"/>
                <w:shd w:val="clear" w:color="auto" w:fill="d9e2f3" w:themeFill="accent1" w:themeFillTint="33"/>
              </w:rPr>
              <w:t xml:space="preserve">Dry Stor</w:t>
            </w:r>
            <w:r>
              <w:rPr>
                <w:rFonts w:ascii="Arial" w:hAnsi="Arial" w:cs="Arial"/>
                <w:sz w:val="20"/>
                <w:szCs w:val="20"/>
              </w:rPr>
              <w:t xml:space="preserve">age</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40194F1F" w14:textId="708463B5">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r>
          </w:p>
          <w:p w14:paraId="25FD3540" w14:textId="27D92019">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46-52</w:t>
            </w:r>
            <w:r>
              <w:rPr>
                <w:rFonts w:ascii="Arial" w:hAnsi="Arial" w:cs="Arial"/>
                <w:sz w:val="20"/>
                <w:szCs w:val="20"/>
              </w:rPr>
            </w:r>
          </w:p>
          <w:p w14:paraId="3FC3A131" w14:textId="3BF6C440">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4F0B9B75" w14:textId="7D612460">
            <w:pPr>
              <w:pBdr/>
              <w:shd w:val="clear" w:color="auto" w:fill="ffffff" w:themeFill="background1"/>
              <w:spacing/>
              <w:ind/>
              <w:jc w:val="center"/>
              <w:rPr>
                <w:rFonts w:ascii="Arial" w:hAnsi="Arial" w:cs="Arial"/>
                <w:color w:val="000000" w:themeColor="text1"/>
                <w:sz w:val="20"/>
                <w:szCs w:val="20"/>
              </w:rPr>
            </w:pPr>
            <w:r>
              <w:rPr>
                <w:rFonts w:ascii="Arial" w:hAnsi="Arial" w:cs="Arial"/>
                <w:color w:val="000000" w:themeColor="text1"/>
                <w:sz w:val="20"/>
                <w:szCs w:val="20"/>
              </w:rPr>
              <w:t xml:space="preserve">Y</w:t>
            </w:r>
            <w:r>
              <w:rPr>
                <w:rFonts w:ascii="Arial" w:hAnsi="Arial" w:cs="Arial"/>
                <w:color w:val="000000" w:themeColor="text1"/>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6BC431E8" w14:textId="3D698748">
            <w:pPr>
              <w:pBdr/>
              <w:shd w:val="clear" w:color="auto" w:fill="ffffff" w:themeFill="background1"/>
              <w:spacing/>
              <w:ind/>
              <w:rPr>
                <w:rFonts w:ascii="Arial" w:hAnsi="Arial" w:cs="Arial"/>
                <w:sz w:val="20"/>
                <w:szCs w:val="20"/>
              </w:rPr>
            </w:pPr>
            <w:r>
              <w:rPr>
                <w:rFonts w:ascii="Arial" w:hAnsi="Arial" w:cs="Arial"/>
                <w:sz w:val="20"/>
                <w:szCs w:val="20"/>
              </w:rPr>
              <w:t xml:space="preserve">Adequate storage facilities available with all food covered and labelled with identification and used by dates.</w:t>
            </w:r>
            <w:r>
              <w:rPr>
                <w:rFonts w:ascii="Arial" w:hAnsi="Arial" w:cs="Arial"/>
                <w:sz w:val="20"/>
                <w:szCs w:val="20"/>
              </w:rPr>
            </w:r>
          </w:p>
          <w:p w14:paraId="0B57BC5C" w14:textId="5281AB81">
            <w:pPr>
              <w:pBdr/>
              <w:shd w:val="clear" w:color="auto" w:fill="ffffff" w:themeFill="background1"/>
              <w:spacing/>
              <w:ind/>
              <w:rPr>
                <w:rFonts w:ascii="Arial" w:hAnsi="Arial" w:cs="Arial"/>
                <w:sz w:val="20"/>
                <w:szCs w:val="20"/>
              </w:rPr>
            </w:pPr>
            <w:r>
              <w:rPr>
                <w:rFonts w:ascii="Arial" w:hAnsi="Arial" w:cs="Arial"/>
                <w:sz w:val="20"/>
                <w:szCs w:val="20"/>
              </w:rPr>
              <w:t xml:space="preserve">Foods remaining in its original packaging are stored in rodent proof sealed containers to prevent cross contamination.</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3FE1DBA1" w14:textId="46A7975D">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56B390E5" w14:textId="6EB47F63">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jc w:val="right"/>
          <w:trHeight w:val="983"/>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continue"/>
          </w:tcPr>
          <w:p w14:paraId="5E323992" w14:textId="77777777">
            <w:pPr>
              <w:pBdr/>
              <w:shd w:val="clear" w:color="auto" w:fill="ffffff" w:themeFill="background1"/>
              <w:spacing/>
              <w:ind/>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6D6CDE39" w14:textId="6D03EB86">
            <w:pPr>
              <w:pBdr/>
              <w:spacing w:after="160"/>
              <w:ind/>
              <w:jc w:val="center"/>
              <w:rPr>
                <w:rFonts w:ascii="Arial" w:hAnsi="Arial" w:cs="Arial"/>
                <w:sz w:val="20"/>
                <w:szCs w:val="20"/>
              </w:rPr>
            </w:pPr>
            <w:r>
              <w:rPr>
                <w:rFonts w:ascii="Arial" w:hAnsi="Arial" w:cs="Arial"/>
                <w:sz w:val="20"/>
                <w:szCs w:val="20"/>
              </w:rPr>
              <w:t xml:space="preserve">Cold Storage</w:t>
            </w:r>
            <w:r>
              <w:rPr>
                <w:rFonts w:ascii="Arial" w:hAnsi="Arial" w:cs="Arial"/>
                <w:sz w:val="20"/>
                <w:szCs w:val="20"/>
              </w:rPr>
            </w:r>
          </w:p>
          <w:p w14:paraId="71F2C0DB" w14:textId="1641B470">
            <w:pPr>
              <w:pBdr/>
              <w:spacing w:after="160"/>
              <w:ind/>
              <w:jc w:val="center"/>
              <w:rPr>
                <w:rFonts w:ascii="Arial" w:hAnsi="Arial" w:cs="Arial"/>
                <w:sz w:val="20"/>
                <w:szCs w:val="20"/>
              </w:rPr>
            </w:pPr>
            <w:r>
              <w:rPr>
                <w:rFonts w:ascii="Arial" w:hAnsi="Arial" w:cs="Arial"/>
                <w:sz w:val="20"/>
                <w:szCs w:val="20"/>
              </w:rPr>
              <w:t xml:space="preserve">Cool room</w:t>
            </w:r>
            <w:r>
              <w:rPr>
                <w:rFonts w:ascii="Arial" w:hAnsi="Arial" w:cs="Arial"/>
                <w:sz w:val="20"/>
                <w:szCs w:val="20"/>
              </w:rPr>
            </w:r>
          </w:p>
          <w:p w14:paraId="37B254B8" w14:textId="6F151133">
            <w:pPr>
              <w:pBdr/>
              <w:spacing w:after="160"/>
              <w:ind/>
              <w:jc w:val="center"/>
              <w:rPr>
                <w:rFonts w:ascii="Arial" w:hAnsi="Arial" w:cs="Arial"/>
                <w:sz w:val="20"/>
                <w:szCs w:val="20"/>
              </w:rPr>
            </w:pPr>
            <w:r>
              <w:rPr>
                <w:rFonts w:ascii="Arial" w:hAnsi="Arial" w:cs="Arial"/>
                <w:sz w:val="20"/>
                <w:szCs w:val="20"/>
              </w:rPr>
              <w:t xml:space="preserve">Freezer</w:t>
            </w:r>
            <w:r>
              <w:rPr>
                <w:rFonts w:ascii="Arial" w:hAnsi="Arial" w:cs="Arial"/>
                <w:sz w:val="20"/>
                <w:szCs w:val="20"/>
              </w:rPr>
            </w:r>
          </w:p>
          <w:p w14:paraId="47D77DF7" w14:textId="7A6428C4">
            <w:pPr>
              <w:pBdr/>
              <w:spacing w:after="160"/>
              <w:ind/>
              <w:jc w:val="center"/>
              <w:rPr>
                <w:rFonts w:ascii="Arial" w:hAnsi="Arial" w:cs="Arial"/>
                <w:sz w:val="20"/>
                <w:szCs w:val="20"/>
              </w:rPr>
            </w:pPr>
            <w:r>
              <w:rPr>
                <w:rFonts w:ascii="Arial" w:hAnsi="Arial" w:cs="Arial"/>
                <w:sz w:val="20"/>
                <w:szCs w:val="20"/>
              </w:rPr>
              <w:t xml:space="preserve">Refrigerator</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0E3422E8"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46-52</w:t>
            </w:r>
            <w:r>
              <w:rPr>
                <w:rFonts w:ascii="Arial" w:hAnsi="Arial" w:cs="Arial"/>
                <w:sz w:val="20"/>
                <w:szCs w:val="20"/>
              </w:rPr>
            </w:r>
          </w:p>
          <w:p w14:paraId="3FE2B602" w14:textId="012BE325">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11CFDCC0"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31084419" w14:textId="2BA0FF44">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252944FB" w14:textId="3B376EB7">
            <w:pPr>
              <w:pBdr/>
              <w:shd w:val="clear" w:color="auto" w:fill="ffffff" w:themeFill="background1"/>
              <w:spacing/>
              <w:ind/>
              <w:jc w:val="center"/>
              <w:rPr>
                <w:rFonts w:ascii="Arial" w:hAnsi="Arial" w:cs="Arial"/>
                <w:sz w:val="20"/>
                <w:szCs w:val="20"/>
              </w:rPr>
            </w:pPr>
            <w:r>
              <w:rPr>
                <w:rFonts w:ascii="Arial" w:hAnsi="Arial" w:cs="Arial"/>
                <w:color w:val="ee0000"/>
                <w:sz w:val="20"/>
                <w:szCs w:val="20"/>
              </w:rPr>
              <w:t xml:space="preserve">OBS</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3C0B7B0F" w14:textId="6C356397">
            <w:pPr>
              <w:pBdr/>
              <w:spacing/>
              <w:ind/>
              <w:rPr>
                <w:rFonts w:ascii="Arial" w:hAnsi="Arial" w:cs="Arial"/>
                <w:sz w:val="20"/>
                <w:szCs w:val="20"/>
              </w:rPr>
            </w:pPr>
            <w:r>
              <w:rPr>
                <w:rFonts w:ascii="Arial" w:hAnsi="Arial" w:cs="Arial"/>
                <w:sz w:val="20"/>
                <w:szCs w:val="20"/>
              </w:rPr>
              <w:t xml:space="preserve">The facility is equipped with adequate refrigeration storage. The cool room was well-stocked, with sufficient space maintained to support proper air circulation and temperature control. </w:t>
            </w:r>
            <w:r>
              <w:rPr>
                <w:rFonts w:ascii="Arial" w:hAnsi="Arial" w:cs="Arial"/>
                <w:sz w:val="20"/>
                <w:szCs w:val="20"/>
              </w:rPr>
            </w:r>
          </w:p>
          <w:p w14:paraId="64B0977F" w14:textId="65B0D04E">
            <w:pPr>
              <w:pBdr/>
              <w:spacing/>
              <w:ind/>
              <w:rPr>
                <w:rFonts w:ascii="Arial" w:hAnsi="Arial" w:cs="Arial"/>
                <w:sz w:val="20"/>
                <w:szCs w:val="20"/>
              </w:rPr>
            </w:pPr>
            <w:r>
              <w:rPr>
                <w:rFonts w:ascii="Arial" w:hAnsi="Arial" w:cs="Arial"/>
                <w:color w:val="000000" w:themeColor="text1"/>
                <w:sz w:val="20"/>
                <w:szCs w:val="20"/>
              </w:rPr>
              <w:t xml:space="preserve">Equipment Temperature Logs (Form 4.8.28/29) </w:t>
            </w:r>
            <w:r>
              <w:rPr>
                <w:rFonts w:ascii="Arial" w:hAnsi="Arial" w:cs="Arial"/>
                <w:sz w:val="20"/>
                <w:szCs w:val="20"/>
              </w:rPr>
              <w:t xml:space="preserve">from </w:t>
            </w:r>
            <w:r>
              <w:rPr>
                <w:rFonts w:ascii="Arial" w:hAnsi="Arial" w:cs="Arial"/>
                <w:sz w:val="20"/>
                <w:szCs w:val="20"/>
                <w:highlight w:val="green"/>
              </w:rPr>
              <w:t xml:space="preserve">01.06.2025</w:t>
            </w:r>
            <w:r>
              <w:rPr>
                <w:rFonts w:ascii="Arial" w:hAnsi="Arial" w:cs="Arial"/>
                <w:sz w:val="20"/>
                <w:szCs w:val="20"/>
              </w:rPr>
              <w:t xml:space="preserve"> </w:t>
            </w:r>
            <w:r>
              <w:rPr>
                <w:rFonts w:ascii="Arial" w:hAnsi="Arial" w:cs="Arial"/>
                <w:sz w:val="20"/>
                <w:szCs w:val="20"/>
                <w:highlight w:val="green"/>
              </w:rPr>
              <w:t xml:space="preserve">to 31.07.2025</w:t>
            </w:r>
            <w:r>
              <w:rPr>
                <w:rFonts w:ascii="Arial" w:hAnsi="Arial" w:cs="Arial"/>
                <w:sz w:val="20"/>
                <w:szCs w:val="20"/>
              </w:rPr>
              <w:t xml:space="preserve"> </w:t>
            </w:r>
            <w:r>
              <w:rPr>
                <w:rFonts w:ascii="Arial" w:hAnsi="Arial" w:cs="Arial"/>
                <w:sz w:val="20"/>
                <w:szCs w:val="20"/>
              </w:rPr>
              <w:t xml:space="preserve">were reviewed</w:t>
            </w:r>
            <w:r>
              <w:rPr>
                <w:rFonts w:ascii="Arial" w:hAnsi="Arial" w:cs="Arial"/>
                <w:sz w:val="20"/>
                <w:szCs w:val="20"/>
              </w:rPr>
              <w:t xml:space="preserve">.</w:t>
            </w:r>
            <w:r>
              <w:rPr>
                <w:rFonts w:ascii="Arial" w:hAnsi="Arial" w:cs="Arial"/>
                <w:sz w:val="20"/>
                <w:szCs w:val="20"/>
              </w:rPr>
            </w:r>
          </w:p>
          <w:p w14:paraId="5A60C758" w14:textId="6053D5FD">
            <w:pPr>
              <w:pBdr/>
              <w:shd w:val="clear" w:color="auto" w:fill="ffffff" w:themeFill="background1"/>
              <w:spacing w:after="40" w:before="40"/>
              <w:ind/>
              <w:rPr>
                <w:rFonts w:ascii="Arial" w:hAnsi="Arial" w:cs="Arial"/>
                <w:sz w:val="20"/>
                <w:szCs w:val="20"/>
              </w:rPr>
            </w:pPr>
            <w:r>
              <w:rPr>
                <w:rFonts w:ascii="Arial" w:hAnsi="Arial" w:cs="Arial"/>
                <w:b/>
                <w:bCs/>
                <w:sz w:val="20"/>
                <w:szCs w:val="20"/>
              </w:rPr>
              <w:t xml:space="preserve">Simple Portal Record reviewed from </w:t>
            </w:r>
            <w:r>
              <w:rPr>
                <w:rFonts w:ascii="Arial" w:hAnsi="Arial" w:cs="Arial"/>
                <w:b/>
                <w:bCs/>
                <w:sz w:val="20"/>
                <w:szCs w:val="20"/>
                <w:highlight w:val="green"/>
              </w:rPr>
              <w:t xml:space="preserve">01.09.2025 to 31.01.2026</w:t>
            </w:r>
            <w:r>
              <w:rPr>
                <w:rFonts w:ascii="Arial" w:hAnsi="Arial" w:cs="Arial"/>
                <w:b/>
                <w:bCs/>
                <w:sz w:val="20"/>
                <w:szCs w:val="20"/>
              </w:rPr>
              <w:t xml:space="preserve"> </w:t>
            </w:r>
            <w:r>
              <w:rPr>
                <w:rFonts w:ascii="Arial" w:hAnsi="Arial" w:cs="Arial"/>
                <w:sz w:val="20"/>
                <w:szCs w:val="20"/>
              </w:rPr>
              <w:t xml:space="preserve">with a compliance rate of </w:t>
            </w:r>
            <w:r>
              <w:rPr>
                <w:rFonts w:ascii="Arial" w:hAnsi="Arial" w:cs="Arial"/>
                <w:sz w:val="20"/>
                <w:szCs w:val="20"/>
                <w:highlight w:val="green"/>
              </w:rPr>
              <w:t xml:space="preserve">9</w:t>
            </w:r>
            <w:r>
              <w:rPr>
                <w:rFonts w:ascii="Arial" w:hAnsi="Arial" w:cs="Arial"/>
                <w:sz w:val="20"/>
                <w:szCs w:val="20"/>
                <w:highlight w:val="green"/>
              </w:rPr>
              <w:t xml:space="preserve">8.1</w:t>
            </w:r>
            <w:r>
              <w:rPr>
                <w:rFonts w:ascii="Arial" w:hAnsi="Arial" w:cs="Arial"/>
                <w:sz w:val="20"/>
                <w:szCs w:val="20"/>
                <w:highlight w:val="green"/>
              </w:rPr>
              <w:t xml:space="preserve">0</w:t>
            </w:r>
            <w:r>
              <w:rPr>
                <w:rFonts w:ascii="Arial" w:hAnsi="Arial" w:cs="Arial"/>
                <w:sz w:val="20"/>
                <w:szCs w:val="20"/>
              </w:rPr>
              <w:t xml:space="preserve">%.</w:t>
            </w:r>
            <w:r>
              <w:rPr>
                <w:rFonts w:ascii="Arial" w:hAnsi="Arial" w:cs="Arial"/>
                <w:sz w:val="20"/>
                <w:szCs w:val="20"/>
              </w:rPr>
            </w:r>
          </w:p>
          <w:p w14:paraId="2C9A36F5" w14:textId="3D1CED56">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Records reviewed were generally compliant; however, few records were completed outside the required timeframe with corrective actions completed.</w:t>
            </w:r>
            <w:r>
              <w:rPr>
                <w:rFonts w:ascii="Arial" w:hAnsi="Arial" w:cs="Arial"/>
                <w:sz w:val="20"/>
                <w:szCs w:val="20"/>
              </w:rPr>
            </w:r>
          </w:p>
          <w:p w14:paraId="7C0039FF" w14:textId="527F7F30">
            <w:pPr>
              <w:pBdr/>
              <w:shd w:val="clear" w:color="auto" w:fill="ffffff" w:themeFill="background1"/>
              <w:spacing w:after="40" w:before="40"/>
              <w:ind/>
              <w:rPr>
                <w:rFonts w:ascii="Arial" w:hAnsi="Arial" w:cs="Arial"/>
                <w:color w:val="ee0000"/>
                <w:sz w:val="20"/>
                <w:szCs w:val="20"/>
              </w:rPr>
            </w:pPr>
            <w:r>
              <w:rPr>
                <w:rFonts w:ascii="Arial" w:hAnsi="Arial" w:cs="Arial"/>
                <w:color w:val="ee0000"/>
                <w:sz w:val="20"/>
                <w:szCs w:val="20"/>
              </w:rPr>
              <w:t xml:space="preserve">Few gaps were identified in serveries, with few </w:t>
            </w:r>
            <w:r>
              <w:rPr>
                <w:rFonts w:ascii="Arial" w:hAnsi="Arial" w:cs="Arial"/>
                <w:color w:val="ee0000"/>
                <w:sz w:val="20"/>
                <w:szCs w:val="20"/>
              </w:rPr>
              <w:t xml:space="preserve">dates’</w:t>
            </w:r>
            <w:r>
              <w:rPr>
                <w:rFonts w:ascii="Arial" w:hAnsi="Arial" w:cs="Arial"/>
                <w:color w:val="ee0000"/>
                <w:sz w:val="20"/>
                <w:szCs w:val="20"/>
              </w:rPr>
              <w:t xml:space="preserve"> temperature recorded above 6 degrees in Kingfisher, without corrective actions.</w:t>
            </w:r>
            <w:r>
              <w:rPr>
                <w:rFonts w:ascii="Arial" w:hAnsi="Arial" w:cs="Arial"/>
                <w:color w:val="ee0000"/>
                <w:sz w:val="20"/>
                <w:szCs w:val="20"/>
              </w:rPr>
            </w:r>
          </w:p>
          <w:p w14:paraId="5DE8895D" w14:textId="37651D2C">
            <w:pPr>
              <w:pBdr/>
              <w:shd w:val="clear" w:color="auto" w:fill="ffffff" w:themeFill="background1"/>
              <w:spacing w:after="40" w:before="40"/>
              <w:ind/>
              <w:rPr>
                <w:rFonts w:ascii="Arial" w:hAnsi="Arial" w:cs="Arial"/>
                <w:sz w:val="20"/>
                <w:szCs w:val="20"/>
              </w:rPr>
            </w:pPr>
            <w:r>
              <w:rPr>
                <w:rFonts w:ascii="Arial" w:hAnsi="Arial" w:cs="Arial"/>
                <w:b/>
                <w:bCs/>
                <w:sz w:val="20"/>
                <w:szCs w:val="20"/>
              </w:rPr>
              <w:t xml:space="preserve">Note that issued are resolved with the introduction of Simple Digital Monitoring process</w:t>
            </w:r>
            <w:r>
              <w:rPr>
                <w:rFonts w:ascii="Arial" w:hAnsi="Arial" w:cs="Arial"/>
                <w:sz w:val="20"/>
                <w:szCs w:val="20"/>
              </w:rPr>
              <w:t xml:space="preserve">.</w:t>
            </w:r>
            <w:r>
              <w:rPr>
                <w:rFonts w:ascii="Arial" w:hAnsi="Arial" w:cs="Arial"/>
                <w:sz w:val="20"/>
                <w:szCs w:val="20"/>
              </w:rPr>
            </w:r>
          </w:p>
          <w:p w14:paraId="3B48191E" w14:textId="0E2E74E6">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57F855C2" w14:textId="08CD061D">
            <w:pPr>
              <w:pBdr/>
              <w:shd w:val="clear" w:color="auto" w:fill="ffffff" w:themeFill="background1"/>
              <w:spacing/>
              <w:ind/>
              <w:rPr>
                <w:rFonts w:ascii="Arial" w:hAnsi="Arial" w:cs="Arial"/>
                <w:sz w:val="20"/>
                <w:szCs w:val="20"/>
                <w:highlight w:val="yellow"/>
              </w:rPr>
            </w:pPr>
            <w:r>
              <w:rPr>
                <w:rFonts w:ascii="Arial" w:hAnsi="Arial" w:cs="Arial"/>
                <w:sz w:val="20"/>
                <w:szCs w:val="20"/>
                <w:highlight w:val="yellow"/>
              </w:rPr>
            </w:r>
            <w:r>
              <w:rPr>
                <w:rFonts w:ascii="Arial" w:hAnsi="Arial" w:cs="Arial"/>
                <w:sz w:val="20"/>
                <w:szCs w:val="20"/>
                <w:highlight w:val="yellow"/>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6CFEE6B7" w14:textId="7B6022BA">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jc w:val="right"/>
          <w:trHeight w:val="195"/>
        </w:trPr>
        <w:tc>
          <w:tcPr>
            <w:shd w:val="clear" w:color="auto" w:fill="ffffff" w:themeFill="background1"/>
            <w:tcBorders>
              <w:top w:val="single" w:color="auto" w:sz="4" w:space="0"/>
              <w:left w:val="single" w:color="auto" w:sz="4" w:space="0"/>
              <w:bottom w:val="single" w:color="auto" w:sz="4" w:space="0"/>
              <w:right w:val="single" w:color="auto" w:sz="4" w:space="0"/>
            </w:tcBorders>
            <w:tcW w:w="1129" w:type="dxa"/>
            <w:vMerge w:val="continue"/>
          </w:tcPr>
          <w:p w14:paraId="34E96697" w14:textId="77777777">
            <w:pPr>
              <w:pBdr/>
              <w:shd w:val="clear" w:color="auto" w:fill="ffffff" w:themeFill="background1"/>
              <w:spacing/>
              <w:ind/>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79116C12" w14:textId="7D20550B">
            <w:pPr>
              <w:pBdr/>
              <w:spacing w:after="160"/>
              <w:ind/>
              <w:jc w:val="center"/>
              <w:rPr>
                <w:rFonts w:ascii="Arial" w:hAnsi="Arial" w:cs="Arial"/>
                <w:sz w:val="20"/>
                <w:szCs w:val="20"/>
              </w:rPr>
            </w:pPr>
            <w:r>
              <w:rPr>
                <w:rFonts w:ascii="Arial" w:hAnsi="Arial" w:cs="Arial"/>
                <w:sz w:val="20"/>
                <w:szCs w:val="20"/>
              </w:rPr>
              <w:t xml:space="preserve">Frozen Storage Freezer</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54A66ED4"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46-52</w:t>
            </w:r>
            <w:r>
              <w:rPr>
                <w:rFonts w:ascii="Arial" w:hAnsi="Arial" w:cs="Arial"/>
                <w:sz w:val="20"/>
                <w:szCs w:val="20"/>
              </w:rPr>
            </w:r>
          </w:p>
          <w:p w14:paraId="2C6BD7BD" w14:textId="0FF69EF0">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40404866" w14:textId="48C16E8B">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39A13509" w14:textId="026F3B21">
            <w:pPr>
              <w:pBdr/>
              <w:shd w:val="clear" w:color="auto" w:fill="ffffff" w:themeFill="background1"/>
              <w:spacing/>
              <w:ind/>
              <w:rPr>
                <w:rFonts w:ascii="Arial" w:hAnsi="Arial" w:cs="Arial"/>
                <w:sz w:val="20"/>
                <w:szCs w:val="20"/>
              </w:rPr>
            </w:pPr>
            <w:r>
              <w:rPr>
                <w:rFonts w:ascii="Arial" w:hAnsi="Arial" w:cs="Arial"/>
                <w:sz w:val="20"/>
                <w:szCs w:val="20"/>
              </w:rPr>
              <w:t xml:space="preserve">All freezer stock is appropriately labelled with dates and identification. Frozen items remain solid, without any signs of thawing.</w:t>
            </w:r>
            <w:r>
              <w:rPr>
                <w:rFonts w:ascii="Arial" w:hAnsi="Arial" w:cs="Arial"/>
                <w:sz w:val="20"/>
                <w:szCs w:val="20"/>
              </w:rPr>
            </w:r>
          </w:p>
          <w:p w14:paraId="7C5EEDEC" w14:textId="42FFEEEC">
            <w:pPr>
              <w:pBdr/>
              <w:shd w:val="clear" w:color="auto" w:fill="ffffff" w:themeFill="background1"/>
              <w:spacing w:after="40" w:before="40"/>
              <w:ind/>
              <w:rPr>
                <w:rFonts w:ascii="Arial" w:hAnsi="Arial" w:cs="Arial"/>
                <w:color w:val="ff0000"/>
                <w:sz w:val="20"/>
                <w:szCs w:val="20"/>
              </w:rPr>
            </w:pPr>
            <w:r>
              <w:rPr>
                <w:rFonts w:ascii="Arial" w:hAnsi="Arial" w:cs="Arial"/>
                <w:color w:val="000000" w:themeColor="text1"/>
                <w:sz w:val="20"/>
                <w:szCs w:val="20"/>
              </w:rPr>
              <w:t xml:space="preserve">Records of </w:t>
            </w:r>
            <w:r>
              <w:rPr>
                <w:rFonts w:ascii="Arial" w:hAnsi="Arial" w:cs="Arial"/>
                <w:color w:val="000000" w:themeColor="text1"/>
                <w:sz w:val="20"/>
                <w:szCs w:val="20"/>
              </w:rPr>
              <w:t xml:space="preserve">Equipment T</w:t>
            </w:r>
            <w:r>
              <w:rPr>
                <w:rFonts w:ascii="Arial" w:hAnsi="Arial" w:cs="Arial"/>
                <w:color w:val="000000" w:themeColor="text1"/>
                <w:sz w:val="20"/>
                <w:szCs w:val="20"/>
              </w:rPr>
              <w:t xml:space="preserve">emperature </w:t>
            </w:r>
            <w:r>
              <w:rPr>
                <w:rFonts w:ascii="Arial" w:hAnsi="Arial" w:cs="Arial"/>
                <w:color w:val="000000" w:themeColor="text1"/>
                <w:sz w:val="20"/>
                <w:szCs w:val="20"/>
              </w:rPr>
              <w:t xml:space="preserve">Lo</w:t>
            </w:r>
            <w:r>
              <w:rPr>
                <w:rFonts w:ascii="Arial" w:hAnsi="Arial" w:cs="Arial"/>
                <w:color w:val="000000" w:themeColor="text1"/>
                <w:sz w:val="20"/>
                <w:szCs w:val="20"/>
              </w:rPr>
              <w:t xml:space="preserve">gs </w:t>
            </w:r>
            <w:r>
              <w:rPr>
                <w:rFonts w:ascii="Arial" w:hAnsi="Arial" w:cs="Arial"/>
                <w:color w:val="000000" w:themeColor="text1"/>
                <w:sz w:val="20"/>
                <w:szCs w:val="20"/>
              </w:rPr>
              <w:t xml:space="preserve">(Form 4.8.28/29)</w:t>
            </w:r>
            <w:r>
              <w:rPr>
                <w:rFonts w:ascii="Arial" w:hAnsi="Arial" w:cs="Arial"/>
                <w:color w:val="000000" w:themeColor="text1"/>
                <w:sz w:val="20"/>
                <w:szCs w:val="20"/>
              </w:rPr>
              <w:t xml:space="preserve"> </w:t>
            </w:r>
            <w:r>
              <w:rPr>
                <w:rFonts w:ascii="Arial" w:hAnsi="Arial" w:cs="Arial"/>
                <w:color w:val="000000" w:themeColor="text1"/>
                <w:sz w:val="20"/>
                <w:szCs w:val="20"/>
              </w:rPr>
              <w:t xml:space="preserve">were reviewed from </w:t>
            </w:r>
            <w:r>
              <w:rPr>
                <w:rFonts w:ascii="Arial" w:hAnsi="Arial" w:cs="Arial"/>
                <w:color w:val="000000" w:themeColor="text1"/>
                <w:sz w:val="20"/>
                <w:szCs w:val="20"/>
                <w:highlight w:val="green"/>
              </w:rPr>
              <w:t xml:space="preserve">01.06.2025 to 31.07.2025</w:t>
            </w:r>
            <w:r>
              <w:rPr>
                <w:rFonts w:ascii="Arial" w:hAnsi="Arial" w:cs="Arial"/>
                <w:color w:val="000000" w:themeColor="text1"/>
                <w:sz w:val="20"/>
                <w:szCs w:val="20"/>
              </w:rPr>
              <w:t xml:space="preserve">, and no gaps were identified.</w:t>
            </w:r>
            <w:r>
              <w:rPr>
                <w:rFonts w:ascii="Arial" w:hAnsi="Arial" w:cs="Arial"/>
                <w:color w:val="ff0000"/>
                <w:sz w:val="20"/>
                <w:szCs w:val="20"/>
              </w:rPr>
            </w:r>
          </w:p>
          <w:p w14:paraId="575CBF78" w14:textId="7B1A97D1">
            <w:pPr>
              <w:pBdr/>
              <w:shd w:val="clear" w:color="auto" w:fill="ffffff" w:themeFill="background1"/>
              <w:spacing w:after="40" w:before="40"/>
              <w:ind/>
              <w:rPr>
                <w:rFonts w:ascii="Arial" w:hAnsi="Arial" w:cs="Arial"/>
                <w:sz w:val="20"/>
                <w:szCs w:val="20"/>
                <w:highlight w:val="yellow"/>
              </w:rPr>
            </w:pPr>
            <w:r>
              <w:rPr>
                <w:rFonts w:ascii="Arial" w:hAnsi="Arial" w:cs="Arial"/>
                <w:b/>
                <w:bCs/>
                <w:sz w:val="20"/>
                <w:szCs w:val="20"/>
              </w:rPr>
              <w:t xml:space="preserve">Simple Portal Record reviewed from </w:t>
            </w:r>
            <w:r>
              <w:rPr>
                <w:rFonts w:ascii="Arial" w:hAnsi="Arial" w:cs="Arial"/>
                <w:b/>
                <w:bCs/>
                <w:sz w:val="20"/>
                <w:szCs w:val="20"/>
                <w:highlight w:val="green"/>
              </w:rPr>
              <w:t xml:space="preserve">01.09.2025 to 31.01.2026</w:t>
            </w:r>
            <w:r>
              <w:rPr>
                <w:rFonts w:ascii="Arial" w:hAnsi="Arial" w:cs="Arial"/>
                <w:b/>
                <w:bCs/>
                <w:sz w:val="20"/>
                <w:szCs w:val="20"/>
              </w:rPr>
              <w:t xml:space="preserve"> </w:t>
            </w:r>
            <w:r>
              <w:rPr>
                <w:rFonts w:ascii="Arial" w:hAnsi="Arial" w:cs="Arial"/>
                <w:sz w:val="20"/>
                <w:szCs w:val="20"/>
              </w:rPr>
              <w:t xml:space="preserve">with a compliance rate of </w:t>
            </w:r>
            <w:r>
              <w:rPr>
                <w:rFonts w:ascii="Arial" w:hAnsi="Arial" w:cs="Arial"/>
                <w:sz w:val="20"/>
                <w:szCs w:val="20"/>
                <w:highlight w:val="green"/>
              </w:rPr>
              <w:t xml:space="preserve">9</w:t>
            </w:r>
            <w:r>
              <w:rPr>
                <w:rFonts w:ascii="Arial" w:hAnsi="Arial" w:cs="Arial"/>
                <w:sz w:val="20"/>
                <w:szCs w:val="20"/>
                <w:highlight w:val="green"/>
              </w:rPr>
              <w:t xml:space="preserve">8.1</w:t>
            </w:r>
            <w:r>
              <w:rPr>
                <w:rFonts w:ascii="Arial" w:hAnsi="Arial" w:cs="Arial"/>
                <w:sz w:val="20"/>
                <w:szCs w:val="20"/>
                <w:highlight w:val="green"/>
              </w:rPr>
              <w:t xml:space="preserve">0</w:t>
            </w:r>
            <w:r>
              <w:rPr>
                <w:rFonts w:ascii="Arial" w:hAnsi="Arial" w:cs="Arial"/>
                <w:sz w:val="20"/>
                <w:szCs w:val="20"/>
              </w:rPr>
              <w:t xml:space="preserve"> %.</w:t>
            </w:r>
            <w:r>
              <w:rPr>
                <w:rFonts w:ascii="Arial" w:hAnsi="Arial" w:cs="Arial"/>
                <w:sz w:val="20"/>
                <w:szCs w:val="20"/>
                <w:highlight w:val="yellow"/>
              </w:rPr>
            </w:r>
          </w:p>
          <w:p w14:paraId="218E5FAF"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Records reviewed were generally compliant; however,</w:t>
            </w:r>
            <w:r>
              <w:rPr>
                <w:rFonts w:ascii="Arial" w:hAnsi="Arial" w:cs="Arial"/>
                <w:sz w:val="20"/>
                <w:szCs w:val="20"/>
              </w:rPr>
              <w:t xml:space="preserve"> few </w:t>
            </w:r>
            <w:r>
              <w:rPr>
                <w:rFonts w:ascii="Arial" w:hAnsi="Arial" w:cs="Arial"/>
                <w:sz w:val="20"/>
                <w:szCs w:val="20"/>
              </w:rPr>
              <w:t xml:space="preserve">records were completed outside the required timeframe</w:t>
            </w:r>
            <w:r>
              <w:rPr>
                <w:rFonts w:ascii="Arial" w:hAnsi="Arial" w:cs="Arial"/>
                <w:sz w:val="20"/>
                <w:szCs w:val="20"/>
              </w:rPr>
              <w:t xml:space="preserve"> with corrective actions completed</w:t>
            </w:r>
            <w:r>
              <w:rPr>
                <w:rFonts w:ascii="Arial" w:hAnsi="Arial" w:cs="Arial"/>
                <w:sz w:val="20"/>
                <w:szCs w:val="20"/>
              </w:rPr>
            </w:r>
          </w:p>
          <w:p w14:paraId="7D26499E" w14:textId="00544D1B">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40E32710"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655E639B" w14:textId="5C60CA1E">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jc w:val="right"/>
          <w:trHeight w:val="195"/>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restart"/>
          </w:tcPr>
          <w:p w14:paraId="59D9EBF8" w14:textId="7FA10EE2">
            <w:pPr>
              <w:pBdr/>
              <w:spacing w:after="160"/>
              <w:ind/>
              <w:jc w:val="center"/>
              <w:rPr>
                <w:rFonts w:ascii="Arial" w:hAnsi="Arial" w:cs="Arial"/>
                <w:b w:val="0"/>
                <w:bCs w:val="0"/>
                <w:color w:val="auto"/>
                <w:sz w:val="20"/>
                <w:szCs w:val="20"/>
              </w:rPr>
            </w:pPr>
            <w:r>
              <w:rPr>
                <w:rFonts w:ascii="Arial" w:hAnsi="Arial" w:cs="Arial"/>
                <w:b w:val="0"/>
                <w:bCs w:val="0"/>
                <w:color w:val="auto"/>
                <w:sz w:val="20"/>
                <w:szCs w:val="20"/>
              </w:rPr>
              <w:t xml:space="preserve">7 Food processing</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183E6A21" w14:textId="60C4E7B7">
            <w:pPr>
              <w:pBdr/>
              <w:spacing w:after="160"/>
              <w:ind/>
              <w:jc w:val="center"/>
              <w:rPr>
                <w:rFonts w:ascii="Arial" w:hAnsi="Arial" w:cs="Arial"/>
                <w:sz w:val="20"/>
                <w:szCs w:val="20"/>
              </w:rPr>
            </w:pPr>
            <w:r>
              <w:rPr>
                <w:rFonts w:ascii="Arial" w:hAnsi="Arial" w:cs="Arial"/>
                <w:sz w:val="20"/>
                <w:szCs w:val="20"/>
              </w:rPr>
              <w:t xml:space="preserve">Thawing</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09EFDE55" w14:textId="71859418">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 </w:t>
            </w:r>
            <w:r>
              <w:rPr>
                <w:rFonts w:ascii="Arial" w:hAnsi="Arial" w:cs="Arial"/>
                <w:sz w:val="20"/>
                <w:szCs w:val="20"/>
              </w:rPr>
              <w:t xml:space="preserve">53</w:t>
            </w:r>
            <w:r>
              <w:rPr>
                <w:rFonts w:ascii="Arial" w:hAnsi="Arial" w:cs="Arial"/>
                <w:sz w:val="20"/>
                <w:szCs w:val="20"/>
              </w:rPr>
            </w:r>
          </w:p>
          <w:p w14:paraId="2D7A3015" w14:textId="333D1EA0">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43936308" w14:textId="7C47A316">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09335CC4" w14:textId="77777777">
            <w:pPr>
              <w:pBdr/>
              <w:shd w:val="clear" w:color="auto" w:fill="ffffff" w:themeFill="background1"/>
              <w:spacing/>
              <w:ind/>
              <w:rPr>
                <w:rFonts w:ascii="Arial" w:hAnsi="Arial" w:cs="Arial"/>
                <w:color w:val="000000"/>
                <w:sz w:val="20"/>
                <w:szCs w:val="20"/>
              </w:rPr>
            </w:pPr>
            <w:r>
              <w:rPr>
                <w:rFonts w:ascii="Arial" w:hAnsi="Arial" w:cs="Arial"/>
                <w:color w:val="000000"/>
                <w:sz w:val="20"/>
                <w:szCs w:val="20"/>
              </w:rPr>
              <w:t xml:space="preserve">Minimal thawing is conducted on-site; however, when requir</w:t>
            </w:r>
            <w:r>
              <w:rPr>
                <w:rFonts w:ascii="Arial" w:hAnsi="Arial" w:cs="Arial"/>
                <w:color w:val="000000"/>
                <w:sz w:val="20"/>
                <w:szCs w:val="20"/>
              </w:rPr>
              <w:t xml:space="preserve">es, </w:t>
            </w:r>
            <w:r>
              <w:rPr>
                <w:rFonts w:ascii="Arial" w:hAnsi="Arial" w:cs="Arial"/>
                <w:color w:val="000000"/>
                <w:sz w:val="20"/>
                <w:szCs w:val="20"/>
              </w:rPr>
              <w:t xml:space="preserve">staff ensure the process is carried out under controlled temperatures in the cool room, with appropriate labelling</w:t>
            </w:r>
            <w:r>
              <w:rPr>
                <w:rFonts w:ascii="Arial" w:hAnsi="Arial" w:cs="Arial"/>
                <w:color w:val="000000"/>
                <w:sz w:val="20"/>
                <w:szCs w:val="20"/>
              </w:rPr>
              <w:t xml:space="preserve">.</w:t>
            </w:r>
            <w:r>
              <w:rPr>
                <w:rFonts w:ascii="Arial" w:hAnsi="Arial" w:cs="Arial"/>
                <w:color w:val="000000"/>
                <w:sz w:val="20"/>
                <w:szCs w:val="20"/>
              </w:rPr>
            </w:r>
          </w:p>
          <w:p w14:paraId="19BBE150" w14:textId="77777777">
            <w:pPr>
              <w:pBdr/>
              <w:shd w:val="clear" w:color="auto" w:fill="ffffff" w:themeFill="background1"/>
              <w:spacing/>
              <w:ind/>
              <w:rPr>
                <w:rFonts w:ascii="Arial" w:hAnsi="Arial" w:cs="Arial"/>
                <w:color w:val="000000" w:themeColor="text1"/>
                <w:sz w:val="20"/>
                <w:szCs w:val="20"/>
              </w:rPr>
            </w:pPr>
            <w:r>
              <w:rPr>
                <w:rFonts w:ascii="Arial" w:hAnsi="Arial" w:cs="Arial"/>
                <w:color w:val="000000" w:themeColor="text1"/>
                <w:sz w:val="20"/>
                <w:szCs w:val="20"/>
              </w:rPr>
              <w:t xml:space="preserve">Records of Thawing Logs (Form 4.8.41) were reviewed from </w:t>
            </w:r>
            <w:r>
              <w:rPr>
                <w:rFonts w:ascii="Arial" w:hAnsi="Arial" w:cs="Arial"/>
                <w:color w:val="000000" w:themeColor="text1"/>
                <w:sz w:val="20"/>
                <w:szCs w:val="20"/>
                <w:highlight w:val="green"/>
              </w:rPr>
              <w:t xml:space="preserve">01.06.2025 to </w:t>
            </w:r>
            <w:r>
              <w:rPr>
                <w:rFonts w:ascii="Arial" w:hAnsi="Arial" w:cs="Arial"/>
                <w:color w:val="000000" w:themeColor="text1"/>
                <w:sz w:val="20"/>
                <w:szCs w:val="20"/>
                <w:highlight w:val="green"/>
              </w:rPr>
              <w:t xml:space="preserve">31.07.2025</w:t>
            </w:r>
            <w:r>
              <w:rPr>
                <w:rFonts w:ascii="Arial" w:hAnsi="Arial" w:cs="Arial"/>
                <w:color w:val="000000" w:themeColor="text1"/>
                <w:sz w:val="20"/>
                <w:szCs w:val="20"/>
              </w:rPr>
              <w:t xml:space="preserve">,</w:t>
            </w:r>
            <w:r>
              <w:rPr>
                <w:rFonts w:ascii="Arial" w:hAnsi="Arial" w:cs="Arial"/>
                <w:color w:val="000000" w:themeColor="text1"/>
                <w:sz w:val="20"/>
                <w:szCs w:val="20"/>
              </w:rPr>
              <w:t xml:space="preserve"> and satisfactory records sighted</w:t>
            </w:r>
            <w:r>
              <w:rPr>
                <w:rFonts w:ascii="Arial" w:hAnsi="Arial" w:cs="Arial"/>
                <w:color w:val="000000" w:themeColor="text1"/>
                <w:sz w:val="20"/>
                <w:szCs w:val="20"/>
              </w:rPr>
              <w:t xml:space="preserve">.</w:t>
            </w:r>
            <w:r>
              <w:rPr>
                <w:rFonts w:ascii="Arial" w:hAnsi="Arial" w:cs="Arial"/>
                <w:color w:val="000000" w:themeColor="text1"/>
                <w:sz w:val="20"/>
                <w:szCs w:val="20"/>
              </w:rPr>
            </w:r>
          </w:p>
          <w:p w14:paraId="084AF5BD" w14:textId="3D1EB9C9">
            <w:pPr>
              <w:pBdr/>
              <w:shd w:val="clear" w:color="auto" w:fill="ffffff" w:themeFill="background1"/>
              <w:spacing/>
              <w:ind/>
              <w:rPr>
                <w:rFonts w:ascii="Arial" w:hAnsi="Arial" w:cs="Arial"/>
                <w:color w:val="000000"/>
                <w:sz w:val="20"/>
                <w:szCs w:val="20"/>
              </w:rPr>
            </w:pPr>
            <w:r>
              <w:rPr>
                <w:rFonts w:ascii="Arial" w:hAnsi="Arial" w:cs="Arial"/>
                <w:color w:val="000000"/>
                <w:sz w:val="20"/>
                <w:szCs w:val="20"/>
              </w:rPr>
            </w:r>
            <w:r>
              <w:rPr>
                <w:rFonts w:ascii="Arial" w:hAnsi="Arial" w:cs="Arial"/>
                <w:color w:val="000000"/>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3EC2003E" w14:textId="5554BA4D">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33902749" w14:textId="2E851D40">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jc w:val="right"/>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continue"/>
          </w:tcPr>
          <w:p w14:paraId="5AE5C672" w14:textId="77777777">
            <w:pPr>
              <w:pBdr/>
              <w:spacing w:after="160"/>
              <w:ind/>
              <w:jc w:val="center"/>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62DDB32B" w14:textId="080CBC03">
            <w:pPr>
              <w:pBdr/>
              <w:spacing w:after="160" w:before="40"/>
              <w:ind/>
              <w:jc w:val="center"/>
              <w:rPr>
                <w:rFonts w:ascii="Arial" w:hAnsi="Arial" w:cs="Arial"/>
                <w:sz w:val="20"/>
                <w:szCs w:val="20"/>
              </w:rPr>
            </w:pPr>
            <w:r>
              <w:rPr>
                <w:rFonts w:ascii="Arial" w:hAnsi="Arial" w:cs="Arial"/>
                <w:sz w:val="20"/>
                <w:szCs w:val="20"/>
              </w:rPr>
              <w:t xml:space="preserve">Preparation</w:t>
            </w:r>
            <w:r>
              <w:rPr>
                <w:rFonts w:ascii="Arial" w:hAnsi="Arial" w:cs="Arial"/>
                <w:sz w:val="20"/>
                <w:szCs w:val="20"/>
              </w:rPr>
            </w:r>
          </w:p>
          <w:p w14:paraId="3BFAF010" w14:textId="590033E0">
            <w:pPr>
              <w:pBdr/>
              <w:spacing w:after="160"/>
              <w:ind/>
              <w:jc w:val="center"/>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1389882C" w14:textId="7AAE7429">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55</w:t>
            </w:r>
            <w:r>
              <w:rPr>
                <w:rFonts w:ascii="Arial" w:hAnsi="Arial" w:cs="Arial"/>
                <w:sz w:val="20"/>
                <w:szCs w:val="20"/>
              </w:rPr>
            </w:r>
          </w:p>
          <w:p w14:paraId="1E39BA22"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342562CB"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24D857D4" w14:textId="4CCBCDFD">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1AAE1478" w14:textId="36E6E23A">
            <w:pPr>
              <w:pBdr/>
              <w:shd w:val="clear" w:color="auto" w:fill="ffffff" w:themeFill="background1"/>
              <w:spacing/>
              <w:ind/>
              <w:jc w:val="center"/>
              <w:rPr>
                <w:rFonts w:ascii="Arial" w:hAnsi="Arial" w:cs="Arial"/>
                <w:sz w:val="20"/>
                <w:szCs w:val="20"/>
              </w:rPr>
            </w:pPr>
            <w:r>
              <w:rPr>
                <w:rFonts w:ascii="Arial" w:hAnsi="Arial" w:cs="Arial"/>
                <w:color w:val="ee0000"/>
                <w:sz w:val="20"/>
                <w:szCs w:val="20"/>
              </w:rPr>
              <w:t xml:space="preserve">OBS</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7DC9091A" w14:textId="1A859542">
            <w:pPr>
              <w:pStyle w:val="1022"/>
              <w:pBdr/>
              <w:spacing w:after="0" w:afterAutospacing="0"/>
              <w:ind/>
              <w:rPr>
                <w:rFonts w:ascii="Arial" w:hAnsi="Arial" w:cs="Arial" w:eastAsiaTheme="minorHAnsi"/>
                <w:color w:val="000000"/>
                <w:sz w:val="20"/>
                <w:szCs w:val="20"/>
                <w:lang w:eastAsia="en-US"/>
              </w:rPr>
            </w:pPr>
            <w:r>
              <w:rPr>
                <w:rFonts w:ascii="Arial" w:hAnsi="Arial" w:cs="Arial" w:eastAsiaTheme="minorHAnsi"/>
                <w:color w:val="000000"/>
                <w:sz w:val="20"/>
                <w:szCs w:val="20"/>
                <w:lang w:eastAsia="en-US"/>
              </w:rPr>
              <w:t xml:space="preserve">Staff were observed wearing appropriate protective clothing, including clean uniforms, hats, aprons, and gloves.</w:t>
            </w:r>
            <w:r>
              <w:rPr>
                <w:rFonts w:ascii="Arial" w:hAnsi="Arial" w:cs="Arial" w:eastAsiaTheme="minorHAnsi"/>
                <w:color w:val="000000"/>
                <w:sz w:val="20"/>
                <w:szCs w:val="20"/>
                <w:lang w:eastAsia="en-US"/>
              </w:rPr>
              <w:t xml:space="preserve"> </w:t>
            </w:r>
            <w:r>
              <w:rPr>
                <w:rFonts w:ascii="Arial" w:hAnsi="Arial" w:cs="Arial" w:eastAsiaTheme="minorHAnsi"/>
                <w:color w:val="000000"/>
                <w:sz w:val="20"/>
                <w:szCs w:val="20"/>
                <w:lang w:eastAsia="en-US"/>
              </w:rPr>
              <w:t xml:space="preserve">A calibrated temperature probe was available. </w:t>
            </w:r>
            <w:r>
              <w:rPr>
                <w:rFonts w:ascii="Arial" w:hAnsi="Arial" w:cs="Arial" w:eastAsiaTheme="minorHAnsi"/>
                <w:color w:val="000000"/>
                <w:sz w:val="20"/>
                <w:szCs w:val="20"/>
                <w:lang w:eastAsia="en-US"/>
              </w:rPr>
              <w:t xml:space="preserve">Jasol</w:t>
            </w:r>
            <w:r>
              <w:rPr>
                <w:rFonts w:ascii="Arial" w:hAnsi="Arial" w:cs="Arial" w:eastAsiaTheme="minorHAnsi"/>
                <w:color w:val="000000"/>
                <w:sz w:val="20"/>
                <w:szCs w:val="20"/>
                <w:lang w:eastAsia="en-US"/>
              </w:rPr>
              <w:t xml:space="preserve"> Fruit Was</w:t>
            </w:r>
            <w:r>
              <w:rPr>
                <w:rFonts w:ascii="Arial" w:hAnsi="Arial" w:cs="Arial" w:eastAsiaTheme="minorHAnsi"/>
                <w:color w:val="000000"/>
                <w:sz w:val="20"/>
                <w:szCs w:val="20"/>
                <w:lang w:eastAsia="en-US"/>
              </w:rPr>
              <w:t xml:space="preserve">h</w:t>
            </w:r>
            <w:r>
              <w:rPr>
                <w:rFonts w:ascii="Arial" w:hAnsi="Arial" w:cs="Arial" w:eastAsiaTheme="minorHAnsi"/>
                <w:color w:val="000000"/>
                <w:sz w:val="20"/>
                <w:szCs w:val="20"/>
                <w:lang w:eastAsia="en-US"/>
              </w:rPr>
              <w:t xml:space="preserve"> in use </w:t>
            </w:r>
            <w:r>
              <w:rPr>
                <w:rFonts w:ascii="Arial" w:hAnsi="Arial" w:cs="Arial" w:eastAsiaTheme="minorHAnsi"/>
                <w:color w:val="000000"/>
                <w:sz w:val="20"/>
                <w:szCs w:val="20"/>
                <w:lang w:eastAsia="en-US"/>
              </w:rPr>
              <w:t xml:space="preserve">for sanitising</w:t>
            </w:r>
            <w:r>
              <w:rPr>
                <w:rFonts w:ascii="Arial" w:hAnsi="Arial" w:cs="Arial" w:eastAsiaTheme="minorHAnsi"/>
                <w:color w:val="000000"/>
                <w:sz w:val="20"/>
                <w:szCs w:val="20"/>
                <w:lang w:eastAsia="en-US"/>
              </w:rPr>
              <w:t xml:space="preserve"> ready-to-eat </w:t>
            </w:r>
            <w:r>
              <w:rPr>
                <w:rFonts w:ascii="Arial" w:hAnsi="Arial" w:cs="Arial" w:eastAsiaTheme="minorHAnsi"/>
                <w:color w:val="000000"/>
                <w:sz w:val="20"/>
                <w:szCs w:val="20"/>
                <w:lang w:eastAsia="en-US"/>
              </w:rPr>
              <w:t xml:space="preserve">fruit and vegetables.</w:t>
            </w:r>
            <w:r>
              <w:rPr>
                <w:rFonts w:ascii="Arial" w:hAnsi="Arial" w:cs="Arial" w:eastAsiaTheme="minorHAnsi"/>
                <w:color w:val="000000"/>
                <w:sz w:val="20"/>
                <w:szCs w:val="20"/>
                <w:lang w:eastAsia="en-US"/>
              </w:rPr>
            </w:r>
          </w:p>
          <w:p w14:paraId="4E050217" w14:textId="3F0A0E7E">
            <w:pPr>
              <w:pBdr/>
              <w:shd w:val="clear" w:color="auto" w:fill="ffffff" w:themeFill="background1"/>
              <w:spacing w:after="40" w:before="40"/>
              <w:ind/>
              <w:rPr>
                <w:rFonts w:ascii="Arial" w:hAnsi="Arial" w:cs="Arial"/>
                <w:color w:val="000000" w:themeColor="text1"/>
                <w:sz w:val="20"/>
                <w:szCs w:val="20"/>
              </w:rPr>
            </w:pPr>
            <w:r>
              <w:rPr>
                <w:rFonts w:ascii="Arial" w:hAnsi="Arial" w:cs="Arial"/>
                <w:b/>
                <w:bCs/>
                <w:sz w:val="20"/>
                <w:szCs w:val="20"/>
              </w:rPr>
              <w:t xml:space="preserve">Simple Portal Record reviewed from </w:t>
            </w:r>
            <w:r>
              <w:rPr>
                <w:rFonts w:ascii="Arial" w:hAnsi="Arial" w:cs="Arial"/>
                <w:b/>
                <w:bCs/>
                <w:sz w:val="20"/>
                <w:szCs w:val="20"/>
                <w:highlight w:val="green"/>
              </w:rPr>
              <w:t xml:space="preserve">01.09.2025 to 31.01.2026</w:t>
            </w:r>
            <w:r>
              <w:rPr>
                <w:rFonts w:ascii="Arial" w:hAnsi="Arial" w:cs="Arial"/>
                <w:b/>
                <w:bCs/>
                <w:sz w:val="20"/>
                <w:szCs w:val="20"/>
              </w:rPr>
              <w:t xml:space="preserve"> </w:t>
            </w:r>
            <w:r>
              <w:rPr>
                <w:rFonts w:ascii="Arial" w:hAnsi="Arial" w:cs="Arial"/>
                <w:color w:val="000000" w:themeColor="text1"/>
                <w:sz w:val="20"/>
                <w:szCs w:val="20"/>
              </w:rPr>
              <w:t xml:space="preserve">with a compliance rate of </w:t>
            </w:r>
            <w:r>
              <w:rPr>
                <w:rFonts w:ascii="Arial" w:hAnsi="Arial" w:cs="Arial"/>
                <w:color w:val="000000" w:themeColor="text1"/>
                <w:sz w:val="20"/>
                <w:szCs w:val="20"/>
                <w:highlight w:val="green"/>
              </w:rPr>
              <w:t xml:space="preserve">9</w:t>
            </w:r>
            <w:r>
              <w:rPr>
                <w:rFonts w:ascii="Arial" w:hAnsi="Arial" w:cs="Arial"/>
                <w:color w:val="000000" w:themeColor="text1"/>
                <w:sz w:val="20"/>
                <w:szCs w:val="20"/>
                <w:highlight w:val="green"/>
              </w:rPr>
              <w:t xml:space="preserve">4.59</w:t>
            </w:r>
            <w:r>
              <w:rPr>
                <w:rFonts w:ascii="Arial" w:hAnsi="Arial" w:cs="Arial"/>
                <w:color w:val="000000" w:themeColor="text1"/>
                <w:sz w:val="20"/>
                <w:szCs w:val="20"/>
              </w:rPr>
              <w:t xml:space="preserve">%.</w:t>
            </w:r>
            <w:r>
              <w:rPr>
                <w:rFonts w:ascii="Arial" w:hAnsi="Arial" w:cs="Arial"/>
                <w:color w:val="000000" w:themeColor="text1"/>
                <w:sz w:val="20"/>
                <w:szCs w:val="20"/>
              </w:rPr>
            </w:r>
          </w:p>
          <w:p w14:paraId="691033D1" w14:textId="77777777">
            <w:pPr>
              <w:pBdr/>
              <w:shd w:val="clear" w:color="auto" w:fill="ffffff" w:themeFill="background1"/>
              <w:spacing w:after="40" w:before="40"/>
              <w:ind/>
              <w:rPr>
                <w:rFonts w:ascii="Arial" w:hAnsi="Arial" w:cs="Arial"/>
                <w:color w:val="ee0000"/>
                <w:sz w:val="20"/>
                <w:szCs w:val="20"/>
              </w:rPr>
            </w:pPr>
            <w:r>
              <w:rPr>
                <w:rFonts w:ascii="Arial" w:hAnsi="Arial" w:cs="Arial"/>
                <w:color w:val="ee0000"/>
                <w:sz w:val="20"/>
                <w:szCs w:val="20"/>
              </w:rPr>
              <w:t xml:space="preserve">Records are documented in double-digit</w:t>
            </w:r>
            <w:r>
              <w:rPr>
                <w:rFonts w:ascii="Arial" w:hAnsi="Arial" w:cs="Arial"/>
                <w:color w:val="ee0000"/>
                <w:sz w:val="20"/>
                <w:szCs w:val="20"/>
              </w:rPr>
              <w:t xml:space="preserve"> </w:t>
            </w:r>
            <w:r>
              <w:rPr>
                <w:rFonts w:ascii="Arial" w:hAnsi="Arial" w:cs="Arial"/>
                <w:color w:val="ee0000"/>
                <w:sz w:val="20"/>
                <w:szCs w:val="20"/>
              </w:rPr>
              <w:t xml:space="preserve">values</w:t>
            </w:r>
            <w:r>
              <w:rPr>
                <w:rFonts w:ascii="Arial" w:hAnsi="Arial" w:cs="Arial"/>
                <w:color w:val="ee0000"/>
                <w:sz w:val="20"/>
                <w:szCs w:val="20"/>
              </w:rPr>
              <w:t xml:space="preserve"> for the period audited</w:t>
            </w:r>
            <w:r>
              <w:rPr>
                <w:rFonts w:ascii="Arial" w:hAnsi="Arial" w:cs="Arial"/>
                <w:color w:val="ee0000"/>
                <w:sz w:val="20"/>
                <w:szCs w:val="20"/>
              </w:rPr>
              <w:t xml:space="preserve"> despite the test kit only measuring and requiring whole number readings</w:t>
            </w:r>
            <w:r>
              <w:rPr>
                <w:rFonts w:ascii="Arial" w:hAnsi="Arial" w:cs="Arial"/>
                <w:color w:val="ee0000"/>
                <w:sz w:val="20"/>
                <w:szCs w:val="20"/>
              </w:rPr>
              <w:t xml:space="preserve">.</w:t>
            </w:r>
            <w:r>
              <w:rPr>
                <w:rFonts w:ascii="Arial" w:hAnsi="Arial" w:cs="Arial"/>
                <w:color w:val="ee0000"/>
                <w:sz w:val="20"/>
                <w:szCs w:val="20"/>
              </w:rPr>
            </w:r>
          </w:p>
          <w:p w14:paraId="2353F8C4" w14:textId="0082BF06">
            <w:pPr>
              <w:pBdr/>
              <w:shd w:val="clear" w:color="auto" w:fill="ffffff" w:themeFill="background1"/>
              <w:spacing w:after="40" w:before="40"/>
              <w:ind/>
              <w:rPr>
                <w:rFonts w:ascii="Arial" w:hAnsi="Arial" w:cs="Arial"/>
                <w:sz w:val="20"/>
                <w:szCs w:val="20"/>
                <w:highlight w:val="yellow"/>
              </w:rPr>
            </w:pPr>
            <w:r>
              <w:rPr>
                <w:rFonts w:ascii="Arial" w:hAnsi="Arial" w:cs="Arial"/>
                <w:sz w:val="20"/>
                <w:szCs w:val="20"/>
                <w:highlight w:val="yellow"/>
              </w:rPr>
            </w:r>
            <w:r>
              <w:rPr>
                <w:rFonts w:ascii="Arial" w:hAnsi="Arial" w:cs="Arial"/>
                <w:sz w:val="20"/>
                <w:szCs w:val="20"/>
                <w:highlight w:val="yellow"/>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21091C18" w14:textId="77777777">
            <w:pPr>
              <w:pBdr/>
              <w:shd w:val="clear" w:color="auto" w:fill="ffffff" w:themeFill="background1"/>
              <w:spacing/>
              <w:ind/>
              <w:rPr>
                <w:rFonts w:ascii="Arial" w:hAnsi="Arial" w:cs="Arial"/>
                <w:color w:val="000000"/>
                <w:sz w:val="20"/>
                <w:szCs w:val="20"/>
              </w:rPr>
            </w:pPr>
            <w:r>
              <w:rPr>
                <w:rFonts w:ascii="Arial" w:hAnsi="Arial" w:cs="Arial"/>
                <w:color w:val="000000"/>
                <w:sz w:val="20"/>
                <w:szCs w:val="20"/>
              </w:rPr>
            </w:r>
            <w:r>
              <w:rPr>
                <w:rFonts w:ascii="Arial" w:hAnsi="Arial" w:cs="Arial"/>
                <w:color w:val="000000"/>
                <w:sz w:val="20"/>
                <w:szCs w:val="20"/>
              </w:rPr>
            </w:r>
          </w:p>
          <w:p w14:paraId="677B4161" w14:textId="63488118">
            <w:pPr>
              <w:pBdr/>
              <w:shd w:val="clear" w:color="auto" w:fill="ffffff" w:themeFill="background1"/>
              <w:spacing/>
              <w:ind/>
              <w:rPr>
                <w:rFonts w:ascii="Arial" w:hAnsi="Arial" w:cs="Arial"/>
                <w:color w:val="000000"/>
                <w:sz w:val="20"/>
                <w:szCs w:val="20"/>
              </w:rPr>
            </w:pPr>
            <w:r>
              <w:rPr>
                <w:rFonts w:ascii="Arial" w:hAnsi="Arial" w:cs="Arial"/>
                <w:color w:val="000000"/>
                <w:sz w:val="20"/>
                <w:szCs w:val="20"/>
              </w:rPr>
            </w:r>
            <w:r>
              <w:rPr>
                <w:rFonts w:ascii="Arial" w:hAnsi="Arial" w:cs="Arial"/>
                <w:color w:val="000000"/>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7E881FB2" w14:textId="79AFDC46">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r>
      <w:tr>
        <w:trPr>
          <w:jc w:val="right"/>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continue"/>
          </w:tcPr>
          <w:p w14:paraId="11AB46C1" w14:textId="77777777">
            <w:pPr>
              <w:pBdr/>
              <w:shd w:val="clear" w:color="auto" w:fill="ffffff" w:themeFill="background1"/>
              <w:spacing/>
              <w:ind/>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72C6236E" w14:textId="45C76951">
            <w:pPr>
              <w:pBdr/>
              <w:spacing w:after="160" w:before="40"/>
              <w:ind/>
              <w:jc w:val="center"/>
              <w:rPr>
                <w:rFonts w:ascii="Arial" w:hAnsi="Arial" w:cs="Arial"/>
                <w:sz w:val="20"/>
                <w:szCs w:val="20"/>
              </w:rPr>
            </w:pPr>
            <w:r>
              <w:rPr>
                <w:rFonts w:ascii="Arial" w:hAnsi="Arial" w:cs="Arial"/>
                <w:sz w:val="20"/>
                <w:szCs w:val="20"/>
              </w:rPr>
              <w:t xml:space="preserve">Cooking</w:t>
            </w:r>
            <w:r>
              <w:rPr>
                <w:rFonts w:ascii="Arial" w:hAnsi="Arial" w:cs="Arial"/>
                <w:sz w:val="20"/>
                <w:szCs w:val="20"/>
              </w:rPr>
              <w:t xml:space="preserve"> </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71C10C12" w14:textId="2AFF5FF8">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63</w:t>
            </w:r>
            <w:r>
              <w:rPr>
                <w:rFonts w:ascii="Arial" w:hAnsi="Arial" w:cs="Arial"/>
                <w:sz w:val="20"/>
                <w:szCs w:val="20"/>
              </w:rPr>
            </w:r>
          </w:p>
          <w:p w14:paraId="77AC4D42"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364A15D4" w14:textId="4618F9B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53344699" w14:textId="6E547A47">
            <w:pPr>
              <w:pBdr/>
              <w:shd w:val="clear" w:color="auto" w:fill="ffffff" w:themeFill="background1"/>
              <w:spacing/>
              <w:ind/>
              <w:jc w:val="center"/>
              <w:rPr>
                <w:rFonts w:ascii="Arial" w:hAnsi="Arial" w:cs="Arial"/>
                <w:sz w:val="20"/>
                <w:szCs w:val="20"/>
              </w:rPr>
            </w:pPr>
            <w:r>
              <w:rPr>
                <w:rFonts w:ascii="Arial" w:hAnsi="Arial" w:cs="Arial"/>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7E9C88DC" w14:textId="719A02BC">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C</w:t>
            </w:r>
            <w:r>
              <w:rPr>
                <w:rFonts w:ascii="Arial" w:hAnsi="Arial" w:cs="Arial"/>
                <w:sz w:val="20"/>
                <w:szCs w:val="20"/>
              </w:rPr>
              <w:t xml:space="preserve">ore </w:t>
            </w:r>
            <w:r>
              <w:rPr>
                <w:rFonts w:ascii="Arial" w:hAnsi="Arial" w:cs="Arial"/>
                <w:sz w:val="20"/>
                <w:szCs w:val="20"/>
              </w:rPr>
              <w:t xml:space="preserve">C</w:t>
            </w:r>
            <w:r>
              <w:rPr>
                <w:rFonts w:ascii="Arial" w:hAnsi="Arial" w:cs="Arial"/>
                <w:sz w:val="20"/>
                <w:szCs w:val="20"/>
              </w:rPr>
              <w:t xml:space="preserve">ooking temperature of Potentially Hazardous Foods are monitored daily to ensure elimination or reducing of harmful bacteria during the process.</w:t>
            </w:r>
            <w:r>
              <w:rPr>
                <w:rFonts w:ascii="Arial" w:hAnsi="Arial" w:cs="Arial"/>
                <w:sz w:val="20"/>
                <w:szCs w:val="20"/>
              </w:rPr>
            </w:r>
          </w:p>
          <w:p w14:paraId="518EEF65" w14:textId="76B54790">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Clean and sanitised Temperature probe is used to check temperature.</w:t>
            </w:r>
            <w:r>
              <w:rPr>
                <w:rFonts w:ascii="Arial" w:hAnsi="Arial" w:cs="Arial"/>
                <w:sz w:val="20"/>
                <w:szCs w:val="20"/>
              </w:rPr>
            </w:r>
          </w:p>
          <w:p w14:paraId="1D032ACB" w14:textId="5295BB83">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Monitoring Temperature Log – Kitchen </w:t>
            </w:r>
            <w:r>
              <w:rPr>
                <w:rFonts w:ascii="Arial" w:hAnsi="Arial" w:cs="Arial"/>
                <w:sz w:val="20"/>
                <w:szCs w:val="20"/>
              </w:rPr>
              <w:t xml:space="preserve">(Form 4.8.38) </w:t>
            </w:r>
            <w:r>
              <w:rPr>
                <w:rFonts w:ascii="Arial" w:hAnsi="Arial" w:cs="Arial"/>
                <w:sz w:val="20"/>
                <w:szCs w:val="20"/>
              </w:rPr>
              <w:t xml:space="preserve">were reviewed from </w:t>
            </w:r>
            <w:r>
              <w:rPr>
                <w:rFonts w:ascii="Arial" w:hAnsi="Arial" w:cs="Arial"/>
                <w:sz w:val="20"/>
                <w:szCs w:val="20"/>
                <w:highlight w:val="green"/>
              </w:rPr>
              <w:t xml:space="preserve">01.06.2025 to 31.07.2025</w:t>
            </w:r>
            <w:r>
              <w:rPr>
                <w:rFonts w:ascii="Arial" w:hAnsi="Arial" w:cs="Arial"/>
                <w:sz w:val="20"/>
                <w:szCs w:val="20"/>
              </w:rPr>
              <w:t xml:space="preserve"> </w:t>
            </w:r>
            <w:r>
              <w:rPr>
                <w:rFonts w:ascii="Arial" w:hAnsi="Arial" w:cs="Arial"/>
                <w:sz w:val="20"/>
                <w:szCs w:val="20"/>
              </w:rPr>
              <w:t xml:space="preserve"> </w:t>
            </w:r>
            <w:r>
              <w:rPr>
                <w:rFonts w:ascii="Arial" w:hAnsi="Arial" w:cs="Arial"/>
                <w:sz w:val="20"/>
                <w:szCs w:val="20"/>
              </w:rPr>
            </w:r>
          </w:p>
          <w:p w14:paraId="0A7DC94A" w14:textId="1305F607">
            <w:pPr>
              <w:pBdr/>
              <w:shd w:val="clear" w:color="auto" w:fill="ffffff" w:themeFill="background1"/>
              <w:spacing w:after="40" w:before="40"/>
              <w:ind/>
              <w:rPr>
                <w:rFonts w:ascii="Arial" w:hAnsi="Arial" w:cs="Arial"/>
                <w:sz w:val="20"/>
                <w:szCs w:val="20"/>
              </w:rPr>
            </w:pPr>
            <w:r>
              <w:rPr>
                <w:rFonts w:ascii="Arial" w:hAnsi="Arial" w:cs="Arial"/>
                <w:b/>
                <w:bCs/>
                <w:sz w:val="20"/>
                <w:szCs w:val="20"/>
              </w:rPr>
              <w:t xml:space="preserve">Simple Portal Record reviewed from </w:t>
            </w:r>
            <w:r>
              <w:rPr>
                <w:rFonts w:ascii="Arial" w:hAnsi="Arial" w:cs="Arial"/>
                <w:b/>
                <w:bCs/>
                <w:sz w:val="20"/>
                <w:szCs w:val="20"/>
                <w:highlight w:val="green"/>
              </w:rPr>
              <w:t xml:space="preserve">01.09.2025 to 31.01.2026</w:t>
            </w:r>
            <w:r>
              <w:rPr>
                <w:rFonts w:ascii="Arial" w:hAnsi="Arial" w:cs="Arial"/>
                <w:b/>
                <w:bCs/>
                <w:sz w:val="20"/>
                <w:szCs w:val="20"/>
              </w:rPr>
              <w:t xml:space="preserve"> </w:t>
            </w:r>
            <w:r>
              <w:rPr>
                <w:rFonts w:ascii="Arial" w:hAnsi="Arial" w:cs="Arial"/>
                <w:sz w:val="20"/>
                <w:szCs w:val="20"/>
              </w:rPr>
              <w:t xml:space="preserve">with a compliance rate of </w:t>
            </w:r>
            <w:r>
              <w:rPr>
                <w:rFonts w:ascii="Arial" w:hAnsi="Arial" w:cs="Arial"/>
                <w:sz w:val="20"/>
                <w:szCs w:val="20"/>
                <w:highlight w:val="green"/>
              </w:rPr>
              <w:t xml:space="preserve">99.95</w:t>
            </w:r>
            <w:r>
              <w:rPr>
                <w:rFonts w:ascii="Arial" w:hAnsi="Arial" w:cs="Arial"/>
                <w:sz w:val="20"/>
                <w:szCs w:val="20"/>
              </w:rPr>
              <w:t xml:space="preserve">%.</w:t>
            </w:r>
            <w:r>
              <w:rPr>
                <w:rFonts w:ascii="Arial" w:hAnsi="Arial" w:cs="Arial"/>
                <w:sz w:val="20"/>
                <w:szCs w:val="20"/>
              </w:rPr>
            </w:r>
          </w:p>
          <w:p w14:paraId="17853A98" w14:textId="1924B24E">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6D2598FB"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566AC520" w14:textId="4B5CFCCB">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jc w:val="right"/>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continue"/>
          </w:tcPr>
          <w:p w14:paraId="3CED12C8" w14:textId="77777777">
            <w:pPr>
              <w:pBdr/>
              <w:shd w:val="clear" w:color="auto" w:fill="ffffff" w:themeFill="background1"/>
              <w:spacing/>
              <w:ind/>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6DF6474A" w14:textId="38897862">
            <w:pPr>
              <w:pBdr/>
              <w:spacing w:after="160" w:before="40"/>
              <w:ind/>
              <w:jc w:val="center"/>
              <w:rPr>
                <w:rFonts w:ascii="Arial" w:hAnsi="Arial" w:cs="Arial"/>
                <w:sz w:val="20"/>
                <w:szCs w:val="20"/>
              </w:rPr>
            </w:pPr>
            <w:r>
              <w:rPr>
                <w:rFonts w:ascii="Arial" w:hAnsi="Arial" w:cs="Arial"/>
                <w:sz w:val="20"/>
                <w:szCs w:val="20"/>
              </w:rPr>
              <w:t xml:space="preserve">Cooling</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73BF6070" w14:textId="4A059476">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65</w:t>
            </w:r>
            <w:r>
              <w:rPr>
                <w:rFonts w:ascii="Arial" w:hAnsi="Arial" w:cs="Arial"/>
                <w:sz w:val="20"/>
                <w:szCs w:val="20"/>
              </w:rPr>
            </w:r>
          </w:p>
          <w:p w14:paraId="1C19CA69" w14:textId="5963008D">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2476E09C" w14:textId="7615CEAE">
            <w:pPr>
              <w:pBdr/>
              <w:shd w:val="clear" w:color="auto" w:fill="ffffff" w:themeFill="background1"/>
              <w:spacing/>
              <w:ind/>
              <w:jc w:val="center"/>
              <w:rPr>
                <w:rFonts w:ascii="Arial" w:hAnsi="Arial" w:cs="Arial"/>
                <w:sz w:val="20"/>
                <w:szCs w:val="20"/>
              </w:rPr>
            </w:pPr>
            <w:r>
              <w:rPr>
                <w:rFonts w:ascii="Arial" w:hAnsi="Arial" w:cs="Arial"/>
                <w:color w:val="ee0000"/>
                <w:sz w:val="20"/>
                <w:szCs w:val="20"/>
              </w:rPr>
              <w:t xml:space="preserve">OBS</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7AAFAB23"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Cooling of potentially hazardous food is conducted on-site as needed. </w:t>
            </w:r>
            <w:r>
              <w:rPr>
                <w:rFonts w:ascii="Arial" w:hAnsi="Arial" w:cs="Arial"/>
                <w:sz w:val="20"/>
                <w:szCs w:val="20"/>
              </w:rPr>
            </w:r>
          </w:p>
          <w:p w14:paraId="6D8BF9FD" w14:textId="312E1B2D">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Chilling, Cooling, and Freezing Log (Form 4.8.26) </w:t>
            </w:r>
            <w:r>
              <w:rPr>
                <w:rFonts w:ascii="Arial" w:hAnsi="Arial" w:cs="Arial"/>
                <w:sz w:val="20"/>
                <w:szCs w:val="20"/>
              </w:rPr>
              <w:t xml:space="preserve">were reviewed </w:t>
            </w:r>
            <w:r>
              <w:rPr>
                <w:rFonts w:ascii="Arial" w:hAnsi="Arial" w:cs="Arial"/>
                <w:sz w:val="20"/>
                <w:szCs w:val="20"/>
              </w:rPr>
              <w:t xml:space="preserve">from </w:t>
            </w:r>
            <w:r>
              <w:rPr>
                <w:rFonts w:ascii="Arial" w:hAnsi="Arial" w:cs="Arial"/>
                <w:sz w:val="20"/>
                <w:szCs w:val="20"/>
                <w:highlight w:val="green"/>
              </w:rPr>
              <w:t xml:space="preserve">01.06.2025 to 31.07.2025</w:t>
            </w:r>
            <w:r>
              <w:rPr>
                <w:rFonts w:ascii="Arial" w:hAnsi="Arial" w:cs="Arial"/>
                <w:sz w:val="20"/>
                <w:szCs w:val="20"/>
              </w:rPr>
              <w:t xml:space="preserve"> </w:t>
            </w:r>
            <w:r>
              <w:rPr>
                <w:rFonts w:ascii="Arial" w:hAnsi="Arial" w:cs="Arial"/>
                <w:sz w:val="20"/>
                <w:szCs w:val="20"/>
              </w:rPr>
              <w:t xml:space="preserve">were found to be compliant, with products cooled to below 5°C within the required 2-hour timeframe</w:t>
            </w:r>
            <w:r>
              <w:rPr>
                <w:rFonts w:ascii="Arial" w:hAnsi="Arial" w:cs="Arial"/>
                <w:sz w:val="20"/>
                <w:szCs w:val="20"/>
              </w:rPr>
              <w:t xml:space="preserve">.</w:t>
            </w:r>
            <w:r>
              <w:rPr>
                <w:rFonts w:ascii="Arial" w:hAnsi="Arial" w:cs="Arial"/>
                <w:sz w:val="20"/>
                <w:szCs w:val="20"/>
              </w:rPr>
              <w:t xml:space="preserve"> However, every day cooling has the same start and finish time.</w:t>
            </w:r>
            <w:r>
              <w:rPr>
                <w:rFonts w:ascii="Arial" w:hAnsi="Arial" w:cs="Arial"/>
                <w:sz w:val="20"/>
                <w:szCs w:val="20"/>
              </w:rPr>
            </w:r>
          </w:p>
          <w:p w14:paraId="431DC708" w14:textId="26DAB688">
            <w:pPr>
              <w:pBdr/>
              <w:shd w:val="clear" w:color="auto" w:fill="ffffff" w:themeFill="background1"/>
              <w:spacing w:after="40" w:before="40"/>
              <w:ind/>
              <w:rPr>
                <w:rFonts w:ascii="Arial" w:hAnsi="Arial" w:cs="Arial"/>
                <w:b/>
                <w:bCs/>
                <w:color w:val="ee0000"/>
                <w:sz w:val="20"/>
                <w:szCs w:val="20"/>
              </w:rPr>
            </w:pPr>
            <w:r>
              <w:rPr>
                <w:rFonts w:ascii="Arial" w:hAnsi="Arial" w:cs="Arial"/>
                <w:b/>
                <w:bCs/>
                <w:color w:val="ee0000"/>
                <w:sz w:val="20"/>
                <w:szCs w:val="20"/>
              </w:rPr>
              <w:t xml:space="preserve">Simple Portal Record </w:t>
            </w:r>
            <w:r>
              <w:rPr>
                <w:rFonts w:ascii="Arial" w:hAnsi="Arial" w:cs="Arial"/>
                <w:b/>
                <w:bCs/>
                <w:color w:val="ee0000"/>
                <w:sz w:val="20"/>
                <w:szCs w:val="20"/>
              </w:rPr>
              <w:t xml:space="preserve">reviewed</w:t>
            </w:r>
            <w:r>
              <w:rPr>
                <w:rFonts w:ascii="Arial" w:hAnsi="Arial" w:cs="Arial"/>
                <w:b/>
                <w:bCs/>
                <w:color w:val="ee0000"/>
                <w:sz w:val="20"/>
                <w:szCs w:val="20"/>
              </w:rPr>
              <w:t xml:space="preserve"> for Cooling</w:t>
            </w:r>
            <w:r>
              <w:rPr>
                <w:rFonts w:ascii="Arial" w:hAnsi="Arial" w:cs="Arial"/>
                <w:b/>
                <w:bCs/>
                <w:color w:val="ee0000"/>
                <w:sz w:val="20"/>
                <w:szCs w:val="20"/>
              </w:rPr>
              <w:t xml:space="preserve"> from </w:t>
            </w:r>
            <w:r>
              <w:rPr>
                <w:rFonts w:ascii="Arial" w:hAnsi="Arial" w:cs="Arial"/>
                <w:b/>
                <w:bCs/>
                <w:color w:val="ee0000"/>
                <w:sz w:val="20"/>
                <w:szCs w:val="20"/>
                <w:highlight w:val="green"/>
              </w:rPr>
              <w:t xml:space="preserve">01.09.2025 to 31.01.2026</w:t>
            </w:r>
            <w:r>
              <w:rPr>
                <w:rFonts w:ascii="Arial" w:hAnsi="Arial" w:cs="Arial"/>
                <w:b/>
                <w:bCs/>
                <w:color w:val="ee0000"/>
                <w:sz w:val="20"/>
                <w:szCs w:val="20"/>
              </w:rPr>
              <w:t xml:space="preserve"> </w:t>
            </w:r>
            <w:r>
              <w:rPr>
                <w:rFonts w:ascii="Arial" w:hAnsi="Arial" w:cs="Arial"/>
                <w:b/>
                <w:bCs/>
                <w:color w:val="ee0000"/>
                <w:sz w:val="20"/>
                <w:szCs w:val="20"/>
              </w:rPr>
              <w:t xml:space="preserve">with compliance rate of </w:t>
            </w:r>
            <w:r>
              <w:rPr>
                <w:rFonts w:ascii="Arial" w:hAnsi="Arial" w:cs="Arial"/>
                <w:b/>
                <w:bCs/>
                <w:color w:val="ee0000"/>
                <w:sz w:val="20"/>
                <w:szCs w:val="20"/>
                <w:highlight w:val="green"/>
              </w:rPr>
              <w:t xml:space="preserve">8</w:t>
            </w:r>
            <w:r>
              <w:rPr>
                <w:rFonts w:ascii="Arial" w:hAnsi="Arial" w:cs="Arial"/>
                <w:b/>
                <w:bCs/>
                <w:color w:val="ee0000"/>
                <w:sz w:val="20"/>
                <w:szCs w:val="20"/>
                <w:highlight w:val="green"/>
              </w:rPr>
              <w:t xml:space="preserve">3.</w:t>
            </w:r>
            <w:r>
              <w:rPr>
                <w:rFonts w:ascii="Arial" w:hAnsi="Arial" w:cs="Arial"/>
                <w:b/>
                <w:bCs/>
                <w:color w:val="ee0000"/>
                <w:sz w:val="20"/>
                <w:szCs w:val="20"/>
                <w:highlight w:val="green"/>
              </w:rPr>
              <w:t xml:space="preserve">02</w:t>
            </w:r>
            <w:r>
              <w:rPr>
                <w:rFonts w:ascii="Arial" w:hAnsi="Arial" w:cs="Arial"/>
                <w:b/>
                <w:bCs/>
                <w:color w:val="ee0000"/>
                <w:sz w:val="20"/>
                <w:szCs w:val="20"/>
              </w:rPr>
              <w:t xml:space="preserve">%.</w:t>
            </w:r>
            <w:r>
              <w:rPr>
                <w:rFonts w:ascii="Arial" w:hAnsi="Arial" w:cs="Arial"/>
                <w:b/>
                <w:bCs/>
                <w:color w:val="ee0000"/>
                <w:sz w:val="20"/>
                <w:szCs w:val="20"/>
              </w:rPr>
            </w:r>
          </w:p>
          <w:p w14:paraId="7F937891" w14:textId="2F70109A">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Records reviewed were generally compliant; however,</w:t>
            </w:r>
            <w:r>
              <w:rPr>
                <w:rFonts w:ascii="Arial" w:hAnsi="Arial" w:cs="Arial"/>
                <w:sz w:val="20"/>
                <w:szCs w:val="20"/>
              </w:rPr>
              <w:t xml:space="preserve"> gaps were identified with corrective actions completed.</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0279746B" w14:textId="77777777">
            <w:pPr>
              <w:pBdr/>
              <w:shd w:val="clear" w:color="auto" w:fill="ffffff" w:themeFill="background1"/>
              <w:spacing/>
              <w:ind/>
              <w:rPr>
                <w:rFonts w:ascii="Arial" w:hAnsi="Arial" w:cs="Arial"/>
                <w:color w:val="ee0000"/>
                <w:sz w:val="20"/>
                <w:szCs w:val="20"/>
                <w:highlight w:val="green"/>
              </w:rPr>
            </w:pPr>
            <w:r>
              <w:rPr>
                <w:rFonts w:ascii="Arial" w:hAnsi="Arial" w:cs="Arial"/>
                <w:color w:val="000000" w:themeColor="text1"/>
                <w:sz w:val="20"/>
                <w:szCs w:val="20"/>
                <w:highlight w:val="green"/>
              </w:rPr>
              <w:t xml:space="preserve">Reinforce staff responsibilities for completing all required checks, provide refresher training where necessary, and conduct regular supervisory reviews to improve and maintain compliance rates</w:t>
            </w:r>
            <w:r>
              <w:rPr>
                <w:rFonts w:ascii="Arial" w:hAnsi="Arial" w:cs="Arial"/>
                <w:color w:val="ee0000"/>
                <w:sz w:val="20"/>
                <w:szCs w:val="20"/>
                <w:highlight w:val="green"/>
              </w:rPr>
              <w:t xml:space="preserve">.</w:t>
            </w:r>
            <w:r>
              <w:rPr>
                <w:rFonts w:ascii="Arial" w:hAnsi="Arial" w:cs="Arial"/>
                <w:color w:val="ee0000"/>
                <w:sz w:val="20"/>
                <w:szCs w:val="20"/>
                <w:highlight w:val="green"/>
              </w:rPr>
            </w:r>
          </w:p>
          <w:p w14:paraId="60D163BD" w14:textId="77777777">
            <w:pPr>
              <w:pBdr/>
              <w:shd w:val="clear" w:color="auto" w:fill="ffffff" w:themeFill="background1"/>
              <w:spacing/>
              <w:ind/>
              <w:rPr>
                <w:rFonts w:ascii="Arial" w:hAnsi="Arial" w:cs="Arial"/>
                <w:color w:val="ee0000"/>
                <w:sz w:val="20"/>
                <w:szCs w:val="20"/>
                <w:highlight w:val="green"/>
              </w:rPr>
            </w:pPr>
            <w:r>
              <w:rPr>
                <w:rFonts w:ascii="Arial" w:hAnsi="Arial" w:cs="Arial"/>
                <w:color w:val="ee0000"/>
                <w:sz w:val="20"/>
                <w:szCs w:val="20"/>
                <w:highlight w:val="green"/>
              </w:rPr>
            </w:r>
            <w:r>
              <w:rPr>
                <w:rFonts w:ascii="Arial" w:hAnsi="Arial" w:cs="Arial"/>
                <w:color w:val="ee0000"/>
                <w:sz w:val="20"/>
                <w:szCs w:val="20"/>
                <w:highlight w:val="green"/>
              </w:rPr>
            </w:r>
          </w:p>
          <w:p w14:paraId="57853FD8" w14:textId="423BBDAF">
            <w:pPr>
              <w:pBdr/>
              <w:shd w:val="clear" w:color="auto" w:fill="ffffff" w:themeFill="background1"/>
              <w:spacing/>
              <w:ind/>
              <w:rPr>
                <w:rFonts w:ascii="Arial" w:hAnsi="Arial" w:cs="Arial"/>
                <w:sz w:val="20"/>
                <w:szCs w:val="20"/>
              </w:rPr>
            </w:pPr>
            <w:r>
              <w:rPr>
                <w:rFonts w:ascii="Arial" w:hAnsi="Arial" w:cs="Arial"/>
                <w:color w:val="000000" w:themeColor="text1"/>
                <w:sz w:val="20"/>
                <w:szCs w:val="20"/>
                <w:highlight w:val="green"/>
              </w:rPr>
              <w:t xml:space="preserve">Provide staff training records</w:t>
            </w:r>
            <w:r>
              <w:rPr>
                <w:rFonts w:ascii="Arial" w:hAnsi="Arial" w:cs="Arial"/>
                <w:color w:val="000000" w:themeColor="text1"/>
                <w:sz w:val="20"/>
                <w:szCs w:val="20"/>
              </w:rPr>
              <w:t xml:space="preserve">.</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2DEF3456" w14:textId="52848B0E">
            <w:pPr>
              <w:pBdr/>
              <w:shd w:val="clear" w:color="auto" w:fill="ffffff" w:themeFill="background1"/>
              <w:spacing/>
              <w:ind/>
              <w:rPr>
                <w:rFonts w:ascii="Arial" w:hAnsi="Arial" w:cs="Arial"/>
                <w:sz w:val="20"/>
                <w:szCs w:val="20"/>
              </w:rPr>
            </w:pPr>
            <w:r>
              <w:rPr>
                <w:rFonts w:ascii="Arial" w:hAnsi="Arial" w:cs="Arial"/>
                <w:sz w:val="20"/>
                <w:szCs w:val="20"/>
                <w:highlight w:val="green"/>
              </w:rPr>
              <w:t xml:space="preserve">28</w:t>
            </w:r>
            <w:r>
              <w:rPr>
                <w:rFonts w:ascii="Arial" w:hAnsi="Arial" w:cs="Arial"/>
                <w:sz w:val="20"/>
                <w:szCs w:val="20"/>
                <w:highlight w:val="green"/>
              </w:rPr>
              <w:t xml:space="preserve">/0</w:t>
            </w:r>
            <w:r>
              <w:rPr>
                <w:rFonts w:ascii="Arial" w:hAnsi="Arial" w:cs="Arial"/>
                <w:sz w:val="20"/>
                <w:szCs w:val="20"/>
                <w:highlight w:val="green"/>
              </w:rPr>
              <w:t xml:space="preserve">8</w:t>
            </w:r>
            <w:r>
              <w:rPr>
                <w:rFonts w:ascii="Arial" w:hAnsi="Arial" w:cs="Arial"/>
                <w:sz w:val="20"/>
                <w:szCs w:val="20"/>
                <w:highlight w:val="green"/>
              </w:rPr>
              <w:t xml:space="preserve">/2026</w:t>
            </w:r>
            <w:r>
              <w:rPr>
                <w:rFonts w:ascii="Arial" w:hAnsi="Arial" w:cs="Arial"/>
                <w:sz w:val="20"/>
                <w:szCs w:val="20"/>
              </w:rPr>
            </w:r>
          </w:p>
        </w:tc>
      </w:tr>
      <w:tr>
        <w:trPr>
          <w:jc w:val="right"/>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continue"/>
          </w:tcPr>
          <w:p w14:paraId="2015A103" w14:textId="77777777">
            <w:pPr>
              <w:pBdr/>
              <w:shd w:val="clear" w:color="auto" w:fill="ffffff" w:themeFill="background1"/>
              <w:spacing/>
              <w:ind/>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78CEBC5D" w14:textId="61FAA80D">
            <w:pPr>
              <w:pBdr/>
              <w:spacing w:after="160" w:before="40"/>
              <w:ind/>
              <w:jc w:val="center"/>
              <w:rPr>
                <w:rFonts w:ascii="Arial" w:hAnsi="Arial" w:cs="Arial"/>
                <w:sz w:val="20"/>
                <w:szCs w:val="20"/>
              </w:rPr>
            </w:pPr>
            <w:r>
              <w:rPr>
                <w:rFonts w:ascii="Arial" w:hAnsi="Arial" w:cs="Arial"/>
                <w:sz w:val="20"/>
                <w:szCs w:val="20"/>
              </w:rPr>
              <w:t xml:space="preserve">Reheating</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75E28702" w14:textId="642D419F">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67</w:t>
            </w:r>
            <w:r>
              <w:rPr>
                <w:rFonts w:ascii="Arial" w:hAnsi="Arial" w:cs="Arial"/>
                <w:sz w:val="20"/>
                <w:szCs w:val="20"/>
              </w:rPr>
            </w:r>
          </w:p>
          <w:p w14:paraId="2E1D388B" w14:textId="6C92DE31">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320EF09B" w14:textId="22C7FF9F">
            <w:pPr>
              <w:pBdr/>
              <w:shd w:val="clear" w:color="auto" w:fill="ffffff" w:themeFill="background1"/>
              <w:spacing/>
              <w:ind/>
              <w:jc w:val="center"/>
              <w:rPr>
                <w:rFonts w:ascii="Arial" w:hAnsi="Arial" w:cs="Arial"/>
                <w:sz w:val="20"/>
                <w:szCs w:val="20"/>
              </w:rPr>
            </w:pPr>
            <w:r>
              <w:rPr>
                <w:rFonts w:ascii="Arial" w:hAnsi="Arial" w:cs="Arial"/>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2C7C54B3" w14:textId="74EF1D1D">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Core Reheating temperature of Potentially Hazardous Foods are monitored daily to ensure elimination or reducing of harmful bacteria during the process.</w:t>
            </w:r>
            <w:r>
              <w:rPr>
                <w:rFonts w:ascii="Arial" w:hAnsi="Arial" w:cs="Arial"/>
                <w:sz w:val="20"/>
                <w:szCs w:val="20"/>
              </w:rPr>
            </w:r>
          </w:p>
          <w:p w14:paraId="45467EF2" w14:textId="04624B0D">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Monitoring Temperature Log – Kitchen (Form 4.8.38) were reviewed from </w:t>
            </w:r>
            <w:r>
              <w:rPr>
                <w:rFonts w:ascii="Arial" w:hAnsi="Arial" w:cs="Arial"/>
                <w:sz w:val="20"/>
                <w:szCs w:val="20"/>
                <w:highlight w:val="green"/>
              </w:rPr>
              <w:t xml:space="preserve">01.06.2025 to 31.07.2025</w:t>
            </w:r>
            <w:r>
              <w:rPr>
                <w:rFonts w:ascii="Arial" w:hAnsi="Arial" w:cs="Arial"/>
                <w:sz w:val="20"/>
                <w:szCs w:val="20"/>
              </w:rPr>
              <w:t xml:space="preserve"> </w:t>
            </w:r>
            <w:r>
              <w:rPr>
                <w:rFonts w:ascii="Arial" w:hAnsi="Arial" w:cs="Arial"/>
                <w:sz w:val="20"/>
                <w:szCs w:val="20"/>
              </w:rPr>
              <w:t xml:space="preserve">and satisfactory records sighted.</w:t>
            </w:r>
            <w:r>
              <w:rPr>
                <w:rFonts w:ascii="Arial" w:hAnsi="Arial" w:cs="Arial"/>
                <w:sz w:val="20"/>
                <w:szCs w:val="20"/>
              </w:rPr>
            </w:r>
          </w:p>
          <w:p w14:paraId="0231486C" w14:textId="08E8B825">
            <w:pPr>
              <w:pBdr/>
              <w:shd w:val="clear" w:color="auto" w:fill="ffffff" w:themeFill="background1"/>
              <w:spacing w:after="40" w:before="40"/>
              <w:ind/>
              <w:rPr>
                <w:rFonts w:ascii="Arial" w:hAnsi="Arial" w:cs="Arial"/>
                <w:sz w:val="20"/>
                <w:szCs w:val="20"/>
              </w:rPr>
            </w:pPr>
            <w:r>
              <w:rPr>
                <w:rFonts w:ascii="Arial" w:hAnsi="Arial" w:cs="Arial"/>
                <w:b/>
                <w:bCs/>
                <w:sz w:val="20"/>
                <w:szCs w:val="20"/>
              </w:rPr>
              <w:t xml:space="preserve">Simple Portal Record reviewed from </w:t>
            </w:r>
            <w:r>
              <w:rPr>
                <w:rFonts w:ascii="Arial" w:hAnsi="Arial" w:cs="Arial"/>
                <w:b/>
                <w:bCs/>
                <w:sz w:val="20"/>
                <w:szCs w:val="20"/>
                <w:highlight w:val="green"/>
              </w:rPr>
              <w:t xml:space="preserve">01.09.2025 to 31.01.2026</w:t>
            </w:r>
            <w:r>
              <w:rPr>
                <w:rFonts w:ascii="Arial" w:hAnsi="Arial" w:cs="Arial"/>
                <w:b/>
                <w:bCs/>
                <w:sz w:val="20"/>
                <w:szCs w:val="20"/>
              </w:rPr>
              <w:t xml:space="preserve"> </w:t>
            </w:r>
            <w:r>
              <w:rPr>
                <w:rFonts w:ascii="Arial" w:hAnsi="Arial" w:cs="Arial"/>
                <w:sz w:val="20"/>
                <w:szCs w:val="20"/>
              </w:rPr>
              <w:t xml:space="preserve">with compliance rate of </w:t>
            </w:r>
            <w:r>
              <w:rPr>
                <w:rFonts w:ascii="Arial" w:hAnsi="Arial" w:cs="Arial"/>
                <w:sz w:val="20"/>
                <w:szCs w:val="20"/>
                <w:highlight w:val="green"/>
              </w:rPr>
              <w:t xml:space="preserve">100%.</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37B4101B"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11DAB07C" w14:textId="53FD6681">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jc w:val="right"/>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continue"/>
          </w:tcPr>
          <w:p w14:paraId="3850717B" w14:textId="77777777">
            <w:pPr>
              <w:pBdr/>
              <w:shd w:val="clear" w:color="auto" w:fill="ffffff" w:themeFill="background1"/>
              <w:spacing/>
              <w:ind/>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011E53E1" w14:textId="0E8584DB">
            <w:pPr>
              <w:pBdr/>
              <w:spacing w:after="160" w:before="40"/>
              <w:ind/>
              <w:jc w:val="center"/>
              <w:rPr>
                <w:rFonts w:ascii="Arial" w:hAnsi="Arial" w:cs="Arial"/>
                <w:sz w:val="20"/>
                <w:szCs w:val="20"/>
              </w:rPr>
            </w:pPr>
            <w:r>
              <w:rPr>
                <w:rFonts w:ascii="Arial" w:hAnsi="Arial" w:cs="Arial"/>
                <w:sz w:val="20"/>
                <w:szCs w:val="20"/>
              </w:rPr>
              <w:t xml:space="preserve">Vitamising / Texture Modification</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69AD7893" w14:textId="7AB784F2">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55</w:t>
            </w:r>
            <w:r>
              <w:rPr>
                <w:rFonts w:ascii="Arial" w:hAnsi="Arial" w:cs="Arial"/>
                <w:sz w:val="20"/>
                <w:szCs w:val="20"/>
              </w:rPr>
            </w:r>
          </w:p>
          <w:p w14:paraId="03848A33" w14:textId="39DD3BE4">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0EB6877F" w14:textId="2622A24F">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5AB360C1" w14:textId="42732405">
            <w:pPr>
              <w:pBdr/>
              <w:shd w:val="clear" w:color="auto" w:fill="ffffff" w:themeFill="background1"/>
              <w:spacing w:after="40" w:before="40"/>
              <w:ind/>
              <w:rPr>
                <w:rFonts w:ascii="Arial" w:hAnsi="Arial" w:cs="Arial"/>
                <w:color w:val="000000" w:themeColor="text1"/>
                <w:sz w:val="20"/>
                <w:szCs w:val="20"/>
              </w:rPr>
            </w:pPr>
            <w:r>
              <w:rPr>
                <w:rFonts w:ascii="Arial" w:hAnsi="Arial" w:cs="Arial"/>
                <w:color w:val="000000" w:themeColor="text1"/>
                <w:sz w:val="20"/>
                <w:szCs w:val="20"/>
              </w:rPr>
              <w:t xml:space="preserve">Ready-made </w:t>
            </w:r>
            <w:r>
              <w:rPr>
                <w:rFonts w:ascii="Arial" w:hAnsi="Arial" w:cs="Arial"/>
                <w:color w:val="000000" w:themeColor="text1"/>
                <w:sz w:val="20"/>
                <w:szCs w:val="20"/>
              </w:rPr>
              <w:t xml:space="preserve">Texture-modified meals are </w:t>
            </w:r>
            <w:r>
              <w:rPr>
                <w:rFonts w:ascii="Arial" w:hAnsi="Arial" w:cs="Arial"/>
                <w:color w:val="000000" w:themeColor="text1"/>
                <w:sz w:val="20"/>
                <w:szCs w:val="20"/>
              </w:rPr>
              <w:t xml:space="preserve">purchased from Pure Foods, however, for </w:t>
            </w:r>
            <w:r>
              <w:rPr>
                <w:rFonts w:ascii="Arial" w:hAnsi="Arial" w:cs="Arial"/>
                <w:color w:val="000000" w:themeColor="text1"/>
                <w:sz w:val="20"/>
                <w:szCs w:val="20"/>
              </w:rPr>
              <w:t xml:space="preserve">ad hoc</w:t>
            </w:r>
            <w:r>
              <w:rPr>
                <w:rFonts w:ascii="Arial" w:hAnsi="Arial" w:cs="Arial"/>
                <w:color w:val="000000" w:themeColor="text1"/>
                <w:sz w:val="20"/>
                <w:szCs w:val="20"/>
              </w:rPr>
              <w:t xml:space="preserve"> </w:t>
            </w:r>
            <w:r>
              <w:rPr>
                <w:rFonts w:ascii="Arial" w:hAnsi="Arial" w:cs="Arial"/>
                <w:color w:val="000000" w:themeColor="text1"/>
                <w:sz w:val="20"/>
                <w:szCs w:val="20"/>
              </w:rPr>
              <w:t xml:space="preserve">prepar</w:t>
            </w:r>
            <w:r>
              <w:rPr>
                <w:rFonts w:ascii="Arial" w:hAnsi="Arial" w:cs="Arial"/>
                <w:color w:val="000000" w:themeColor="text1"/>
                <w:sz w:val="20"/>
                <w:szCs w:val="20"/>
              </w:rPr>
              <w:t xml:space="preserve">ation, </w:t>
            </w:r>
            <w:r>
              <w:rPr>
                <w:rFonts w:ascii="Arial" w:hAnsi="Arial" w:cs="Arial"/>
                <w:color w:val="000000" w:themeColor="text1"/>
                <w:sz w:val="20"/>
                <w:szCs w:val="20"/>
              </w:rPr>
              <w:t xml:space="preserve">Robot Coupe </w:t>
            </w:r>
            <w:r>
              <w:rPr>
                <w:rFonts w:ascii="Arial" w:hAnsi="Arial" w:cs="Arial"/>
                <w:color w:val="000000" w:themeColor="text1"/>
                <w:sz w:val="20"/>
                <w:szCs w:val="20"/>
              </w:rPr>
              <w:t xml:space="preserve">Blixer</w:t>
            </w:r>
            <w:r>
              <w:rPr>
                <w:rFonts w:ascii="Arial" w:hAnsi="Arial" w:cs="Arial"/>
                <w:color w:val="000000" w:themeColor="text1"/>
                <w:sz w:val="20"/>
                <w:szCs w:val="20"/>
              </w:rPr>
              <w:t xml:space="preserve"> is used to puree foods to the desired consistency.</w:t>
            </w:r>
            <w:r>
              <w:rPr>
                <w:rFonts w:ascii="Arial" w:hAnsi="Arial" w:cs="Arial"/>
                <w:color w:val="000000" w:themeColor="text1"/>
                <w:sz w:val="20"/>
                <w:szCs w:val="20"/>
              </w:rPr>
            </w:r>
          </w:p>
          <w:p w14:paraId="52FA0C62" w14:textId="20F10E04">
            <w:pPr>
              <w:pBdr/>
              <w:shd w:val="clear" w:color="auto" w:fill="ffffff" w:themeFill="background1"/>
              <w:spacing w:after="40" w:before="40"/>
              <w:ind/>
              <w:rPr>
                <w:rFonts w:ascii="Arial" w:hAnsi="Arial" w:cs="Arial"/>
                <w:color w:val="000000" w:themeColor="text1"/>
                <w:sz w:val="20"/>
                <w:szCs w:val="20"/>
              </w:rPr>
            </w:pPr>
            <w:r>
              <w:rPr>
                <w:rFonts w:ascii="Arial" w:hAnsi="Arial" w:cs="Arial"/>
                <w:color w:val="000000" w:themeColor="text1"/>
                <w:sz w:val="20"/>
                <w:szCs w:val="20"/>
              </w:rPr>
              <w:t xml:space="preserve">Relevant IDDSI Standard are </w:t>
            </w:r>
            <w:r>
              <w:rPr>
                <w:rFonts w:ascii="Arial" w:hAnsi="Arial" w:cs="Arial"/>
                <w:color w:val="000000" w:themeColor="text1"/>
                <w:sz w:val="20"/>
                <w:szCs w:val="20"/>
              </w:rPr>
              <w:t xml:space="preserve">applied </w:t>
            </w:r>
            <w:r>
              <w:rPr>
                <w:rFonts w:ascii="Arial" w:hAnsi="Arial" w:cs="Arial"/>
                <w:color w:val="000000" w:themeColor="text1"/>
                <w:sz w:val="20"/>
                <w:szCs w:val="20"/>
              </w:rPr>
              <w:t xml:space="preserve">for</w:t>
            </w:r>
            <w:r>
              <w:rPr>
                <w:rFonts w:ascii="Arial" w:hAnsi="Arial" w:cs="Arial"/>
                <w:color w:val="000000" w:themeColor="text1"/>
                <w:sz w:val="20"/>
                <w:szCs w:val="20"/>
              </w:rPr>
              <w:t xml:space="preserve"> Texture Modified Meals.</w:t>
            </w:r>
            <w:r>
              <w:rPr>
                <w:rFonts w:ascii="Arial" w:hAnsi="Arial" w:cs="Arial"/>
                <w:color w:val="000000" w:themeColor="text1"/>
                <w:sz w:val="20"/>
                <w:szCs w:val="20"/>
              </w:rPr>
            </w:r>
          </w:p>
          <w:p w14:paraId="0B78BE42" w14:textId="62ED278D">
            <w:pPr>
              <w:pBdr/>
              <w:shd w:val="clear" w:color="auto" w:fill="ffffff" w:themeFill="background1"/>
              <w:spacing w:after="40" w:before="40"/>
              <w:ind/>
              <w:rPr>
                <w:rFonts w:ascii="Arial" w:hAnsi="Arial" w:cs="Arial"/>
                <w:color w:val="000000" w:themeColor="text1"/>
                <w:sz w:val="20"/>
                <w:szCs w:val="20"/>
              </w:rPr>
            </w:pPr>
            <w:r>
              <w:rPr>
                <w:rFonts w:ascii="Arial" w:hAnsi="Arial" w:cs="Arial"/>
                <w:color w:val="000000" w:themeColor="text1"/>
                <w:sz w:val="20"/>
                <w:szCs w:val="20"/>
              </w:rPr>
              <w:t xml:space="preserve">According</w:t>
            </w:r>
            <w:r>
              <w:rPr>
                <w:rFonts w:ascii="Arial" w:hAnsi="Arial" w:cs="Arial"/>
                <w:color w:val="000000" w:themeColor="text1"/>
                <w:sz w:val="20"/>
                <w:szCs w:val="20"/>
              </w:rPr>
              <w:t xml:space="preserve"> to Food Safety Program, </w:t>
            </w:r>
            <w:r>
              <w:rPr>
                <w:rFonts w:ascii="Arial" w:hAnsi="Arial" w:cs="Arial"/>
                <w:color w:val="000000" w:themeColor="text1"/>
                <w:sz w:val="20"/>
                <w:szCs w:val="20"/>
              </w:rPr>
              <w:t xml:space="preserve">processing equipment must be clean thoroughly prior to use to prevent microbiological, allergen and physical contamination.</w:t>
            </w:r>
            <w:r>
              <w:rPr>
                <w:rFonts w:ascii="Arial" w:hAnsi="Arial" w:cs="Arial"/>
                <w:color w:val="000000" w:themeColor="text1"/>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32279724" w14:textId="763A690E">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33DE0FB6" w14:textId="2716EEEF">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jc w:val="right"/>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restart"/>
          </w:tcPr>
          <w:p w14:paraId="666825CA" w14:textId="76DB9563">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8 Food display </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447E95C4" w14:textId="60FEFD4F">
            <w:pPr>
              <w:pBdr/>
              <w:spacing w:after="160" w:before="40"/>
              <w:ind/>
              <w:jc w:val="center"/>
              <w:rPr>
                <w:rFonts w:ascii="Arial" w:hAnsi="Arial" w:cs="Arial"/>
                <w:sz w:val="20"/>
                <w:szCs w:val="20"/>
              </w:rPr>
            </w:pPr>
            <w:r>
              <w:rPr>
                <w:rFonts w:ascii="Arial" w:hAnsi="Arial" w:cs="Arial"/>
                <w:sz w:val="20"/>
                <w:szCs w:val="20"/>
              </w:rPr>
              <w:t xml:space="preserve">Hot holding</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3148B3C4" w14:textId="5482A701">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w:t>
            </w:r>
            <w:r>
              <w:rPr>
                <w:rFonts w:ascii="Arial" w:hAnsi="Arial" w:cs="Arial"/>
                <w:sz w:val="20"/>
                <w:szCs w:val="20"/>
              </w:rPr>
              <w:t xml:space="preserve">Ref:</w:t>
            </w:r>
            <w:r>
              <w:rPr>
                <w:rFonts w:ascii="Arial" w:hAnsi="Arial" w:cs="Arial"/>
                <w:sz w:val="20"/>
                <w:szCs w:val="20"/>
              </w:rPr>
              <w:t xml:space="preserve"> </w:t>
            </w:r>
            <w:r>
              <w:rPr>
                <w:rFonts w:ascii="Arial" w:hAnsi="Arial" w:cs="Arial"/>
                <w:sz w:val="20"/>
                <w:szCs w:val="20"/>
              </w:rPr>
              <w:t xml:space="preserve">68</w:t>
            </w:r>
            <w:r>
              <w:rPr>
                <w:rFonts w:ascii="Arial" w:hAnsi="Arial" w:cs="Arial"/>
                <w:sz w:val="20"/>
                <w:szCs w:val="20"/>
              </w:rPr>
            </w:r>
          </w:p>
          <w:p w14:paraId="4D25278A"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73BF0D9B"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474462CF" w14:textId="306D4F95">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258F7A8A" w14:textId="7D5C1F97">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36802142" w14:textId="60688E20">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Hot holding of cooked or reheated foods is carried out using bain-maries located in</w:t>
            </w:r>
            <w:r>
              <w:rPr>
                <w:rFonts w:ascii="Arial" w:hAnsi="Arial" w:cs="Arial"/>
                <w:sz w:val="20"/>
                <w:szCs w:val="20"/>
              </w:rPr>
              <w:t xml:space="preserve"> Main Kitchen and Serveries</w:t>
            </w:r>
            <w:r>
              <w:rPr>
                <w:rFonts w:ascii="Arial" w:hAnsi="Arial" w:cs="Arial"/>
                <w:sz w:val="20"/>
                <w:szCs w:val="20"/>
              </w:rPr>
            </w:r>
          </w:p>
          <w:p w14:paraId="0C5CC3B9" w14:textId="3F132A55">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Bain-maries are preheated prior to service</w:t>
            </w:r>
            <w:r>
              <w:rPr>
                <w:rFonts w:ascii="Arial" w:hAnsi="Arial" w:cs="Arial"/>
                <w:sz w:val="20"/>
                <w:szCs w:val="20"/>
              </w:rPr>
              <w:t xml:space="preserve">, and food temperatures are maintained above 60°C for a maximum duration of two hours.</w:t>
            </w:r>
            <w:r>
              <w:rPr>
                <w:rFonts w:ascii="Arial" w:hAnsi="Arial" w:cs="Arial"/>
                <w:sz w:val="20"/>
                <w:szCs w:val="20"/>
              </w:rPr>
              <w:t xml:space="preserve"> </w:t>
            </w:r>
            <w:r>
              <w:rPr>
                <w:rFonts w:ascii="Arial" w:hAnsi="Arial" w:cs="Arial"/>
                <w:sz w:val="20"/>
                <w:szCs w:val="20"/>
              </w:rPr>
              <w:br/>
            </w:r>
            <w:r>
              <w:rPr>
                <w:rFonts w:ascii="Arial" w:hAnsi="Arial" w:cs="Arial"/>
                <w:sz w:val="20"/>
                <w:szCs w:val="20"/>
              </w:rPr>
              <w:t xml:space="preserve">Food </w:t>
            </w:r>
            <w:r>
              <w:rPr>
                <w:rFonts w:ascii="Arial" w:hAnsi="Arial" w:cs="Arial"/>
                <w:sz w:val="20"/>
                <w:szCs w:val="20"/>
              </w:rPr>
              <w:t xml:space="preserve">is</w:t>
            </w:r>
            <w:r>
              <w:rPr>
                <w:rFonts w:ascii="Arial" w:hAnsi="Arial" w:cs="Arial"/>
                <w:sz w:val="20"/>
                <w:szCs w:val="20"/>
              </w:rPr>
              <w:t xml:space="preserve"> held at a hot holding temperature of ≥60°C and for a maximum of 2 hours</w:t>
            </w:r>
            <w:r>
              <w:rPr>
                <w:rFonts w:ascii="Arial" w:hAnsi="Arial" w:cs="Arial"/>
                <w:sz w:val="20"/>
                <w:szCs w:val="20"/>
              </w:rPr>
              <w:br/>
              <w:t xml:space="preserve">A</w:t>
            </w:r>
            <w:r>
              <w:rPr>
                <w:rFonts w:ascii="Arial" w:hAnsi="Arial" w:cs="Arial"/>
                <w:sz w:val="20"/>
                <w:szCs w:val="20"/>
              </w:rPr>
              <w:t xml:space="preserve">verage serving time of 30 mins to 1 hour</w:t>
            </w:r>
            <w:r>
              <w:rPr>
                <w:rFonts w:ascii="Arial" w:hAnsi="Arial" w:cs="Arial"/>
                <w:sz w:val="20"/>
                <w:szCs w:val="20"/>
              </w:rPr>
              <w:t xml:space="preserve">, which is not sufficient to allow pathogen growth.</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5A265C21" w14:textId="382FFC34">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5DCD3D8A"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25BEACDA" w14:textId="73E85F23">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jc w:val="right"/>
          <w:trHeight w:val="884"/>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continue"/>
          </w:tcPr>
          <w:p w14:paraId="579F55D5" w14:textId="77777777">
            <w:pPr>
              <w:pBdr/>
              <w:shd w:val="clear" w:color="auto" w:fill="ffffff" w:themeFill="background1"/>
              <w:spacing/>
              <w:ind/>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16ACA1F3" w14:textId="5AE79762">
            <w:pPr>
              <w:pBdr/>
              <w:spacing w:after="160" w:before="40"/>
              <w:ind/>
              <w:jc w:val="center"/>
              <w:rPr>
                <w:rFonts w:ascii="Arial" w:hAnsi="Arial" w:cs="Arial"/>
                <w:sz w:val="20"/>
                <w:szCs w:val="20"/>
              </w:rPr>
            </w:pPr>
            <w:r>
              <w:rPr>
                <w:rFonts w:ascii="Arial" w:hAnsi="Arial" w:cs="Arial"/>
                <w:sz w:val="20"/>
                <w:szCs w:val="20"/>
              </w:rPr>
              <w:t xml:space="preserve">Cold holding</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77CDAB62" w14:textId="18D5D45E">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71</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2834D314" w14:textId="015CA92C">
            <w:pPr>
              <w:pBdr/>
              <w:shd w:val="clear" w:color="auto" w:fill="ffffff" w:themeFill="background1"/>
              <w:spacing/>
              <w:ind/>
              <w:jc w:val="center"/>
              <w:rPr>
                <w:rFonts w:ascii="Arial" w:hAnsi="Arial" w:cs="Arial"/>
                <w:sz w:val="20"/>
                <w:szCs w:val="20"/>
              </w:rPr>
            </w:pPr>
            <w:r>
              <w:rPr>
                <w:rFonts w:ascii="Arial" w:hAnsi="Arial" w:cs="Arial"/>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0D925F24" w14:textId="23E2CDF3">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Food </w:t>
            </w:r>
            <w:r>
              <w:rPr>
                <w:rFonts w:ascii="Arial" w:hAnsi="Arial" w:cs="Arial"/>
                <w:sz w:val="20"/>
                <w:szCs w:val="20"/>
              </w:rPr>
              <w:t xml:space="preserve">is</w:t>
            </w:r>
            <w:r>
              <w:rPr>
                <w:rFonts w:ascii="Arial" w:hAnsi="Arial" w:cs="Arial"/>
                <w:sz w:val="20"/>
                <w:szCs w:val="20"/>
              </w:rPr>
              <w:t xml:space="preserve"> held at cold holding temperature of &lt;5°C</w:t>
            </w:r>
            <w:r>
              <w:rPr>
                <w:rFonts w:ascii="Arial" w:hAnsi="Arial" w:cs="Arial"/>
                <w:sz w:val="20"/>
                <w:szCs w:val="20"/>
              </w:rPr>
              <w:t xml:space="preserve"> in fridge before </w:t>
            </w:r>
            <w:r>
              <w:rPr>
                <w:rFonts w:ascii="Arial" w:hAnsi="Arial" w:cs="Arial"/>
                <w:sz w:val="20"/>
                <w:szCs w:val="20"/>
              </w:rPr>
              <w:t xml:space="preserve">service.</w:t>
            </w:r>
            <w:r>
              <w:rPr>
                <w:rFonts w:ascii="Arial" w:hAnsi="Arial" w:cs="Arial"/>
                <w:sz w:val="20"/>
                <w:szCs w:val="20"/>
              </w:rPr>
              <w:t xml:space="preserve"> Average</w:t>
            </w:r>
            <w:r>
              <w:rPr>
                <w:rFonts w:ascii="Arial" w:hAnsi="Arial" w:cs="Arial"/>
                <w:sz w:val="20"/>
                <w:szCs w:val="20"/>
              </w:rPr>
              <w:t xml:space="preserve"> serving time of 30 mins to 1 hour, which is not sufficient to allow pathogen growth.</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43589662"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388E112F" w14:textId="443437A5">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jc w:val="right"/>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continue"/>
          </w:tcPr>
          <w:p w14:paraId="610A8ED1" w14:textId="77777777">
            <w:pPr>
              <w:pBdr/>
              <w:shd w:val="clear" w:color="auto" w:fill="ffffff" w:themeFill="background1"/>
              <w:spacing/>
              <w:ind/>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72B10BE3" w14:textId="77777777">
            <w:pPr>
              <w:pBdr/>
              <w:spacing w:after="160" w:before="40"/>
              <w:ind/>
              <w:jc w:val="center"/>
              <w:rPr>
                <w:rFonts w:ascii="Arial" w:hAnsi="Arial" w:cs="Arial"/>
                <w:sz w:val="20"/>
                <w:szCs w:val="20"/>
              </w:rPr>
            </w:pPr>
            <w:r>
              <w:rPr>
                <w:rFonts w:ascii="Arial" w:hAnsi="Arial" w:cs="Arial"/>
                <w:sz w:val="20"/>
                <w:szCs w:val="20"/>
              </w:rPr>
              <w:t xml:space="preserve">Service of Food</w:t>
            </w:r>
            <w:r>
              <w:rPr>
                <w:rFonts w:ascii="Arial" w:hAnsi="Arial" w:cs="Arial"/>
                <w:sz w:val="20"/>
                <w:szCs w:val="20"/>
              </w:rPr>
            </w:r>
          </w:p>
          <w:p w14:paraId="6D15E4AE" w14:textId="32476D79">
            <w:pPr>
              <w:pBdr/>
              <w:spacing w:after="160"/>
              <w:ind/>
              <w:jc w:val="center"/>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6BB1975A" w14:textId="23CB2758">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71</w:t>
            </w:r>
            <w:r>
              <w:rPr>
                <w:rFonts w:ascii="Arial" w:hAnsi="Arial" w:cs="Arial"/>
                <w:sz w:val="20"/>
                <w:szCs w:val="20"/>
              </w:rPr>
            </w:r>
          </w:p>
          <w:p w14:paraId="17083941"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7BF2D19B" w14:textId="793F8A01">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 </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2D6024D1" w14:textId="48FBB0E4">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7B00E165" w14:textId="06D29DEB">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Serving of meals were not sighted during the audit.</w:t>
            </w:r>
            <w:r>
              <w:rPr>
                <w:rFonts w:ascii="Arial" w:hAnsi="Arial" w:cs="Arial"/>
                <w:sz w:val="20"/>
                <w:szCs w:val="20"/>
              </w:rPr>
            </w:r>
          </w:p>
          <w:p w14:paraId="13F3D061" w14:textId="00A134D0">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However, staff were observed wearing appropriate PPE </w:t>
            </w:r>
            <w:r>
              <w:rPr>
                <w:rFonts w:ascii="Arial" w:hAnsi="Arial" w:cs="Arial"/>
                <w:sz w:val="20"/>
                <w:szCs w:val="20"/>
              </w:rPr>
              <w:t xml:space="preserve">prior to </w:t>
            </w:r>
            <w:r>
              <w:rPr>
                <w:rFonts w:ascii="Arial" w:hAnsi="Arial" w:cs="Arial"/>
                <w:sz w:val="20"/>
                <w:szCs w:val="20"/>
              </w:rPr>
              <w:t xml:space="preserve">service, including gloves.</w:t>
            </w:r>
            <w:r>
              <w:rPr>
                <w:rFonts w:ascii="Arial" w:hAnsi="Arial" w:cs="Arial"/>
                <w:sz w:val="20"/>
                <w:szCs w:val="20"/>
              </w:rPr>
            </w:r>
          </w:p>
          <w:p w14:paraId="6B0D1621"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A range of serving utensils were sighted and crockeries/cutleries were found in good condition.</w:t>
            </w:r>
            <w:r>
              <w:rPr>
                <w:rFonts w:ascii="Arial" w:hAnsi="Arial" w:cs="Arial"/>
                <w:sz w:val="20"/>
                <w:szCs w:val="20"/>
              </w:rPr>
            </w:r>
          </w:p>
          <w:p w14:paraId="21EEDD32" w14:textId="57A092DB">
            <w:pPr>
              <w:pBdr/>
              <w:shd w:val="clear" w:color="auto" w:fill="ffffff" w:themeFill="background1"/>
              <w:spacing w:after="40" w:before="40"/>
              <w:ind/>
              <w:rPr>
                <w:rFonts w:ascii="Arial" w:hAnsi="Arial" w:cs="Arial"/>
                <w:sz w:val="20"/>
                <w:szCs w:val="20"/>
              </w:rPr>
            </w:pPr>
            <w:r>
              <w:rPr>
                <w:rFonts w:ascii="Arial" w:hAnsi="Arial" w:cs="Arial"/>
                <w:b/>
                <w:bCs/>
                <w:sz w:val="20"/>
                <w:szCs w:val="20"/>
              </w:rPr>
              <w:t xml:space="preserve">Simple Portal Record reviewed from </w:t>
            </w:r>
            <w:r>
              <w:rPr>
                <w:rFonts w:ascii="Arial" w:hAnsi="Arial" w:cs="Arial"/>
                <w:b/>
                <w:bCs/>
                <w:sz w:val="20"/>
                <w:szCs w:val="20"/>
                <w:highlight w:val="green"/>
              </w:rPr>
              <w:t xml:space="preserve">01.09.2025 to 31.01.2026</w:t>
            </w:r>
            <w:r>
              <w:rPr>
                <w:rFonts w:ascii="Arial" w:hAnsi="Arial" w:cs="Arial"/>
                <w:b/>
                <w:bCs/>
                <w:sz w:val="20"/>
                <w:szCs w:val="20"/>
              </w:rPr>
              <w:t xml:space="preserve"> </w:t>
            </w:r>
            <w:r>
              <w:rPr>
                <w:rFonts w:ascii="Arial" w:hAnsi="Arial" w:cs="Arial"/>
                <w:sz w:val="20"/>
                <w:szCs w:val="20"/>
              </w:rPr>
              <w:t xml:space="preserve">with compliance rate of </w:t>
            </w:r>
            <w:r>
              <w:rPr>
                <w:rFonts w:ascii="Arial" w:hAnsi="Arial" w:cs="Arial"/>
                <w:sz w:val="20"/>
                <w:szCs w:val="20"/>
                <w:highlight w:val="green"/>
              </w:rPr>
              <w:t xml:space="preserve">100%</w:t>
            </w:r>
            <w:r>
              <w:rPr>
                <w:rFonts w:ascii="Arial" w:hAnsi="Arial" w:cs="Arial"/>
                <w:sz w:val="20"/>
                <w:szCs w:val="20"/>
              </w:rPr>
              <w:t xml:space="preserve">.</w:t>
            </w:r>
            <w:r>
              <w:rPr>
                <w:rFonts w:ascii="Arial" w:hAnsi="Arial" w:cs="Arial"/>
                <w:sz w:val="20"/>
                <w:szCs w:val="20"/>
              </w:rPr>
            </w:r>
          </w:p>
          <w:p w14:paraId="5C7122FE" w14:textId="4036C2D4">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4873FFDB" w14:textId="64CCD931">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p w14:paraId="7B584588" w14:textId="0DF95BA5">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04707BC1" w14:textId="3A28639A">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jc w:val="right"/>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3A9A383D" w14:textId="77962679">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10 Food transportation</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496C4178" w14:textId="564EE5D1">
            <w:pPr>
              <w:pBdr/>
              <w:spacing w:after="160" w:before="40"/>
              <w:ind/>
              <w:jc w:val="center"/>
              <w:rPr>
                <w:rFonts w:ascii="Arial" w:hAnsi="Arial" w:cs="Arial"/>
                <w:sz w:val="20"/>
                <w:szCs w:val="20"/>
              </w:rPr>
            </w:pPr>
            <w:r>
              <w:rPr>
                <w:rFonts w:ascii="Arial" w:hAnsi="Arial" w:cs="Arial"/>
                <w:sz w:val="20"/>
                <w:szCs w:val="20"/>
              </w:rPr>
              <w:t xml:space="preserve">Transport of food</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2BD3787D" w14:textId="2BDD782A">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69</w:t>
            </w:r>
            <w:r>
              <w:rPr>
                <w:rFonts w:ascii="Arial" w:hAnsi="Arial" w:cs="Arial"/>
                <w:sz w:val="20"/>
                <w:szCs w:val="20"/>
              </w:rPr>
            </w:r>
          </w:p>
          <w:p w14:paraId="6AC22D06"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5918731B" w14:textId="7ED4517F">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 </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1A04BCD6" w14:textId="5FEC8EA0">
            <w:pPr>
              <w:pBdr/>
              <w:shd w:val="clear" w:color="auto" w:fill="ffffff" w:themeFill="background1"/>
              <w:spacing/>
              <w:ind/>
              <w:jc w:val="center"/>
              <w:rPr>
                <w:rFonts w:ascii="Arial" w:hAnsi="Arial" w:cs="Arial"/>
                <w:sz w:val="20"/>
                <w:szCs w:val="20"/>
              </w:rPr>
            </w:pPr>
            <w:r>
              <w:rPr>
                <w:rFonts w:ascii="Arial" w:hAnsi="Arial" w:cs="Arial"/>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00F5BA93" w14:textId="5517B45C">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Food is transported in clean and sanitised </w:t>
            </w:r>
            <w:r>
              <w:rPr>
                <w:rFonts w:ascii="Arial" w:hAnsi="Arial" w:cs="Arial"/>
                <w:sz w:val="20"/>
                <w:szCs w:val="20"/>
              </w:rPr>
              <w:t xml:space="preserve">trolley</w:t>
            </w:r>
            <w:r>
              <w:rPr>
                <w:rFonts w:ascii="Arial" w:hAnsi="Arial" w:cs="Arial"/>
                <w:sz w:val="20"/>
                <w:szCs w:val="20"/>
              </w:rPr>
              <w:t xml:space="preserve"> for service</w:t>
            </w:r>
            <w:r>
              <w:rPr>
                <w:rFonts w:ascii="Arial" w:hAnsi="Arial" w:cs="Arial"/>
                <w:sz w:val="20"/>
                <w:szCs w:val="20"/>
              </w:rPr>
              <w:t xml:space="preserve">.</w:t>
            </w:r>
            <w:r>
              <w:rPr>
                <w:rFonts w:ascii="Arial" w:hAnsi="Arial" w:cs="Arial"/>
                <w:sz w:val="20"/>
                <w:szCs w:val="20"/>
              </w:rPr>
            </w:r>
          </w:p>
          <w:p w14:paraId="679D5C85" w14:textId="04579854">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Food is transported in clean gastronome trays with fitting lids to prevent cross contamination. </w:t>
            </w:r>
            <w:r>
              <w:rPr>
                <w:rFonts w:ascii="Arial" w:hAnsi="Arial" w:cs="Arial"/>
                <w:sz w:val="20"/>
                <w:szCs w:val="20"/>
              </w:rPr>
            </w:r>
          </w:p>
          <w:p w14:paraId="42CD120B" w14:textId="1208A6AD">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Transportation time is within </w:t>
            </w:r>
            <w:r>
              <w:rPr>
                <w:rFonts w:ascii="Arial" w:hAnsi="Arial" w:cs="Arial"/>
                <w:sz w:val="20"/>
                <w:szCs w:val="20"/>
              </w:rPr>
              <w:t xml:space="preserve">10</w:t>
            </w:r>
            <w:r>
              <w:rPr>
                <w:rFonts w:ascii="Arial" w:hAnsi="Arial" w:cs="Arial"/>
                <w:sz w:val="20"/>
                <w:szCs w:val="20"/>
              </w:rPr>
              <w:t xml:space="preserve"> mins from </w:t>
            </w:r>
            <w:r>
              <w:rPr>
                <w:rFonts w:ascii="Arial" w:hAnsi="Arial" w:cs="Arial"/>
                <w:sz w:val="20"/>
                <w:szCs w:val="20"/>
              </w:rPr>
              <w:t xml:space="preserve">Main Kitchen</w:t>
            </w:r>
            <w:r>
              <w:rPr>
                <w:rFonts w:ascii="Arial" w:hAnsi="Arial" w:cs="Arial"/>
                <w:sz w:val="20"/>
                <w:szCs w:val="20"/>
              </w:rPr>
              <w:t xml:space="preserve">.</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503A0198"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5C5BF6A3" w14:textId="7539B57F">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jc w:val="right"/>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46F4C408" w14:textId="05ECF9A3">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11 Food disposal</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37113847" w14:textId="6F319F47">
            <w:pPr>
              <w:pBdr/>
              <w:spacing w:after="160" w:before="40"/>
              <w:ind/>
              <w:jc w:val="center"/>
              <w:rPr>
                <w:rFonts w:ascii="Arial" w:hAnsi="Arial" w:cs="Arial"/>
                <w:sz w:val="20"/>
                <w:szCs w:val="20"/>
              </w:rPr>
            </w:pPr>
            <w:r>
              <w:rPr>
                <w:rFonts w:ascii="Arial" w:hAnsi="Arial" w:cs="Arial"/>
                <w:sz w:val="20"/>
                <w:szCs w:val="20"/>
              </w:rPr>
              <w:t xml:space="preserve">Food for disposal</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068AB401" w14:textId="0A874E4A">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86</w:t>
            </w:r>
            <w:r>
              <w:rPr>
                <w:rFonts w:ascii="Arial" w:hAnsi="Arial" w:cs="Arial"/>
                <w:sz w:val="20"/>
                <w:szCs w:val="20"/>
              </w:rPr>
            </w:r>
          </w:p>
          <w:p w14:paraId="2AA8DFAD" w14:textId="7BC01E38">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2B99A832" w14:textId="3DBC5147">
            <w:pPr>
              <w:pBdr/>
              <w:shd w:val="clear" w:color="auto" w:fill="ffffff" w:themeFill="background1"/>
              <w:spacing/>
              <w:ind/>
              <w:jc w:val="center"/>
              <w:rPr>
                <w:rFonts w:ascii="Arial" w:hAnsi="Arial" w:cs="Arial"/>
                <w:sz w:val="20"/>
                <w:szCs w:val="20"/>
              </w:rPr>
            </w:pPr>
            <w:r>
              <w:rPr>
                <w:rFonts w:ascii="Arial" w:hAnsi="Arial" w:cs="Arial"/>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40D6506B" w14:textId="5236CC3E">
            <w:pPr>
              <w:pBdr/>
              <w:shd w:val="clear" w:color="auto" w:fill="ffffff" w:themeFill="background1"/>
              <w:spacing/>
              <w:ind/>
              <w:rPr>
                <w:rFonts w:ascii="Arial" w:hAnsi="Arial" w:cs="Arial"/>
                <w:sz w:val="20"/>
                <w:szCs w:val="20"/>
              </w:rPr>
            </w:pPr>
            <w:r>
              <w:rPr>
                <w:rFonts w:ascii="Arial" w:hAnsi="Arial" w:cs="Arial"/>
                <w:sz w:val="20"/>
                <w:szCs w:val="20"/>
              </w:rPr>
              <w:t xml:space="preserve">No food designated for disposal was observed during the audit.</w:t>
            </w:r>
            <w:r>
              <w:rPr>
                <w:rFonts w:ascii="Arial" w:hAnsi="Arial" w:cs="Arial"/>
                <w:sz w:val="20"/>
                <w:szCs w:val="20"/>
              </w:rPr>
              <w:br/>
              <w:t xml:space="preserve">However, the Food Safety Program includes comprehensive documentation outlining the food disposal process, which is readily accessible to all food handlers.</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78D7F2EF"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0F8FA168" w14:textId="4A52EF17">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jc w:val="right"/>
          <w:trHeight w:val="275"/>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7814AD1A" w14:textId="21E5577B">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12 Food recall</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4C41A6F8" w14:textId="7659BFA1">
            <w:pPr>
              <w:pBdr/>
              <w:spacing w:after="160" w:before="40"/>
              <w:ind/>
              <w:jc w:val="center"/>
              <w:rPr>
                <w:rFonts w:ascii="Arial" w:hAnsi="Arial" w:cs="Arial"/>
                <w:sz w:val="20"/>
                <w:szCs w:val="20"/>
              </w:rPr>
            </w:pPr>
            <w:r>
              <w:rPr>
                <w:rFonts w:ascii="Arial" w:hAnsi="Arial" w:cs="Arial"/>
                <w:sz w:val="20"/>
                <w:szCs w:val="20"/>
              </w:rPr>
              <w:t xml:space="preserve">Food recall</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289BFD89" w14:textId="303EE6F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86</w:t>
            </w:r>
            <w:r>
              <w:rPr>
                <w:rFonts w:ascii="Arial" w:hAnsi="Arial" w:cs="Arial"/>
                <w:sz w:val="20"/>
                <w:szCs w:val="20"/>
              </w:rPr>
            </w:r>
          </w:p>
          <w:p w14:paraId="0DAF60EC" w14:textId="2F96BD32">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 </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1C25F5A2" w14:textId="31084941">
            <w:pPr>
              <w:pBdr/>
              <w:shd w:val="clear" w:color="auto" w:fill="ffffff" w:themeFill="background1"/>
              <w:spacing/>
              <w:ind/>
              <w:jc w:val="center"/>
              <w:rPr>
                <w:rFonts w:ascii="Arial" w:hAnsi="Arial" w:cs="Arial"/>
                <w:sz w:val="20"/>
                <w:szCs w:val="20"/>
              </w:rPr>
            </w:pPr>
            <w:r>
              <w:rPr>
                <w:rFonts w:ascii="Arial" w:hAnsi="Arial" w:cs="Arial"/>
                <w:color w:val="ee0000"/>
                <w:sz w:val="20"/>
                <w:szCs w:val="20"/>
              </w:rPr>
              <w:t xml:space="preserve">OBS</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1798EA94"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No food designated for food recall was observed during the audit.</w:t>
            </w:r>
            <w:r>
              <w:rPr>
                <w:rFonts w:ascii="Arial" w:hAnsi="Arial" w:cs="Arial"/>
                <w:sz w:val="20"/>
                <w:szCs w:val="20"/>
              </w:rPr>
              <w:br/>
              <w:t xml:space="preserve">However, the Food Safety Program includes comprehensive documentation outlining the food recall process, which is readily accessible to all food handlers.</w:t>
            </w:r>
            <w:r>
              <w:rPr>
                <w:rFonts w:ascii="Arial" w:hAnsi="Arial" w:cs="Arial"/>
                <w:sz w:val="20"/>
                <w:szCs w:val="20"/>
              </w:rPr>
            </w:r>
          </w:p>
          <w:p w14:paraId="5710190D" w14:textId="77777777">
            <w:pPr>
              <w:pBdr/>
              <w:shd w:val="clear" w:color="auto" w:fill="ffffff" w:themeFill="background1"/>
              <w:spacing w:after="40" w:before="40"/>
              <w:ind/>
              <w:rPr>
                <w:rFonts w:ascii="Arial" w:hAnsi="Arial" w:cs="Arial"/>
                <w:color w:val="ee0000"/>
                <w:sz w:val="20"/>
                <w:szCs w:val="20"/>
              </w:rPr>
            </w:pPr>
            <w:r>
              <w:rPr>
                <w:rFonts w:ascii="Arial" w:hAnsi="Arial" w:cs="Arial"/>
                <w:color w:val="ee0000"/>
                <w:sz w:val="20"/>
                <w:szCs w:val="20"/>
              </w:rPr>
              <w:t xml:space="preserve">A designated food recall area was not identified at the time of the audit.</w:t>
            </w:r>
            <w:r>
              <w:rPr>
                <w:rFonts w:ascii="Arial" w:hAnsi="Arial" w:cs="Arial"/>
                <w:color w:val="ee0000"/>
                <w:sz w:val="20"/>
                <w:szCs w:val="20"/>
              </w:rPr>
            </w:r>
          </w:p>
          <w:p w14:paraId="774D0EA8" w14:textId="7F93B13C">
            <w:pPr>
              <w:pBdr/>
              <w:shd w:val="clear" w:color="auto" w:fill="ffffff" w:themeFill="background1"/>
              <w:spacing w:after="40" w:before="40"/>
              <w:ind/>
              <w:rPr>
                <w:rFonts w:ascii="Arial" w:hAnsi="Arial" w:cs="Arial"/>
                <w:color w:val="ee0000"/>
                <w:sz w:val="20"/>
                <w:szCs w:val="20"/>
              </w:rPr>
            </w:pPr>
            <w:r>
              <w:rPr>
                <w:rFonts w:ascii="Arial" w:hAnsi="Arial" w:cs="Arial"/>
                <w:color w:val="ee0000"/>
                <w:sz w:val="20"/>
                <w:szCs w:val="20"/>
              </w:rPr>
            </w:r>
            <w:r>
              <w:rPr>
                <w:rFonts w:ascii="Arial" w:hAnsi="Arial" w:cs="Arial"/>
                <w:color w:val="ee0000"/>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623835D2"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21759D9F" w14:textId="66BA7EFD">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gridAfter w:val="1"/>
          <w:jc w:val="right"/>
          <w:trHeight w:val="330"/>
        </w:trPr>
        <w:tc>
          <w:tcPr>
            <w:gridSpan w:val="8"/>
            <w:shd w:val="clear" w:color="auto" w:fill="1f3864" w:themeFill="accent1" w:themeFillShade="80"/>
            <w:tcBorders>
              <w:top w:val="single" w:color="auto" w:sz="4" w:space="0"/>
              <w:left w:val="single" w:color="auto" w:sz="4" w:space="0"/>
              <w:bottom w:val="single" w:color="auto" w:sz="4" w:space="0"/>
              <w:right w:val="single" w:color="auto" w:sz="4" w:space="0"/>
            </w:tcBorders>
            <w:tcW w:w="15704" w:type="dxa"/>
          </w:tcPr>
          <w:p w14:paraId="404AEE34" w14:textId="31510F2F">
            <w:pPr>
              <w:pBdr/>
              <w:spacing w:after="160" w:line="259" w:lineRule="auto"/>
              <w:ind/>
              <w:jc w:val="center"/>
              <w:rPr>
                <w:rFonts w:ascii="Arial" w:hAnsi="Arial" w:cs="Arial"/>
                <w:b w:val="0"/>
                <w:bCs w:val="0"/>
                <w:sz w:val="20"/>
                <w:szCs w:val="20"/>
              </w:rPr>
            </w:pPr>
            <w:r>
              <w:rPr>
                <w:rFonts w:ascii="Arial" w:hAnsi="Arial" w:cs="Arial"/>
                <w:b w:val="0"/>
                <w:bCs w:val="0"/>
                <w:sz w:val="20"/>
                <w:szCs w:val="20"/>
              </w:rPr>
              <w:t xml:space="preserve">STANDARD 3.2.2 FOOD SAFETY PRACTICES AND GENERAL REQUIREMENTS</w:t>
            </w:r>
            <w:r>
              <w:rPr>
                <w:rFonts w:ascii="Arial" w:hAnsi="Arial" w:cs="Arial"/>
                <w:b w:val="0"/>
                <w:bCs w:val="0"/>
                <w:sz w:val="20"/>
                <w:szCs w:val="20"/>
              </w:rPr>
              <w:t xml:space="preserve"> - </w:t>
            </w:r>
            <w:r>
              <w:rPr>
                <w:rFonts w:ascii="Arial" w:hAnsi="Arial" w:cs="Arial"/>
                <w:b w:val="0"/>
                <w:bCs w:val="0"/>
                <w:sz w:val="20"/>
                <w:szCs w:val="20"/>
              </w:rPr>
              <w:t xml:space="preserve">Division 4 — Health and hygiene requirements</w:t>
            </w:r>
            <w:r>
              <w:rPr>
                <w:rFonts w:ascii="Arial" w:hAnsi="Arial" w:cs="Arial"/>
                <w:b w:val="0"/>
                <w:bCs w:val="0"/>
                <w:sz w:val="20"/>
                <w:szCs w:val="20"/>
              </w:rPr>
            </w:r>
          </w:p>
        </w:tc>
      </w:tr>
      <w:tr>
        <w:trPr>
          <w:jc w:val="right"/>
          <w:trHeight w:val="30"/>
        </w:trPr>
        <w:tc>
          <w:tcPr>
            <w:shd w:val="clear" w:color="auto" w:fill="d9e2f3" w:themeFill="accent1" w:themeFillTint="33"/>
            <w:tcBorders>
              <w:top w:val="none" w:color="000000" w:sz="4" w:space="0"/>
              <w:left w:val="single" w:color="auto" w:sz="4" w:space="0"/>
              <w:bottom w:val="single" w:color="auto" w:sz="4" w:space="0"/>
              <w:right w:val="single" w:color="auto" w:sz="4" w:space="0"/>
            </w:tcBorders>
            <w:tcW w:w="1129" w:type="dxa"/>
          </w:tcPr>
          <w:p w14:paraId="0710211C" w14:textId="2FBD5518">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14 Health of food handlers</w:t>
            </w:r>
            <w:r>
              <w:rPr>
                <w:rFonts w:ascii="Arial" w:hAnsi="Arial" w:cs="Arial"/>
                <w:b w:val="0"/>
                <w:bCs w:val="0"/>
                <w:color w:val="auto"/>
                <w:sz w:val="20"/>
                <w:szCs w:val="20"/>
              </w:rPr>
            </w:r>
          </w:p>
        </w:tc>
        <w:tc>
          <w:tcPr>
            <w:shd w:val="clear" w:color="auto" w:fill="d9e2f3" w:themeFill="accent1" w:themeFillTint="33"/>
            <w:tcBorders>
              <w:top w:val="none" w:color="000000" w:sz="4" w:space="0"/>
              <w:left w:val="single" w:color="auto" w:sz="4" w:space="0"/>
              <w:bottom w:val="single" w:color="auto" w:sz="4" w:space="0"/>
              <w:right w:val="single" w:color="auto" w:sz="4" w:space="0"/>
            </w:tcBorders>
            <w:tcW w:w="1134" w:type="dxa"/>
          </w:tcPr>
          <w:p w14:paraId="10D2E426" w14:textId="0D5F7E6C">
            <w:pPr>
              <w:pBdr/>
              <w:spacing w:after="160" w:before="40"/>
              <w:ind/>
              <w:jc w:val="center"/>
              <w:rPr>
                <w:rFonts w:ascii="Arial" w:hAnsi="Arial" w:cs="Arial"/>
                <w:sz w:val="20"/>
                <w:szCs w:val="20"/>
              </w:rPr>
            </w:pPr>
            <w:r>
              <w:rPr>
                <w:rFonts w:ascii="Arial" w:hAnsi="Arial" w:cs="Arial"/>
                <w:sz w:val="20"/>
                <w:szCs w:val="20"/>
              </w:rPr>
              <w:t xml:space="preserve">Health of food handlers</w:t>
            </w:r>
            <w:r>
              <w:rPr>
                <w:rFonts w:ascii="Arial" w:hAnsi="Arial" w:cs="Arial"/>
                <w:sz w:val="20"/>
                <w:szCs w:val="20"/>
              </w:rPr>
            </w:r>
          </w:p>
        </w:tc>
        <w:tc>
          <w:tcPr>
            <w:shd w:val="clear" w:color="auto" w:fill="ffffff" w:themeFill="background1"/>
            <w:tcBorders>
              <w:top w:val="none" w:color="000000" w:sz="4" w:space="0"/>
              <w:left w:val="single" w:color="auto" w:sz="4" w:space="0"/>
              <w:bottom w:val="single" w:color="auto" w:sz="4" w:space="0"/>
              <w:right w:val="single" w:color="auto" w:sz="4" w:space="0"/>
            </w:tcBorders>
            <w:tcW w:w="709" w:type="dxa"/>
          </w:tcPr>
          <w:p w14:paraId="76B00C2C" w14:textId="782F4FFE">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r>
          </w:p>
          <w:p w14:paraId="4F6DF3D9" w14:textId="03FB31A8">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74</w:t>
            </w:r>
            <w:r>
              <w:rPr>
                <w:rFonts w:ascii="Arial" w:hAnsi="Arial" w:cs="Arial"/>
                <w:sz w:val="20"/>
                <w:szCs w:val="20"/>
              </w:rPr>
            </w:r>
          </w:p>
          <w:p w14:paraId="05874965" w14:textId="5CF8180C">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none" w:color="000000" w:sz="4" w:space="0"/>
              <w:left w:val="single" w:color="auto" w:sz="4" w:space="0"/>
              <w:bottom w:val="single" w:color="auto" w:sz="4" w:space="0"/>
              <w:right w:val="single" w:color="auto" w:sz="4" w:space="0"/>
            </w:tcBorders>
            <w:tcW w:w="1418" w:type="dxa"/>
          </w:tcPr>
          <w:p w14:paraId="32175506" w14:textId="44E5999B">
            <w:pPr>
              <w:pBdr/>
              <w:shd w:val="clear" w:color="auto" w:fill="ffffff" w:themeFill="background1"/>
              <w:spacing/>
              <w:ind/>
              <w:jc w:val="center"/>
              <w:rPr>
                <w:rFonts w:ascii="Arial" w:hAnsi="Arial" w:cs="Arial"/>
                <w:sz w:val="20"/>
                <w:szCs w:val="20"/>
              </w:rPr>
            </w:pPr>
            <w:r>
              <w:rPr>
                <w:rFonts w:ascii="Arial" w:hAnsi="Arial" w:cs="Arial"/>
                <w:sz w:val="20"/>
                <w:szCs w:val="20"/>
              </w:rPr>
              <w:t xml:space="preserve">Y</w:t>
            </w:r>
            <w:r>
              <w:rPr>
                <w:rFonts w:ascii="Arial" w:hAnsi="Arial" w:cs="Arial"/>
                <w:sz w:val="20"/>
                <w:szCs w:val="20"/>
              </w:rPr>
            </w:r>
          </w:p>
        </w:tc>
        <w:tc>
          <w:tcPr>
            <w:shd w:val="clear" w:color="auto" w:fill="ffffff" w:themeFill="background1"/>
            <w:tcBorders>
              <w:top w:val="none" w:color="000000" w:sz="4" w:space="0"/>
              <w:left w:val="single" w:color="auto" w:sz="4" w:space="0"/>
              <w:bottom w:val="single" w:color="auto" w:sz="4" w:space="0"/>
              <w:right w:val="single" w:color="auto" w:sz="4" w:space="0"/>
            </w:tcBorders>
            <w:tcW w:w="6095" w:type="dxa"/>
          </w:tcPr>
          <w:p w14:paraId="126DA1CC"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Staff illness register is </w:t>
            </w:r>
            <w:r>
              <w:rPr>
                <w:rFonts w:ascii="Arial" w:hAnsi="Arial" w:cs="Arial"/>
                <w:sz w:val="20"/>
                <w:szCs w:val="20"/>
              </w:rPr>
              <w:t xml:space="preserve">managed</w:t>
            </w:r>
            <w:r>
              <w:rPr>
                <w:rFonts w:ascii="Arial" w:hAnsi="Arial" w:cs="Arial"/>
                <w:sz w:val="20"/>
                <w:szCs w:val="20"/>
              </w:rPr>
              <w:t xml:space="preserve"> </w:t>
            </w:r>
            <w:r>
              <w:rPr>
                <w:rFonts w:ascii="Arial" w:hAnsi="Arial" w:cs="Arial"/>
                <w:sz w:val="20"/>
                <w:szCs w:val="20"/>
              </w:rPr>
              <w:t xml:space="preserve">by the Administration Team.</w:t>
            </w:r>
            <w:r>
              <w:rPr>
                <w:rFonts w:ascii="Arial" w:hAnsi="Arial" w:cs="Arial"/>
                <w:sz w:val="20"/>
                <w:szCs w:val="20"/>
              </w:rPr>
            </w:r>
          </w:p>
          <w:p w14:paraId="500C7330" w14:textId="409729B6">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and record maintained</w:t>
            </w:r>
            <w:r>
              <w:rPr>
                <w:rFonts w:ascii="Arial" w:hAnsi="Arial" w:cs="Arial"/>
                <w:sz w:val="20"/>
                <w:szCs w:val="20"/>
              </w:rPr>
              <w:t xml:space="preserve"> accordingly.</w:t>
            </w:r>
            <w:r>
              <w:rPr>
                <w:rFonts w:ascii="Arial" w:hAnsi="Arial" w:cs="Arial"/>
                <w:sz w:val="20"/>
                <w:szCs w:val="20"/>
              </w:rPr>
            </w:r>
          </w:p>
          <w:p w14:paraId="55584A81"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Any reported food borne illness is accompanied with relevant staff details and medical certificates.</w:t>
            </w:r>
            <w:r>
              <w:rPr>
                <w:rFonts w:ascii="Arial" w:hAnsi="Arial" w:cs="Arial"/>
                <w:sz w:val="20"/>
                <w:szCs w:val="20"/>
              </w:rPr>
            </w:r>
          </w:p>
          <w:p w14:paraId="44259CE6" w14:textId="03DB027D">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none" w:color="000000" w:sz="4" w:space="0"/>
              <w:left w:val="single" w:color="auto" w:sz="4" w:space="0"/>
              <w:bottom w:val="single" w:color="auto" w:sz="4" w:space="0"/>
              <w:right w:val="single" w:color="auto" w:sz="4" w:space="0"/>
            </w:tcBorders>
            <w:tcW w:w="3565" w:type="dxa"/>
          </w:tcPr>
          <w:p w14:paraId="7200F599"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none" w:color="000000" w:sz="4" w:space="0"/>
              <w:left w:val="single" w:color="auto" w:sz="4" w:space="0"/>
              <w:bottom w:val="single" w:color="auto" w:sz="4" w:space="0"/>
              <w:right w:val="single" w:color="auto" w:sz="4" w:space="0"/>
            </w:tcBorders>
            <w:tcW w:w="1672" w:type="dxa"/>
          </w:tcPr>
          <w:p w14:paraId="29DAEAD1" w14:textId="0B72330E">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jc w:val="right"/>
          <w:trHeight w:val="420"/>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2ACA92FE" w14:textId="566FBBFB">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15 Hygiene of food handlers</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3875DAF0" w14:textId="178B625B">
            <w:pPr>
              <w:pBdr/>
              <w:spacing w:after="160" w:before="40"/>
              <w:ind/>
              <w:jc w:val="center"/>
              <w:rPr>
                <w:rFonts w:ascii="Arial" w:hAnsi="Arial" w:cs="Arial"/>
                <w:sz w:val="20"/>
                <w:szCs w:val="20"/>
              </w:rPr>
            </w:pPr>
            <w:r>
              <w:rPr>
                <w:rFonts w:ascii="Arial" w:hAnsi="Arial" w:cs="Arial"/>
                <w:sz w:val="20"/>
                <w:szCs w:val="20"/>
              </w:rPr>
              <w:t xml:space="preserve">Hygiene of food handlers</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5948EC30" w14:textId="0AC3E493">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74</w:t>
            </w:r>
            <w:r>
              <w:rPr>
                <w:rFonts w:ascii="Arial" w:hAnsi="Arial" w:cs="Arial"/>
                <w:sz w:val="20"/>
                <w:szCs w:val="20"/>
              </w:rPr>
            </w:r>
          </w:p>
          <w:p w14:paraId="5D99D0F1"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1C5CF9AA" w14:textId="2909CF31">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 </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35E2A562" w14:textId="3204BAD4">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4015D588"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Appropriate personal hygiene and use of personal protective equipment (PPE) were observed during the audit. Staff were seen wearing clean aprons, gloves, and hair coverings, consistent with food safety standards.</w:t>
            </w:r>
            <w:r>
              <w:rPr>
                <w:rFonts w:ascii="Arial" w:hAnsi="Arial" w:cs="Arial"/>
                <w:sz w:val="20"/>
                <w:szCs w:val="20"/>
              </w:rPr>
            </w:r>
          </w:p>
          <w:p w14:paraId="52EF6409" w14:textId="59AD1611">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4A610977" w14:textId="1727D07B">
            <w:pPr>
              <w:pStyle w:val="1030"/>
              <w:pBdr/>
              <w:spacing/>
              <w:ind/>
              <w:rPr>
                <w:rFonts w:ascii="Arial" w:hAnsi="Arial" w:cs="Arial"/>
                <w:sz w:val="20"/>
                <w:szCs w:val="20"/>
              </w:rPr>
            </w:pPr>
            <w:r>
              <w:rPr>
                <w:rFonts w:ascii="Arial" w:hAnsi="Arial" w:cs="Arial"/>
                <w:sz w:val="20"/>
                <w:szCs w:val="20"/>
              </w:rPr>
            </w:r>
            <w:r>
              <w:rPr>
                <w:rFonts w:ascii="Arial" w:hAnsi="Arial" w:cs="Arial"/>
                <w:sz w:val="20"/>
                <w:szCs w:val="20"/>
              </w:rPr>
            </w:r>
          </w:p>
          <w:p w14:paraId="3C7C441F" w14:textId="77777777">
            <w:pPr>
              <w:pBdr/>
              <w:shd w:val="clear" w:color="auto" w:fill="ffffff" w:themeFill="background1"/>
              <w:spacing/>
              <w:ind/>
              <w:rPr>
                <w:rFonts w:ascii="Arial" w:hAnsi="Arial" w:eastAsia="Times New Roman" w:cs="Arial"/>
                <w:color w:val="000000"/>
                <w:sz w:val="20"/>
                <w:szCs w:val="20"/>
                <w:lang w:eastAsia="en-GB"/>
              </w:rPr>
            </w:pPr>
            <w:r>
              <w:rPr>
                <w:rFonts w:ascii="Arial" w:hAnsi="Arial" w:eastAsia="Times New Roman" w:cs="Arial"/>
                <w:color w:val="000000"/>
                <w:sz w:val="20"/>
                <w:szCs w:val="20"/>
                <w:lang w:eastAsia="en-GB"/>
              </w:rPr>
            </w:r>
            <w:r>
              <w:rPr>
                <w:rFonts w:ascii="Arial" w:hAnsi="Arial" w:eastAsia="Times New Roman" w:cs="Arial"/>
                <w:color w:val="000000"/>
                <w:sz w:val="20"/>
                <w:szCs w:val="20"/>
                <w:lang w:eastAsia="en-GB"/>
              </w:rPr>
            </w:r>
          </w:p>
          <w:p w14:paraId="4FC18DD4" w14:textId="77777777">
            <w:pPr>
              <w:pBdr/>
              <w:shd w:val="clear" w:color="auto" w:fill="ffffff" w:themeFill="background1"/>
              <w:spacing/>
              <w:ind/>
              <w:rPr>
                <w:rFonts w:ascii="Arial" w:hAnsi="Arial" w:eastAsia="Times New Roman" w:cs="Arial"/>
                <w:sz w:val="20"/>
                <w:szCs w:val="20"/>
                <w:lang w:eastAsia="en-GB"/>
              </w:rPr>
            </w:pPr>
            <w:r>
              <w:rPr>
                <w:rFonts w:ascii="Arial" w:hAnsi="Arial" w:eastAsia="Times New Roman" w:cs="Arial"/>
                <w:sz w:val="20"/>
                <w:szCs w:val="20"/>
                <w:lang w:eastAsia="en-GB"/>
              </w:rPr>
            </w:r>
            <w:r>
              <w:rPr>
                <w:rFonts w:ascii="Arial" w:hAnsi="Arial" w:eastAsia="Times New Roman" w:cs="Arial"/>
                <w:sz w:val="20"/>
                <w:szCs w:val="20"/>
                <w:lang w:eastAsia="en-GB"/>
              </w:rPr>
            </w:r>
          </w:p>
          <w:p w14:paraId="44DD9964" w14:textId="57A10DCE">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04526F4B" w14:textId="4A7635C5">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r>
      <w:tr>
        <w:trPr>
          <w:gridAfter w:val="1"/>
          <w:jc w:val="right"/>
          <w:trHeight w:val="150"/>
        </w:trPr>
        <w:tc>
          <w:tcPr>
            <w:gridSpan w:val="8"/>
            <w:shd w:val="clear" w:color="auto" w:fill="1f3864" w:themeFill="accent1" w:themeFillShade="80"/>
            <w:tcBorders>
              <w:top w:val="single" w:color="auto" w:sz="4" w:space="0"/>
              <w:left w:val="single" w:color="auto" w:sz="4" w:space="0"/>
              <w:bottom w:val="single" w:color="auto" w:sz="4" w:space="0"/>
              <w:right w:val="single" w:color="auto" w:sz="4" w:space="0"/>
            </w:tcBorders>
            <w:tcW w:w="15704" w:type="dxa"/>
          </w:tcPr>
          <w:p w14:paraId="50ABD0B6" w14:textId="2C29847D">
            <w:pPr>
              <w:pBdr/>
              <w:spacing w:after="160" w:line="259" w:lineRule="auto"/>
              <w:ind/>
              <w:jc w:val="center"/>
              <w:rPr>
                <w:rFonts w:ascii="Arial" w:hAnsi="Arial" w:cs="Arial"/>
                <w:b w:val="0"/>
                <w:bCs w:val="0"/>
                <w:color w:val="auto"/>
                <w:sz w:val="20"/>
                <w:szCs w:val="20"/>
              </w:rPr>
            </w:pPr>
            <w:r>
              <w:rPr>
                <w:rFonts w:ascii="Arial" w:hAnsi="Arial" w:cs="Arial"/>
                <w:b w:val="0"/>
                <w:bCs w:val="0"/>
                <w:color w:val="auto"/>
                <w:sz w:val="20"/>
                <w:szCs w:val="20"/>
              </w:rPr>
              <w:t xml:space="preserve">STANDARD 3.2.2 FOOD SAFETY PRACTICES AND GENERAL REQUIREMENTS</w:t>
            </w:r>
            <w:r>
              <w:rPr>
                <w:rFonts w:ascii="Arial" w:hAnsi="Arial" w:cs="Arial"/>
                <w:b w:val="0"/>
                <w:bCs w:val="0"/>
                <w:color w:val="auto"/>
                <w:sz w:val="20"/>
                <w:szCs w:val="20"/>
              </w:rPr>
              <w:t xml:space="preserve"> - </w:t>
            </w:r>
            <w:r>
              <w:rPr>
                <w:rFonts w:ascii="Arial" w:hAnsi="Arial" w:cs="Arial"/>
                <w:b w:val="0"/>
                <w:bCs w:val="0"/>
                <w:color w:val="auto"/>
                <w:sz w:val="20"/>
                <w:szCs w:val="20"/>
              </w:rPr>
              <w:t xml:space="preserve">Division 5 — Cleaning, sanitising and maintenance</w:t>
            </w:r>
            <w:r>
              <w:rPr>
                <w:rFonts w:ascii="Arial" w:hAnsi="Arial" w:cs="Arial"/>
                <w:b w:val="0"/>
                <w:bCs w:val="0"/>
                <w:color w:val="auto"/>
                <w:sz w:val="20"/>
                <w:szCs w:val="20"/>
              </w:rPr>
            </w:r>
          </w:p>
        </w:tc>
      </w:tr>
      <w:tr>
        <w:trPr>
          <w:jc w:val="right"/>
          <w:trHeight w:val="742"/>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1DF968CD" w14:textId="7BF30705">
            <w:pPr>
              <w:pBdr/>
              <w:spacing/>
              <w:ind/>
              <w:jc w:val="center"/>
              <w:rPr>
                <w:rFonts w:ascii="Arial" w:hAnsi="Arial" w:cs="Arial"/>
                <w:b w:val="0"/>
                <w:bCs w:val="0"/>
                <w:color w:val="auto"/>
                <w:sz w:val="20"/>
                <w:szCs w:val="20"/>
              </w:rPr>
            </w:pPr>
            <w:r>
              <w:rPr>
                <w:rFonts w:ascii="Arial" w:hAnsi="Arial" w:cs="Arial"/>
                <w:b w:val="0"/>
                <w:bCs w:val="0"/>
                <w:color w:val="auto"/>
                <w:sz w:val="20"/>
                <w:szCs w:val="20"/>
              </w:rPr>
              <w:t xml:space="preserve">19 Cleanliness</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04364FAD" w14:textId="3CCE736A">
            <w:pPr>
              <w:pBdr/>
              <w:spacing/>
              <w:ind/>
              <w:jc w:val="center"/>
              <w:rPr>
                <w:rFonts w:ascii="Arial" w:hAnsi="Arial" w:cs="Arial"/>
                <w:sz w:val="20"/>
                <w:szCs w:val="20"/>
              </w:rPr>
            </w:pPr>
            <w:r>
              <w:rPr>
                <w:rFonts w:ascii="Arial" w:hAnsi="Arial" w:cs="Arial"/>
                <w:sz w:val="20"/>
                <w:szCs w:val="20"/>
              </w:rPr>
              <w:t xml:space="preserve">Cleaning</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572E8884" w14:textId="5B3926B6">
            <w:pPr>
              <w:pBdr/>
              <w:shd w:val="clear" w:color="auto" w:fill="ffffff" w:themeFill="background1"/>
              <w:spacing/>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78 - 85</w:t>
            </w:r>
            <w:r>
              <w:rPr>
                <w:rFonts w:ascii="Arial" w:hAnsi="Arial" w:cs="Arial"/>
                <w:sz w:val="20"/>
                <w:szCs w:val="20"/>
              </w:rPr>
            </w:r>
          </w:p>
          <w:p w14:paraId="329B531A" w14:textId="62CC9189">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0BCFC937" w14:textId="76BA0809">
            <w:pPr>
              <w:pBdr/>
              <w:shd w:val="clear" w:color="auto" w:fill="ffffff" w:themeFill="background1"/>
              <w:spacing/>
              <w:ind/>
              <w:jc w:val="center"/>
              <w:rPr>
                <w:rFonts w:ascii="Arial" w:hAnsi="Arial" w:cs="Arial"/>
                <w:sz w:val="20"/>
                <w:szCs w:val="20"/>
              </w:rPr>
            </w:pPr>
            <w:r>
              <w:rPr>
                <w:rFonts w:ascii="Arial" w:hAnsi="Arial" w:cs="Arial"/>
                <w:color w:val="ff0000"/>
                <w:sz w:val="20"/>
                <w:szCs w:val="20"/>
              </w:rPr>
              <w:t xml:space="preserve">N</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072F57F3" w14:textId="486B42BF">
            <w:pPr>
              <w:pBdr/>
              <w:shd w:val="clear" w:color="auto" w:fill="ffffff" w:themeFill="background1"/>
              <w:spacing/>
              <w:ind/>
              <w:rPr>
                <w:rFonts w:ascii="Arial" w:hAnsi="Arial" w:cs="Arial"/>
                <w:sz w:val="20"/>
                <w:szCs w:val="20"/>
              </w:rPr>
            </w:pPr>
            <w:r>
              <w:rPr>
                <w:rFonts w:ascii="Arial" w:hAnsi="Arial" w:cs="Arial"/>
                <w:sz w:val="20"/>
                <w:szCs w:val="20"/>
              </w:rPr>
              <w:t xml:space="preserve">The Food Safety Program includes a detailed Cleaning Schedule that outlines responsibilities, frequencies, and methods to ensure hygienic standards are maintained and to minimise the risk of bacterial harbourage. </w:t>
            </w:r>
            <w:r>
              <w:rPr>
                <w:rFonts w:ascii="Arial" w:hAnsi="Arial" w:cs="Arial"/>
                <w:sz w:val="20"/>
                <w:szCs w:val="20"/>
              </w:rPr>
            </w:r>
          </w:p>
          <w:p w14:paraId="6A7E1D10" w14:textId="49E5D8E9">
            <w:pPr>
              <w:pBdr/>
              <w:shd w:val="clear" w:color="auto" w:fill="ffffff" w:themeFill="background1"/>
              <w:spacing/>
              <w:ind/>
              <w:rPr>
                <w:rFonts w:ascii="Arial" w:hAnsi="Arial" w:cs="Arial"/>
                <w:sz w:val="20"/>
                <w:szCs w:val="20"/>
              </w:rPr>
            </w:pPr>
            <w:r>
              <w:rPr>
                <w:rFonts w:ascii="Arial" w:hAnsi="Arial" w:cs="Arial"/>
                <w:sz w:val="20"/>
                <w:szCs w:val="20"/>
              </w:rPr>
              <w:t xml:space="preserve">The Kitchen Cleaning Schedule (Form 4.8.34) were reviewed for the period </w:t>
            </w:r>
            <w:r>
              <w:rPr>
                <w:rFonts w:ascii="Arial" w:hAnsi="Arial" w:cs="Arial"/>
                <w:sz w:val="20"/>
                <w:szCs w:val="20"/>
                <w:highlight w:val="green"/>
              </w:rPr>
              <w:t xml:space="preserve">01.06.2025 to 31.07.2025</w:t>
            </w:r>
            <w:r>
              <w:rPr>
                <w:rFonts w:ascii="Arial" w:hAnsi="Arial" w:cs="Arial"/>
                <w:sz w:val="20"/>
                <w:szCs w:val="20"/>
                <w:highlight w:val="green"/>
              </w:rPr>
              <w:t xml:space="preserve">.</w:t>
            </w:r>
            <w:r>
              <w:rPr>
                <w:rFonts w:ascii="Arial" w:hAnsi="Arial" w:cs="Arial"/>
                <w:sz w:val="20"/>
                <w:szCs w:val="20"/>
              </w:rPr>
            </w:r>
          </w:p>
          <w:p w14:paraId="09DFFA85" w14:textId="3E40DE55">
            <w:pPr>
              <w:pBdr/>
              <w:shd w:val="clear" w:color="auto" w:fill="ffffff" w:themeFill="background1"/>
              <w:spacing/>
              <w:ind/>
              <w:rPr>
                <w:rFonts w:ascii="Arial" w:hAnsi="Arial" w:cs="Arial"/>
                <w:sz w:val="20"/>
                <w:szCs w:val="20"/>
              </w:rPr>
            </w:pPr>
            <w:r>
              <w:rPr>
                <w:rFonts w:ascii="Arial" w:hAnsi="Arial" w:cs="Arial"/>
                <w:b/>
                <w:bCs/>
                <w:sz w:val="20"/>
                <w:szCs w:val="20"/>
              </w:rPr>
              <w:t xml:space="preserve">Simple Portal Record reviewed from </w:t>
            </w:r>
            <w:r>
              <w:rPr>
                <w:rFonts w:ascii="Arial" w:hAnsi="Arial" w:cs="Arial"/>
                <w:b/>
                <w:bCs/>
                <w:sz w:val="20"/>
                <w:szCs w:val="20"/>
                <w:highlight w:val="green"/>
              </w:rPr>
              <w:t xml:space="preserve">01.09.2025 to 31.01.2026</w:t>
            </w:r>
            <w:r>
              <w:rPr>
                <w:rFonts w:ascii="Arial" w:hAnsi="Arial" w:cs="Arial"/>
                <w:b/>
                <w:bCs/>
                <w:sz w:val="20"/>
                <w:szCs w:val="20"/>
              </w:rPr>
              <w:t xml:space="preserve"> </w:t>
            </w:r>
            <w:r>
              <w:rPr>
                <w:rFonts w:ascii="Arial" w:hAnsi="Arial" w:cs="Arial"/>
                <w:sz w:val="20"/>
                <w:szCs w:val="20"/>
              </w:rPr>
              <w:t xml:space="preserve">with compliance rate of </w:t>
            </w:r>
            <w:r>
              <w:rPr>
                <w:rFonts w:ascii="Arial" w:hAnsi="Arial" w:cs="Arial"/>
                <w:sz w:val="20"/>
                <w:szCs w:val="20"/>
                <w:highlight w:val="green"/>
              </w:rPr>
              <w:t xml:space="preserve">9</w:t>
            </w:r>
            <w:r>
              <w:rPr>
                <w:rFonts w:ascii="Arial" w:hAnsi="Arial" w:cs="Arial"/>
                <w:sz w:val="20"/>
                <w:szCs w:val="20"/>
                <w:highlight w:val="green"/>
              </w:rPr>
              <w:t xml:space="preserve">7.91</w:t>
            </w:r>
            <w:r>
              <w:rPr>
                <w:rFonts w:ascii="Arial" w:hAnsi="Arial" w:cs="Arial"/>
                <w:sz w:val="20"/>
                <w:szCs w:val="20"/>
                <w:highlight w:val="green"/>
              </w:rPr>
              <w:t xml:space="preserve">%</w:t>
            </w:r>
            <w:r>
              <w:rPr>
                <w:rFonts w:ascii="Arial" w:hAnsi="Arial" w:cs="Arial"/>
                <w:sz w:val="20"/>
                <w:szCs w:val="20"/>
              </w:rPr>
            </w:r>
          </w:p>
          <w:p w14:paraId="1B51F340"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p w14:paraId="7EFB1CD6" w14:textId="0A298DAE">
            <w:pPr>
              <w:pBdr/>
              <w:shd w:val="clear" w:color="auto" w:fill="ffffff" w:themeFill="background1"/>
              <w:spacing/>
              <w:ind/>
              <w:rPr>
                <w:rFonts w:ascii="Arial" w:hAnsi="Arial" w:cs="Arial"/>
                <w:color w:val="ff0000"/>
                <w:sz w:val="20"/>
                <w:szCs w:val="20"/>
              </w:rPr>
            </w:pPr>
            <w:r>
              <w:rPr>
                <w:rFonts w:ascii="Arial" w:hAnsi="Arial" w:cs="Arial"/>
                <w:color w:val="ff0000"/>
                <w:sz w:val="20"/>
                <w:szCs w:val="20"/>
              </w:rPr>
              <w:t xml:space="preserve">However,</w:t>
            </w:r>
            <w:r>
              <w:rPr>
                <w:rFonts w:ascii="Arial" w:hAnsi="Arial" w:cs="Arial"/>
                <w:color w:val="ff0000"/>
                <w:sz w:val="20"/>
                <w:szCs w:val="20"/>
              </w:rPr>
              <w:t xml:space="preserve"> the following deficiencies were </w:t>
            </w:r>
            <w:r>
              <w:rPr>
                <w:rFonts w:ascii="Arial" w:hAnsi="Arial" w:cs="Arial"/>
                <w:color w:val="ff0000"/>
                <w:sz w:val="20"/>
                <w:szCs w:val="20"/>
              </w:rPr>
              <w:t xml:space="preserve">noted</w:t>
            </w:r>
            <w:r>
              <w:rPr>
                <w:rFonts w:ascii="Arial" w:hAnsi="Arial" w:cs="Arial"/>
                <w:color w:val="ff0000"/>
                <w:sz w:val="20"/>
                <w:szCs w:val="20"/>
              </w:rPr>
              <w:t xml:space="preserve"> during the </w:t>
            </w:r>
            <w:r>
              <w:rPr>
                <w:rFonts w:ascii="Arial" w:hAnsi="Arial" w:cs="Arial"/>
                <w:color w:val="ff0000"/>
                <w:sz w:val="20"/>
                <w:szCs w:val="20"/>
              </w:rPr>
              <w:t xml:space="preserve">audit</w:t>
            </w:r>
            <w:r>
              <w:rPr>
                <w:rFonts w:ascii="Arial" w:hAnsi="Arial" w:cs="Arial"/>
                <w:color w:val="ff0000"/>
                <w:sz w:val="20"/>
                <w:szCs w:val="20"/>
              </w:rPr>
              <w:t xml:space="preserve">:</w:t>
            </w:r>
            <w:r>
              <w:rPr>
                <w:rFonts w:ascii="Arial" w:hAnsi="Arial" w:cs="Arial"/>
                <w:color w:val="ff0000"/>
                <w:sz w:val="20"/>
                <w:szCs w:val="20"/>
              </w:rPr>
            </w:r>
          </w:p>
          <w:p w14:paraId="01C2E0D5" w14:textId="77777777">
            <w:pPr>
              <w:pBdr/>
              <w:shd w:val="clear" w:color="auto" w:fill="ffffff" w:themeFill="background1"/>
              <w:spacing/>
              <w:ind/>
              <w:rPr>
                <w:rFonts w:ascii="Arial" w:hAnsi="Arial" w:cs="Arial"/>
                <w:color w:val="ff0000"/>
                <w:sz w:val="20"/>
                <w:szCs w:val="20"/>
              </w:rPr>
            </w:pPr>
            <w:r>
              <w:rPr>
                <w:rFonts w:ascii="Arial" w:hAnsi="Arial" w:cs="Arial"/>
                <w:color w:val="ff0000"/>
                <w:sz w:val="20"/>
                <w:szCs w:val="20"/>
              </w:rPr>
            </w:r>
            <w:r>
              <w:rPr>
                <w:rFonts w:ascii="Arial" w:hAnsi="Arial" w:cs="Arial"/>
                <w:color w:val="ff0000"/>
                <w:sz w:val="20"/>
                <w:szCs w:val="20"/>
              </w:rPr>
            </w:r>
          </w:p>
          <w:p w14:paraId="4193DC50" w14:textId="6C59D2FC">
            <w:pPr>
              <w:pBdr/>
              <w:shd w:val="clear" w:color="auto" w:fill="ffffff" w:themeFill="background1"/>
              <w:spacing/>
              <w:ind/>
              <w:rPr>
                <w:rFonts w:ascii="Arial" w:hAnsi="Arial" w:cs="Arial"/>
                <w:b/>
                <w:bCs/>
                <w:color w:val="ff0000"/>
                <w:sz w:val="20"/>
                <w:szCs w:val="20"/>
              </w:rPr>
            </w:pPr>
            <w:r>
              <w:rPr>
                <w:rFonts w:ascii="Arial" w:hAnsi="Arial" w:cs="Arial"/>
                <w:b/>
                <w:bCs/>
                <w:color w:val="ff0000"/>
                <w:sz w:val="20"/>
                <w:szCs w:val="20"/>
              </w:rPr>
              <w:t xml:space="preserve">Serveries</w:t>
            </w:r>
            <w:r>
              <w:rPr>
                <w:rFonts w:ascii="Arial" w:hAnsi="Arial" w:cs="Arial"/>
                <w:b/>
                <w:bCs/>
                <w:color w:val="ff0000"/>
                <w:sz w:val="20"/>
                <w:szCs w:val="20"/>
              </w:rPr>
            </w:r>
          </w:p>
          <w:p w14:paraId="53FB3907"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A visible accumulation of dust and dirt was observed above the paper towel holder and along the window frame opening into the dining room (Fig 3, 4).</w:t>
            </w:r>
            <w:r>
              <w:rPr>
                <w:rFonts w:ascii="Arial" w:hAnsi="Arial" w:cs="Arial"/>
                <w:color w:val="ee0000"/>
                <w:sz w:val="20"/>
                <w:szCs w:val="20"/>
              </w:rPr>
            </w:r>
          </w:p>
          <w:p w14:paraId="67C7A499"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The flyscreen surfaces exhibited a visible build-up of dirt and dust, indicating inadequate cleaning of non-food contact fixtures (Fig 5).</w:t>
            </w:r>
            <w:r>
              <w:rPr>
                <w:rFonts w:ascii="Arial" w:hAnsi="Arial" w:cs="Arial"/>
                <w:color w:val="ee0000"/>
                <w:sz w:val="20"/>
                <w:szCs w:val="20"/>
              </w:rPr>
            </w:r>
          </w:p>
          <w:p w14:paraId="7102605D"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Food splash contamination was visibly present on the underside of the heat lamp units serving the food preparation area (Fig 8).</w:t>
            </w:r>
            <w:r>
              <w:rPr>
                <w:rFonts w:ascii="Arial" w:hAnsi="Arial" w:cs="Arial"/>
                <w:color w:val="ee0000"/>
                <w:sz w:val="20"/>
                <w:szCs w:val="20"/>
              </w:rPr>
            </w:r>
          </w:p>
          <w:p w14:paraId="0337C760"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The microwave contained visible food spill residue on the internal upper surface, while deterioration of the internal finish hindered effective cleaning and sanitising (Fig 10, 29).</w:t>
            </w:r>
            <w:r>
              <w:rPr>
                <w:rFonts w:ascii="Arial" w:hAnsi="Arial" w:cs="Arial"/>
                <w:color w:val="ee0000"/>
                <w:sz w:val="20"/>
                <w:szCs w:val="20"/>
              </w:rPr>
            </w:r>
          </w:p>
          <w:p w14:paraId="0DE85D75"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Visible grime and spill residue were evident across trolley surfaces, including wheel assemblies, indicating inadequate cleaning of mobile equipment (Fig 13, 22).</w:t>
            </w:r>
            <w:r>
              <w:rPr>
                <w:rFonts w:ascii="Arial" w:hAnsi="Arial" w:cs="Arial"/>
                <w:color w:val="ee0000"/>
                <w:sz w:val="20"/>
                <w:szCs w:val="20"/>
              </w:rPr>
            </w:r>
          </w:p>
          <w:p w14:paraId="26561219"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The underside of the heat lamp assembly displayed visible food splash contamination and residue accumulation requiring removal (Fig 14).</w:t>
            </w:r>
            <w:r>
              <w:rPr>
                <w:rFonts w:ascii="Arial" w:hAnsi="Arial" w:cs="Arial"/>
                <w:color w:val="ee0000"/>
                <w:sz w:val="20"/>
                <w:szCs w:val="20"/>
              </w:rPr>
            </w:r>
          </w:p>
          <w:p w14:paraId="4F01033A"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Both the internal and external surfaces of the Scan Box exhibited visible residue and grime accumulation, compromising overall cleanliness (Fig 16, 17).</w:t>
            </w:r>
            <w:r>
              <w:rPr>
                <w:rFonts w:ascii="Arial" w:hAnsi="Arial" w:cs="Arial"/>
                <w:color w:val="ee0000"/>
                <w:sz w:val="20"/>
                <w:szCs w:val="20"/>
              </w:rPr>
            </w:r>
          </w:p>
          <w:p w14:paraId="74E5A01C"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The hairnet holder was damaged and contained visible dirt accumulation, preventing effective cleaning and sanitising (Fig 19).</w:t>
            </w:r>
            <w:r>
              <w:rPr>
                <w:rFonts w:ascii="Arial" w:hAnsi="Arial" w:cs="Arial"/>
                <w:color w:val="ee0000"/>
                <w:sz w:val="20"/>
                <w:szCs w:val="20"/>
              </w:rPr>
            </w:r>
          </w:p>
          <w:p w14:paraId="283C3C6C"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A visible layer of food splashes and residue had accumulated on the heat lamp surfaces above the serving area (Fig 20, 31).</w:t>
            </w:r>
            <w:r>
              <w:rPr>
                <w:rFonts w:ascii="Arial" w:hAnsi="Arial" w:cs="Arial"/>
                <w:color w:val="ee0000"/>
                <w:sz w:val="20"/>
                <w:szCs w:val="20"/>
              </w:rPr>
            </w:r>
          </w:p>
          <w:p w14:paraId="29E6C471"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The recessed cavity beneath the microwave contained visible dirt and grime accumulation, making routine cleaning difficult (Fig 23).</w:t>
            </w:r>
            <w:r>
              <w:rPr>
                <w:rFonts w:ascii="Arial" w:hAnsi="Arial" w:cs="Arial"/>
                <w:color w:val="ee0000"/>
                <w:sz w:val="20"/>
                <w:szCs w:val="20"/>
              </w:rPr>
            </w:r>
          </w:p>
          <w:p w14:paraId="231D7249" w14:textId="77777777">
            <w:pPr>
              <w:pStyle w:val="1037"/>
              <w:pBdr/>
              <w:spacing w:after="0" w:afterAutospacing="0" w:before="0" w:beforeAutospacing="0"/>
              <w:ind w:left="720"/>
              <w:rPr>
                <w:rFonts w:ascii="Arial" w:hAnsi="Arial" w:cs="Arial"/>
                <w:color w:val="ee0000"/>
                <w:sz w:val="20"/>
                <w:szCs w:val="20"/>
              </w:rPr>
            </w:pPr>
            <w:r>
              <w:rPr>
                <w:rFonts w:ascii="Arial" w:hAnsi="Arial" w:cs="Arial"/>
                <w:color w:val="ee0000"/>
                <w:sz w:val="20"/>
                <w:szCs w:val="20"/>
              </w:rPr>
            </w:r>
            <w:r>
              <w:rPr>
                <w:rFonts w:ascii="Arial" w:hAnsi="Arial" w:cs="Arial"/>
                <w:color w:val="ee0000"/>
                <w:sz w:val="20"/>
                <w:szCs w:val="20"/>
              </w:rPr>
            </w:r>
          </w:p>
          <w:p w14:paraId="648FE779" w14:textId="0853FE10">
            <w:pPr>
              <w:pStyle w:val="1037"/>
              <w:pBdr/>
              <w:spacing w:after="0" w:afterAutospacing="0" w:before="0" w:beforeAutospacing="0"/>
              <w:ind/>
              <w:rPr>
                <w:rFonts w:ascii="Arial" w:hAnsi="Arial" w:cs="Arial"/>
                <w:b/>
                <w:bCs/>
                <w:color w:val="ee0000"/>
                <w:sz w:val="20"/>
                <w:szCs w:val="20"/>
              </w:rPr>
            </w:pPr>
            <w:r>
              <w:rPr>
                <w:rFonts w:ascii="Arial" w:hAnsi="Arial" w:cs="Arial"/>
                <w:b/>
                <w:bCs/>
                <w:color w:val="ee0000"/>
                <w:sz w:val="20"/>
                <w:szCs w:val="20"/>
              </w:rPr>
              <w:t xml:space="preserve">Main Kitchen</w:t>
            </w:r>
            <w:r>
              <w:rPr>
                <w:rFonts w:ascii="Arial" w:hAnsi="Arial" w:cs="Arial"/>
                <w:b/>
                <w:bCs/>
                <w:color w:val="ee0000"/>
                <w:sz w:val="20"/>
                <w:szCs w:val="20"/>
              </w:rPr>
            </w:r>
          </w:p>
          <w:p w14:paraId="150AE84A"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Dishwashing sink tap fittings had visible grime and residue present on frequently handled surfaces (Fig 34).</w:t>
            </w:r>
            <w:r>
              <w:rPr>
                <w:rFonts w:ascii="Arial" w:hAnsi="Arial" w:cs="Arial"/>
                <w:color w:val="ee0000"/>
                <w:sz w:val="20"/>
                <w:szCs w:val="20"/>
              </w:rPr>
            </w:r>
          </w:p>
          <w:p w14:paraId="5E7E0C10"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The upper surface of the oven showed a visible build-up of grease and dirt residue (Fig 36).</w:t>
            </w:r>
            <w:r>
              <w:rPr>
                <w:rFonts w:ascii="Arial" w:hAnsi="Arial" w:cs="Arial"/>
                <w:color w:val="ee0000"/>
                <w:sz w:val="20"/>
                <w:szCs w:val="20"/>
              </w:rPr>
            </w:r>
          </w:p>
          <w:p w14:paraId="24A1AFF6"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Dust and dirt were visibly accumulating on wall-mounted pipework adjacent to the food preparation area (Fig 37).</w:t>
            </w:r>
            <w:r>
              <w:rPr>
                <w:rFonts w:ascii="Arial" w:hAnsi="Arial" w:cs="Arial"/>
                <w:color w:val="ee0000"/>
                <w:sz w:val="20"/>
                <w:szCs w:val="20"/>
              </w:rPr>
            </w:r>
          </w:p>
          <w:p w14:paraId="69E8244A"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Pipework beneath shelving and surfaces located above the food preparation bench exhibited a visible accumulation of grease and dirt residue (Fig 38, 39).</w:t>
            </w:r>
            <w:r>
              <w:rPr>
                <w:rFonts w:ascii="Arial" w:hAnsi="Arial" w:cs="Arial"/>
                <w:color w:val="ee0000"/>
                <w:sz w:val="20"/>
                <w:szCs w:val="20"/>
              </w:rPr>
            </w:r>
          </w:p>
          <w:p w14:paraId="09C5265E"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Visible dirt residue was present within refrigerator door seals, indicating a need for more thorough cleaning of difficult-to-access areas (Fig 40).</w:t>
            </w:r>
            <w:r>
              <w:rPr>
                <w:rFonts w:ascii="Arial" w:hAnsi="Arial" w:cs="Arial"/>
                <w:color w:val="ee0000"/>
                <w:sz w:val="20"/>
                <w:szCs w:val="20"/>
              </w:rPr>
            </w:r>
          </w:p>
          <w:p w14:paraId="6B5DA4CF"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Storage drawers contained a significant visible accumulation of dirt and debris (Fig 41).</w:t>
            </w:r>
            <w:r>
              <w:rPr>
                <w:rFonts w:ascii="Arial" w:hAnsi="Arial" w:cs="Arial"/>
                <w:color w:val="ee0000"/>
                <w:sz w:val="20"/>
                <w:szCs w:val="20"/>
              </w:rPr>
            </w:r>
          </w:p>
          <w:p w14:paraId="0288900A"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The rubber components of the Robot Coupe displayed visible grime and residue build-up requiring detailed cleaning attention (Fig 42).</w:t>
            </w:r>
            <w:r>
              <w:rPr>
                <w:rFonts w:ascii="Arial" w:hAnsi="Arial" w:cs="Arial"/>
                <w:color w:val="ee0000"/>
                <w:sz w:val="20"/>
                <w:szCs w:val="20"/>
              </w:rPr>
            </w:r>
          </w:p>
          <w:p w14:paraId="4C0A8641"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Flyscreen surfaces contained visible dirt and debris accumulation that may compromise effective pest exclusion measures (Fig 44).</w:t>
            </w:r>
            <w:r>
              <w:rPr>
                <w:rFonts w:ascii="Arial" w:hAnsi="Arial" w:cs="Arial"/>
                <w:color w:val="ee0000"/>
                <w:sz w:val="20"/>
                <w:szCs w:val="20"/>
              </w:rPr>
            </w:r>
          </w:p>
          <w:p w14:paraId="4ACD556A"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Visible food residue had accumulated on the can opener, indicating inadequate cleaning following use (Fig 45).</w:t>
            </w:r>
            <w:r>
              <w:rPr>
                <w:rFonts w:ascii="Arial" w:hAnsi="Arial" w:cs="Arial"/>
                <w:color w:val="ee0000"/>
                <w:sz w:val="20"/>
                <w:szCs w:val="20"/>
              </w:rPr>
            </w:r>
          </w:p>
          <w:p w14:paraId="4252A045" w14:textId="77777777">
            <w:pPr>
              <w:pStyle w:val="1037"/>
              <w:numPr>
                <w:ilvl w:val="0"/>
                <w:numId w:val="45"/>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Grease and residue were visibly present on canopy surfaces and extraction filters above cooking equipment (Fig 47).</w:t>
            </w:r>
            <w:r>
              <w:rPr>
                <w:rFonts w:ascii="Arial" w:hAnsi="Arial" w:cs="Arial"/>
                <w:color w:val="ee0000"/>
                <w:sz w:val="20"/>
                <w:szCs w:val="20"/>
              </w:rPr>
            </w:r>
          </w:p>
          <w:p w14:paraId="3D67025F" w14:textId="4E2300EE">
            <w:pPr>
              <w:pBdr/>
              <w:spacing/>
              <w:ind/>
              <w:rPr>
                <w:rFonts w:ascii="Arial" w:hAnsi="Arial" w:cs="Arial"/>
                <w:color w:val="ee0000"/>
                <w:sz w:val="20"/>
                <w:szCs w:val="20"/>
              </w:rPr>
            </w:pPr>
            <w:r>
              <w:rPr>
                <w:rFonts w:ascii="Arial" w:hAnsi="Arial" w:cs="Arial"/>
                <w:color w:val="ee0000"/>
                <w:sz w:val="20"/>
                <w:szCs w:val="20"/>
              </w:rPr>
            </w:r>
            <w:r>
              <w:rPr>
                <w:rFonts w:ascii="Arial" w:hAnsi="Arial" w:cs="Arial"/>
                <w:color w:val="ee0000"/>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010421A8" w14:textId="4357597E">
            <w:pPr>
              <w:pBdr/>
              <w:shd w:val="clear" w:color="auto" w:fill="ffffff" w:themeFill="background1"/>
              <w:spacing/>
              <w:ind/>
              <w:rPr>
                <w:rFonts w:ascii="Arial" w:hAnsi="Arial" w:cs="Arial"/>
                <w:sz w:val="20"/>
                <w:szCs w:val="20"/>
              </w:rPr>
            </w:pPr>
            <w:r>
              <w:rPr>
                <w:rFonts w:ascii="Arial" w:hAnsi="Arial" w:cs="Arial"/>
                <w:sz w:val="20"/>
                <w:szCs w:val="20"/>
              </w:rPr>
              <w:t xml:space="preserve">A food business must maintain food premises to a standard of cleanliness where there is no accumulation of food waste, dirt, grease or other visible matter.”</w:t>
            </w:r>
            <w:r>
              <w:rPr>
                <w:rFonts w:ascii="Arial" w:hAnsi="Arial" w:cs="Arial"/>
                <w:sz w:val="20"/>
                <w:szCs w:val="20"/>
              </w:rPr>
            </w:r>
          </w:p>
          <w:p w14:paraId="1766C94D"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p w14:paraId="5A0DD905" w14:textId="7A237743">
            <w:pPr>
              <w:pBdr/>
              <w:shd w:val="clear" w:color="auto" w:fill="ffffff" w:themeFill="background1"/>
              <w:spacing/>
              <w:ind/>
              <w:rPr>
                <w:rFonts w:ascii="Arial" w:hAnsi="Arial" w:cs="Arial"/>
                <w:sz w:val="20"/>
                <w:szCs w:val="20"/>
                <w:highlight w:val="green"/>
              </w:rPr>
            </w:pPr>
            <w:r>
              <w:rPr>
                <w:rFonts w:ascii="Arial" w:hAnsi="Arial" w:cs="Arial"/>
                <w:color w:val="000000"/>
                <w:sz w:val="20"/>
                <w:szCs w:val="20"/>
                <w:highlight w:val="green"/>
              </w:rPr>
              <w:t xml:space="preserve">Ensure all equipment, utensils, and food contact surfaces are cleaned and sanitised regularly to remove all visible dirt, grime, residue, and debris.</w:t>
            </w:r>
            <w:r>
              <w:rPr>
                <w:rFonts w:ascii="Arial" w:hAnsi="Arial" w:cs="Arial"/>
                <w:sz w:val="20"/>
                <w:szCs w:val="20"/>
                <w:highlight w:val="green"/>
              </w:rPr>
            </w:r>
          </w:p>
          <w:p w14:paraId="4CD4C72E" w14:textId="77777777">
            <w:pPr>
              <w:pBdr/>
              <w:shd w:val="clear" w:color="auto" w:fill="ffffff" w:themeFill="background1"/>
              <w:spacing/>
              <w:ind/>
              <w:rPr>
                <w:rFonts w:ascii="Arial" w:hAnsi="Arial" w:cs="Arial"/>
                <w:sz w:val="20"/>
                <w:szCs w:val="20"/>
                <w:highlight w:val="green"/>
              </w:rPr>
            </w:pPr>
            <w:r>
              <w:rPr>
                <w:rFonts w:ascii="Arial" w:hAnsi="Arial" w:cs="Arial"/>
                <w:sz w:val="20"/>
                <w:szCs w:val="20"/>
                <w:highlight w:val="green"/>
              </w:rPr>
            </w:r>
            <w:r>
              <w:rPr>
                <w:rFonts w:ascii="Arial" w:hAnsi="Arial" w:cs="Arial"/>
                <w:sz w:val="20"/>
                <w:szCs w:val="20"/>
                <w:highlight w:val="green"/>
              </w:rPr>
            </w:r>
          </w:p>
          <w:p w14:paraId="327EF0B3" w14:textId="604B8907">
            <w:pPr>
              <w:pBdr/>
              <w:shd w:val="clear" w:color="auto" w:fill="ffffff" w:themeFill="background1"/>
              <w:spacing/>
              <w:ind/>
              <w:rPr>
                <w:rFonts w:ascii="Arial" w:hAnsi="Arial" w:cs="Arial"/>
                <w:sz w:val="20"/>
                <w:szCs w:val="20"/>
              </w:rPr>
            </w:pPr>
            <w:r>
              <w:rPr>
                <w:rFonts w:ascii="Arial" w:hAnsi="Arial" w:cs="Arial"/>
                <w:sz w:val="20"/>
                <w:szCs w:val="20"/>
                <w:highlight w:val="green"/>
              </w:rPr>
              <w:t xml:space="preserve">Provide </w:t>
            </w:r>
            <w:r>
              <w:rPr>
                <w:rFonts w:ascii="Arial" w:hAnsi="Arial" w:cs="Arial"/>
                <w:sz w:val="20"/>
                <w:szCs w:val="20"/>
                <w:highlight w:val="green"/>
              </w:rPr>
              <w:t xml:space="preserve">photographic evidence and evidence of </w:t>
            </w:r>
            <w:r>
              <w:rPr>
                <w:rFonts w:ascii="Arial" w:hAnsi="Arial" w:cs="Arial"/>
                <w:sz w:val="20"/>
                <w:szCs w:val="20"/>
                <w:highlight w:val="green"/>
              </w:rPr>
              <w:t xml:space="preserve">refresher training </w:t>
            </w:r>
            <w:r>
              <w:rPr>
                <w:rFonts w:ascii="Arial" w:hAnsi="Arial" w:cs="Arial"/>
                <w:sz w:val="20"/>
                <w:szCs w:val="20"/>
                <w:highlight w:val="green"/>
              </w:rPr>
              <w:t xml:space="preserve">to </w:t>
            </w:r>
            <w:r>
              <w:rPr>
                <w:rFonts w:ascii="Arial" w:hAnsi="Arial" w:cs="Arial"/>
                <w:sz w:val="20"/>
                <w:szCs w:val="20"/>
                <w:highlight w:val="green"/>
              </w:rPr>
              <w:t xml:space="preserve">staff to reinforce expectations regarding cleaning standards and responsibilities.</w:t>
            </w:r>
            <w:r>
              <w:rPr>
                <w:rFonts w:ascii="Arial" w:hAnsi="Arial" w:cs="Arial"/>
                <w:sz w:val="20"/>
                <w:szCs w:val="20"/>
              </w:rPr>
            </w:r>
          </w:p>
          <w:p w14:paraId="222330D3"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p w14:paraId="26A77AD1"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p w14:paraId="33D2C39D" w14:textId="706673A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37A7345A" w14:textId="5FAED77C">
            <w:pPr>
              <w:pBdr/>
              <w:shd w:val="clear" w:color="auto" w:fill="ffffff" w:themeFill="background1"/>
              <w:spacing/>
              <w:ind/>
              <w:rPr>
                <w:rFonts w:ascii="Arial" w:hAnsi="Arial" w:cs="Arial"/>
                <w:sz w:val="20"/>
                <w:szCs w:val="20"/>
              </w:rPr>
            </w:pPr>
            <w:r>
              <w:rPr>
                <w:rFonts w:ascii="Arial" w:hAnsi="Arial" w:cs="Arial"/>
                <w:sz w:val="20"/>
                <w:szCs w:val="20"/>
                <w:highlight w:val="green"/>
              </w:rPr>
              <w:t xml:space="preserve">28</w:t>
            </w:r>
            <w:r>
              <w:rPr>
                <w:rFonts w:ascii="Arial" w:hAnsi="Arial" w:cs="Arial"/>
                <w:sz w:val="20"/>
                <w:szCs w:val="20"/>
                <w:highlight w:val="green"/>
              </w:rPr>
              <w:t xml:space="preserve">/0</w:t>
            </w:r>
            <w:r>
              <w:rPr>
                <w:rFonts w:ascii="Arial" w:hAnsi="Arial" w:cs="Arial"/>
                <w:sz w:val="20"/>
                <w:szCs w:val="20"/>
                <w:highlight w:val="green"/>
              </w:rPr>
              <w:t xml:space="preserve">8</w:t>
            </w:r>
            <w:r>
              <w:rPr>
                <w:rFonts w:ascii="Arial" w:hAnsi="Arial" w:cs="Arial"/>
                <w:sz w:val="20"/>
                <w:szCs w:val="20"/>
                <w:highlight w:val="green"/>
              </w:rPr>
              <w:t xml:space="preserve">/2026</w:t>
            </w:r>
            <w:r>
              <w:rPr>
                <w:rFonts w:ascii="Arial" w:hAnsi="Arial" w:cs="Arial"/>
                <w:sz w:val="20"/>
                <w:szCs w:val="20"/>
              </w:rPr>
            </w:r>
          </w:p>
        </w:tc>
      </w:tr>
      <w:tr>
        <w:trPr>
          <w:jc w:val="right"/>
          <w:trHeight w:val="742"/>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restart"/>
          </w:tcPr>
          <w:p w14:paraId="37F74F39" w14:textId="35614D0B">
            <w:pPr>
              <w:pBdr/>
              <w:spacing/>
              <w:ind/>
              <w:jc w:val="center"/>
              <w:rPr>
                <w:rFonts w:ascii="Arial" w:hAnsi="Arial" w:cs="Arial"/>
                <w:b w:val="0"/>
                <w:bCs w:val="0"/>
                <w:color w:val="auto"/>
                <w:sz w:val="20"/>
                <w:szCs w:val="20"/>
              </w:rPr>
            </w:pPr>
            <w:r>
              <w:rPr>
                <w:rFonts w:ascii="Arial" w:hAnsi="Arial" w:cs="Arial"/>
                <w:b w:val="0"/>
                <w:bCs w:val="0"/>
                <w:color w:val="auto"/>
                <w:sz w:val="20"/>
                <w:szCs w:val="20"/>
              </w:rPr>
              <w:t xml:space="preserve">20 Cleaning and sanitising of specific equipment</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25A70BB6" w14:textId="73CE4FB4">
            <w:pPr>
              <w:pBdr/>
              <w:spacing/>
              <w:ind/>
              <w:jc w:val="center"/>
              <w:rPr>
                <w:rFonts w:ascii="Arial" w:hAnsi="Arial" w:cs="Arial"/>
                <w:sz w:val="20"/>
                <w:szCs w:val="20"/>
              </w:rPr>
            </w:pPr>
            <w:r>
              <w:rPr>
                <w:rFonts w:ascii="Arial" w:hAnsi="Arial" w:cs="Arial"/>
                <w:sz w:val="20"/>
                <w:szCs w:val="20"/>
              </w:rPr>
              <w:t xml:space="preserve">Sanitising</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4CD4A34D" w14:textId="47EA7846">
            <w:pPr>
              <w:pBdr/>
              <w:shd w:val="clear" w:color="auto" w:fill="ffffff" w:themeFill="background1"/>
              <w:spacing/>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78-85</w:t>
            </w:r>
            <w:r>
              <w:rPr>
                <w:rFonts w:ascii="Arial" w:hAnsi="Arial" w:cs="Arial"/>
                <w:sz w:val="20"/>
                <w:szCs w:val="20"/>
              </w:rPr>
            </w:r>
          </w:p>
          <w:p w14:paraId="1489A501"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p w14:paraId="1478FBF8" w14:textId="43F5C7B9">
            <w:pPr>
              <w:pBdr/>
              <w:shd w:val="clear" w:color="auto" w:fill="ffffff" w:themeFill="background1"/>
              <w:spacing/>
              <w:ind/>
              <w:rPr>
                <w:rFonts w:ascii="Arial" w:hAnsi="Arial" w:cs="Arial"/>
                <w:sz w:val="20"/>
                <w:szCs w:val="20"/>
              </w:rPr>
            </w:pPr>
            <w:r>
              <w:rPr>
                <w:rFonts w:ascii="Arial" w:hAnsi="Arial" w:cs="Arial"/>
                <w:sz w:val="20"/>
                <w:szCs w:val="20"/>
              </w:rPr>
              <w:t xml:space="preserve"> </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00670B13" w14:textId="472295DB">
            <w:pPr>
              <w:pBdr/>
              <w:shd w:val="clear" w:color="auto" w:fill="ffffff" w:themeFill="background1"/>
              <w:spacing/>
              <w:ind/>
              <w:jc w:val="center"/>
              <w:rPr>
                <w:rFonts w:ascii="Arial" w:hAnsi="Arial" w:cs="Arial"/>
                <w:sz w:val="20"/>
                <w:szCs w:val="20"/>
              </w:rPr>
            </w:pPr>
            <w:r>
              <w:rPr>
                <w:rFonts w:ascii="Arial" w:hAnsi="Arial" w:cs="Arial"/>
                <w:color w:val="ee0000"/>
                <w:sz w:val="20"/>
                <w:szCs w:val="20"/>
              </w:rPr>
              <w:t xml:space="preserve">OBS</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463BA22F" w14:textId="77777777">
            <w:pPr>
              <w:pBdr/>
              <w:shd w:val="clear" w:color="auto" w:fill="ffffff" w:themeFill="background1"/>
              <w:spacing/>
              <w:ind/>
              <w:rPr>
                <w:rFonts w:ascii="Arial" w:hAnsi="Arial" w:cs="Arial"/>
                <w:sz w:val="20"/>
                <w:szCs w:val="20"/>
              </w:rPr>
            </w:pPr>
            <w:r>
              <w:rPr>
                <w:rFonts w:ascii="Arial" w:hAnsi="Arial" w:cs="Arial"/>
                <w:sz w:val="20"/>
                <w:szCs w:val="20"/>
              </w:rPr>
              <w:t xml:space="preserve">Effective sanitisation practices were observed across the site. The following measures were in place and verified:</w:t>
            </w:r>
            <w:r>
              <w:rPr>
                <w:rFonts w:ascii="Arial" w:hAnsi="Arial" w:cs="Arial"/>
                <w:sz w:val="20"/>
                <w:szCs w:val="20"/>
              </w:rPr>
            </w:r>
          </w:p>
          <w:p w14:paraId="220745DC" w14:textId="17918E39">
            <w:pPr>
              <w:pBdr/>
              <w:shd w:val="clear" w:color="auto" w:fill="ffffff" w:themeFill="background1"/>
              <w:spacing/>
              <w:ind/>
              <w:rPr>
                <w:rFonts w:ascii="Arial" w:hAnsi="Arial" w:cs="Arial"/>
                <w:sz w:val="20"/>
                <w:szCs w:val="20"/>
              </w:rPr>
            </w:pPr>
            <w:r>
              <w:rPr>
                <w:rFonts w:ascii="Arial" w:hAnsi="Arial" w:cs="Arial"/>
                <w:b/>
                <w:bCs/>
                <w:sz w:val="20"/>
                <w:szCs w:val="20"/>
              </w:rPr>
              <w:t xml:space="preserve">Jasol</w:t>
            </w:r>
            <w:r>
              <w:rPr>
                <w:rFonts w:ascii="Arial" w:hAnsi="Arial" w:cs="Arial"/>
                <w:b/>
                <w:bCs/>
                <w:sz w:val="20"/>
                <w:szCs w:val="20"/>
              </w:rPr>
              <w:t xml:space="preserve"> Fruit Wash</w:t>
            </w:r>
            <w:r>
              <w:rPr>
                <w:rFonts w:ascii="Arial" w:hAnsi="Arial" w:cs="Arial"/>
                <w:sz w:val="20"/>
                <w:szCs w:val="20"/>
              </w:rPr>
              <w:t xml:space="preserve"> </w:t>
            </w:r>
            <w:r>
              <w:rPr>
                <w:rFonts w:ascii="Arial" w:hAnsi="Arial" w:cs="Arial"/>
                <w:sz w:val="20"/>
                <w:szCs w:val="20"/>
              </w:rPr>
              <w:t xml:space="preserve">was available on-site </w:t>
            </w:r>
            <w:r>
              <w:rPr>
                <w:rFonts w:ascii="Arial" w:hAnsi="Arial" w:cs="Arial"/>
                <w:sz w:val="20"/>
                <w:szCs w:val="20"/>
              </w:rPr>
              <w:t xml:space="preserve">for sanitisation </w:t>
            </w:r>
            <w:r>
              <w:rPr>
                <w:rFonts w:ascii="Arial" w:hAnsi="Arial" w:cs="Arial"/>
                <w:sz w:val="20"/>
                <w:szCs w:val="20"/>
              </w:rPr>
              <w:t xml:space="preserve">of ready to eat fruit &amp; vegetables </w:t>
            </w:r>
            <w:r>
              <w:rPr>
                <w:rFonts w:ascii="Arial" w:hAnsi="Arial" w:cs="Arial"/>
                <w:sz w:val="20"/>
                <w:szCs w:val="20"/>
              </w:rPr>
              <w:t xml:space="preserve">and verified for correct concentration using test strips.</w:t>
            </w:r>
            <w:r>
              <w:rPr>
                <w:rFonts w:ascii="Arial" w:hAnsi="Arial" w:cs="Arial"/>
                <w:sz w:val="20"/>
                <w:szCs w:val="20"/>
              </w:rPr>
            </w:r>
          </w:p>
          <w:p w14:paraId="01A8060D" w14:textId="07C6CDD7">
            <w:pPr>
              <w:pBdr/>
              <w:shd w:val="clear" w:color="auto" w:fill="ffffff" w:themeFill="background1"/>
              <w:spacing/>
              <w:ind/>
              <w:rPr>
                <w:rFonts w:ascii="Arial" w:hAnsi="Arial" w:cs="Arial"/>
                <w:sz w:val="20"/>
                <w:szCs w:val="20"/>
              </w:rPr>
            </w:pPr>
            <w:r>
              <w:rPr>
                <w:rFonts w:ascii="Arial" w:hAnsi="Arial" w:cs="Arial"/>
                <w:b/>
                <w:bCs/>
                <w:sz w:val="20"/>
                <w:szCs w:val="20"/>
              </w:rPr>
              <w:t xml:space="preserve">Jasol</w:t>
            </w:r>
            <w:r>
              <w:rPr>
                <w:rFonts w:ascii="Arial" w:hAnsi="Arial" w:cs="Arial"/>
                <w:b/>
                <w:bCs/>
                <w:sz w:val="20"/>
                <w:szCs w:val="20"/>
              </w:rPr>
              <w:t xml:space="preserve"> EC2</w:t>
            </w:r>
            <w:r>
              <w:rPr>
                <w:rFonts w:ascii="Arial" w:hAnsi="Arial" w:cs="Arial"/>
                <w:sz w:val="20"/>
                <w:szCs w:val="20"/>
              </w:rPr>
              <w:t xml:space="preserve"> Sanitiser was sighted for surface sanitisation</w:t>
            </w:r>
            <w:r>
              <w:rPr>
                <w:rFonts w:ascii="Arial" w:hAnsi="Arial" w:cs="Arial"/>
                <w:sz w:val="20"/>
                <w:szCs w:val="20"/>
              </w:rPr>
            </w:r>
          </w:p>
          <w:p w14:paraId="427407DF" w14:textId="70D36268">
            <w:pPr>
              <w:pBdr/>
              <w:shd w:val="clear" w:color="auto" w:fill="ffffff" w:themeFill="background1"/>
              <w:spacing/>
              <w:ind/>
              <w:rPr>
                <w:rFonts w:ascii="Arial" w:hAnsi="Arial" w:cs="Arial"/>
                <w:sz w:val="20"/>
                <w:szCs w:val="20"/>
              </w:rPr>
            </w:pPr>
            <w:r>
              <w:rPr>
                <w:rFonts w:ascii="Arial" w:hAnsi="Arial" w:cs="Arial"/>
                <w:b/>
                <w:bCs/>
                <w:sz w:val="20"/>
                <w:szCs w:val="20"/>
              </w:rPr>
              <w:t xml:space="preserve">Monitoring Records</w:t>
            </w:r>
            <w:r>
              <w:rPr>
                <w:rFonts w:ascii="Arial" w:hAnsi="Arial" w:cs="Arial"/>
                <w:sz w:val="20"/>
                <w:szCs w:val="20"/>
              </w:rPr>
              <w:t xml:space="preserve">: Sanitisation of fresh produce is recorded in the Chlorine Sanitiser Log (Form 4.8.27). Records reviewed for the period </w:t>
            </w:r>
            <w:r>
              <w:rPr>
                <w:rFonts w:ascii="Arial" w:hAnsi="Arial" w:cs="Arial"/>
                <w:sz w:val="20"/>
                <w:szCs w:val="20"/>
                <w:highlight w:val="green"/>
              </w:rPr>
              <w:t xml:space="preserve">01.06.2025 to </w:t>
            </w:r>
            <w:r>
              <w:rPr>
                <w:rFonts w:ascii="Arial" w:hAnsi="Arial" w:cs="Arial"/>
                <w:sz w:val="20"/>
                <w:szCs w:val="20"/>
                <w:highlight w:val="green"/>
              </w:rPr>
              <w:t xml:space="preserve">31.07.2025</w:t>
            </w:r>
            <w:r>
              <w:rPr>
                <w:rFonts w:ascii="Arial" w:hAnsi="Arial" w:cs="Arial"/>
                <w:sz w:val="20"/>
                <w:szCs w:val="20"/>
              </w:rPr>
              <w:t xml:space="preserve"> were</w:t>
            </w:r>
            <w:r>
              <w:rPr>
                <w:rFonts w:ascii="Arial" w:hAnsi="Arial" w:cs="Arial"/>
                <w:sz w:val="20"/>
                <w:szCs w:val="20"/>
              </w:rPr>
              <w:t xml:space="preserve"> complete</w:t>
            </w:r>
            <w:r>
              <w:rPr>
                <w:rFonts w:ascii="Arial" w:hAnsi="Arial" w:cs="Arial"/>
                <w:sz w:val="20"/>
                <w:szCs w:val="20"/>
              </w:rPr>
              <w:t xml:space="preserve">d</w:t>
            </w:r>
            <w:r>
              <w:rPr>
                <w:rFonts w:ascii="Arial" w:hAnsi="Arial" w:cs="Arial"/>
                <w:sz w:val="20"/>
                <w:szCs w:val="20"/>
              </w:rPr>
              <w:t xml:space="preserve"> </w:t>
            </w:r>
            <w:r>
              <w:rPr>
                <w:rFonts w:ascii="Arial" w:hAnsi="Arial" w:cs="Arial"/>
                <w:sz w:val="20"/>
                <w:szCs w:val="20"/>
              </w:rPr>
              <w:t xml:space="preserve">indicating compliant ppm level.</w:t>
            </w:r>
            <w:r>
              <w:rPr>
                <w:rFonts w:ascii="Arial" w:hAnsi="Arial" w:cs="Arial"/>
                <w:sz w:val="20"/>
                <w:szCs w:val="20"/>
              </w:rPr>
            </w:r>
          </w:p>
          <w:p w14:paraId="76474EAB" w14:textId="33CC5F62">
            <w:pPr>
              <w:pBdr/>
              <w:shd w:val="clear" w:color="auto" w:fill="ffffff" w:themeFill="background1"/>
              <w:spacing/>
              <w:ind/>
              <w:rPr>
                <w:rFonts w:ascii="Arial" w:hAnsi="Arial" w:cs="Arial"/>
                <w:sz w:val="20"/>
                <w:szCs w:val="20"/>
              </w:rPr>
            </w:pPr>
            <w:r>
              <w:rPr>
                <w:rFonts w:ascii="Arial" w:hAnsi="Arial" w:cs="Arial"/>
                <w:b/>
                <w:bCs/>
                <w:sz w:val="20"/>
                <w:szCs w:val="20"/>
              </w:rPr>
              <w:t xml:space="preserve">Probe Sanitisation</w:t>
            </w:r>
            <w:r>
              <w:rPr>
                <w:rFonts w:ascii="Arial" w:hAnsi="Arial" w:cs="Arial"/>
                <w:sz w:val="20"/>
                <w:szCs w:val="20"/>
              </w:rPr>
              <w:t xml:space="preserve">: Temperature probes are sanitised prior to use with alcohol swabs, in accordance with standard food safety protocols.</w:t>
            </w:r>
            <w:r>
              <w:rPr>
                <w:rFonts w:ascii="Arial" w:hAnsi="Arial" w:cs="Arial"/>
                <w:sz w:val="20"/>
                <w:szCs w:val="20"/>
              </w:rPr>
            </w:r>
          </w:p>
          <w:p w14:paraId="3BFA0032" w14:textId="6ADC41BB">
            <w:pPr>
              <w:pBdr/>
              <w:shd w:val="clear" w:color="auto" w:fill="ffffff" w:themeFill="background1"/>
              <w:spacing/>
              <w:ind/>
              <w:rPr>
                <w:rFonts w:ascii="Arial" w:hAnsi="Arial" w:cs="Arial"/>
                <w:sz w:val="20"/>
                <w:szCs w:val="20"/>
              </w:rPr>
            </w:pPr>
            <w:r>
              <w:rPr>
                <w:rFonts w:ascii="Arial" w:hAnsi="Arial" w:cs="Arial"/>
                <w:b/>
                <w:bCs/>
                <w:sz w:val="20"/>
                <w:szCs w:val="20"/>
              </w:rPr>
              <w:t xml:space="preserve">Simple Portal Record reviewed from </w:t>
            </w:r>
            <w:r>
              <w:rPr>
                <w:rFonts w:ascii="Arial" w:hAnsi="Arial" w:cs="Arial"/>
                <w:b/>
                <w:bCs/>
                <w:sz w:val="20"/>
                <w:szCs w:val="20"/>
                <w:highlight w:val="green"/>
              </w:rPr>
              <w:t xml:space="preserve">01.09.2025 to 31.01.2026</w:t>
            </w:r>
            <w:r>
              <w:rPr>
                <w:rFonts w:ascii="Arial" w:hAnsi="Arial" w:cs="Arial"/>
                <w:b/>
                <w:bCs/>
                <w:sz w:val="20"/>
                <w:szCs w:val="20"/>
              </w:rPr>
              <w:t xml:space="preserve"> </w:t>
            </w:r>
            <w:r>
              <w:rPr>
                <w:rFonts w:ascii="Arial" w:hAnsi="Arial" w:cs="Arial"/>
                <w:sz w:val="20"/>
                <w:szCs w:val="20"/>
              </w:rPr>
              <w:t xml:space="preserve">with compliance rate of</w:t>
            </w:r>
            <w:r>
              <w:rPr>
                <w:rFonts w:ascii="Arial" w:hAnsi="Arial" w:cs="Arial"/>
                <w:sz w:val="20"/>
                <w:szCs w:val="20"/>
              </w:rPr>
              <w:t xml:space="preserve"> </w:t>
            </w:r>
            <w:r>
              <w:rPr>
                <w:rFonts w:ascii="Arial" w:hAnsi="Arial" w:cs="Arial"/>
                <w:sz w:val="20"/>
                <w:szCs w:val="20"/>
                <w:highlight w:val="green"/>
              </w:rPr>
              <w:t xml:space="preserve">98.14</w:t>
            </w:r>
            <w:r>
              <w:rPr>
                <w:rFonts w:ascii="Arial" w:hAnsi="Arial" w:cs="Arial"/>
                <w:sz w:val="20"/>
                <w:szCs w:val="20"/>
              </w:rPr>
              <w:t xml:space="preserve">%</w:t>
            </w:r>
            <w:r>
              <w:rPr>
                <w:rFonts w:ascii="Arial" w:hAnsi="Arial" w:cs="Arial"/>
                <w:sz w:val="20"/>
                <w:szCs w:val="20"/>
              </w:rPr>
            </w:r>
          </w:p>
          <w:p w14:paraId="10A9E3CB" w14:textId="78731D8C">
            <w:pPr>
              <w:pStyle w:val="1022"/>
              <w:pBdr/>
              <w:spacing w:after="0" w:afterAutospacing="0" w:before="0" w:beforeAutospacing="0"/>
              <w:ind/>
              <w:rPr>
                <w:rFonts w:ascii="Arial" w:hAnsi="Arial" w:cs="Arial" w:eastAsiaTheme="minorHAnsi"/>
                <w:color w:val="ee0000"/>
                <w:sz w:val="20"/>
                <w:szCs w:val="20"/>
                <w:lang w:eastAsia="en-US"/>
              </w:rPr>
            </w:pPr>
            <w:r>
              <w:rPr>
                <w:rFonts w:ascii="Arial" w:hAnsi="Arial" w:cs="Arial" w:eastAsiaTheme="minorHAnsi"/>
                <w:color w:val="ee0000"/>
                <w:sz w:val="20"/>
                <w:szCs w:val="20"/>
                <w:lang w:eastAsia="en-US"/>
              </w:rPr>
              <w:t xml:space="preserve">However, the following were observed:</w:t>
            </w:r>
            <w:r>
              <w:rPr>
                <w:rFonts w:ascii="Arial" w:hAnsi="Arial" w:cs="Arial" w:eastAsiaTheme="minorHAnsi"/>
                <w:color w:val="ee0000"/>
                <w:sz w:val="20"/>
                <w:szCs w:val="20"/>
                <w:lang w:eastAsia="en-US"/>
              </w:rPr>
            </w:r>
          </w:p>
          <w:p w14:paraId="0C20914D" w14:textId="05F08866">
            <w:pPr>
              <w:pStyle w:val="1022"/>
              <w:numPr>
                <w:ilvl w:val="0"/>
                <w:numId w:val="41"/>
              </w:numPr>
              <w:pBdr/>
              <w:spacing w:after="0" w:afterAutospacing="0" w:before="0" w:beforeAutospacing="0"/>
              <w:ind/>
              <w:rPr>
                <w:rFonts w:ascii="Arial" w:hAnsi="Arial" w:cs="Arial" w:eastAsiaTheme="minorHAnsi"/>
                <w:color w:val="ee0000"/>
                <w:sz w:val="20"/>
                <w:szCs w:val="20"/>
                <w:lang w:eastAsia="en-US"/>
              </w:rPr>
            </w:pPr>
            <w:r>
              <w:rPr>
                <w:rFonts w:ascii="Arial" w:hAnsi="Arial" w:cs="Arial" w:eastAsiaTheme="minorHAnsi"/>
                <w:color w:val="ee0000"/>
                <w:sz w:val="20"/>
                <w:szCs w:val="20"/>
                <w:lang w:eastAsia="en-US"/>
              </w:rPr>
              <w:t xml:space="preserve">Records are documented in double-digit values despite the test kit only measuring and requiring whole number readings.</w:t>
            </w:r>
            <w:r>
              <w:rPr>
                <w:rFonts w:ascii="Arial" w:hAnsi="Arial" w:cs="Arial" w:eastAsiaTheme="minorHAnsi"/>
                <w:color w:val="ee0000"/>
                <w:sz w:val="20"/>
                <w:szCs w:val="20"/>
                <w:lang w:eastAsia="en-US"/>
              </w:rPr>
            </w:r>
          </w:p>
        </w:tc>
        <w:tc>
          <w:tcPr>
            <w:gridSpan w:val="2"/>
            <w:shd w:val="clear" w:color="auto" w:fill="auto"/>
            <w:tcBorders>
              <w:top w:val="single" w:color="auto" w:sz="4" w:space="0"/>
              <w:left w:val="single" w:color="auto" w:sz="4" w:space="0"/>
              <w:bottom w:val="single" w:color="auto" w:sz="4" w:space="0"/>
              <w:right w:val="single" w:color="auto" w:sz="4" w:space="0"/>
            </w:tcBorders>
            <w:tcW w:w="3565" w:type="dxa"/>
          </w:tcPr>
          <w:p w14:paraId="7DD7B524" w14:textId="77777777">
            <w:pPr>
              <w:pStyle w:val="1022"/>
              <w:pBdr/>
              <w:spacing w:after="0" w:afterAutospacing="0" w:before="0" w:beforeAutospacing="0"/>
              <w:ind/>
              <w:rPr>
                <w:rFonts w:ascii="Arial" w:hAnsi="Arial" w:cs="Arial"/>
                <w:color w:val="000000"/>
                <w:sz w:val="20"/>
                <w:szCs w:val="20"/>
              </w:rPr>
            </w:pPr>
            <w:r>
              <w:rPr>
                <w:rFonts w:ascii="Arial" w:hAnsi="Arial" w:cs="Arial"/>
                <w:color w:val="000000"/>
                <w:sz w:val="20"/>
                <w:szCs w:val="20"/>
              </w:rPr>
              <w:t xml:space="preserve">Ensure sanitiser monitoring is</w:t>
            </w:r>
            <w:r>
              <w:rPr>
                <w:rFonts w:ascii="Arial" w:hAnsi="Arial" w:cs="Arial"/>
                <w:color w:val="000000"/>
                <w:sz w:val="20"/>
                <w:szCs w:val="20"/>
                <w:highlight w:val="yellow"/>
              </w:rPr>
              <w:t xml:space="preserve"> </w:t>
            </w:r>
            <w:r>
              <w:rPr>
                <w:rFonts w:ascii="Arial" w:hAnsi="Arial" w:cs="Arial"/>
                <w:color w:val="000000"/>
                <w:sz w:val="20"/>
                <w:szCs w:val="20"/>
              </w:rPr>
              <w:t xml:space="preserve">conducted in accordance with the chemical provider’s instructions, including the correct testing parameters.</w:t>
            </w:r>
            <w:r>
              <w:rPr>
                <w:rFonts w:ascii="Arial" w:hAnsi="Arial" w:cs="Arial"/>
                <w:color w:val="000000"/>
                <w:sz w:val="20"/>
                <w:szCs w:val="20"/>
              </w:rPr>
            </w:r>
          </w:p>
          <w:p w14:paraId="0C82AB80" w14:textId="77777777">
            <w:pPr>
              <w:pStyle w:val="1022"/>
              <w:pBdr/>
              <w:spacing w:after="0" w:afterAutospacing="0" w:before="0" w:beforeAutospacing="0"/>
              <w:ind/>
              <w:rPr>
                <w:rFonts w:ascii="Arial" w:hAnsi="Arial" w:cs="Arial"/>
                <w:color w:val="000000"/>
                <w:sz w:val="20"/>
                <w:szCs w:val="20"/>
              </w:rPr>
            </w:pPr>
            <w:r>
              <w:rPr>
                <w:rFonts w:ascii="Arial" w:hAnsi="Arial" w:cs="Arial"/>
                <w:color w:val="000000"/>
                <w:sz w:val="20"/>
                <w:szCs w:val="20"/>
              </w:rPr>
            </w:r>
            <w:r>
              <w:rPr>
                <w:rFonts w:ascii="Arial" w:hAnsi="Arial" w:cs="Arial"/>
                <w:color w:val="000000"/>
                <w:sz w:val="20"/>
                <w:szCs w:val="20"/>
              </w:rPr>
            </w:r>
          </w:p>
          <w:p w14:paraId="5872EFB2" w14:textId="24FF1536">
            <w:pPr>
              <w:pStyle w:val="1022"/>
              <w:pBdr/>
              <w:spacing w:after="0" w:afterAutospacing="0" w:before="0" w:beforeAutospacing="0"/>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4C6254C6" w14:textId="59725EF6">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jc w:val="right"/>
          <w:trHeight w:val="884"/>
        </w:trPr>
        <w:tc>
          <w:tcPr>
            <w:shd w:val="clear" w:color="auto" w:fill="ffffff" w:themeFill="background1"/>
            <w:tcBorders>
              <w:top w:val="single" w:color="auto" w:sz="4" w:space="0"/>
              <w:left w:val="single" w:color="auto" w:sz="4" w:space="0"/>
              <w:bottom w:val="single" w:color="auto" w:sz="4" w:space="0"/>
              <w:right w:val="single" w:color="auto" w:sz="4" w:space="0"/>
            </w:tcBorders>
            <w:tcW w:w="1129" w:type="dxa"/>
            <w:vMerge w:val="continue"/>
          </w:tcPr>
          <w:p w14:paraId="25166200" w14:textId="77777777">
            <w:pPr>
              <w:pBdr/>
              <w:shd w:val="clear" w:color="auto" w:fill="ffffff" w:themeFill="background1"/>
              <w:spacing/>
              <w:ind/>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66BA5CC2" w14:textId="47A4EBE7">
            <w:pPr>
              <w:pBdr/>
              <w:spacing w:after="160" w:before="40"/>
              <w:ind/>
              <w:jc w:val="center"/>
              <w:rPr>
                <w:rFonts w:ascii="Arial" w:hAnsi="Arial" w:cs="Arial"/>
                <w:sz w:val="20"/>
                <w:szCs w:val="20"/>
              </w:rPr>
            </w:pPr>
            <w:r>
              <w:rPr>
                <w:rFonts w:ascii="Arial" w:hAnsi="Arial" w:cs="Arial"/>
                <w:sz w:val="20"/>
                <w:szCs w:val="20"/>
              </w:rPr>
              <w:t xml:space="preserve">Dishwasher</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1CFAD530" w14:textId="1B949F2F">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78-85</w:t>
            </w:r>
            <w:r>
              <w:rPr>
                <w:rFonts w:ascii="Arial" w:hAnsi="Arial" w:cs="Arial"/>
                <w:sz w:val="20"/>
                <w:szCs w:val="20"/>
              </w:rPr>
            </w:r>
          </w:p>
          <w:p w14:paraId="5DD144DD"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337E6922"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1685789D" w14:textId="1D01A2BB">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1970D55C" w14:textId="2E7F703A">
            <w:pPr>
              <w:pBdr/>
              <w:shd w:val="clear" w:color="auto" w:fill="ffffff" w:themeFill="background1"/>
              <w:spacing/>
              <w:ind/>
              <w:jc w:val="center"/>
              <w:rPr>
                <w:rFonts w:ascii="Arial" w:hAnsi="Arial" w:cs="Arial"/>
                <w:sz w:val="20"/>
                <w:szCs w:val="20"/>
              </w:rPr>
            </w:pPr>
            <w:r>
              <w:rPr>
                <w:rFonts w:ascii="Arial" w:hAnsi="Arial" w:cs="Arial"/>
                <w:color w:val="ee0000"/>
                <w:sz w:val="20"/>
                <w:szCs w:val="20"/>
              </w:rPr>
              <w:t xml:space="preserve">OBS</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19368CF8" w14:textId="492531B9">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Dishwashers in the Main Kitchen and </w:t>
            </w:r>
            <w:r>
              <w:rPr>
                <w:rFonts w:ascii="Arial" w:hAnsi="Arial" w:cs="Arial"/>
                <w:sz w:val="20"/>
                <w:szCs w:val="20"/>
              </w:rPr>
              <w:t xml:space="preserve">Serveries</w:t>
            </w:r>
            <w:r>
              <w:rPr>
                <w:rFonts w:ascii="Arial" w:hAnsi="Arial" w:cs="Arial"/>
                <w:sz w:val="20"/>
                <w:szCs w:val="20"/>
              </w:rPr>
              <w:t xml:space="preserve"> </w:t>
            </w:r>
            <w:r>
              <w:rPr>
                <w:rFonts w:ascii="Arial" w:hAnsi="Arial" w:cs="Arial"/>
                <w:sz w:val="20"/>
                <w:szCs w:val="20"/>
              </w:rPr>
              <w:t xml:space="preserve">were observed to be in good working condition at the time of the audit. Rinse temperatures consistently reached above 82°C, in line with food safety sanitisation requirements.</w:t>
            </w:r>
            <w:r>
              <w:rPr>
                <w:rFonts w:ascii="Arial" w:hAnsi="Arial" w:cs="Arial"/>
                <w:sz w:val="20"/>
                <w:szCs w:val="20"/>
              </w:rPr>
            </w:r>
          </w:p>
          <w:p w14:paraId="382CD573" w14:textId="77777777">
            <w:pPr>
              <w:pBdr/>
              <w:shd w:val="clear" w:color="auto" w:fill="ffffff" w:themeFill="background1"/>
              <w:spacing w:after="40" w:before="40"/>
              <w:ind/>
              <w:rPr>
                <w:rFonts w:ascii="Arial" w:hAnsi="Arial" w:cs="Arial"/>
                <w:sz w:val="20"/>
                <w:szCs w:val="20"/>
              </w:rPr>
            </w:pPr>
            <w:r>
              <w:rPr>
                <w:rFonts w:ascii="Arial" w:hAnsi="Arial" w:cs="Arial"/>
                <w:b/>
                <w:bCs/>
                <w:sz w:val="20"/>
                <w:szCs w:val="20"/>
              </w:rPr>
              <w:t xml:space="preserve">Food Contact Equipment</w:t>
            </w:r>
            <w:r>
              <w:rPr>
                <w:rFonts w:ascii="Arial" w:hAnsi="Arial" w:cs="Arial"/>
                <w:sz w:val="20"/>
                <w:szCs w:val="20"/>
              </w:rPr>
              <w:t xml:space="preserve">: Dishwashers are used for sanitising food contact equipment, consistently reaching rinse temperatures above 82°C, ensuring effective heat sanitisation.</w:t>
            </w:r>
            <w:r>
              <w:rPr>
                <w:rFonts w:ascii="Arial" w:hAnsi="Arial" w:cs="Arial"/>
                <w:sz w:val="20"/>
                <w:szCs w:val="20"/>
              </w:rPr>
            </w:r>
          </w:p>
          <w:p w14:paraId="66178249" w14:textId="1DBE8ADB">
            <w:pPr>
              <w:pBdr/>
              <w:shd w:val="clear" w:color="auto" w:fill="ffffff" w:themeFill="background1"/>
              <w:spacing w:after="40" w:before="40"/>
              <w:ind/>
              <w:rPr>
                <w:rFonts w:ascii="Arial" w:hAnsi="Arial" w:cs="Arial"/>
                <w:sz w:val="20"/>
                <w:szCs w:val="20"/>
              </w:rPr>
            </w:pPr>
            <w:r>
              <w:rPr>
                <w:rFonts w:ascii="Arial" w:hAnsi="Arial" w:cs="Arial"/>
                <w:b/>
                <w:bCs/>
                <w:sz w:val="20"/>
                <w:szCs w:val="20"/>
              </w:rPr>
              <w:t xml:space="preserve">Dishwasher Monitoring</w:t>
            </w:r>
            <w:r>
              <w:rPr>
                <w:rFonts w:ascii="Arial" w:hAnsi="Arial" w:cs="Arial"/>
                <w:sz w:val="20"/>
                <w:szCs w:val="20"/>
              </w:rPr>
              <w:t xml:space="preserve">: Daily monitoring of rinse temperatures is documented in the Equipment Temperature Logs (Forms 4.8.28 &amp; 4.8.29). Records from </w:t>
            </w:r>
            <w:r>
              <w:rPr>
                <w:rFonts w:ascii="Arial" w:hAnsi="Arial" w:cs="Arial"/>
                <w:sz w:val="20"/>
                <w:szCs w:val="20"/>
                <w:highlight w:val="green"/>
              </w:rPr>
              <w:t xml:space="preserve">01.06.2025 to 31.07.2025</w:t>
            </w:r>
            <w:r>
              <w:rPr>
                <w:rFonts w:ascii="Arial" w:hAnsi="Arial" w:cs="Arial"/>
                <w:sz w:val="20"/>
                <w:szCs w:val="20"/>
              </w:rPr>
              <w:t xml:space="preserve"> </w:t>
            </w:r>
            <w:r>
              <w:rPr>
                <w:rFonts w:ascii="Arial" w:hAnsi="Arial" w:cs="Arial"/>
                <w:sz w:val="20"/>
                <w:szCs w:val="20"/>
              </w:rPr>
              <w:t xml:space="preserve">were reviewed</w:t>
            </w:r>
            <w:r>
              <w:rPr>
                <w:rFonts w:ascii="Arial" w:hAnsi="Arial" w:cs="Arial"/>
                <w:sz w:val="20"/>
                <w:szCs w:val="20"/>
              </w:rPr>
            </w:r>
          </w:p>
          <w:p w14:paraId="56E8B321" w14:textId="7513FA7F">
            <w:pPr>
              <w:pBdr/>
              <w:shd w:val="clear" w:color="auto" w:fill="ffffff" w:themeFill="background1"/>
              <w:spacing w:after="40" w:before="40"/>
              <w:ind/>
              <w:rPr>
                <w:rFonts w:ascii="Arial" w:hAnsi="Arial" w:cs="Arial"/>
                <w:color w:val="ee0000"/>
                <w:sz w:val="20"/>
                <w:szCs w:val="20"/>
              </w:rPr>
            </w:pPr>
            <w:r>
              <w:rPr>
                <w:rFonts w:ascii="Arial" w:hAnsi="Arial" w:cs="Arial"/>
                <w:b/>
                <w:bCs/>
                <w:color w:val="ee0000"/>
                <w:sz w:val="20"/>
                <w:szCs w:val="20"/>
              </w:rPr>
              <w:t xml:space="preserve">Simple Portal Record reviewed from </w:t>
            </w:r>
            <w:r>
              <w:rPr>
                <w:rFonts w:ascii="Arial" w:hAnsi="Arial" w:cs="Arial"/>
                <w:b/>
                <w:bCs/>
                <w:color w:val="ee0000"/>
                <w:sz w:val="20"/>
                <w:szCs w:val="20"/>
                <w:highlight w:val="green"/>
              </w:rPr>
              <w:t xml:space="preserve">01.09.2025 to 31.01.2026</w:t>
            </w:r>
            <w:r>
              <w:rPr>
                <w:rFonts w:ascii="Arial" w:hAnsi="Arial" w:cs="Arial"/>
                <w:b/>
                <w:bCs/>
                <w:color w:val="ee0000"/>
                <w:sz w:val="20"/>
                <w:szCs w:val="20"/>
              </w:rPr>
              <w:t xml:space="preserve"> </w:t>
            </w:r>
            <w:r>
              <w:rPr>
                <w:rFonts w:ascii="Arial" w:hAnsi="Arial" w:cs="Arial"/>
                <w:color w:val="ee0000"/>
                <w:sz w:val="20"/>
                <w:szCs w:val="20"/>
              </w:rPr>
              <w:t xml:space="preserve">with compliance rate of </w:t>
            </w:r>
            <w:r>
              <w:rPr>
                <w:rFonts w:ascii="Arial" w:hAnsi="Arial" w:cs="Arial"/>
                <w:color w:val="ee0000"/>
                <w:sz w:val="20"/>
                <w:szCs w:val="20"/>
                <w:highlight w:val="green"/>
              </w:rPr>
              <w:t xml:space="preserve">9</w:t>
            </w:r>
            <w:r>
              <w:rPr>
                <w:rFonts w:ascii="Arial" w:hAnsi="Arial" w:cs="Arial"/>
                <w:color w:val="ee0000"/>
                <w:sz w:val="20"/>
                <w:szCs w:val="20"/>
                <w:highlight w:val="green"/>
              </w:rPr>
              <w:t xml:space="preserve">6.69</w:t>
            </w:r>
            <w:r>
              <w:rPr>
                <w:rFonts w:ascii="Arial" w:hAnsi="Arial" w:cs="Arial"/>
                <w:color w:val="ee0000"/>
                <w:sz w:val="20"/>
                <w:szCs w:val="20"/>
              </w:rPr>
              <w:t xml:space="preserve">%.</w:t>
            </w:r>
            <w:r>
              <w:rPr>
                <w:rFonts w:ascii="Arial" w:hAnsi="Arial" w:cs="Arial"/>
                <w:color w:val="ee0000"/>
                <w:sz w:val="20"/>
                <w:szCs w:val="20"/>
              </w:rPr>
            </w:r>
          </w:p>
          <w:p w14:paraId="5244F84A" w14:textId="77777777">
            <w:pPr>
              <w:pBdr/>
              <w:shd w:val="clear" w:color="auto" w:fill="ffffff" w:themeFill="background1"/>
              <w:spacing w:after="40" w:before="40"/>
              <w:ind/>
              <w:rPr>
                <w:rFonts w:ascii="Arial" w:hAnsi="Arial" w:cs="Arial"/>
                <w:color w:val="ee0000"/>
                <w:sz w:val="20"/>
                <w:szCs w:val="20"/>
              </w:rPr>
            </w:pPr>
            <w:r>
              <w:rPr>
                <w:rFonts w:ascii="Arial" w:hAnsi="Arial" w:cs="Arial"/>
                <w:color w:val="ee0000"/>
                <w:sz w:val="20"/>
                <w:szCs w:val="20"/>
              </w:rPr>
              <w:t xml:space="preserve">However, the following were observed:</w:t>
            </w:r>
            <w:r>
              <w:rPr>
                <w:rFonts w:ascii="Arial" w:hAnsi="Arial" w:cs="Arial"/>
                <w:color w:val="ee0000"/>
                <w:sz w:val="20"/>
                <w:szCs w:val="20"/>
              </w:rPr>
            </w:r>
          </w:p>
          <w:p w14:paraId="3AF60A4C" w14:textId="5C523E11">
            <w:pPr>
              <w:pBdr/>
              <w:spacing w:after="40" w:before="40"/>
              <w:ind/>
              <w:rPr>
                <w:rFonts w:ascii="Arial" w:hAnsi="Arial" w:cs="Arial"/>
                <w:color w:val="ee0000"/>
                <w:sz w:val="20"/>
                <w:szCs w:val="20"/>
              </w:rPr>
            </w:pPr>
            <w:r>
              <w:rPr>
                <w:rFonts w:ascii="Arial" w:hAnsi="Arial" w:cs="Arial"/>
                <w:color w:val="ee0000"/>
                <w:sz w:val="20"/>
                <w:szCs w:val="20"/>
              </w:rPr>
              <w:t xml:space="preserve">Dishwasher temperature on Simple Portal is recorded to two decimal places</w:t>
            </w:r>
            <w:r>
              <w:rPr>
                <w:rFonts w:ascii="Arial" w:hAnsi="Arial" w:cs="Arial"/>
                <w:color w:val="ee0000"/>
                <w:sz w:val="20"/>
                <w:szCs w:val="20"/>
              </w:rPr>
              <w:t xml:space="preserve"> for the period audited</w:t>
            </w:r>
            <w:r>
              <w:rPr>
                <w:rFonts w:ascii="Arial" w:hAnsi="Arial" w:cs="Arial"/>
                <w:color w:val="ee0000"/>
                <w:sz w:val="20"/>
                <w:szCs w:val="20"/>
              </w:rPr>
              <w:t xml:space="preserve">; however, the dishwasher displays whole-number ranges only.</w:t>
            </w:r>
            <w:r>
              <w:rPr>
                <w:rFonts w:ascii="Arial" w:hAnsi="Arial" w:cs="Arial"/>
                <w:color w:val="ee0000"/>
                <w:sz w:val="20"/>
                <w:szCs w:val="20"/>
              </w:rPr>
            </w:r>
          </w:p>
          <w:p w14:paraId="7D26BCE9" w14:textId="55E401FC">
            <w:pPr>
              <w:pBdr/>
              <w:shd w:val="clear" w:color="auto" w:fill="ffffff" w:themeFill="background1"/>
              <w:spacing w:after="40" w:before="40"/>
              <w:ind/>
              <w:rPr>
                <w:rFonts w:ascii="Arial" w:hAnsi="Arial" w:cs="Arial"/>
                <w:color w:val="ee0000"/>
                <w:sz w:val="20"/>
                <w:szCs w:val="20"/>
              </w:rPr>
            </w:pPr>
            <w:r>
              <w:rPr>
                <w:rFonts w:ascii="Arial" w:hAnsi="Arial" w:cs="Arial"/>
                <w:color w:val="ee0000"/>
                <w:sz w:val="20"/>
                <w:szCs w:val="20"/>
              </w:rPr>
              <w:t xml:space="preserve">Few gaps were identified in serveries</w:t>
            </w:r>
            <w:r>
              <w:rPr>
                <w:rFonts w:ascii="Arial" w:hAnsi="Arial" w:cs="Arial"/>
                <w:color w:val="ee0000"/>
                <w:sz w:val="20"/>
                <w:szCs w:val="20"/>
              </w:rPr>
              <w:t xml:space="preserve"> </w:t>
            </w:r>
            <w:r>
              <w:rPr>
                <w:rFonts w:ascii="Arial" w:hAnsi="Arial" w:cs="Arial"/>
                <w:color w:val="ee0000"/>
                <w:sz w:val="20"/>
                <w:szCs w:val="20"/>
              </w:rPr>
              <w:t xml:space="preserve">without corrective actions.</w:t>
            </w:r>
            <w:r>
              <w:rPr>
                <w:rFonts w:ascii="Arial" w:hAnsi="Arial" w:cs="Arial"/>
                <w:color w:val="ee0000"/>
                <w:sz w:val="20"/>
                <w:szCs w:val="20"/>
              </w:rPr>
            </w:r>
          </w:p>
          <w:p w14:paraId="501F1C49" w14:textId="77777777">
            <w:pPr>
              <w:pBdr/>
              <w:shd w:val="clear" w:color="auto" w:fill="ffffff" w:themeFill="background1"/>
              <w:spacing w:after="40" w:before="40"/>
              <w:ind/>
              <w:rPr>
                <w:rFonts w:ascii="Arial" w:hAnsi="Arial" w:cs="Arial"/>
                <w:sz w:val="20"/>
                <w:szCs w:val="20"/>
              </w:rPr>
            </w:pPr>
            <w:r>
              <w:rPr>
                <w:rFonts w:ascii="Arial" w:hAnsi="Arial" w:cs="Arial"/>
                <w:b/>
                <w:bCs/>
                <w:sz w:val="20"/>
                <w:szCs w:val="20"/>
              </w:rPr>
              <w:t xml:space="preserve">Note that issued are resolved with the introduction of Simple Digital Monitoring process</w:t>
            </w:r>
            <w:r>
              <w:rPr>
                <w:rFonts w:ascii="Arial" w:hAnsi="Arial" w:cs="Arial"/>
                <w:sz w:val="20"/>
                <w:szCs w:val="20"/>
              </w:rPr>
              <w:t xml:space="preserve">.</w:t>
            </w:r>
            <w:r>
              <w:rPr>
                <w:rFonts w:ascii="Arial" w:hAnsi="Arial" w:cs="Arial"/>
                <w:sz w:val="20"/>
                <w:szCs w:val="20"/>
              </w:rPr>
            </w:r>
          </w:p>
          <w:p w14:paraId="18B5F85A" w14:textId="272CF3CB">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18054494" w14:textId="0E51EFA0">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1D2497DE" w14:textId="5A63521D">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jc w:val="right"/>
          <w:trHeight w:val="144"/>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17D6CA39" w14:textId="42716BF1">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21 Maintenance</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26189BFD" w14:textId="31D920E5">
            <w:pPr>
              <w:pBdr/>
              <w:spacing w:after="160" w:before="40"/>
              <w:ind/>
              <w:jc w:val="center"/>
              <w:rPr>
                <w:rFonts w:ascii="Arial" w:hAnsi="Arial" w:cs="Arial"/>
                <w:sz w:val="20"/>
                <w:szCs w:val="20"/>
              </w:rPr>
            </w:pPr>
            <w:r>
              <w:rPr>
                <w:rFonts w:ascii="Arial" w:hAnsi="Arial" w:cs="Arial"/>
                <w:sz w:val="20"/>
                <w:szCs w:val="20"/>
              </w:rPr>
              <w:t xml:space="preserve">Maintenance</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642E0F84"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r>
          </w:p>
          <w:p w14:paraId="192503FE" w14:textId="2BCBD785">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91</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3C16DAE6" w14:textId="5C4D3984">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424F1101"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Regular maintenance is conducted</w:t>
            </w:r>
            <w:r>
              <w:rPr>
                <w:rFonts w:ascii="Arial" w:hAnsi="Arial" w:cs="Arial"/>
                <w:sz w:val="20"/>
                <w:szCs w:val="20"/>
              </w:rPr>
              <w:t xml:space="preserve"> by Maintenance Officer</w:t>
            </w:r>
            <w:r>
              <w:rPr>
                <w:rFonts w:ascii="Arial" w:hAnsi="Arial" w:cs="Arial"/>
                <w:sz w:val="20"/>
                <w:szCs w:val="20"/>
              </w:rPr>
              <w:t xml:space="preserve"> to ensure that the premises, fixtures, fittings, and equipment are kept in good repair and remain in proper working condition.</w:t>
            </w:r>
            <w:r>
              <w:rPr>
                <w:rFonts w:ascii="Arial" w:hAnsi="Arial" w:cs="Arial"/>
                <w:sz w:val="20"/>
                <w:szCs w:val="20"/>
              </w:rPr>
            </w:r>
          </w:p>
          <w:p w14:paraId="79A30A40"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06CB76E1" w14:textId="7302002E">
            <w:pPr>
              <w:pBdr/>
              <w:shd w:val="clear" w:color="auto" w:fill="ffffff" w:themeFill="background1"/>
              <w:spacing w:after="40" w:before="40"/>
              <w:ind/>
              <w:rPr>
                <w:rFonts w:ascii="Arial" w:hAnsi="Arial" w:cs="Arial"/>
                <w:color w:val="ee0000"/>
                <w:sz w:val="20"/>
                <w:szCs w:val="20"/>
              </w:rPr>
            </w:pPr>
            <w:r>
              <w:rPr>
                <w:rFonts w:ascii="Arial" w:hAnsi="Arial" w:cs="Arial"/>
                <w:color w:val="ee0000"/>
                <w:sz w:val="20"/>
                <w:szCs w:val="20"/>
              </w:rPr>
              <w:t xml:space="preserve">Multiple damaged fixtures, fittings and equipment identified during the audit indicate deficiencies in routine maintenance checks and timely repair processes.</w:t>
            </w:r>
            <w:r>
              <w:rPr>
                <w:rFonts w:ascii="Arial" w:hAnsi="Arial" w:cs="Arial"/>
                <w:color w:val="ee0000"/>
                <w:sz w:val="20"/>
                <w:szCs w:val="20"/>
              </w:rPr>
            </w:r>
          </w:p>
          <w:p w14:paraId="53D8892A" w14:textId="0F21FC9C">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3512E168" w14:textId="2EEAFDAA">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Implement regular maintenance inspections and preventative maintenance practices.</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305E21C2" w14:textId="3C979D9F">
            <w:pPr>
              <w:pBdr/>
              <w:shd w:val="clear" w:color="auto" w:fill="ffffff" w:themeFill="background1"/>
              <w:spacing/>
              <w:ind/>
              <w:rPr>
                <w:rFonts w:ascii="Arial" w:hAnsi="Arial" w:cs="Arial"/>
                <w:sz w:val="20"/>
                <w:szCs w:val="20"/>
              </w:rPr>
            </w:pPr>
            <w:r>
              <w:rPr>
                <w:rFonts w:ascii="Arial" w:hAnsi="Arial" w:cs="Arial"/>
                <w:sz w:val="20"/>
                <w:szCs w:val="20"/>
                <w:highlight w:val="green"/>
              </w:rPr>
              <w:t xml:space="preserve">28/08/2026</w:t>
            </w:r>
            <w:r>
              <w:rPr>
                <w:rFonts w:ascii="Arial" w:hAnsi="Arial" w:cs="Arial"/>
                <w:sz w:val="20"/>
                <w:szCs w:val="20"/>
              </w:rPr>
            </w:r>
          </w:p>
        </w:tc>
      </w:tr>
      <w:tr>
        <w:trPr>
          <w:gridAfter w:val="1"/>
          <w:jc w:val="right"/>
          <w:trHeight w:val="450"/>
        </w:trPr>
        <w:tc>
          <w:tcPr>
            <w:gridSpan w:val="8"/>
            <w:shd w:val="clear" w:color="auto" w:fill="1f3864" w:themeFill="accent1" w:themeFillShade="80"/>
            <w:tcBorders>
              <w:top w:val="single" w:color="auto" w:sz="4" w:space="0"/>
              <w:left w:val="single" w:color="auto" w:sz="4" w:space="0"/>
              <w:bottom w:val="single" w:color="auto" w:sz="4" w:space="0"/>
              <w:right w:val="single" w:color="auto" w:sz="4" w:space="0"/>
            </w:tcBorders>
            <w:tcW w:w="15704" w:type="dxa"/>
          </w:tcPr>
          <w:p w14:paraId="28F94EC9" w14:textId="35EEA0F8">
            <w:pPr>
              <w:pBdr/>
              <w:spacing w:after="160" w:line="259" w:lineRule="auto"/>
              <w:ind/>
              <w:jc w:val="center"/>
              <w:rPr>
                <w:rFonts w:ascii="Arial" w:hAnsi="Arial" w:cs="Arial"/>
                <w:b w:val="0"/>
                <w:bCs w:val="0"/>
                <w:color w:val="auto"/>
                <w:sz w:val="20"/>
                <w:szCs w:val="20"/>
              </w:rPr>
            </w:pPr>
            <w:r>
              <w:rPr>
                <w:rFonts w:ascii="Arial" w:hAnsi="Arial" w:cs="Arial"/>
                <w:b w:val="0"/>
                <w:bCs w:val="0"/>
                <w:color w:val="auto"/>
                <w:sz w:val="20"/>
                <w:szCs w:val="20"/>
              </w:rPr>
              <w:t xml:space="preserve">STANDARD 3.2.2 FOOD SAFETY PRACTICES AND GENERAL REQUIREMENTS</w:t>
            </w:r>
            <w:r>
              <w:rPr>
                <w:rFonts w:ascii="Arial" w:hAnsi="Arial" w:cs="Arial"/>
                <w:b w:val="0"/>
                <w:bCs w:val="0"/>
                <w:color w:val="auto"/>
                <w:sz w:val="20"/>
                <w:szCs w:val="20"/>
              </w:rPr>
              <w:t xml:space="preserve"> - </w:t>
            </w:r>
            <w:r>
              <w:rPr>
                <w:rFonts w:ascii="Arial" w:hAnsi="Arial" w:cs="Arial"/>
                <w:b w:val="0"/>
                <w:bCs w:val="0"/>
                <w:color w:val="auto"/>
                <w:sz w:val="20"/>
                <w:szCs w:val="20"/>
              </w:rPr>
              <w:t xml:space="preserve">Division 6 — Miscellaneous</w:t>
            </w:r>
            <w:r>
              <w:rPr>
                <w:rFonts w:ascii="Arial" w:hAnsi="Arial" w:cs="Arial"/>
                <w:b w:val="0"/>
                <w:bCs w:val="0"/>
                <w:color w:val="auto"/>
                <w:sz w:val="20"/>
                <w:szCs w:val="20"/>
              </w:rPr>
            </w:r>
          </w:p>
        </w:tc>
      </w:tr>
      <w:tr>
        <w:trPr>
          <w:jc w:val="right"/>
          <w:trHeight w:val="275"/>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302EB561" w14:textId="464F49FE">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22</w:t>
            </w:r>
            <w:r>
              <w:rPr>
                <w:rFonts w:ascii="Arial" w:hAnsi="Arial" w:cs="Arial"/>
                <w:b w:val="0"/>
                <w:bCs w:val="0"/>
                <w:color w:val="auto"/>
                <w:sz w:val="20"/>
                <w:szCs w:val="20"/>
              </w:rPr>
              <w:t xml:space="preserve"> </w:t>
            </w:r>
            <w:r>
              <w:rPr>
                <w:rFonts w:ascii="Arial" w:hAnsi="Arial" w:cs="Arial"/>
                <w:b w:val="0"/>
                <w:bCs w:val="0"/>
                <w:color w:val="auto"/>
                <w:sz w:val="20"/>
                <w:szCs w:val="20"/>
              </w:rPr>
              <w:t xml:space="preserve">Temperature measuring devices</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0AF11B2A" w14:textId="5838C40C">
            <w:pPr>
              <w:pBdr/>
              <w:spacing w:after="160" w:before="40"/>
              <w:ind/>
              <w:jc w:val="center"/>
              <w:rPr>
                <w:rFonts w:ascii="Arial" w:hAnsi="Arial" w:cs="Arial"/>
                <w:sz w:val="20"/>
                <w:szCs w:val="20"/>
              </w:rPr>
            </w:pPr>
            <w:r>
              <w:rPr>
                <w:rFonts w:ascii="Arial" w:hAnsi="Arial" w:cs="Arial"/>
                <w:sz w:val="20"/>
                <w:szCs w:val="20"/>
              </w:rPr>
              <w:t xml:space="preserve">Thermometer calibration</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14C5E657" w14:textId="352988FC">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97</w:t>
            </w:r>
            <w:r>
              <w:rPr>
                <w:rFonts w:ascii="Arial" w:hAnsi="Arial" w:cs="Arial"/>
                <w:sz w:val="20"/>
                <w:szCs w:val="20"/>
              </w:rPr>
            </w:r>
          </w:p>
          <w:p w14:paraId="07225341"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5EABD453" w14:textId="7ED24036">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00FD6B98" w14:textId="3F8FF301">
            <w:pPr>
              <w:pBdr/>
              <w:shd w:val="clear" w:color="auto" w:fill="ffffff" w:themeFill="background1"/>
              <w:spacing/>
              <w:ind/>
              <w:jc w:val="center"/>
              <w:rPr>
                <w:rFonts w:ascii="Arial" w:hAnsi="Arial" w:cs="Arial"/>
                <w:sz w:val="20"/>
                <w:szCs w:val="20"/>
              </w:rPr>
            </w:pPr>
            <w:r>
              <w:rPr>
                <w:rFonts w:ascii="Arial" w:hAnsi="Arial" w:cs="Arial"/>
                <w:color w:val="ee0000"/>
                <w:sz w:val="20"/>
                <w:szCs w:val="20"/>
              </w:rPr>
              <w:t xml:space="preserve">OBS</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24EF076F" w14:textId="291F54FC">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Food thermometers and external temperature gauges were available on site and routinely used for product temperature verification. </w:t>
            </w:r>
            <w:r>
              <w:rPr>
                <w:rFonts w:ascii="Arial" w:hAnsi="Arial" w:cs="Arial"/>
                <w:sz w:val="20"/>
                <w:szCs w:val="20"/>
              </w:rPr>
              <w:t xml:space="preserve">According to the Food Safety Program, Calibrations are scheduled for every quarter. </w:t>
            </w:r>
            <w:r>
              <w:rPr>
                <w:rFonts w:ascii="Arial" w:hAnsi="Arial" w:cs="Arial"/>
                <w:sz w:val="20"/>
                <w:szCs w:val="20"/>
              </w:rPr>
            </w:r>
          </w:p>
          <w:p w14:paraId="6FED6A51" w14:textId="3DCA8B90">
            <w:pPr>
              <w:pBdr/>
              <w:shd w:val="clear" w:color="auto" w:fill="ffffff" w:themeFill="background1"/>
              <w:spacing w:after="40" w:before="40"/>
              <w:ind/>
              <w:rPr>
                <w:rFonts w:ascii="Arial" w:hAnsi="Arial" w:cs="Arial"/>
                <w:sz w:val="20"/>
                <w:szCs w:val="20"/>
              </w:rPr>
            </w:pPr>
            <w:r>
              <w:rPr>
                <w:rFonts w:ascii="Arial" w:hAnsi="Arial" w:cs="Arial"/>
                <w:b/>
                <w:bCs/>
                <w:sz w:val="20"/>
                <w:szCs w:val="20"/>
              </w:rPr>
              <w:t xml:space="preserve">Simple Portal Record </w:t>
            </w:r>
            <w:r>
              <w:rPr>
                <w:rFonts w:ascii="Arial" w:hAnsi="Arial" w:cs="Arial"/>
                <w:sz w:val="20"/>
                <w:szCs w:val="20"/>
              </w:rPr>
              <w:t xml:space="preserve">reviewed from </w:t>
            </w:r>
            <w:r>
              <w:rPr>
                <w:rFonts w:ascii="Arial" w:hAnsi="Arial" w:cs="Arial"/>
                <w:sz w:val="20"/>
                <w:szCs w:val="20"/>
                <w:highlight w:val="green"/>
              </w:rPr>
              <w:t xml:space="preserve">16.09.2025 to </w:t>
            </w:r>
            <w:r>
              <w:rPr>
                <w:rFonts w:ascii="Arial" w:hAnsi="Arial" w:cs="Arial"/>
                <w:sz w:val="20"/>
                <w:szCs w:val="20"/>
                <w:highlight w:val="green"/>
              </w:rPr>
              <w:t xml:space="preserve">31</w:t>
            </w:r>
            <w:r>
              <w:rPr>
                <w:rFonts w:ascii="Arial" w:hAnsi="Arial" w:cs="Arial"/>
                <w:sz w:val="20"/>
                <w:szCs w:val="20"/>
                <w:highlight w:val="green"/>
              </w:rPr>
              <w:t xml:space="preserve">.01.2026</w:t>
            </w:r>
            <w:r>
              <w:rPr>
                <w:rFonts w:ascii="Arial" w:hAnsi="Arial" w:cs="Arial"/>
                <w:sz w:val="20"/>
                <w:szCs w:val="20"/>
              </w:rPr>
              <w:t xml:space="preserve"> and calibrations were compliant on </w:t>
            </w:r>
            <w:r>
              <w:rPr>
                <w:rFonts w:ascii="Arial" w:hAnsi="Arial" w:cs="Arial"/>
                <w:sz w:val="20"/>
                <w:szCs w:val="20"/>
                <w:highlight w:val="green"/>
              </w:rPr>
              <w:t xml:space="preserve">19.02.26</w:t>
            </w:r>
            <w:r>
              <w:rPr>
                <w:rFonts w:ascii="Arial" w:hAnsi="Arial" w:cs="Arial"/>
                <w:sz w:val="20"/>
                <w:szCs w:val="20"/>
                <w:highlight w:val="green"/>
              </w:rPr>
              <w:t xml:space="preserve"> and </w:t>
            </w:r>
            <w:r>
              <w:rPr>
                <w:rFonts w:ascii="Arial" w:hAnsi="Arial" w:cs="Arial"/>
                <w:sz w:val="20"/>
                <w:szCs w:val="20"/>
                <w:highlight w:val="green"/>
              </w:rPr>
              <w:t xml:space="preserve">18</w:t>
            </w:r>
            <w:r>
              <w:rPr>
                <w:rFonts w:ascii="Arial" w:hAnsi="Arial" w:cs="Arial"/>
                <w:sz w:val="20"/>
                <w:szCs w:val="20"/>
                <w:highlight w:val="green"/>
              </w:rPr>
              <w:t xml:space="preserve">.0</w:t>
            </w:r>
            <w:r>
              <w:rPr>
                <w:rFonts w:ascii="Arial" w:hAnsi="Arial" w:cs="Arial"/>
                <w:sz w:val="20"/>
                <w:szCs w:val="20"/>
                <w:highlight w:val="green"/>
              </w:rPr>
              <w:t xml:space="preserve">8</w:t>
            </w:r>
            <w:r>
              <w:rPr>
                <w:rFonts w:ascii="Arial" w:hAnsi="Arial" w:cs="Arial"/>
                <w:sz w:val="20"/>
                <w:szCs w:val="20"/>
                <w:highlight w:val="green"/>
              </w:rPr>
              <w:t xml:space="preserve">.26.</w:t>
            </w:r>
            <w:r>
              <w:rPr>
                <w:rFonts w:ascii="Arial" w:hAnsi="Arial" w:cs="Arial"/>
                <w:sz w:val="20"/>
                <w:szCs w:val="20"/>
              </w:rPr>
            </w:r>
          </w:p>
          <w:p w14:paraId="12844D4C" w14:textId="77777777">
            <w:pPr>
              <w:pBdr/>
              <w:shd w:val="clear" w:color="auto" w:fill="ffffff" w:themeFill="background1"/>
              <w:spacing w:after="40" w:before="40"/>
              <w:ind/>
              <w:rPr>
                <w:rFonts w:ascii="Arial" w:hAnsi="Arial" w:cs="Arial"/>
                <w:color w:val="ee0000"/>
                <w:sz w:val="20"/>
                <w:szCs w:val="20"/>
              </w:rPr>
            </w:pPr>
            <w:r>
              <w:rPr>
                <w:rFonts w:ascii="Arial" w:hAnsi="Arial" w:cs="Arial"/>
                <w:color w:val="ee0000"/>
                <w:sz w:val="20"/>
                <w:szCs w:val="20"/>
              </w:rPr>
              <w:t xml:space="preserve">No evidence of gauge calibrations </w:t>
            </w:r>
            <w:r>
              <w:rPr>
                <w:rFonts w:ascii="Arial" w:hAnsi="Arial" w:cs="Arial"/>
                <w:color w:val="ee0000"/>
                <w:sz w:val="20"/>
                <w:szCs w:val="20"/>
              </w:rPr>
              <w:t xml:space="preserve">sighted during the audit</w:t>
            </w:r>
            <w:r>
              <w:rPr>
                <w:rFonts w:ascii="Arial" w:hAnsi="Arial" w:cs="Arial"/>
                <w:color w:val="ee0000"/>
                <w:sz w:val="20"/>
                <w:szCs w:val="20"/>
              </w:rPr>
            </w:r>
          </w:p>
          <w:p w14:paraId="151547DD" w14:textId="36530EED">
            <w:pPr>
              <w:pBdr/>
              <w:shd w:val="clear" w:color="auto" w:fill="ffffff" w:themeFill="background1"/>
              <w:spacing w:after="40" w:before="40"/>
              <w:ind/>
              <w:rPr>
                <w:rFonts w:ascii="Arial" w:hAnsi="Arial" w:cs="Arial"/>
                <w:color w:val="ee0000"/>
                <w:sz w:val="20"/>
                <w:szCs w:val="20"/>
              </w:rPr>
            </w:pPr>
            <w:r>
              <w:rPr>
                <w:rFonts w:ascii="Arial" w:hAnsi="Arial" w:cs="Arial"/>
                <w:color w:val="ee0000"/>
                <w:sz w:val="20"/>
                <w:szCs w:val="20"/>
              </w:rPr>
            </w:r>
            <w:r>
              <w:rPr>
                <w:rFonts w:ascii="Arial" w:hAnsi="Arial" w:cs="Arial"/>
                <w:color w:val="ee0000"/>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6C72B21D" w14:textId="2F889054">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0727FD29" w14:textId="0CA580EC">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jc w:val="right"/>
          <w:trHeight w:val="375"/>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761A5C1A" w14:textId="3F373627">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24 Animals and Pests</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6C4C3998" w14:textId="55E99828">
            <w:pPr>
              <w:pBdr/>
              <w:spacing w:after="160" w:before="40"/>
              <w:ind/>
              <w:jc w:val="center"/>
              <w:rPr>
                <w:rFonts w:ascii="Arial" w:hAnsi="Arial" w:cs="Arial"/>
                <w:sz w:val="20"/>
                <w:szCs w:val="20"/>
              </w:rPr>
            </w:pPr>
            <w:r/>
            <w:bookmarkStart w:id="2" w:name="_Hlk142397279"/>
            <w:r>
              <w:rPr>
                <w:rFonts w:ascii="Arial" w:hAnsi="Arial" w:cs="Arial"/>
                <w:sz w:val="20"/>
                <w:szCs w:val="20"/>
              </w:rPr>
              <w:t xml:space="preserve">Pest control</w:t>
            </w:r>
            <w:bookmarkEnd w:id="2"/>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660B1371" w14:textId="22816225">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94</w:t>
            </w:r>
            <w:r>
              <w:rPr>
                <w:rFonts w:ascii="Arial" w:hAnsi="Arial" w:cs="Arial"/>
                <w:sz w:val="20"/>
                <w:szCs w:val="20"/>
              </w:rPr>
            </w:r>
          </w:p>
          <w:p w14:paraId="74BA9EF0"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434A68A4" w14:textId="0402E9DC">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189D2F20" w14:textId="2D01AF1A">
            <w:pPr>
              <w:pBdr/>
              <w:shd w:val="clear" w:color="auto" w:fill="ffffff" w:themeFill="background1"/>
              <w:spacing/>
              <w:ind/>
              <w:jc w:val="center"/>
              <w:rPr>
                <w:rFonts w:ascii="Arial" w:hAnsi="Arial" w:cs="Arial"/>
                <w:sz w:val="20"/>
                <w:szCs w:val="20"/>
              </w:rPr>
            </w:pPr>
            <w:r>
              <w:rPr>
                <w:rFonts w:ascii="Arial" w:hAnsi="Arial" w:cs="Arial"/>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174347D2"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No evidence of pest activity was observed during the audit. </w:t>
            </w:r>
            <w:r>
              <w:rPr>
                <w:rFonts w:ascii="Arial" w:hAnsi="Arial" w:cs="Arial"/>
                <w:sz w:val="20"/>
                <w:szCs w:val="20"/>
              </w:rPr>
            </w:r>
          </w:p>
          <w:p w14:paraId="6125A668" w14:textId="3016A74F">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Rentokil</w:t>
            </w:r>
            <w:r>
              <w:rPr>
                <w:rFonts w:ascii="Arial" w:hAnsi="Arial" w:cs="Arial"/>
                <w:sz w:val="20"/>
                <w:szCs w:val="20"/>
              </w:rPr>
              <w:t xml:space="preserve"> </w:t>
            </w:r>
            <w:r>
              <w:rPr>
                <w:rFonts w:ascii="Arial" w:hAnsi="Arial" w:cs="Arial"/>
                <w:sz w:val="20"/>
                <w:szCs w:val="20"/>
              </w:rPr>
              <w:t xml:space="preserve">Pest Control </w:t>
            </w:r>
            <w:r>
              <w:rPr>
                <w:rFonts w:ascii="Arial" w:hAnsi="Arial" w:cs="Arial"/>
                <w:sz w:val="20"/>
                <w:szCs w:val="20"/>
              </w:rPr>
              <w:t xml:space="preserve">is contracted for scheduled visits. Pest control reports </w:t>
            </w:r>
            <w:r>
              <w:rPr>
                <w:rFonts w:ascii="Arial" w:hAnsi="Arial" w:cs="Arial"/>
                <w:sz w:val="20"/>
                <w:szCs w:val="20"/>
              </w:rPr>
              <w:t xml:space="preserve">latest </w:t>
            </w:r>
            <w:r>
              <w:rPr>
                <w:rFonts w:ascii="Arial" w:hAnsi="Arial" w:cs="Arial"/>
                <w:sz w:val="20"/>
                <w:szCs w:val="20"/>
                <w:highlight w:val="green"/>
              </w:rPr>
              <w:t xml:space="preserve">05.05.26</w:t>
            </w:r>
            <w:r>
              <w:rPr>
                <w:rFonts w:ascii="Arial" w:hAnsi="Arial" w:cs="Arial"/>
                <w:sz w:val="20"/>
                <w:szCs w:val="20"/>
              </w:rPr>
              <w:t xml:space="preserve"> </w:t>
            </w:r>
            <w:r>
              <w:rPr>
                <w:rFonts w:ascii="Arial" w:hAnsi="Arial" w:cs="Arial"/>
                <w:sz w:val="20"/>
                <w:szCs w:val="20"/>
              </w:rPr>
              <w:t xml:space="preserve">report </w:t>
            </w:r>
            <w:r>
              <w:rPr>
                <w:rFonts w:ascii="Arial" w:hAnsi="Arial" w:cs="Arial"/>
                <w:sz w:val="20"/>
                <w:szCs w:val="20"/>
              </w:rPr>
              <w:t xml:space="preserve">sighted during the audit</w:t>
            </w:r>
            <w:r>
              <w:rPr>
                <w:rFonts w:ascii="Arial" w:hAnsi="Arial" w:cs="Arial"/>
                <w:sz w:val="20"/>
                <w:szCs w:val="20"/>
              </w:rPr>
              <w:t xml:space="preserve">.</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7C6DBE11"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19218DA9" w14:textId="7171155D">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gridAfter w:val="1"/>
          <w:jc w:val="right"/>
          <w:trHeight w:val="165"/>
        </w:trPr>
        <w:tc>
          <w:tcPr>
            <w:gridSpan w:val="8"/>
            <w:shd w:val="clear" w:color="auto" w:fill="1f3864" w:themeFill="accent1" w:themeFillShade="80"/>
            <w:tcBorders>
              <w:top w:val="single" w:color="auto" w:sz="4" w:space="0"/>
              <w:left w:val="single" w:color="auto" w:sz="4" w:space="0"/>
              <w:bottom w:val="single" w:color="auto" w:sz="4" w:space="0"/>
              <w:right w:val="single" w:color="auto" w:sz="4" w:space="0"/>
            </w:tcBorders>
            <w:tcW w:w="15704" w:type="dxa"/>
          </w:tcPr>
          <w:p w14:paraId="2C7F6FE5" w14:textId="1B6B71C6">
            <w:pPr>
              <w:pBdr/>
              <w:spacing w:after="160" w:line="259" w:lineRule="auto"/>
              <w:ind/>
              <w:jc w:val="center"/>
              <w:rPr>
                <w:rFonts w:ascii="Arial" w:hAnsi="Arial" w:cs="Arial"/>
                <w:b w:val="0"/>
                <w:bCs w:val="0"/>
                <w:color w:val="auto"/>
                <w:sz w:val="20"/>
                <w:szCs w:val="20"/>
              </w:rPr>
            </w:pPr>
            <w:r>
              <w:rPr>
                <w:rFonts w:ascii="Arial" w:hAnsi="Arial" w:cs="Arial"/>
                <w:b w:val="0"/>
                <w:bCs w:val="0"/>
                <w:color w:val="auto"/>
                <w:sz w:val="20"/>
                <w:szCs w:val="20"/>
              </w:rPr>
              <w:t xml:space="preserve">STANDARD 3.2.2A FOOD SAFETY PRACTICES AND GENERAL REQUIREMENTS</w:t>
            </w:r>
            <w:r>
              <w:rPr>
                <w:rFonts w:ascii="Arial" w:hAnsi="Arial" w:cs="Arial"/>
                <w:b w:val="0"/>
                <w:bCs w:val="0"/>
                <w:color w:val="auto"/>
                <w:sz w:val="20"/>
                <w:szCs w:val="20"/>
              </w:rPr>
              <w:t xml:space="preserve"> - </w:t>
            </w:r>
            <w:r>
              <w:rPr>
                <w:rFonts w:ascii="Arial" w:hAnsi="Arial" w:cs="Arial"/>
                <w:b w:val="0"/>
                <w:bCs w:val="0"/>
                <w:color w:val="auto"/>
                <w:sz w:val="20"/>
                <w:szCs w:val="20"/>
              </w:rPr>
              <w:t xml:space="preserve">Food safety management tools</w:t>
            </w:r>
            <w:r>
              <w:rPr>
                <w:rFonts w:ascii="Arial" w:hAnsi="Arial" w:cs="Arial"/>
                <w:b w:val="0"/>
                <w:bCs w:val="0"/>
                <w:color w:val="auto"/>
                <w:sz w:val="20"/>
                <w:szCs w:val="20"/>
              </w:rPr>
            </w:r>
          </w:p>
        </w:tc>
      </w:tr>
      <w:tr>
        <w:trPr>
          <w:jc w:val="right"/>
          <w:trHeight w:val="274"/>
        </w:trPr>
        <w:tc>
          <w:tcPr>
            <w:shd w:val="clear" w:color="auto" w:fill="d9e2f3" w:themeFill="accent1" w:themeFillTint="33"/>
            <w:tcBorders>
              <w:top w:val="single" w:color="auto" w:sz="4" w:space="0"/>
              <w:left w:val="single" w:color="auto" w:sz="4" w:space="0"/>
              <w:right w:val="single" w:color="auto" w:sz="4" w:space="0"/>
            </w:tcBorders>
            <w:tcW w:w="1129" w:type="dxa"/>
            <w:vMerge w:val="restart"/>
          </w:tcPr>
          <w:p w14:paraId="243B3A3E" w14:textId="2CBC87B8">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Supervision of food handlers</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0F361D1D" w14:textId="57AF6985">
            <w:pPr>
              <w:pBdr/>
              <w:spacing w:after="160" w:before="40"/>
              <w:ind/>
              <w:jc w:val="center"/>
              <w:rPr>
                <w:rFonts w:ascii="Arial" w:hAnsi="Arial" w:cs="Arial"/>
                <w:sz w:val="20"/>
                <w:szCs w:val="20"/>
              </w:rPr>
            </w:pPr>
            <w:r>
              <w:rPr>
                <w:rFonts w:ascii="Arial" w:hAnsi="Arial" w:cs="Arial"/>
                <w:sz w:val="20"/>
                <w:szCs w:val="20"/>
              </w:rPr>
              <w:t xml:space="preserve">Food safety supervisor</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7F6FFEAF" w14:textId="33F3291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95</w:t>
            </w:r>
            <w:r>
              <w:rPr>
                <w:rFonts w:ascii="Arial" w:hAnsi="Arial" w:cs="Arial"/>
                <w:sz w:val="20"/>
                <w:szCs w:val="20"/>
              </w:rPr>
            </w:r>
          </w:p>
          <w:p w14:paraId="2A07AB0B" w14:textId="3BBB7FBB">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03397FBE" w14:textId="2AD66DF1">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4FE65F15" w14:textId="35E364A5">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The site has </w:t>
            </w:r>
            <w:r>
              <w:rPr>
                <w:rFonts w:ascii="Arial" w:hAnsi="Arial" w:cs="Arial"/>
                <w:sz w:val="20"/>
                <w:szCs w:val="20"/>
              </w:rPr>
              <w:t xml:space="preserve">one </w:t>
            </w:r>
            <w:r>
              <w:rPr>
                <w:rFonts w:ascii="Arial" w:hAnsi="Arial" w:cs="Arial"/>
                <w:sz w:val="20"/>
                <w:szCs w:val="20"/>
              </w:rPr>
              <w:t xml:space="preserve">nominated Food Safety Supervisors. </w:t>
            </w:r>
            <w:r>
              <w:rPr>
                <w:rFonts w:ascii="Arial" w:hAnsi="Arial" w:cs="Arial"/>
                <w:sz w:val="20"/>
                <w:szCs w:val="20"/>
              </w:rPr>
              <w:t xml:space="preserve">V</w:t>
            </w:r>
            <w:r>
              <w:rPr>
                <w:rFonts w:ascii="Arial" w:hAnsi="Arial" w:cs="Arial"/>
                <w:sz w:val="20"/>
                <w:szCs w:val="20"/>
              </w:rPr>
              <w:t xml:space="preserve">alid certificate</w:t>
            </w:r>
            <w:r>
              <w:rPr>
                <w:rFonts w:ascii="Arial" w:hAnsi="Arial" w:cs="Arial"/>
                <w:sz w:val="20"/>
                <w:szCs w:val="20"/>
              </w:rPr>
              <w:t xml:space="preserve">s</w:t>
            </w:r>
            <w:r>
              <w:rPr>
                <w:rFonts w:ascii="Arial" w:hAnsi="Arial" w:cs="Arial"/>
                <w:sz w:val="20"/>
                <w:szCs w:val="20"/>
              </w:rPr>
              <w:t xml:space="preserve"> w</w:t>
            </w:r>
            <w:r>
              <w:rPr>
                <w:rFonts w:ascii="Arial" w:hAnsi="Arial" w:cs="Arial"/>
                <w:sz w:val="20"/>
                <w:szCs w:val="20"/>
              </w:rPr>
              <w:t xml:space="preserve">ere</w:t>
            </w:r>
            <w:r>
              <w:rPr>
                <w:rFonts w:ascii="Arial" w:hAnsi="Arial" w:cs="Arial"/>
                <w:sz w:val="20"/>
                <w:szCs w:val="20"/>
              </w:rPr>
              <w:t xml:space="preserve"> sighted for </w:t>
            </w:r>
            <w:r>
              <w:rPr>
                <w:rFonts w:ascii="Arial" w:hAnsi="Arial" w:cs="Arial"/>
                <w:sz w:val="20"/>
                <w:szCs w:val="20"/>
                <w:highlight w:val="green"/>
              </w:rPr>
              <w:t xml:space="preserve">Damith Yagamuniy</w:t>
            </w:r>
            <w:r>
              <w:rPr>
                <w:rFonts w:ascii="Arial" w:hAnsi="Arial" w:cs="Arial"/>
                <w:sz w:val="20"/>
                <w:szCs w:val="20"/>
              </w:rPr>
              <w:t xml:space="preserve"> </w:t>
            </w:r>
            <w:r>
              <w:rPr>
                <w:rFonts w:ascii="Arial" w:hAnsi="Arial" w:cs="Arial"/>
                <w:sz w:val="20"/>
                <w:szCs w:val="20"/>
              </w:rPr>
              <w:t xml:space="preserve">dated</w:t>
            </w:r>
            <w:r>
              <w:rPr>
                <w:rFonts w:ascii="Arial" w:hAnsi="Arial" w:cs="Arial"/>
                <w:sz w:val="20"/>
                <w:szCs w:val="20"/>
              </w:rPr>
              <w:t xml:space="preserve"> </w:t>
            </w:r>
            <w:r>
              <w:rPr>
                <w:rFonts w:ascii="Arial" w:hAnsi="Arial" w:cs="Arial"/>
                <w:sz w:val="20"/>
                <w:szCs w:val="20"/>
                <w:highlight w:val="green"/>
              </w:rPr>
              <w:t xml:space="preserve">26</w:t>
            </w:r>
            <w:r>
              <w:rPr>
                <w:rFonts w:ascii="Arial" w:hAnsi="Arial" w:cs="Arial"/>
                <w:sz w:val="20"/>
                <w:szCs w:val="20"/>
                <w:highlight w:val="green"/>
              </w:rPr>
              <w:t xml:space="preserve">/</w:t>
            </w:r>
            <w:r>
              <w:rPr>
                <w:rFonts w:ascii="Arial" w:hAnsi="Arial" w:cs="Arial"/>
                <w:sz w:val="20"/>
                <w:szCs w:val="20"/>
                <w:highlight w:val="green"/>
              </w:rPr>
              <w:t xml:space="preserve">0</w:t>
            </w:r>
            <w:r>
              <w:rPr>
                <w:rFonts w:ascii="Arial" w:hAnsi="Arial" w:cs="Arial"/>
                <w:sz w:val="20"/>
                <w:szCs w:val="20"/>
                <w:highlight w:val="green"/>
              </w:rPr>
              <w:t xml:space="preserve">9</w:t>
            </w:r>
            <w:r>
              <w:rPr>
                <w:rFonts w:ascii="Arial" w:hAnsi="Arial" w:cs="Arial"/>
                <w:sz w:val="20"/>
                <w:szCs w:val="20"/>
                <w:highlight w:val="green"/>
              </w:rPr>
              <w:t xml:space="preserve">/20</w:t>
            </w:r>
            <w:r>
              <w:rPr>
                <w:rFonts w:ascii="Arial" w:hAnsi="Arial" w:cs="Arial"/>
                <w:sz w:val="20"/>
                <w:szCs w:val="20"/>
                <w:highlight w:val="green"/>
              </w:rPr>
              <w:t xml:space="preserve">2</w:t>
            </w:r>
            <w:r>
              <w:rPr>
                <w:rFonts w:ascii="Arial" w:hAnsi="Arial" w:cs="Arial"/>
                <w:sz w:val="20"/>
                <w:szCs w:val="20"/>
                <w:highlight w:val="green"/>
              </w:rPr>
              <w:t xml:space="preserve">3</w:t>
            </w:r>
            <w:r>
              <w:rPr>
                <w:rFonts w:ascii="Arial" w:hAnsi="Arial" w:cs="Arial"/>
                <w:sz w:val="20"/>
                <w:szCs w:val="20"/>
              </w:rPr>
              <w:t xml:space="preserve"> and </w:t>
            </w:r>
            <w:r>
              <w:rPr>
                <w:rFonts w:ascii="Arial" w:hAnsi="Arial" w:cs="Arial"/>
                <w:sz w:val="20"/>
                <w:szCs w:val="20"/>
                <w:highlight w:val="green"/>
              </w:rPr>
              <w:t xml:space="preserve">Sunil Kumar</w:t>
            </w:r>
            <w:r>
              <w:rPr>
                <w:rFonts w:ascii="Arial" w:hAnsi="Arial" w:cs="Arial"/>
                <w:sz w:val="20"/>
                <w:szCs w:val="20"/>
              </w:rPr>
              <w:t xml:space="preserve"> dated </w:t>
            </w:r>
            <w:r>
              <w:rPr>
                <w:rFonts w:ascii="Arial" w:hAnsi="Arial" w:cs="Arial"/>
                <w:sz w:val="20"/>
                <w:szCs w:val="20"/>
                <w:highlight w:val="green"/>
              </w:rPr>
              <w:t xml:space="preserve">26.05.2026</w:t>
            </w:r>
            <w:r>
              <w:rPr>
                <w:rFonts w:ascii="Arial" w:hAnsi="Arial" w:cs="Arial"/>
                <w:sz w:val="20"/>
                <w:szCs w:val="20"/>
              </w:rPr>
              <w:t xml:space="preserve"> </w:t>
            </w:r>
            <w:r>
              <w:rPr>
                <w:rFonts w:ascii="Arial" w:hAnsi="Arial" w:cs="Arial"/>
                <w:sz w:val="20"/>
                <w:szCs w:val="20"/>
              </w:rPr>
              <w:t xml:space="preserve"> with</w:t>
            </w:r>
            <w:r>
              <w:rPr>
                <w:rFonts w:ascii="Arial" w:hAnsi="Arial" w:cs="Arial"/>
                <w:sz w:val="20"/>
                <w:szCs w:val="20"/>
              </w:rPr>
              <w:t xml:space="preserve"> current units of competency HLTFSE001, HLTFSE005, and HLTFSE007.</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53DA9846" w14:textId="662FE63B">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041098A4" w14:textId="22AE8E55">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jc w:val="right"/>
          <w:trHeight w:val="1182"/>
        </w:trPr>
        <w:tc>
          <w:tcPr>
            <w:shd w:val="clear" w:color="auto" w:fill="d9e2f3" w:themeFill="accent1" w:themeFillTint="33"/>
            <w:tcBorders>
              <w:left w:val="single" w:color="auto" w:sz="4" w:space="0"/>
              <w:bottom w:val="single" w:color="auto" w:sz="4" w:space="0"/>
              <w:right w:val="single" w:color="auto" w:sz="4" w:space="0"/>
            </w:tcBorders>
            <w:tcW w:w="1129" w:type="dxa"/>
            <w:vMerge w:val="continue"/>
          </w:tcPr>
          <w:p w14:paraId="4E474A6E" w14:textId="77777777">
            <w:pPr>
              <w:pBdr/>
              <w:shd w:val="clear" w:color="auto" w:fill="ffffff" w:themeFill="background1"/>
              <w:spacing/>
              <w:ind/>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1FFF375A" w14:textId="286E3539">
            <w:pPr>
              <w:pBdr/>
              <w:spacing w:after="160" w:before="40"/>
              <w:ind/>
              <w:jc w:val="center"/>
              <w:rPr>
                <w:rFonts w:ascii="Arial" w:hAnsi="Arial" w:cs="Arial"/>
                <w:sz w:val="20"/>
                <w:szCs w:val="20"/>
              </w:rPr>
            </w:pPr>
            <w:r>
              <w:rPr>
                <w:rFonts w:ascii="Arial" w:hAnsi="Arial" w:cs="Arial"/>
                <w:sz w:val="20"/>
                <w:szCs w:val="20"/>
              </w:rPr>
              <w:t xml:space="preserve">Staff training</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35CB21F6" w14:textId="28A0D984">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95</w:t>
            </w:r>
            <w:r>
              <w:rPr>
                <w:rFonts w:ascii="Arial" w:hAnsi="Arial" w:cs="Arial"/>
                <w:sz w:val="20"/>
                <w:szCs w:val="20"/>
              </w:rPr>
            </w:r>
          </w:p>
          <w:p w14:paraId="4CE29C87"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1CFB45EC" w14:textId="4EFE014D">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 </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6EB63A7C" w14:textId="563EF8AA">
            <w:pPr>
              <w:pBdr/>
              <w:shd w:val="clear" w:color="auto" w:fill="ffffff" w:themeFill="background1"/>
              <w:spacing/>
              <w:ind/>
              <w:jc w:val="center"/>
              <w:rPr>
                <w:rFonts w:ascii="Arial" w:hAnsi="Arial" w:cs="Arial"/>
                <w:sz w:val="20"/>
                <w:szCs w:val="20"/>
              </w:rPr>
            </w:pPr>
            <w:r>
              <w:rPr>
                <w:rFonts w:ascii="Arial" w:hAnsi="Arial" w:cs="Arial"/>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5FEE9963" w14:textId="207C054A">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Induction training for new staff and refresher training for existing staff </w:t>
            </w:r>
            <w:r>
              <w:rPr>
                <w:rFonts w:ascii="Arial" w:hAnsi="Arial" w:cs="Arial"/>
                <w:sz w:val="20"/>
                <w:szCs w:val="20"/>
              </w:rPr>
              <w:t xml:space="preserve">is</w:t>
            </w:r>
            <w:r>
              <w:rPr>
                <w:rFonts w:ascii="Arial" w:hAnsi="Arial" w:cs="Arial"/>
                <w:sz w:val="20"/>
                <w:szCs w:val="20"/>
              </w:rPr>
              <w:t xml:space="preserve"> conducted regularly, with attendance records maintained by the Administration Team. </w:t>
            </w:r>
            <w:r>
              <w:rPr>
                <w:rFonts w:ascii="Arial" w:hAnsi="Arial" w:cs="Arial"/>
                <w:sz w:val="20"/>
                <w:szCs w:val="20"/>
              </w:rPr>
              <w:t xml:space="preserve">The Training Matrix sighted during the audit indicated staff have completed Food Safety </w:t>
            </w:r>
            <w:r>
              <w:rPr>
                <w:rFonts w:ascii="Arial" w:hAnsi="Arial" w:cs="Arial"/>
                <w:sz w:val="20"/>
                <w:szCs w:val="20"/>
              </w:rPr>
              <w:t xml:space="preserve">Assessments, Food Allergy Assessments and Health &amp; Hygiene</w:t>
            </w:r>
            <w:r>
              <w:rPr>
                <w:rFonts w:ascii="Arial" w:hAnsi="Arial" w:cs="Arial"/>
                <w:sz w:val="20"/>
                <w:szCs w:val="20"/>
              </w:rPr>
              <w:t xml:space="preserve">.</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5F7F4BFF"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31935818" w14:textId="44BD9AA2">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gridAfter w:val="1"/>
          <w:jc w:val="right"/>
          <w:trHeight w:val="159"/>
        </w:trPr>
        <w:tc>
          <w:tcPr>
            <w:gridSpan w:val="8"/>
            <w:shd w:val="clear" w:color="auto" w:fill="1f3864" w:themeFill="accent1" w:themeFillShade="80"/>
            <w:tcBorders>
              <w:top w:val="single" w:color="auto" w:sz="4" w:space="0"/>
              <w:left w:val="single" w:color="auto" w:sz="4" w:space="0"/>
              <w:bottom w:val="single" w:color="auto" w:sz="4" w:space="0"/>
              <w:right w:val="single" w:color="auto" w:sz="4" w:space="0"/>
            </w:tcBorders>
            <w:tcW w:w="15704" w:type="dxa"/>
          </w:tcPr>
          <w:p w14:paraId="0C643BBA" w14:textId="3097897C">
            <w:pPr>
              <w:pBdr/>
              <w:spacing w:after="160" w:line="259" w:lineRule="auto"/>
              <w:ind/>
              <w:jc w:val="center"/>
              <w:rPr>
                <w:rFonts w:ascii="Arial" w:hAnsi="Arial" w:cs="Arial"/>
                <w:b w:val="0"/>
                <w:bCs w:val="0"/>
                <w:color w:val="auto"/>
                <w:sz w:val="20"/>
                <w:szCs w:val="20"/>
              </w:rPr>
            </w:pPr>
            <w:r>
              <w:rPr>
                <w:rFonts w:ascii="Arial" w:hAnsi="Arial" w:cs="Arial"/>
                <w:b w:val="0"/>
                <w:bCs w:val="0"/>
                <w:color w:val="auto"/>
                <w:sz w:val="20"/>
                <w:szCs w:val="20"/>
              </w:rPr>
              <w:t xml:space="preserve">STANDARD 3.2.3 FOOD PREMISES AND EQUIPMENT</w:t>
            </w:r>
            <w:r>
              <w:rPr>
                <w:rFonts w:ascii="Arial" w:hAnsi="Arial" w:cs="Arial"/>
                <w:b w:val="0"/>
                <w:bCs w:val="0"/>
                <w:color w:val="auto"/>
                <w:sz w:val="20"/>
                <w:szCs w:val="20"/>
              </w:rPr>
              <w:t xml:space="preserve"> - </w:t>
            </w:r>
            <w:r>
              <w:rPr>
                <w:rFonts w:ascii="Arial" w:hAnsi="Arial" w:cs="Arial"/>
                <w:b w:val="0"/>
                <w:bCs w:val="0"/>
                <w:color w:val="auto"/>
                <w:sz w:val="20"/>
                <w:szCs w:val="20"/>
              </w:rPr>
              <w:t xml:space="preserve">Division 2 — Design and construction of food premises</w:t>
            </w:r>
            <w:r>
              <w:rPr>
                <w:rFonts w:ascii="Arial" w:hAnsi="Arial" w:cs="Arial"/>
                <w:b w:val="0"/>
                <w:bCs w:val="0"/>
                <w:color w:val="auto"/>
                <w:sz w:val="20"/>
                <w:szCs w:val="20"/>
              </w:rPr>
            </w:r>
          </w:p>
        </w:tc>
      </w:tr>
      <w:tr>
        <w:trPr>
          <w:jc w:val="right"/>
          <w:trHeight w:val="675"/>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3109AE64" w14:textId="7A6243DE">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3 General requirements</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5FA5A7F0" w14:textId="77777777">
            <w:pPr>
              <w:pBdr/>
              <w:spacing w:after="160" w:before="40"/>
              <w:ind/>
              <w:jc w:val="center"/>
              <w:rPr>
                <w:rFonts w:ascii="Arial" w:hAnsi="Arial" w:cs="Arial"/>
                <w:sz w:val="20"/>
                <w:szCs w:val="20"/>
              </w:rPr>
            </w:pPr>
            <w:r>
              <w:rPr>
                <w:rFonts w:ascii="Arial" w:hAnsi="Arial" w:cs="Arial"/>
                <w:sz w:val="20"/>
                <w:szCs w:val="20"/>
              </w:rPr>
              <w:t xml:space="preserve">Food premise is designed and constructed</w:t>
            </w:r>
            <w:r>
              <w:rPr>
                <w:rFonts w:ascii="Arial" w:hAnsi="Arial" w:cs="Arial"/>
                <w:sz w:val="20"/>
                <w:szCs w:val="20"/>
              </w:rPr>
            </w:r>
          </w:p>
          <w:p w14:paraId="5B740ECA" w14:textId="66BC6135">
            <w:pPr>
              <w:pBdr/>
              <w:spacing w:after="160" w:before="40"/>
              <w:ind/>
              <w:jc w:val="center"/>
              <w:rPr>
                <w:rFonts w:ascii="Arial" w:hAnsi="Arial" w:cs="Arial"/>
                <w:sz w:val="20"/>
                <w:szCs w:val="20"/>
              </w:rPr>
            </w:pPr>
            <w:r>
              <w:rPr>
                <w:rFonts w:ascii="Arial" w:hAnsi="Arial" w:cs="Arial"/>
                <w:sz w:val="20"/>
                <w:szCs w:val="20"/>
              </w:rPr>
              <w:t xml:space="preserve">Layou</w:t>
            </w:r>
            <w:r>
              <w:rPr>
                <w:rFonts w:ascii="Arial" w:hAnsi="Arial" w:cs="Arial"/>
                <w:sz w:val="20"/>
                <w:szCs w:val="20"/>
              </w:rPr>
              <w:t xml:space="preserve">t</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28DAC689"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5CC3EEB9" w14:textId="3F5DF028">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91</w:t>
            </w:r>
            <w:r>
              <w:rPr>
                <w:rFonts w:ascii="Arial" w:hAnsi="Arial" w:cs="Arial"/>
                <w:sz w:val="20"/>
                <w:szCs w:val="20"/>
              </w:rPr>
            </w:r>
          </w:p>
          <w:p w14:paraId="63AA163B"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373A236C"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0E683AC5" w14:textId="57AAAAF6">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4FA353CF" w14:textId="57E205D7">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2553984F" w14:textId="77777777">
            <w:pPr>
              <w:pBdr/>
              <w:shd w:val="clear" w:color="auto" w:fill="ffffff" w:themeFill="background1"/>
              <w:spacing/>
              <w:ind/>
              <w:rPr>
                <w:rFonts w:ascii="Arial" w:hAnsi="Arial" w:cs="Arial"/>
                <w:sz w:val="20"/>
                <w:szCs w:val="20"/>
              </w:rPr>
            </w:pPr>
            <w:r>
              <w:rPr>
                <w:rFonts w:ascii="Arial" w:hAnsi="Arial" w:cs="Arial"/>
                <w:sz w:val="20"/>
                <w:szCs w:val="20"/>
              </w:rPr>
              <w:t xml:space="preserve">The kitchen is well designed with durable flooring that is smooth, non-absorbent, and easy to clean. The layout is spacious, providing g</w:t>
            </w:r>
            <w:r>
              <w:rPr>
                <w:rFonts w:ascii="Arial" w:hAnsi="Arial" w:cs="Arial"/>
                <w:sz w:val="20"/>
                <w:szCs w:val="20"/>
              </w:rPr>
              <w:t xml:space="preserve">ood workflow and reducing the risk of cross-contamination. Adequate storage facilities are available, supporting safe segregation of food, equipment, and cleaning chemicals. Ventilation and lighting appear sufficient to maintain a safe working environment.</w:t>
            </w:r>
            <w:r>
              <w:rPr>
                <w:rFonts w:ascii="Arial" w:hAnsi="Arial" w:cs="Arial"/>
                <w:sz w:val="20"/>
                <w:szCs w:val="20"/>
              </w:rPr>
            </w:r>
          </w:p>
          <w:p w14:paraId="47D30789" w14:textId="082BD6A8">
            <w:pPr>
              <w:pBdr/>
              <w:shd w:val="clear" w:color="auto" w:fill="ffffff" w:themeFill="background1"/>
              <w:spacing w:after="40" w:before="40"/>
              <w:ind/>
              <w:rPr>
                <w:rFonts w:ascii="Arial" w:hAnsi="Arial" w:cs="Arial"/>
                <w:color w:val="ff0000"/>
                <w:sz w:val="20"/>
                <w:szCs w:val="20"/>
              </w:rPr>
            </w:pPr>
            <w:r>
              <w:rPr>
                <w:rFonts w:ascii="Arial" w:hAnsi="Arial" w:cs="Arial"/>
                <w:color w:val="ff0000"/>
                <w:sz w:val="20"/>
                <w:szCs w:val="20"/>
              </w:rPr>
            </w:r>
            <w:r>
              <w:rPr>
                <w:rFonts w:ascii="Arial" w:hAnsi="Arial" w:cs="Arial"/>
                <w:color w:val="ff0000"/>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333A5829" w14:textId="06FC24E1">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p w14:paraId="35D2643F"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p w14:paraId="05D4FCB9" w14:textId="12B933F4">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56EFF28A" w14:textId="00D22A6C">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jc w:val="right"/>
          <w:trHeight w:val="556"/>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2D3DE7D2" w14:textId="5CF621A9">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4 Water supply</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3AF31C89" w14:textId="6A2578DE">
            <w:pPr>
              <w:pBdr/>
              <w:spacing w:after="160" w:before="40"/>
              <w:ind/>
              <w:jc w:val="center"/>
              <w:rPr>
                <w:rFonts w:ascii="Arial" w:hAnsi="Arial" w:cs="Arial"/>
                <w:sz w:val="20"/>
                <w:szCs w:val="20"/>
              </w:rPr>
            </w:pPr>
            <w:r>
              <w:rPr>
                <w:rFonts w:ascii="Arial" w:hAnsi="Arial" w:cs="Arial"/>
                <w:sz w:val="20"/>
                <w:szCs w:val="20"/>
              </w:rPr>
              <w:t xml:space="preserve">Water</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1D1225A1"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p w14:paraId="1B9A84EB" w14:textId="74D62DDF">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11E9FA59" w14:textId="3BC308CD">
            <w:pPr>
              <w:pBdr/>
              <w:shd w:val="clear" w:color="auto" w:fill="ffffff" w:themeFill="background1"/>
              <w:spacing/>
              <w:ind/>
              <w:jc w:val="center"/>
              <w:rPr>
                <w:rFonts w:ascii="Arial" w:hAnsi="Arial" w:cs="Arial"/>
                <w:sz w:val="20"/>
                <w:szCs w:val="20"/>
              </w:rPr>
            </w:pPr>
            <w:r>
              <w:rPr>
                <w:rFonts w:ascii="Arial" w:hAnsi="Arial" w:cs="Arial"/>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5835ED0A" w14:textId="35351273">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Town Water Supply available</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27D38821"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791A1840" w14:textId="0FB966B4">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jc w:val="right"/>
          <w:trHeight w:val="210"/>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2483C344" w14:textId="56B2D661">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5 Sewage and </w:t>
            </w:r>
            <w:r>
              <w:rPr>
                <w:rFonts w:ascii="Arial" w:hAnsi="Arial" w:cs="Arial"/>
                <w:b w:val="0"/>
                <w:bCs w:val="0"/>
                <w:color w:val="auto"/>
                <w:sz w:val="20"/>
                <w:szCs w:val="20"/>
              </w:rPr>
              <w:t xml:space="preserve">waste water</w:t>
            </w:r>
            <w:r>
              <w:rPr>
                <w:rFonts w:ascii="Arial" w:hAnsi="Arial" w:cs="Arial"/>
                <w:b w:val="0"/>
                <w:bCs w:val="0"/>
                <w:color w:val="auto"/>
                <w:sz w:val="20"/>
                <w:szCs w:val="20"/>
              </w:rPr>
              <w:t xml:space="preserve"> disposal</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6DE6D793" w14:textId="364984F0">
            <w:pPr>
              <w:pBdr/>
              <w:spacing w:after="160" w:before="40"/>
              <w:ind/>
              <w:jc w:val="center"/>
              <w:rPr>
                <w:rFonts w:ascii="Arial" w:hAnsi="Arial" w:cs="Arial"/>
                <w:sz w:val="20"/>
                <w:szCs w:val="20"/>
              </w:rPr>
            </w:pPr>
            <w:r>
              <w:rPr>
                <w:rFonts w:ascii="Arial" w:hAnsi="Arial" w:cs="Arial"/>
                <w:sz w:val="20"/>
                <w:szCs w:val="20"/>
              </w:rPr>
              <w:t xml:space="preserve">Sewage and </w:t>
            </w:r>
            <w:r>
              <w:rPr>
                <w:rFonts w:ascii="Arial" w:hAnsi="Arial" w:cs="Arial"/>
                <w:sz w:val="20"/>
                <w:szCs w:val="20"/>
              </w:rPr>
              <w:t xml:space="preserve">waste water</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5EC26941"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p w14:paraId="78FE538A"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p w14:paraId="4BE9145E" w14:textId="30C79CC6">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47BF3EA1" w14:textId="503DDC48">
            <w:pPr>
              <w:pBdr/>
              <w:shd w:val="clear" w:color="auto" w:fill="ffffff" w:themeFill="background1"/>
              <w:spacing/>
              <w:ind/>
              <w:jc w:val="center"/>
              <w:rPr>
                <w:rFonts w:ascii="Arial" w:hAnsi="Arial" w:cs="Arial"/>
                <w:sz w:val="20"/>
                <w:szCs w:val="20"/>
              </w:rPr>
            </w:pPr>
            <w:r>
              <w:rPr>
                <w:rFonts w:ascii="Arial" w:hAnsi="Arial" w:cs="Arial"/>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0ED27039" w14:textId="4D44BC25">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Sewage and wastewater systems were observed to be functioning effectively at the time of the audit, with no evidence of blockages, leaks, or overflow. Drainage was well managed, with appropriate traps in place. Grease</w:t>
            </w:r>
            <w:r>
              <w:rPr>
                <w:rFonts w:ascii="Arial" w:hAnsi="Arial" w:cs="Arial"/>
                <w:color w:val="000000"/>
                <w:sz w:val="20"/>
                <w:szCs w:val="20"/>
              </w:rPr>
              <w:t xml:space="preserve"> </w:t>
            </w:r>
            <w:r>
              <w:rPr>
                <w:rFonts w:ascii="Arial" w:hAnsi="Arial" w:cs="Arial"/>
                <w:sz w:val="20"/>
                <w:szCs w:val="20"/>
              </w:rPr>
              <w:t xml:space="preserve">trap is also subject to routine servicing.</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3A27E3FE"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27626456" w14:textId="0E79441A">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jc w:val="right"/>
          <w:trHeight w:val="1472"/>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6DB6C0C2" w14:textId="199A25EB">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6 Storage of garbage and recyclable matter</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170DCDE3" w14:textId="28A81583">
            <w:pPr>
              <w:pBdr/>
              <w:spacing w:after="160" w:before="40"/>
              <w:ind/>
              <w:jc w:val="center"/>
              <w:rPr>
                <w:rFonts w:ascii="Arial" w:hAnsi="Arial" w:cs="Arial"/>
                <w:sz w:val="20"/>
                <w:szCs w:val="20"/>
              </w:rPr>
            </w:pPr>
            <w:r>
              <w:rPr>
                <w:rFonts w:ascii="Arial" w:hAnsi="Arial" w:cs="Arial"/>
                <w:sz w:val="20"/>
                <w:szCs w:val="20"/>
              </w:rPr>
              <w:t xml:space="preserve">Storage of garbage and recyclable matter</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50012995" w14:textId="471DB7F4">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91</w:t>
            </w:r>
            <w:r>
              <w:rPr>
                <w:rFonts w:ascii="Arial" w:hAnsi="Arial" w:cs="Arial"/>
                <w:sz w:val="20"/>
                <w:szCs w:val="20"/>
              </w:rPr>
            </w:r>
          </w:p>
          <w:p w14:paraId="436BBE48"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07A0373D" w14:textId="2B6A86F1">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2873D45C" w14:textId="1B567FE5">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67103997"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Waste and garbage were appropriately stored in designated bins throughout the site, with an adequate number of bins available to support operational needs.</w:t>
            </w:r>
            <w:r>
              <w:rPr>
                <w:rFonts w:ascii="Arial" w:hAnsi="Arial" w:cs="Arial"/>
                <w:sz w:val="20"/>
                <w:szCs w:val="20"/>
              </w:rPr>
              <w:t xml:space="preserve"> </w:t>
            </w:r>
            <w:r>
              <w:rPr>
                <w:rFonts w:ascii="Arial" w:hAnsi="Arial" w:cs="Arial"/>
                <w:sz w:val="20"/>
                <w:szCs w:val="20"/>
              </w:rPr>
            </w:r>
          </w:p>
          <w:p w14:paraId="5631247B" w14:textId="76AFF3AC">
            <w:pPr>
              <w:pBdr/>
              <w:shd w:val="clear" w:color="auto" w:fill="ffffff" w:themeFill="background1"/>
              <w:spacing w:after="40" w:before="40"/>
              <w:ind/>
              <w:rPr>
                <w:rFonts w:ascii="Arial" w:hAnsi="Arial" w:cs="Arial"/>
                <w:color w:val="ee0000"/>
                <w:sz w:val="20"/>
                <w:szCs w:val="20"/>
              </w:rPr>
            </w:pPr>
            <w:r>
              <w:rPr>
                <w:rFonts w:ascii="Arial" w:hAnsi="Arial" w:cs="Arial"/>
                <w:color w:val="ee0000"/>
                <w:sz w:val="20"/>
                <w:szCs w:val="20"/>
              </w:rPr>
            </w:r>
            <w:r>
              <w:rPr>
                <w:rFonts w:ascii="Arial" w:hAnsi="Arial" w:cs="Arial"/>
                <w:color w:val="ee0000"/>
                <w:sz w:val="20"/>
                <w:szCs w:val="20"/>
              </w:rPr>
            </w:r>
          </w:p>
          <w:p w14:paraId="7EA6A5E9" w14:textId="7807274E">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5A37C957" w14:textId="457C9EC6">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2933E573" w14:textId="3C656464">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jc w:val="right"/>
          <w:trHeight w:val="1408"/>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32389841" w14:textId="76EAF940">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7 Ventilation</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4035BA79" w14:textId="2F68FB12">
            <w:pPr>
              <w:pBdr/>
              <w:spacing w:after="160" w:before="40"/>
              <w:ind/>
              <w:jc w:val="center"/>
              <w:rPr>
                <w:rFonts w:ascii="Arial" w:hAnsi="Arial" w:cs="Arial"/>
                <w:sz w:val="20"/>
                <w:szCs w:val="20"/>
              </w:rPr>
            </w:pPr>
            <w:r>
              <w:rPr>
                <w:rFonts w:ascii="Arial" w:hAnsi="Arial" w:cs="Arial"/>
                <w:sz w:val="20"/>
                <w:szCs w:val="20"/>
              </w:rPr>
              <w:t xml:space="preserve">Ventilation</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76116084"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30697DDD" w14:textId="7BA5BBA4">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 </w:t>
            </w:r>
            <w:r>
              <w:rPr>
                <w:rFonts w:ascii="Arial" w:hAnsi="Arial" w:cs="Arial"/>
                <w:sz w:val="20"/>
                <w:szCs w:val="20"/>
              </w:rPr>
            </w:r>
          </w:p>
          <w:p w14:paraId="7DD566CD" w14:textId="68BB1D76">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91</w:t>
            </w:r>
            <w:r>
              <w:rPr>
                <w:rFonts w:ascii="Arial" w:hAnsi="Arial" w:cs="Arial"/>
                <w:sz w:val="20"/>
                <w:szCs w:val="20"/>
              </w:rPr>
            </w:r>
          </w:p>
          <w:p w14:paraId="683F8B06" w14:textId="46F47648">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68C54190" w14:textId="652908C4">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72713017" w14:textId="6BB0085A">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Ventilation throughout the food preparation and storage areas was found to be adequate and functioning effectively. No accumulation of steam, condensation, or odours was observed</w:t>
            </w:r>
            <w:r>
              <w:rPr>
                <w:rFonts w:ascii="Arial" w:hAnsi="Arial" w:cs="Arial"/>
                <w:sz w:val="20"/>
                <w:szCs w:val="20"/>
              </w:rPr>
              <w:t xml:space="preserve">.</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7B4EC914"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188505AB" w14:textId="0C4D9FDD">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jc w:val="right"/>
          <w:trHeight w:val="360"/>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26B55872" w14:textId="7F2AAEFE">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8 Lighting</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160ED3ED" w14:textId="238852C4">
            <w:pPr>
              <w:pBdr/>
              <w:spacing w:after="160" w:before="40"/>
              <w:ind/>
              <w:jc w:val="center"/>
              <w:rPr>
                <w:rFonts w:ascii="Arial" w:hAnsi="Arial" w:cs="Arial"/>
                <w:sz w:val="20"/>
                <w:szCs w:val="20"/>
              </w:rPr>
            </w:pPr>
            <w:r>
              <w:rPr>
                <w:rFonts w:ascii="Arial" w:hAnsi="Arial" w:cs="Arial"/>
                <w:sz w:val="20"/>
                <w:szCs w:val="20"/>
              </w:rPr>
              <w:t xml:space="preserve">Lighting</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51E4DBA7" w14:textId="1DE3517E">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 </w:t>
            </w:r>
            <w:r>
              <w:rPr>
                <w:rFonts w:ascii="Arial" w:hAnsi="Arial" w:cs="Arial"/>
                <w:sz w:val="20"/>
                <w:szCs w:val="20"/>
              </w:rPr>
              <w:t xml:space="preserve">91</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53CB641E" w14:textId="3169B753">
            <w:pPr>
              <w:pBdr/>
              <w:shd w:val="clear" w:color="auto" w:fill="ffffff" w:themeFill="background1"/>
              <w:spacing/>
              <w:ind/>
              <w:jc w:val="center"/>
              <w:rPr>
                <w:rFonts w:ascii="Arial" w:hAnsi="Arial" w:cs="Arial"/>
                <w:color w:val="000000" w:themeColor="text1"/>
                <w:sz w:val="20"/>
                <w:szCs w:val="20"/>
              </w:rPr>
            </w:pPr>
            <w:r>
              <w:rPr>
                <w:rFonts w:ascii="Arial" w:hAnsi="Arial" w:cs="Arial"/>
                <w:color w:val="000000" w:themeColor="text1"/>
                <w:sz w:val="20"/>
                <w:szCs w:val="20"/>
              </w:rPr>
              <w:t xml:space="preserve">Y</w:t>
            </w:r>
            <w:r>
              <w:rPr>
                <w:rFonts w:ascii="Arial" w:hAnsi="Arial" w:cs="Arial"/>
                <w:color w:val="000000" w:themeColor="text1"/>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5887A58A"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Lighting levels in all food handling and preparation areas were adequate to ensure safe and hygienic operations. </w:t>
            </w:r>
            <w:r>
              <w:rPr>
                <w:rFonts w:ascii="Arial" w:hAnsi="Arial" w:cs="Arial"/>
                <w:sz w:val="20"/>
                <w:szCs w:val="20"/>
              </w:rPr>
            </w:r>
          </w:p>
          <w:p w14:paraId="3CCCB38E" w14:textId="071EB3D2">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Fixtures were in good working condition with no flickering or broken lights noted. </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14113491"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731A5A51" w14:textId="446E265C">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gridAfter w:val="1"/>
          <w:jc w:val="right"/>
          <w:trHeight w:val="99"/>
        </w:trPr>
        <w:tc>
          <w:tcPr>
            <w:gridSpan w:val="8"/>
            <w:shd w:val="clear" w:color="auto" w:fill="1f3864" w:themeFill="accent1" w:themeFillShade="80"/>
            <w:tcBorders>
              <w:top w:val="single" w:color="auto" w:sz="4" w:space="0"/>
              <w:left w:val="single" w:color="auto" w:sz="4" w:space="0"/>
              <w:bottom w:val="single" w:color="auto" w:sz="4" w:space="0"/>
              <w:right w:val="single" w:color="auto" w:sz="4" w:space="0"/>
            </w:tcBorders>
            <w:tcW w:w="15704" w:type="dxa"/>
          </w:tcPr>
          <w:p w14:paraId="25D7847D" w14:textId="447FF775">
            <w:pPr>
              <w:pBdr/>
              <w:spacing w:after="160" w:line="259" w:lineRule="auto"/>
              <w:ind/>
              <w:jc w:val="center"/>
              <w:rPr>
                <w:rFonts w:ascii="Arial" w:hAnsi="Arial" w:cs="Arial"/>
                <w:b w:val="0"/>
                <w:bCs w:val="0"/>
                <w:color w:val="auto"/>
                <w:sz w:val="20"/>
                <w:szCs w:val="20"/>
              </w:rPr>
            </w:pPr>
            <w:r>
              <w:rPr>
                <w:rFonts w:ascii="Arial" w:hAnsi="Arial" w:cs="Arial"/>
                <w:b w:val="0"/>
                <w:bCs w:val="0"/>
                <w:color w:val="auto"/>
                <w:sz w:val="20"/>
                <w:szCs w:val="20"/>
              </w:rPr>
              <w:t xml:space="preserve">STANDARD 3.2.3 FOOD PREMISES AND EQUIPMENT</w:t>
            </w:r>
            <w:r>
              <w:rPr>
                <w:rFonts w:ascii="Arial" w:hAnsi="Arial" w:cs="Arial"/>
                <w:b w:val="0"/>
                <w:bCs w:val="0"/>
                <w:color w:val="auto"/>
                <w:sz w:val="20"/>
                <w:szCs w:val="20"/>
              </w:rPr>
              <w:t xml:space="preserve"> - </w:t>
            </w:r>
            <w:r>
              <w:rPr>
                <w:rFonts w:ascii="Arial" w:hAnsi="Arial" w:cs="Arial"/>
                <w:b w:val="0"/>
                <w:bCs w:val="0"/>
                <w:color w:val="auto"/>
                <w:sz w:val="20"/>
                <w:szCs w:val="20"/>
              </w:rPr>
              <w:t xml:space="preserve">Division 3 — Floors, walls and ceilings</w:t>
            </w:r>
            <w:r>
              <w:rPr>
                <w:rFonts w:ascii="Arial" w:hAnsi="Arial" w:cs="Arial"/>
                <w:b w:val="0"/>
                <w:bCs w:val="0"/>
                <w:color w:val="auto"/>
                <w:sz w:val="20"/>
                <w:szCs w:val="20"/>
              </w:rPr>
            </w:r>
          </w:p>
        </w:tc>
      </w:tr>
      <w:tr>
        <w:trPr>
          <w:jc w:val="right"/>
          <w:trHeight w:val="392"/>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45280BB3" w14:textId="77777777">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10 Floors</w:t>
            </w:r>
            <w:r>
              <w:rPr>
                <w:rFonts w:ascii="Arial" w:hAnsi="Arial" w:cs="Arial"/>
                <w:b w:val="0"/>
                <w:bCs w:val="0"/>
                <w:color w:val="auto"/>
                <w:sz w:val="20"/>
                <w:szCs w:val="20"/>
              </w:rPr>
            </w:r>
          </w:p>
          <w:p w14:paraId="61A58839" w14:textId="77777777">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2667EB1E" w14:textId="2AE02EA0">
            <w:pPr>
              <w:pBdr/>
              <w:spacing w:after="160" w:before="40"/>
              <w:ind/>
              <w:jc w:val="center"/>
              <w:rPr>
                <w:rFonts w:ascii="Arial" w:hAnsi="Arial" w:cs="Arial"/>
                <w:sz w:val="20"/>
                <w:szCs w:val="20"/>
              </w:rPr>
            </w:pPr>
            <w:r>
              <w:rPr>
                <w:rFonts w:ascii="Arial" w:hAnsi="Arial" w:cs="Arial"/>
                <w:sz w:val="20"/>
                <w:szCs w:val="20"/>
              </w:rPr>
              <w:t xml:space="preserve">Floors</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10528D9A" w14:textId="26D189C0">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 </w:t>
            </w:r>
            <w:r>
              <w:rPr>
                <w:rFonts w:ascii="Arial" w:hAnsi="Arial" w:cs="Arial"/>
                <w:sz w:val="20"/>
                <w:szCs w:val="20"/>
              </w:rPr>
              <w:t xml:space="preserve">91</w:t>
            </w:r>
            <w:r>
              <w:rPr>
                <w:rFonts w:ascii="Arial" w:hAnsi="Arial" w:cs="Arial"/>
                <w:sz w:val="20"/>
                <w:szCs w:val="20"/>
              </w:rPr>
            </w:r>
          </w:p>
          <w:p w14:paraId="7BB3B3C3" w14:textId="655EC3C3">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38044630" w14:textId="7F649356">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17056D24" w14:textId="32132B2B">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Floors throughout the food preparation, storage, and service areas were observed to be in good condition. They are constructed of durable, non-slip, and impervious materials, suitable for the intended use. </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4638BF6A" w14:textId="281E7436">
            <w:pPr>
              <w:pBdr/>
              <w:shd w:val="clear" w:color="auto" w:fill="ffffff" w:themeFill="background1"/>
              <w:spacing/>
              <w:ind/>
              <w:rPr>
                <w:rFonts w:ascii="Arial" w:hAnsi="Arial" w:cs="Arial"/>
                <w:color w:val="000000" w:themeColor="text1"/>
                <w:sz w:val="20"/>
                <w:szCs w:val="20"/>
              </w:rPr>
            </w:pPr>
            <w:r>
              <w:rPr>
                <w:rFonts w:ascii="Arial" w:hAnsi="Arial" w:cs="Arial"/>
                <w:color w:val="000000" w:themeColor="text1"/>
                <w:sz w:val="20"/>
                <w:szCs w:val="20"/>
              </w:rPr>
            </w:r>
            <w:r>
              <w:rPr>
                <w:rFonts w:ascii="Arial" w:hAnsi="Arial" w:cs="Arial"/>
                <w:color w:val="000000" w:themeColor="text1"/>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0A142E56" w14:textId="3EF2265F">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r>
        <w:trPr>
          <w:jc w:val="right"/>
          <w:trHeight w:val="70"/>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2B1FA41B" w14:textId="47790416">
            <w:pPr>
              <w:pBdr/>
              <w:spacing/>
              <w:ind/>
              <w:jc w:val="center"/>
              <w:rPr>
                <w:rFonts w:ascii="Arial" w:hAnsi="Arial" w:cs="Arial"/>
                <w:b w:val="0"/>
                <w:bCs w:val="0"/>
                <w:color w:val="auto"/>
                <w:sz w:val="20"/>
                <w:szCs w:val="20"/>
              </w:rPr>
            </w:pPr>
            <w:r>
              <w:rPr>
                <w:rFonts w:ascii="Arial" w:hAnsi="Arial" w:cs="Arial"/>
                <w:b w:val="0"/>
                <w:bCs w:val="0"/>
                <w:color w:val="auto"/>
                <w:sz w:val="20"/>
                <w:szCs w:val="20"/>
              </w:rPr>
              <w:t xml:space="preserve">11 Walls and ceilings</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089E8A40" w14:textId="77777777">
            <w:pPr>
              <w:pBdr/>
              <w:spacing/>
              <w:ind/>
              <w:jc w:val="center"/>
              <w:rPr>
                <w:rFonts w:ascii="Arial" w:hAnsi="Arial" w:cs="Arial"/>
                <w:sz w:val="20"/>
                <w:szCs w:val="20"/>
              </w:rPr>
            </w:pPr>
            <w:r>
              <w:rPr>
                <w:rFonts w:ascii="Arial" w:hAnsi="Arial" w:cs="Arial"/>
                <w:sz w:val="20"/>
                <w:szCs w:val="20"/>
              </w:rPr>
              <w:t xml:space="preserve">Walls &amp;</w:t>
            </w:r>
            <w:r>
              <w:rPr>
                <w:rFonts w:ascii="Arial" w:hAnsi="Arial" w:cs="Arial"/>
                <w:sz w:val="20"/>
                <w:szCs w:val="20"/>
              </w:rPr>
            </w:r>
          </w:p>
          <w:p w14:paraId="77E77AD8" w14:textId="452A6CF3">
            <w:pPr>
              <w:pBdr/>
              <w:spacing/>
              <w:ind/>
              <w:jc w:val="center"/>
              <w:rPr>
                <w:rFonts w:ascii="Arial" w:hAnsi="Arial" w:cs="Arial"/>
                <w:sz w:val="20"/>
                <w:szCs w:val="20"/>
              </w:rPr>
            </w:pPr>
            <w:r>
              <w:rPr>
                <w:rFonts w:ascii="Arial" w:hAnsi="Arial" w:cs="Arial"/>
                <w:sz w:val="20"/>
                <w:szCs w:val="20"/>
              </w:rPr>
              <w:t xml:space="preserve">ceilings</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0660A4E9" w14:textId="444501F6">
            <w:pPr>
              <w:pBdr/>
              <w:shd w:val="clear" w:color="auto" w:fill="ffffff" w:themeFill="background1"/>
              <w:spacing/>
              <w:ind/>
              <w:rPr>
                <w:rFonts w:ascii="Arial" w:hAnsi="Arial" w:cs="Arial"/>
                <w:sz w:val="20"/>
                <w:szCs w:val="20"/>
              </w:rPr>
            </w:pPr>
            <w:r>
              <w:rPr>
                <w:rFonts w:ascii="Arial" w:hAnsi="Arial" w:cs="Arial"/>
                <w:sz w:val="20"/>
                <w:szCs w:val="20"/>
              </w:rPr>
              <w:t xml:space="preserve">FSP Ref </w:t>
            </w:r>
            <w:r>
              <w:rPr>
                <w:rFonts w:ascii="Arial" w:hAnsi="Arial" w:cs="Arial"/>
                <w:sz w:val="20"/>
                <w:szCs w:val="20"/>
              </w:rPr>
              <w:t xml:space="preserve">91</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44A33C9C" w14:textId="7C447F7E">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45590ED4" w14:textId="0314B0BB">
            <w:pPr>
              <w:pBdr/>
              <w:shd w:val="clear" w:color="auto" w:fill="ffffff" w:themeFill="background1"/>
              <w:spacing/>
              <w:ind/>
              <w:rPr>
                <w:rFonts w:ascii="Arial" w:hAnsi="Arial" w:cs="Arial"/>
                <w:sz w:val="20"/>
                <w:szCs w:val="20"/>
              </w:rPr>
            </w:pPr>
            <w:r>
              <w:rPr>
                <w:rFonts w:ascii="Arial" w:hAnsi="Arial" w:cs="Arial"/>
                <w:sz w:val="20"/>
                <w:szCs w:val="20"/>
              </w:rPr>
              <w:t xml:space="preserve">Walls and ceilings were smooth, non-absorbent, and in good repair. Surfaces were clean and free of dirt or residue, demonstrating regular maintenance.</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049AB2E9" w14:textId="64FDB68D">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3DCE4A98" w14:textId="068EA72F">
            <w:pPr>
              <w:pBdr/>
              <w:shd w:val="clear" w:color="auto" w:fill="ffffff" w:themeFill="background1"/>
              <w:spacing/>
              <w:ind/>
              <w:rPr>
                <w:rFonts w:ascii="Arial" w:hAnsi="Arial" w:cs="Arial"/>
                <w:sz w:val="20"/>
                <w:szCs w:val="20"/>
              </w:rPr>
            </w:pPr>
            <w:r>
              <w:rPr>
                <w:rStyle w:val="1007"/>
              </w:rPr>
              <w:t xml:space="preserve">Click or tap to enter a date.</w:t>
            </w:r>
            <w:r>
              <w:rPr>
                <w:rFonts w:ascii="Arial" w:hAnsi="Arial" w:cs="Arial"/>
                <w:sz w:val="20"/>
                <w:szCs w:val="20"/>
              </w:rPr>
            </w:r>
          </w:p>
        </w:tc>
      </w:tr>
      <w:tr>
        <w:trPr>
          <w:gridAfter w:val="1"/>
          <w:jc w:val="right"/>
          <w:trHeight w:val="195"/>
        </w:trPr>
        <w:tc>
          <w:tcPr>
            <w:gridSpan w:val="8"/>
            <w:shd w:val="clear" w:color="auto" w:fill="1f3864" w:themeFill="accent1" w:themeFillShade="80"/>
            <w:tcBorders>
              <w:top w:val="single" w:color="auto" w:sz="4" w:space="0"/>
              <w:left w:val="single" w:color="auto" w:sz="4" w:space="0"/>
              <w:bottom w:val="single" w:color="auto" w:sz="4" w:space="0"/>
              <w:right w:val="single" w:color="auto" w:sz="4" w:space="0"/>
            </w:tcBorders>
            <w:tcW w:w="15704" w:type="dxa"/>
          </w:tcPr>
          <w:p w14:paraId="1D107705" w14:textId="583B1DFC">
            <w:pPr>
              <w:pBdr/>
              <w:spacing w:after="160" w:line="259" w:lineRule="auto"/>
              <w:ind/>
              <w:jc w:val="center"/>
              <w:rPr>
                <w:rFonts w:ascii="Arial" w:hAnsi="Arial" w:cs="Arial"/>
                <w:b w:val="0"/>
                <w:bCs w:val="0"/>
                <w:color w:val="auto"/>
                <w:sz w:val="20"/>
                <w:szCs w:val="20"/>
              </w:rPr>
            </w:pPr>
            <w:r>
              <w:rPr>
                <w:rFonts w:ascii="Arial" w:hAnsi="Arial" w:cs="Arial"/>
                <w:b w:val="0"/>
                <w:bCs w:val="0"/>
                <w:color w:val="auto"/>
                <w:sz w:val="20"/>
                <w:szCs w:val="20"/>
              </w:rPr>
              <w:t xml:space="preserve">STANDARD 3.2.3 FOOD PREMISES AND EQUIPMENT</w:t>
            </w:r>
            <w:r>
              <w:rPr>
                <w:rFonts w:ascii="Arial" w:hAnsi="Arial" w:cs="Arial"/>
                <w:b w:val="0"/>
                <w:bCs w:val="0"/>
                <w:color w:val="auto"/>
                <w:sz w:val="20"/>
                <w:szCs w:val="20"/>
              </w:rPr>
              <w:t xml:space="preserve"> - </w:t>
            </w:r>
            <w:r>
              <w:rPr>
                <w:rFonts w:ascii="Arial" w:hAnsi="Arial" w:cs="Arial"/>
                <w:b w:val="0"/>
                <w:bCs w:val="0"/>
                <w:color w:val="auto"/>
                <w:sz w:val="20"/>
                <w:szCs w:val="20"/>
              </w:rPr>
              <w:t xml:space="preserve">Division 4 — Fixtures, fittings and equipment</w:t>
            </w:r>
            <w:r>
              <w:rPr>
                <w:rFonts w:ascii="Arial" w:hAnsi="Arial" w:cs="Arial"/>
                <w:b w:val="0"/>
                <w:bCs w:val="0"/>
                <w:color w:val="auto"/>
                <w:sz w:val="20"/>
                <w:szCs w:val="20"/>
              </w:rPr>
            </w:r>
          </w:p>
        </w:tc>
      </w:tr>
      <w:tr>
        <w:trPr>
          <w:jc w:val="right"/>
          <w:trHeight w:val="817"/>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tcPr>
          <w:p w14:paraId="0D8B1F83" w14:textId="79DFB7F7">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12(1) Fixtures, fittings and equipment</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4B059A5D" w14:textId="7EA81024">
            <w:pPr>
              <w:pBdr/>
              <w:spacing w:after="160" w:before="40"/>
              <w:ind/>
              <w:jc w:val="center"/>
              <w:rPr>
                <w:rFonts w:ascii="Arial" w:hAnsi="Arial" w:cs="Arial"/>
                <w:sz w:val="20"/>
                <w:szCs w:val="20"/>
              </w:rPr>
            </w:pPr>
            <w:r>
              <w:rPr>
                <w:rFonts w:ascii="Arial" w:hAnsi="Arial" w:cs="Arial"/>
                <w:sz w:val="20"/>
                <w:szCs w:val="20"/>
              </w:rPr>
              <w:t xml:space="preserve">Sinks</w:t>
            </w:r>
            <w:r>
              <w:rPr>
                <w:rFonts w:ascii="Arial" w:hAnsi="Arial" w:cs="Arial"/>
                <w:sz w:val="20"/>
                <w:szCs w:val="20"/>
              </w:rPr>
            </w:r>
          </w:p>
          <w:p w14:paraId="30FFBE3F" w14:textId="77777777">
            <w:pPr>
              <w:pBdr/>
              <w:spacing w:after="160" w:before="40"/>
              <w:ind/>
              <w:jc w:val="center"/>
              <w:rPr>
                <w:rFonts w:ascii="Arial" w:hAnsi="Arial" w:cs="Arial"/>
                <w:sz w:val="20"/>
                <w:szCs w:val="20"/>
              </w:rPr>
            </w:pPr>
            <w:r>
              <w:rPr>
                <w:rFonts w:ascii="Arial" w:hAnsi="Arial" w:cs="Arial"/>
                <w:sz w:val="20"/>
                <w:szCs w:val="20"/>
              </w:rPr>
              <w:t xml:space="preserve">Hand washing</w:t>
            </w:r>
            <w:r>
              <w:rPr>
                <w:rFonts w:ascii="Arial" w:hAnsi="Arial" w:cs="Arial"/>
                <w:sz w:val="20"/>
                <w:szCs w:val="20"/>
              </w:rPr>
            </w:r>
          </w:p>
          <w:p w14:paraId="2D449140" w14:textId="5E325645">
            <w:pPr>
              <w:pBdr/>
              <w:spacing w:after="160" w:before="40"/>
              <w:ind/>
              <w:jc w:val="center"/>
              <w:rPr>
                <w:rFonts w:ascii="Arial" w:hAnsi="Arial" w:cs="Arial"/>
                <w:sz w:val="20"/>
                <w:szCs w:val="20"/>
              </w:rPr>
            </w:pPr>
            <w:r>
              <w:rPr>
                <w:rFonts w:ascii="Arial" w:hAnsi="Arial" w:cs="Arial"/>
                <w:sz w:val="20"/>
                <w:szCs w:val="20"/>
              </w:rPr>
              <w:t xml:space="preserve">Soap dispenser</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4C2477AC" w14:textId="42702093">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r>
          </w:p>
          <w:p w14:paraId="2E0FDCD3" w14:textId="797FA5C2">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74</w:t>
            </w:r>
            <w:r>
              <w:rPr>
                <w:rFonts w:ascii="Arial" w:hAnsi="Arial" w:cs="Arial"/>
                <w:sz w:val="20"/>
                <w:szCs w:val="20"/>
              </w:rPr>
            </w:r>
          </w:p>
          <w:p w14:paraId="1CC7D39F"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3A85019E" w14:textId="3AFBB515">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1B9BDB2C" w14:textId="4C9040C3">
            <w:pPr>
              <w:pBdr/>
              <w:shd w:val="clear" w:color="auto" w:fill="ffffff" w:themeFill="background1"/>
              <w:spacing/>
              <w:ind/>
              <w:jc w:val="center"/>
              <w:rPr>
                <w:rFonts w:ascii="Arial" w:hAnsi="Arial" w:cs="Arial"/>
                <w:sz w:val="20"/>
                <w:szCs w:val="20"/>
              </w:rPr>
            </w:pPr>
            <w:r>
              <w:rPr>
                <w:rFonts w:ascii="Arial" w:hAnsi="Arial" w:cs="Arial"/>
                <w:color w:val="ee0000"/>
                <w:sz w:val="20"/>
                <w:szCs w:val="20"/>
              </w:rPr>
              <w:t xml:space="preserve">N</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7EF4556C" w14:textId="256D8BBE">
            <w:pPr>
              <w:pStyle w:val="1031"/>
              <w:pBdr/>
              <w:spacing w:after="0" w:afterAutospacing="0" w:before="0" w:beforeAutospacing="0"/>
              <w:ind/>
              <w:rPr>
                <w:rFonts w:ascii="Arial" w:hAnsi="Arial" w:cs="Arial"/>
                <w:color w:val="000000"/>
                <w:sz w:val="20"/>
                <w:szCs w:val="20"/>
              </w:rPr>
            </w:pPr>
            <w:r>
              <w:rPr>
                <w:rFonts w:ascii="Arial" w:hAnsi="Arial" w:cs="Arial"/>
                <w:color w:val="000000"/>
                <w:sz w:val="20"/>
                <w:szCs w:val="20"/>
              </w:rPr>
              <w:t xml:space="preserve">The main kitchen is appropriately equipped with a dedicated handwashing basin, which includes warm running water, liquid hand soap, and paper towels. Overall, the premises were observed to be in good structural condition and general repair.</w:t>
            </w:r>
            <w:r>
              <w:rPr>
                <w:rFonts w:ascii="Arial" w:hAnsi="Arial" w:cs="Arial"/>
                <w:color w:val="000000"/>
                <w:sz w:val="20"/>
                <w:szCs w:val="20"/>
              </w:rPr>
            </w:r>
          </w:p>
          <w:p w14:paraId="7E842291" w14:textId="0308ED79">
            <w:pPr>
              <w:pStyle w:val="1031"/>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However, the following were observed: </w:t>
            </w:r>
            <w:r>
              <w:rPr>
                <w:rFonts w:ascii="Arial" w:hAnsi="Arial" w:cs="Arial"/>
                <w:color w:val="ee0000"/>
                <w:sz w:val="20"/>
                <w:szCs w:val="20"/>
              </w:rPr>
            </w:r>
          </w:p>
          <w:p w14:paraId="01A2D8A6" w14:textId="4B23E42D">
            <w:pPr>
              <w:pStyle w:val="1022"/>
              <w:pBdr/>
              <w:spacing w:after="0" w:afterAutospacing="0" w:before="0" w:beforeAutospacing="0"/>
              <w:ind/>
              <w:rPr>
                <w:rFonts w:ascii="Arial" w:hAnsi="Arial" w:cs="Arial"/>
                <w:color w:val="ee0000"/>
                <w:sz w:val="20"/>
                <w:szCs w:val="20"/>
              </w:rPr>
            </w:pPr>
            <w:r>
              <w:rPr>
                <w:rFonts w:ascii="Arial" w:hAnsi="Arial" w:cs="Arial"/>
                <w:color w:val="ee0000"/>
                <w:sz w:val="20"/>
                <w:szCs w:val="20"/>
              </w:rPr>
            </w:r>
            <w:r>
              <w:rPr>
                <w:rFonts w:ascii="Arial" w:hAnsi="Arial" w:cs="Arial"/>
                <w:color w:val="ee0000"/>
                <w:sz w:val="20"/>
                <w:szCs w:val="20"/>
              </w:rPr>
            </w:r>
          </w:p>
          <w:p w14:paraId="70FECDA8" w14:textId="77777777">
            <w:pPr>
              <w:pStyle w:val="1022"/>
              <w:pBdr/>
              <w:spacing w:after="0" w:afterAutospacing="0" w:before="0" w:beforeAutospacing="0"/>
              <w:ind/>
              <w:rPr>
                <w:rFonts w:ascii="Arial" w:hAnsi="Arial" w:cs="Arial"/>
                <w:b/>
                <w:bCs/>
                <w:color w:val="ee0000"/>
                <w:sz w:val="20"/>
                <w:szCs w:val="20"/>
              </w:rPr>
            </w:pPr>
            <w:r>
              <w:rPr>
                <w:rFonts w:ascii="Arial" w:hAnsi="Arial" w:cs="Arial"/>
                <w:b/>
                <w:bCs/>
                <w:color w:val="ee0000"/>
                <w:sz w:val="20"/>
                <w:szCs w:val="20"/>
              </w:rPr>
              <w:t xml:space="preserve">Serveries</w:t>
            </w:r>
            <w:r>
              <w:rPr>
                <w:rFonts w:ascii="Arial" w:hAnsi="Arial" w:cs="Arial"/>
                <w:b/>
                <w:bCs/>
                <w:color w:val="ee0000"/>
                <w:sz w:val="20"/>
                <w:szCs w:val="20"/>
              </w:rPr>
            </w:r>
          </w:p>
          <w:p w14:paraId="7A24948C" w14:textId="77777777">
            <w:pPr>
              <w:pStyle w:val="1037"/>
              <w:numPr>
                <w:ilvl w:val="0"/>
                <w:numId w:val="41"/>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The timber surface attached between the bench and wall remained unfinished and absorbent, creating a surface </w:t>
            </w:r>
            <w:r>
              <w:rPr>
                <w:rFonts w:ascii="Arial" w:hAnsi="Arial" w:cs="Arial"/>
                <w:color w:val="ee0000"/>
                <w:sz w:val="20"/>
                <w:szCs w:val="20"/>
              </w:rPr>
              <w:t xml:space="preserve">that may harbour bacteria and cannot be effectively cleaned (Fig 7).</w:t>
            </w:r>
            <w:r>
              <w:rPr>
                <w:rFonts w:ascii="Arial" w:hAnsi="Arial" w:cs="Arial"/>
                <w:color w:val="ee0000"/>
                <w:sz w:val="20"/>
                <w:szCs w:val="20"/>
              </w:rPr>
            </w:r>
          </w:p>
          <w:p w14:paraId="6863BC10" w14:textId="77777777">
            <w:pPr>
              <w:pStyle w:val="1037"/>
              <w:numPr>
                <w:ilvl w:val="0"/>
                <w:numId w:val="41"/>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The floor surface beneath the dishwasher was rough and deteriorated, preventing effective cleaning and potentially harbouring bacteria (Fig 15).</w:t>
            </w:r>
            <w:r>
              <w:rPr>
                <w:rFonts w:ascii="Arial" w:hAnsi="Arial" w:cs="Arial"/>
                <w:color w:val="ee0000"/>
                <w:sz w:val="20"/>
                <w:szCs w:val="20"/>
              </w:rPr>
            </w:r>
          </w:p>
          <w:p w14:paraId="55329FBB" w14:textId="77777777">
            <w:pPr>
              <w:pStyle w:val="1037"/>
              <w:numPr>
                <w:ilvl w:val="0"/>
                <w:numId w:val="41"/>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Storage cupboards contained exposed timber surfaces that hinder effective cleaning and may harbour bacteria (Fig 12, 24, 25).</w:t>
            </w:r>
            <w:r>
              <w:rPr>
                <w:rFonts w:ascii="Arial" w:hAnsi="Arial" w:cs="Arial"/>
                <w:color w:val="ee0000"/>
                <w:sz w:val="20"/>
                <w:szCs w:val="20"/>
              </w:rPr>
            </w:r>
          </w:p>
          <w:p w14:paraId="1226B4AF" w14:textId="77777777">
            <w:pPr>
              <w:pStyle w:val="1037"/>
              <w:numPr>
                <w:ilvl w:val="0"/>
                <w:numId w:val="41"/>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Damage to drawer surfaces had exposed unfinished timber, creating areas that may harbour bacteria and prevent effective cleaning (Fig 21).</w:t>
            </w:r>
            <w:r>
              <w:rPr>
                <w:rFonts w:ascii="Arial" w:hAnsi="Arial" w:cs="Arial"/>
                <w:color w:val="ee0000"/>
                <w:sz w:val="20"/>
                <w:szCs w:val="20"/>
              </w:rPr>
            </w:r>
          </w:p>
          <w:p w14:paraId="71EE58B1" w14:textId="77777777">
            <w:pPr>
              <w:pStyle w:val="1037"/>
              <w:numPr>
                <w:ilvl w:val="0"/>
                <w:numId w:val="41"/>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Several storage cabinets had damaged or missing doors, reducing protection of stored items and hindering effective maintenance (Fig 26).</w:t>
            </w:r>
            <w:r>
              <w:rPr>
                <w:rFonts w:ascii="Arial" w:hAnsi="Arial" w:cs="Arial"/>
                <w:color w:val="ee0000"/>
                <w:sz w:val="20"/>
                <w:szCs w:val="20"/>
              </w:rPr>
            </w:r>
          </w:p>
          <w:p w14:paraId="5FCD6434" w14:textId="77777777">
            <w:pPr>
              <w:pStyle w:val="1037"/>
              <w:numPr>
                <w:ilvl w:val="0"/>
                <w:numId w:val="41"/>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Dishwashing racks had deteriorated surfaces that may harbour bacteria and prevent effective cleaning (Fig 27).</w:t>
            </w:r>
            <w:r>
              <w:rPr>
                <w:rFonts w:ascii="Arial" w:hAnsi="Arial" w:cs="Arial"/>
                <w:color w:val="ee0000"/>
                <w:sz w:val="20"/>
                <w:szCs w:val="20"/>
              </w:rPr>
            </w:r>
          </w:p>
          <w:p w14:paraId="6589F9ED" w14:textId="77777777">
            <w:pPr>
              <w:pStyle w:val="1037"/>
              <w:pBdr/>
              <w:spacing w:after="0" w:afterAutospacing="0" w:before="0" w:beforeAutospacing="0"/>
              <w:ind w:left="720"/>
              <w:rPr>
                <w:rFonts w:ascii="Arial" w:hAnsi="Arial" w:cs="Arial"/>
                <w:color w:val="ee0000"/>
                <w:sz w:val="20"/>
                <w:szCs w:val="20"/>
              </w:rPr>
            </w:pPr>
            <w:r>
              <w:rPr>
                <w:rFonts w:ascii="Arial" w:hAnsi="Arial" w:cs="Arial"/>
                <w:color w:val="ee0000"/>
                <w:sz w:val="20"/>
                <w:szCs w:val="20"/>
              </w:rPr>
            </w:r>
            <w:r>
              <w:rPr>
                <w:rFonts w:ascii="Arial" w:hAnsi="Arial" w:cs="Arial"/>
                <w:color w:val="ee0000"/>
                <w:sz w:val="20"/>
                <w:szCs w:val="20"/>
              </w:rPr>
            </w:r>
          </w:p>
          <w:p w14:paraId="7945ED88" w14:textId="77777777">
            <w:pPr>
              <w:pStyle w:val="1037"/>
              <w:pBdr/>
              <w:spacing w:after="0" w:afterAutospacing="0" w:before="0" w:beforeAutospacing="0"/>
              <w:ind/>
              <w:rPr>
                <w:rFonts w:ascii="Arial" w:hAnsi="Arial" w:cs="Arial"/>
                <w:b/>
                <w:bCs/>
                <w:color w:val="ee0000"/>
                <w:sz w:val="20"/>
                <w:szCs w:val="20"/>
              </w:rPr>
            </w:pPr>
            <w:r>
              <w:rPr>
                <w:rFonts w:ascii="Arial" w:hAnsi="Arial" w:cs="Arial"/>
                <w:b/>
                <w:bCs/>
                <w:color w:val="ee0000"/>
                <w:sz w:val="20"/>
                <w:szCs w:val="20"/>
              </w:rPr>
              <w:t xml:space="preserve">Main Kitchen</w:t>
            </w:r>
            <w:r>
              <w:rPr>
                <w:rFonts w:ascii="Arial" w:hAnsi="Arial" w:cs="Arial"/>
                <w:b/>
                <w:bCs/>
                <w:color w:val="ee0000"/>
                <w:sz w:val="20"/>
                <w:szCs w:val="20"/>
              </w:rPr>
            </w:r>
          </w:p>
          <w:p w14:paraId="0AB684F4" w14:textId="77777777">
            <w:pPr>
              <w:pStyle w:val="1037"/>
              <w:numPr>
                <w:ilvl w:val="0"/>
                <w:numId w:val="41"/>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Dishwashing racks were stored directly on the floor surface, preventing effective cleaning and increasing the risk of contamination (Fig 32).</w:t>
            </w:r>
            <w:r>
              <w:rPr>
                <w:rFonts w:ascii="Arial" w:hAnsi="Arial" w:cs="Arial"/>
                <w:color w:val="ee0000"/>
                <w:sz w:val="20"/>
                <w:szCs w:val="20"/>
              </w:rPr>
            </w:r>
          </w:p>
          <w:p w14:paraId="17173293" w14:textId="77777777">
            <w:pPr>
              <w:pStyle w:val="1037"/>
              <w:numPr>
                <w:ilvl w:val="0"/>
                <w:numId w:val="41"/>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Visible mould growth was present on silicone seals surrounding the sink area (Fig 33).</w:t>
            </w:r>
            <w:r>
              <w:rPr>
                <w:rFonts w:ascii="Arial" w:hAnsi="Arial" w:cs="Arial"/>
                <w:color w:val="ee0000"/>
                <w:sz w:val="20"/>
                <w:szCs w:val="20"/>
              </w:rPr>
            </w:r>
          </w:p>
          <w:p w14:paraId="6FFBF223" w14:textId="77777777">
            <w:pPr>
              <w:pStyle w:val="1037"/>
              <w:numPr>
                <w:ilvl w:val="0"/>
                <w:numId w:val="41"/>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The ceiling surface was damaged and undergoing repair works, resulting in unfinished areas that may hinder effective cleaning (Fig 43).</w:t>
            </w:r>
            <w:r>
              <w:rPr>
                <w:rFonts w:ascii="Arial" w:hAnsi="Arial" w:cs="Arial"/>
                <w:color w:val="ee0000"/>
                <w:sz w:val="20"/>
                <w:szCs w:val="20"/>
              </w:rPr>
            </w:r>
          </w:p>
          <w:p w14:paraId="2F852685" w14:textId="77777777">
            <w:pPr>
              <w:pStyle w:val="1037"/>
              <w:numPr>
                <w:ilvl w:val="0"/>
                <w:numId w:val="41"/>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A gap in the wall surface behind the power outlet created a potential entry point for pests (Fig 46).</w:t>
            </w:r>
            <w:r>
              <w:rPr>
                <w:rFonts w:ascii="Arial" w:hAnsi="Arial" w:cs="Arial"/>
                <w:color w:val="ee0000"/>
                <w:sz w:val="20"/>
                <w:szCs w:val="20"/>
              </w:rPr>
            </w:r>
          </w:p>
          <w:p w14:paraId="22239542" w14:textId="77777777">
            <w:pPr>
              <w:pStyle w:val="1037"/>
              <w:numPr>
                <w:ilvl w:val="0"/>
                <w:numId w:val="41"/>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Visible mould growth was observed on the </w:t>
            </w:r>
            <w:r>
              <w:rPr>
                <w:rFonts w:ascii="Arial" w:hAnsi="Arial" w:cs="Arial"/>
                <w:color w:val="ee0000"/>
                <w:sz w:val="20"/>
                <w:szCs w:val="20"/>
              </w:rPr>
              <w:t xml:space="preserve">coolroom</w:t>
            </w:r>
            <w:r>
              <w:rPr>
                <w:rFonts w:ascii="Arial" w:hAnsi="Arial" w:cs="Arial"/>
                <w:color w:val="ee0000"/>
                <w:sz w:val="20"/>
                <w:szCs w:val="20"/>
              </w:rPr>
              <w:t xml:space="preserve"> fan and surrounding wall and ceiling surfaces, indicating </w:t>
            </w:r>
            <w:r>
              <w:rPr>
                <w:rFonts w:ascii="Arial" w:hAnsi="Arial" w:cs="Arial"/>
                <w:color w:val="ee0000"/>
                <w:sz w:val="20"/>
                <w:szCs w:val="20"/>
              </w:rPr>
              <w:t xml:space="preserve">inadequate environmental cleaning and maintenance (Fig 52).</w:t>
            </w:r>
            <w:r>
              <w:rPr>
                <w:rFonts w:ascii="Arial" w:hAnsi="Arial" w:cs="Arial"/>
                <w:color w:val="ee0000"/>
                <w:sz w:val="20"/>
                <w:szCs w:val="20"/>
              </w:rPr>
            </w:r>
          </w:p>
          <w:p w14:paraId="4A21CFC1" w14:textId="77777777">
            <w:pPr>
              <w:pStyle w:val="1037"/>
              <w:numPr>
                <w:ilvl w:val="0"/>
                <w:numId w:val="41"/>
              </w:numPr>
              <w:pBdr/>
              <w:spacing w:after="0" w:afterAutospacing="0" w:before="0" w:beforeAutospacing="0"/>
              <w:ind/>
              <w:rPr>
                <w:rFonts w:ascii="Arial" w:hAnsi="Arial" w:cs="Arial"/>
                <w:color w:val="ee0000"/>
                <w:sz w:val="20"/>
                <w:szCs w:val="20"/>
              </w:rPr>
            </w:pPr>
            <w:r>
              <w:rPr>
                <w:rFonts w:ascii="Arial" w:hAnsi="Arial" w:cs="Arial"/>
                <w:color w:val="ee0000"/>
                <w:sz w:val="20"/>
                <w:szCs w:val="20"/>
              </w:rPr>
              <w:t xml:space="preserve">Deep cracks were present within the ceiling coving, creating areas that may harbour bacteria and impede effective cleaning (Fig 54).</w:t>
            </w:r>
            <w:r>
              <w:rPr>
                <w:rFonts w:ascii="Arial" w:hAnsi="Arial" w:cs="Arial"/>
                <w:color w:val="ee0000"/>
                <w:sz w:val="20"/>
                <w:szCs w:val="20"/>
              </w:rPr>
            </w:r>
          </w:p>
          <w:p w14:paraId="4533F97B" w14:textId="360E706E">
            <w:pPr>
              <w:pStyle w:val="1037"/>
              <w:pBdr/>
              <w:spacing w:after="0" w:afterAutospacing="0" w:before="0" w:beforeAutospacing="0"/>
              <w:ind w:left="720"/>
              <w:rPr>
                <w:rFonts w:ascii="Arial" w:hAnsi="Arial" w:cs="Arial"/>
                <w:color w:val="ee0000"/>
                <w:sz w:val="20"/>
                <w:szCs w:val="20"/>
              </w:rPr>
            </w:pPr>
            <w:r>
              <w:rPr>
                <w:rFonts w:ascii="Arial" w:hAnsi="Arial" w:cs="Arial"/>
                <w:color w:val="ee0000"/>
                <w:sz w:val="20"/>
                <w:szCs w:val="20"/>
              </w:rPr>
            </w:r>
            <w:r>
              <w:rPr>
                <w:rFonts w:ascii="Arial" w:hAnsi="Arial" w:cs="Arial"/>
                <w:color w:val="ee0000"/>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2FA76722" w14:textId="77777777">
            <w:pPr>
              <w:pStyle w:val="1030"/>
              <w:pBdr/>
              <w:spacing/>
              <w:ind/>
              <w:rPr>
                <w:rFonts w:ascii="Arial" w:hAnsi="Arial" w:cs="Arial"/>
                <w:sz w:val="20"/>
                <w:szCs w:val="20"/>
              </w:rPr>
            </w:pPr>
            <w:r>
              <w:rPr>
                <w:rFonts w:ascii="Arial" w:hAnsi="Arial" w:cs="Arial"/>
                <w:sz w:val="20"/>
                <w:szCs w:val="20"/>
              </w:rPr>
              <w:t xml:space="preserve">The food contact surfaces of fixtures, fittings and equipment must be –</w:t>
            </w:r>
            <w:r>
              <w:rPr>
                <w:rFonts w:ascii="Arial" w:hAnsi="Arial" w:cs="Arial"/>
                <w:sz w:val="20"/>
                <w:szCs w:val="20"/>
              </w:rPr>
            </w:r>
          </w:p>
          <w:p w14:paraId="75984B9E" w14:textId="2C74302D">
            <w:pPr>
              <w:pStyle w:val="1030"/>
              <w:pBdr/>
              <w:spacing/>
              <w:ind/>
              <w:rPr>
                <w:rFonts w:ascii="Arial" w:hAnsi="Arial" w:cs="Arial"/>
                <w:sz w:val="20"/>
                <w:szCs w:val="20"/>
              </w:rPr>
            </w:pPr>
            <w:r>
              <w:rPr>
                <w:rFonts w:ascii="Arial" w:hAnsi="Arial" w:cs="Arial"/>
                <w:sz w:val="20"/>
                <w:szCs w:val="20"/>
              </w:rPr>
              <w:t xml:space="preserve">able to be easily and effectively cleaned and, if necessary, sanitised if there is a</w:t>
            </w:r>
            <w:r>
              <w:rPr>
                <w:rFonts w:ascii="Arial" w:hAnsi="Arial" w:cs="Arial"/>
                <w:sz w:val="20"/>
                <w:szCs w:val="20"/>
              </w:rPr>
              <w:t xml:space="preserve"> </w:t>
            </w:r>
            <w:r>
              <w:rPr>
                <w:rFonts w:ascii="Arial" w:hAnsi="Arial" w:cs="Arial"/>
                <w:sz w:val="20"/>
                <w:szCs w:val="20"/>
              </w:rPr>
              <w:t xml:space="preserve">likelihood that they will cause food contamination.</w:t>
            </w:r>
            <w:r>
              <w:rPr>
                <w:rFonts w:ascii="Arial" w:hAnsi="Arial" w:cs="Arial"/>
                <w:sz w:val="20"/>
                <w:szCs w:val="20"/>
              </w:rPr>
            </w:r>
          </w:p>
          <w:p w14:paraId="52239DBD" w14:textId="314E065F">
            <w:pPr>
              <w:pBdr/>
              <w:spacing w:after="100" w:afterAutospacing="1" w:before="100" w:beforeAutospacing="1"/>
              <w:ind/>
              <w:rPr>
                <w:rFonts w:ascii="Arial" w:hAnsi="Arial" w:cs="Arial"/>
                <w:color w:val="000000"/>
                <w:sz w:val="20"/>
                <w:szCs w:val="20"/>
                <w:highlight w:val="green"/>
              </w:rPr>
            </w:pPr>
            <w:r>
              <w:rPr>
                <w:rFonts w:ascii="Arial" w:hAnsi="Arial" w:cs="Arial"/>
                <w:color w:val="000000"/>
                <w:sz w:val="20"/>
                <w:szCs w:val="20"/>
                <w:highlight w:val="green"/>
              </w:rPr>
              <w:t xml:space="preserve">Repair or replace damaged, mouldy, or deteriorated seals, silicone, and </w:t>
            </w:r>
            <w:r>
              <w:rPr>
                <w:rFonts w:ascii="Arial" w:hAnsi="Arial" w:cs="Arial"/>
                <w:color w:val="000000"/>
                <w:sz w:val="20"/>
                <w:szCs w:val="20"/>
                <w:highlight w:val="green"/>
              </w:rPr>
              <w:t xml:space="preserve">equipment surfaces to ensure they are smooth, impervious, and easy to clean.</w:t>
            </w:r>
            <w:r>
              <w:rPr>
                <w:rFonts w:ascii="Arial" w:hAnsi="Arial" w:cs="Arial"/>
                <w:color w:val="000000"/>
                <w:sz w:val="20"/>
                <w:szCs w:val="20"/>
                <w:highlight w:val="green"/>
              </w:rPr>
            </w:r>
          </w:p>
          <w:p w14:paraId="41F4C43E" w14:textId="6619569A">
            <w:pPr>
              <w:pBdr/>
              <w:spacing w:after="100" w:afterAutospacing="1" w:before="100" w:beforeAutospacing="1"/>
              <w:ind/>
              <w:rPr>
                <w:rFonts w:ascii="Arial" w:hAnsi="Arial" w:cs="Arial"/>
                <w:color w:val="000000"/>
                <w:sz w:val="20"/>
                <w:szCs w:val="20"/>
                <w:highlight w:val="green"/>
              </w:rPr>
            </w:pPr>
            <w:r>
              <w:rPr>
                <w:rFonts w:ascii="Arial" w:hAnsi="Arial" w:cs="Arial"/>
                <w:color w:val="000000"/>
                <w:sz w:val="20"/>
                <w:szCs w:val="20"/>
                <w:highlight w:val="green"/>
              </w:rPr>
              <w:t xml:space="preserve">Repair or replace damaged, mouldy, or deteriorated seals, silicone, and equipment surfaces to ensure they are smooth, impervious, and easy to clean</w:t>
            </w:r>
            <w:r>
              <w:rPr>
                <w:rFonts w:ascii="Arial" w:hAnsi="Arial" w:cs="Arial"/>
                <w:color w:val="000000"/>
                <w:sz w:val="20"/>
                <w:szCs w:val="20"/>
                <w:highlight w:val="green"/>
              </w:rPr>
            </w:r>
          </w:p>
          <w:p w14:paraId="62308659" w14:textId="0617E574">
            <w:pPr>
              <w:pBdr/>
              <w:shd w:val="clear" w:color="auto" w:fill="ffffff" w:themeFill="background1"/>
              <w:spacing/>
              <w:ind/>
              <w:rPr>
                <w:rFonts w:ascii="Arial" w:hAnsi="Arial" w:cs="Arial"/>
                <w:color w:val="000000"/>
                <w:sz w:val="20"/>
                <w:szCs w:val="20"/>
                <w:highlight w:val="green"/>
              </w:rPr>
            </w:pPr>
            <w:r>
              <w:rPr>
                <w:rFonts w:ascii="Arial" w:hAnsi="Arial" w:cs="Arial"/>
                <w:color w:val="000000"/>
                <w:sz w:val="20"/>
                <w:szCs w:val="20"/>
                <w:highlight w:val="green"/>
              </w:rPr>
              <w:t xml:space="preserve">Repair, replace or relocate damaged equipment and storage systems to ensure all fixtures, fittings and equipment are maintained in a condition that permits effective cleaning and prevents contamination</w:t>
            </w:r>
            <w:r>
              <w:rPr>
                <w:rFonts w:ascii="Arial" w:hAnsi="Arial" w:cs="Arial"/>
                <w:color w:val="000000"/>
                <w:sz w:val="20"/>
                <w:szCs w:val="20"/>
                <w:highlight w:val="green"/>
              </w:rPr>
            </w:r>
          </w:p>
          <w:p w14:paraId="3D4F9907" w14:textId="77777777">
            <w:pPr>
              <w:pBdr/>
              <w:shd w:val="clear" w:color="auto" w:fill="ffffff" w:themeFill="background1"/>
              <w:spacing/>
              <w:ind/>
              <w:rPr>
                <w:rFonts w:ascii="Arial" w:hAnsi="Arial" w:cs="Arial"/>
                <w:color w:val="000000"/>
                <w:sz w:val="20"/>
                <w:szCs w:val="20"/>
                <w:highlight w:val="green"/>
              </w:rPr>
            </w:pPr>
            <w:r>
              <w:rPr>
                <w:rFonts w:ascii="Arial" w:hAnsi="Arial" w:cs="Arial"/>
                <w:color w:val="000000"/>
                <w:sz w:val="20"/>
                <w:szCs w:val="20"/>
                <w:highlight w:val="green"/>
              </w:rPr>
            </w:r>
            <w:r>
              <w:rPr>
                <w:rFonts w:ascii="Arial" w:hAnsi="Arial" w:cs="Arial"/>
                <w:color w:val="000000"/>
                <w:sz w:val="20"/>
                <w:szCs w:val="20"/>
                <w:highlight w:val="green"/>
              </w:rPr>
            </w:r>
          </w:p>
          <w:p w14:paraId="75F6BCFF" w14:textId="554A1EE9">
            <w:pPr>
              <w:pBdr/>
              <w:shd w:val="clear" w:color="auto" w:fill="ffffff" w:themeFill="background1"/>
              <w:spacing/>
              <w:ind/>
              <w:rPr>
                <w:rFonts w:ascii="Arial" w:hAnsi="Arial" w:cs="Arial"/>
                <w:sz w:val="20"/>
                <w:szCs w:val="20"/>
                <w:highlight w:val="green"/>
              </w:rPr>
            </w:pPr>
            <w:r>
              <w:rPr>
                <w:rFonts w:ascii="Arial" w:hAnsi="Arial" w:cs="Arial"/>
                <w:color w:val="000000"/>
                <w:sz w:val="20"/>
                <w:szCs w:val="20"/>
                <w:highlight w:val="green"/>
              </w:rPr>
              <w:t xml:space="preserve">Provide photographic </w:t>
            </w:r>
            <w:r>
              <w:rPr>
                <w:rFonts w:ascii="Arial" w:hAnsi="Arial" w:cs="Arial"/>
                <w:color w:val="000000"/>
                <w:sz w:val="20"/>
                <w:szCs w:val="20"/>
                <w:highlight w:val="green"/>
              </w:rPr>
              <w:t xml:space="preserve">evidence</w:t>
            </w:r>
            <w:r>
              <w:rPr>
                <w:rFonts w:ascii="Arial" w:hAnsi="Arial" w:cs="Arial"/>
                <w:color w:val="000000"/>
                <w:sz w:val="20"/>
                <w:szCs w:val="20"/>
                <w:highlight w:val="green"/>
              </w:rPr>
              <w:t xml:space="preserve">, staff training records and evidence of maintenance job logged or completed to resolve issues identified.</w:t>
            </w:r>
            <w:r>
              <w:rPr>
                <w:rFonts w:ascii="Arial" w:hAnsi="Arial" w:cs="Arial"/>
                <w:sz w:val="20"/>
                <w:szCs w:val="20"/>
                <w:highlight w:val="green"/>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15BD7042" w14:textId="6C0240CD">
            <w:pPr>
              <w:pBdr/>
              <w:shd w:val="clear" w:color="auto" w:fill="ffffff" w:themeFill="background1"/>
              <w:spacing/>
              <w:ind/>
              <w:rPr>
                <w:rFonts w:ascii="Arial" w:hAnsi="Arial" w:cs="Arial"/>
                <w:sz w:val="20"/>
                <w:szCs w:val="20"/>
              </w:rPr>
            </w:pPr>
            <w:r>
              <w:rPr>
                <w:rFonts w:ascii="Arial" w:hAnsi="Arial" w:cs="Arial"/>
                <w:sz w:val="20"/>
                <w:szCs w:val="20"/>
                <w:highlight w:val="green"/>
              </w:rPr>
              <w:t xml:space="preserve">4/06/2026</w:t>
            </w:r>
            <w:r>
              <w:rPr>
                <w:rFonts w:ascii="Arial" w:hAnsi="Arial" w:cs="Arial"/>
                <w:sz w:val="20"/>
                <w:szCs w:val="20"/>
              </w:rPr>
            </w:r>
          </w:p>
        </w:tc>
      </w:tr>
      <w:tr>
        <w:trPr>
          <w:gridAfter w:val="1"/>
          <w:jc w:val="right"/>
          <w:trHeight w:val="334"/>
        </w:trPr>
        <w:tc>
          <w:tcPr>
            <w:gridSpan w:val="8"/>
            <w:shd w:val="clear" w:color="auto" w:fill="1f3864" w:themeFill="accent1" w:themeFillShade="80"/>
            <w:tcBorders>
              <w:top w:val="single" w:color="auto" w:sz="4" w:space="0"/>
              <w:left w:val="single" w:color="auto" w:sz="4" w:space="0"/>
              <w:bottom w:val="single" w:color="auto" w:sz="4" w:space="0"/>
              <w:right w:val="single" w:color="auto" w:sz="4" w:space="0"/>
            </w:tcBorders>
            <w:tcW w:w="15704" w:type="dxa"/>
          </w:tcPr>
          <w:p w14:paraId="70EC73B5" w14:textId="48898AEE">
            <w:pPr>
              <w:pBdr/>
              <w:spacing w:after="160" w:line="259" w:lineRule="auto"/>
              <w:ind/>
              <w:jc w:val="center"/>
              <w:rPr>
                <w:rFonts w:ascii="Arial" w:hAnsi="Arial" w:cs="Arial"/>
                <w:b w:val="0"/>
                <w:bCs w:val="0"/>
                <w:color w:val="auto"/>
                <w:sz w:val="20"/>
                <w:szCs w:val="20"/>
              </w:rPr>
            </w:pPr>
            <w:r>
              <w:rPr>
                <w:rFonts w:ascii="Arial" w:hAnsi="Arial" w:cs="Arial"/>
                <w:b w:val="0"/>
                <w:bCs w:val="0"/>
                <w:color w:val="auto"/>
                <w:sz w:val="20"/>
                <w:szCs w:val="20"/>
              </w:rPr>
              <w:t xml:space="preserve">MISCELLANEOUS</w:t>
            </w:r>
            <w:r>
              <w:rPr>
                <w:rFonts w:ascii="Arial" w:hAnsi="Arial" w:cs="Arial"/>
                <w:b w:val="0"/>
                <w:bCs w:val="0"/>
                <w:color w:val="auto"/>
                <w:sz w:val="20"/>
                <w:szCs w:val="20"/>
              </w:rPr>
            </w:r>
          </w:p>
        </w:tc>
      </w:tr>
      <w:tr>
        <w:trPr>
          <w:jc w:val="right"/>
          <w:trHeight w:val="150"/>
        </w:trPr>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29" w:type="dxa"/>
            <w:vMerge w:val="restart"/>
          </w:tcPr>
          <w:p w14:paraId="5960F5A4" w14:textId="403C1B0B">
            <w:pPr>
              <w:pBdr/>
              <w:spacing w:after="160" w:before="40"/>
              <w:ind/>
              <w:jc w:val="center"/>
              <w:rPr>
                <w:rFonts w:ascii="Arial" w:hAnsi="Arial" w:cs="Arial"/>
                <w:b w:val="0"/>
                <w:bCs w:val="0"/>
                <w:color w:val="auto"/>
                <w:sz w:val="20"/>
                <w:szCs w:val="20"/>
              </w:rPr>
            </w:pPr>
            <w:r>
              <w:rPr>
                <w:rFonts w:ascii="Arial" w:hAnsi="Arial" w:cs="Arial"/>
                <w:b w:val="0"/>
                <w:bCs w:val="0"/>
                <w:color w:val="auto"/>
                <w:sz w:val="20"/>
                <w:szCs w:val="20"/>
              </w:rPr>
              <w:t xml:space="preserve">Miscellaneous</w:t>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77BC6D11" w14:textId="5AFAE713">
            <w:pPr>
              <w:pBdr/>
              <w:spacing w:after="160" w:before="40"/>
              <w:ind/>
              <w:jc w:val="center"/>
              <w:rPr>
                <w:rFonts w:ascii="Arial" w:hAnsi="Arial" w:cs="Arial"/>
                <w:sz w:val="20"/>
                <w:szCs w:val="20"/>
              </w:rPr>
            </w:pPr>
            <w:r>
              <w:rPr>
                <w:rFonts w:ascii="Arial" w:hAnsi="Arial" w:cs="Arial"/>
                <w:sz w:val="20"/>
                <w:szCs w:val="20"/>
              </w:rPr>
              <w:t xml:space="preserve">Allergens</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667FAE39" w14:textId="3EE3C699">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111</w:t>
            </w:r>
            <w:r>
              <w:rPr>
                <w:rFonts w:ascii="Arial" w:hAnsi="Arial" w:cs="Arial"/>
                <w:sz w:val="20"/>
                <w:szCs w:val="20"/>
              </w:rPr>
            </w:r>
          </w:p>
          <w:p w14:paraId="4B4BB73E"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12B112E0" w14:textId="5250A494">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 </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2E2DCBDB" w14:textId="67A11628">
            <w:pPr>
              <w:pBdr/>
              <w:shd w:val="clear" w:color="auto" w:fill="ffffff" w:themeFill="background1"/>
              <w:spacing/>
              <w:ind/>
              <w:jc w:val="center"/>
              <w:rPr>
                <w:rFonts w:ascii="Arial" w:hAnsi="Arial" w:cs="Arial"/>
                <w:sz w:val="20"/>
                <w:szCs w:val="20"/>
              </w:rPr>
            </w:pPr>
            <w:r>
              <w:rPr>
                <w:rFonts w:ascii="Arial" w:hAnsi="Arial" w:cs="Arial"/>
                <w:color w:val="000000" w:themeColor="text1"/>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4C1DAFB6" w14:textId="78942D87">
            <w:pPr>
              <w:pBdr/>
              <w:spacing/>
              <w:ind/>
              <w:rPr>
                <w:rFonts w:ascii="Arial" w:hAnsi="Arial" w:cs="Arial"/>
                <w:sz w:val="20"/>
                <w:szCs w:val="20"/>
              </w:rPr>
            </w:pPr>
            <w:r>
              <w:rPr>
                <w:rFonts w:ascii="Arial" w:hAnsi="Arial" w:cs="Arial"/>
                <w:sz w:val="20"/>
                <w:szCs w:val="20"/>
              </w:rPr>
              <w:t xml:space="preserve">The facility accommodates a range of specific dietary needs. Allergen and dietary requirements are documented on the Dietary Summary Sheet, with updates communicated to the catering team as changes occur.</w:t>
            </w:r>
            <w:r>
              <w:rPr>
                <w:rFonts w:ascii="Arial" w:hAnsi="Arial" w:cs="Arial"/>
                <w:sz w:val="20"/>
                <w:szCs w:val="20"/>
              </w:rPr>
            </w:r>
          </w:p>
          <w:p w14:paraId="4E3D320C" w14:textId="3DB81AB2">
            <w:pPr>
              <w:pBdr/>
              <w:spacing/>
              <w:ind/>
              <w:rPr>
                <w:rFonts w:ascii="Arial" w:hAnsi="Arial" w:cs="Arial"/>
                <w:sz w:val="20"/>
                <w:szCs w:val="20"/>
              </w:rPr>
            </w:pPr>
            <w:r>
              <w:rPr>
                <w:rFonts w:ascii="Arial" w:hAnsi="Arial" w:cs="Arial"/>
                <w:sz w:val="20"/>
                <w:szCs w:val="20"/>
              </w:rPr>
              <w:t xml:space="preserve">The Simple Portal provides details of residents’ dietary requirements and access information for the catering team through the portal.</w:t>
            </w:r>
            <w:r>
              <w:rPr>
                <w:rFonts w:ascii="Arial" w:hAnsi="Arial" w:cs="Arial"/>
                <w:sz w:val="20"/>
                <w:szCs w:val="20"/>
              </w:rPr>
            </w:r>
          </w:p>
          <w:p w14:paraId="2DF2580B" w14:textId="0619CD7D">
            <w:pPr>
              <w:pBdr/>
              <w:spacing/>
              <w:ind/>
              <w:rPr>
                <w:rFonts w:ascii="Arial" w:hAnsi="Arial" w:cs="Arial"/>
                <w:sz w:val="20"/>
                <w:szCs w:val="20"/>
              </w:rPr>
            </w:pPr>
            <w:r>
              <w:rPr>
                <w:rFonts w:ascii="Arial" w:hAnsi="Arial" w:cs="Arial"/>
                <w:sz w:val="20"/>
                <w:szCs w:val="20"/>
              </w:rPr>
              <w:t xml:space="preserve">Staff receive annual training in allergen management through the Food Allergy Assessment module to support compliance</w:t>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45285C69" w14:textId="70BEF602">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386E0DC0" w14:textId="6400D429">
            <w:pPr>
              <w:pBdr/>
              <w:shd w:val="clear" w:color="auto" w:fill="ffffff" w:themeFill="background1"/>
              <w:spacing/>
              <w:ind/>
              <w:rPr>
                <w:rFonts w:ascii="Arial" w:hAnsi="Arial" w:cs="Arial"/>
                <w:sz w:val="20"/>
                <w:szCs w:val="20"/>
              </w:rPr>
            </w:pPr>
            <w:r/>
            <w:sdt>
              <w:sdtPr>
                <w15:appearance w15:val="boundingBox"/>
                <w:id w:val="-89083484"/>
                <w:placeholder>
                  <w:docPart w:val="36A04296A3B94FB492F577AD73B0B878"/>
                </w:placeholder>
                <w:showingPlcHdr w:val="true"/>
                <w:date w:fullDate="2025-07-20T00:00:00Z">
                  <w:calendar w:val="gregorian"/>
                  <w:dateFormat w:val="d/MM/yyyy"/>
                  <w:lid w:val="en-AU"/>
                </w:date>
                <w:rPr>
                  <w:rFonts w:ascii="Arial" w:hAnsi="Arial" w:cs="Arial"/>
                  <w:sz w:val="20"/>
                  <w:szCs w:val="20"/>
                </w:rPr>
              </w:sdtPr>
              <w:sdtContent>
                <w:r>
                  <w:rPr>
                    <w:rStyle w:val="1007"/>
                    <w:rFonts w:ascii="Arial" w:hAnsi="Arial" w:cs="Arial"/>
                    <w:sz w:val="20"/>
                    <w:szCs w:val="20"/>
                  </w:rPr>
                  <w:t xml:space="preserve">Click or tap to enter a date.</w:t>
                </w:r>
              </w:sdtContent>
            </w:sdt>
            <w:r/>
            <w:r>
              <w:rPr>
                <w:rFonts w:ascii="Arial" w:hAnsi="Arial" w:cs="Arial"/>
                <w:sz w:val="20"/>
                <w:szCs w:val="20"/>
              </w:rPr>
            </w:r>
          </w:p>
        </w:tc>
      </w:tr>
      <w:tr>
        <w:trPr>
          <w:jc w:val="right"/>
          <w:trHeight w:val="159"/>
        </w:trPr>
        <w:tc>
          <w:tcPr>
            <w:shd w:val="clear" w:color="auto" w:fill="ffffff" w:themeFill="background1"/>
            <w:tcBorders>
              <w:top w:val="single" w:color="auto" w:sz="4" w:space="0"/>
              <w:left w:val="single" w:color="auto" w:sz="4" w:space="0"/>
              <w:bottom w:val="single" w:color="auto" w:sz="4" w:space="0"/>
              <w:right w:val="single" w:color="auto" w:sz="4" w:space="0"/>
            </w:tcBorders>
            <w:tcW w:w="1129" w:type="dxa"/>
            <w:vMerge w:val="continue"/>
          </w:tcPr>
          <w:p w14:paraId="2FCCD3AC" w14:textId="2125D00A">
            <w:pPr>
              <w:pBdr/>
              <w:shd w:val="clear" w:color="auto" w:fill="ffffff" w:themeFill="background1"/>
              <w:tabs>
                <w:tab w:val="left" w:leader="none" w:pos="720"/>
              </w:tabs>
              <w:spacing w:after="40" w:before="40"/>
              <w:ind/>
              <w:rPr>
                <w:rFonts w:ascii="Arial" w:hAnsi="Arial" w:cs="Arial"/>
                <w:b w:val="0"/>
                <w:bCs w:val="0"/>
                <w:color w:val="auto"/>
                <w:sz w:val="20"/>
                <w:szCs w:val="20"/>
              </w:rPr>
            </w:pPr>
            <w:r>
              <w:rPr>
                <w:rFonts w:ascii="Arial" w:hAnsi="Arial" w:cs="Arial"/>
                <w:b w:val="0"/>
                <w:bCs w:val="0"/>
                <w:color w:val="auto"/>
                <w:sz w:val="20"/>
                <w:szCs w:val="20"/>
              </w:rPr>
            </w:r>
            <w:r>
              <w:rPr>
                <w:rFonts w:ascii="Arial" w:hAnsi="Arial" w:cs="Arial"/>
                <w:b w:val="0"/>
                <w:bCs w:val="0"/>
                <w:color w:val="auto"/>
                <w:sz w:val="20"/>
                <w:szCs w:val="20"/>
              </w:rPr>
            </w:r>
          </w:p>
        </w:tc>
        <w:tc>
          <w:tcPr>
            <w:shd w:val="clear" w:color="auto" w:fill="d9e2f3" w:themeFill="accent1" w:themeFillTint="33"/>
            <w:tcBorders>
              <w:top w:val="single" w:color="auto" w:sz="4" w:space="0"/>
              <w:left w:val="single" w:color="auto" w:sz="4" w:space="0"/>
              <w:bottom w:val="single" w:color="auto" w:sz="4" w:space="0"/>
              <w:right w:val="single" w:color="auto" w:sz="4" w:space="0"/>
            </w:tcBorders>
            <w:tcW w:w="1134" w:type="dxa"/>
          </w:tcPr>
          <w:p w14:paraId="5FE13F14" w14:textId="31C5D16F">
            <w:pPr>
              <w:pBdr/>
              <w:spacing w:after="160" w:before="40"/>
              <w:ind/>
              <w:jc w:val="center"/>
              <w:rPr>
                <w:rFonts w:ascii="Arial" w:hAnsi="Arial" w:cs="Arial"/>
                <w:sz w:val="20"/>
                <w:szCs w:val="20"/>
              </w:rPr>
            </w:pPr>
            <w:r>
              <w:rPr>
                <w:rFonts w:ascii="Arial" w:hAnsi="Arial" w:cs="Arial"/>
                <w:sz w:val="20"/>
                <w:szCs w:val="20"/>
              </w:rPr>
              <w:t xml:space="preserve">Customer complaints</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709" w:type="dxa"/>
          </w:tcPr>
          <w:p w14:paraId="519FFAD0" w14:textId="02AC8FDC">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FSP Ref:</w:t>
            </w:r>
            <w:r>
              <w:rPr>
                <w:rFonts w:ascii="Arial" w:hAnsi="Arial" w:cs="Arial"/>
                <w:sz w:val="20"/>
                <w:szCs w:val="20"/>
              </w:rPr>
              <w:t xml:space="preserve"> </w:t>
            </w:r>
            <w:r>
              <w:rPr>
                <w:rFonts w:ascii="Arial" w:hAnsi="Arial" w:cs="Arial"/>
                <w:sz w:val="20"/>
                <w:szCs w:val="20"/>
              </w:rPr>
              <w:t xml:space="preserve">99</w:t>
            </w:r>
            <w:r>
              <w:rPr>
                <w:rFonts w:ascii="Arial" w:hAnsi="Arial" w:cs="Arial"/>
                <w:sz w:val="20"/>
                <w:szCs w:val="20"/>
              </w:rPr>
            </w:r>
          </w:p>
          <w:p w14:paraId="4018B650" w14:textId="327D6E95">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p w14:paraId="5F3DDB0C" w14:textId="786414C3">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1418" w:type="dxa"/>
          </w:tcPr>
          <w:p w14:paraId="63095411" w14:textId="399FCBD8">
            <w:pPr>
              <w:pBdr/>
              <w:shd w:val="clear" w:color="auto" w:fill="ffffff" w:themeFill="background1"/>
              <w:spacing/>
              <w:ind/>
              <w:jc w:val="center"/>
              <w:rPr>
                <w:rFonts w:ascii="Arial" w:hAnsi="Arial" w:cs="Arial"/>
                <w:sz w:val="20"/>
                <w:szCs w:val="20"/>
              </w:rPr>
            </w:pPr>
            <w:r>
              <w:rPr>
                <w:rFonts w:ascii="Arial" w:hAnsi="Arial" w:cs="Arial"/>
                <w:sz w:val="20"/>
                <w:szCs w:val="20"/>
              </w:rPr>
              <w:t xml:space="preserve">Y</w:t>
            </w:r>
            <w:r>
              <w:rPr>
                <w:rFonts w:ascii="Arial" w:hAnsi="Arial" w:cs="Arial"/>
                <w:sz w:val="20"/>
                <w:szCs w:val="20"/>
              </w:rPr>
            </w:r>
          </w:p>
        </w:tc>
        <w:tc>
          <w:tcPr>
            <w:shd w:val="clear" w:color="auto" w:fill="ffffff" w:themeFill="background1"/>
            <w:tcBorders>
              <w:top w:val="single" w:color="auto" w:sz="4" w:space="0"/>
              <w:left w:val="single" w:color="auto" w:sz="4" w:space="0"/>
              <w:bottom w:val="single" w:color="auto" w:sz="4" w:space="0"/>
              <w:right w:val="single" w:color="auto" w:sz="4" w:space="0"/>
            </w:tcBorders>
            <w:tcW w:w="6095" w:type="dxa"/>
          </w:tcPr>
          <w:p w14:paraId="0EB177A4" w14:textId="77777777">
            <w:pPr>
              <w:pBdr/>
              <w:shd w:val="clear" w:color="auto" w:fill="ffffff" w:themeFill="background1"/>
              <w:spacing w:after="40" w:before="40"/>
              <w:ind/>
              <w:rPr>
                <w:rFonts w:ascii="Arial" w:hAnsi="Arial" w:cs="Arial"/>
                <w:sz w:val="20"/>
                <w:szCs w:val="20"/>
              </w:rPr>
            </w:pPr>
            <w:r>
              <w:rPr>
                <w:rFonts w:ascii="Arial" w:hAnsi="Arial" w:cs="Arial"/>
                <w:sz w:val="20"/>
                <w:szCs w:val="20"/>
              </w:rPr>
              <w:t xml:space="preserve">All food safety-related complaints are formally reported to the General Manager and the National Quality and Compliance team. Each complaint is investigated by an authorised person within the organisation and appropriately documented.</w:t>
            </w:r>
            <w:r>
              <w:rPr>
                <w:rFonts w:ascii="Arial" w:hAnsi="Arial" w:cs="Arial"/>
                <w:sz w:val="20"/>
                <w:szCs w:val="20"/>
              </w:rPr>
            </w:r>
          </w:p>
          <w:p w14:paraId="49478760" w14:textId="422B8C78">
            <w:pPr>
              <w:pBdr/>
              <w:shd w:val="clear" w:color="auto" w:fill="ffffff" w:themeFill="background1"/>
              <w:spacing w:after="40" w:before="40"/>
              <w:ind/>
              <w:rPr>
                <w:rFonts w:ascii="Arial" w:hAnsi="Arial" w:cs="Arial"/>
                <w:sz w:val="20"/>
                <w:szCs w:val="20"/>
              </w:rPr>
            </w:pPr>
            <w:r>
              <w:rPr>
                <w:rFonts w:ascii="Arial" w:hAnsi="Arial" w:cs="Arial"/>
                <w:sz w:val="20"/>
                <w:szCs w:val="20"/>
              </w:rPr>
              <w:br/>
              <w:t xml:space="preserve">All corrective actions raised, including the status of any outstanding items, are reviewed at least annually. This review forms part of the Food Safety Internal Audit Report (Form 4.8.33) to ensure ongoing compliance and continuous improvement.</w:t>
            </w:r>
            <w:r>
              <w:rPr>
                <w:rFonts w:ascii="Arial" w:hAnsi="Arial" w:cs="Arial"/>
                <w:sz w:val="20"/>
                <w:szCs w:val="20"/>
              </w:rPr>
            </w:r>
          </w:p>
          <w:p w14:paraId="77EB01EA" w14:textId="682280BB">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3565" w:type="dxa"/>
          </w:tcPr>
          <w:p w14:paraId="0DB563E0" w14:textId="328D0A7E">
            <w:pPr>
              <w:pBdr/>
              <w:shd w:val="clear" w:color="auto" w:fill="ffffff" w:themeFill="background1"/>
              <w:spacing w:after="40" w:before="40"/>
              <w:ind/>
              <w:rPr>
                <w:rFonts w:ascii="Arial" w:hAnsi="Arial" w:cs="Arial"/>
                <w:sz w:val="20"/>
                <w:szCs w:val="20"/>
              </w:rPr>
            </w:pPr>
            <w:r>
              <w:rPr>
                <w:rFonts w:ascii="Arial" w:hAnsi="Arial" w:cs="Arial"/>
                <w:sz w:val="20"/>
                <w:szCs w:val="20"/>
              </w:rPr>
            </w:r>
            <w:r>
              <w:rPr>
                <w:rFonts w:ascii="Arial" w:hAnsi="Arial" w:cs="Arial"/>
                <w:sz w:val="20"/>
                <w:szCs w:val="20"/>
              </w:rPr>
            </w:r>
          </w:p>
        </w:tc>
        <w:tc>
          <w:tcPr>
            <w:gridSpan w:val="2"/>
            <w:shd w:val="clear" w:color="auto" w:fill="ffffff" w:themeFill="background1"/>
            <w:tcBorders>
              <w:top w:val="single" w:color="auto" w:sz="4" w:space="0"/>
              <w:left w:val="single" w:color="auto" w:sz="4" w:space="0"/>
              <w:bottom w:val="single" w:color="auto" w:sz="4" w:space="0"/>
              <w:right w:val="single" w:color="auto" w:sz="4" w:space="0"/>
            </w:tcBorders>
            <w:tcW w:w="1672" w:type="dxa"/>
          </w:tcPr>
          <w:p w14:paraId="02C53137" w14:textId="1CC893CD">
            <w:pPr>
              <w:pBdr/>
              <w:shd w:val="clear" w:color="auto" w:fill="ffffff" w:themeFill="background1"/>
              <w:spacing/>
              <w:ind/>
              <w:rPr>
                <w:rFonts w:ascii="Arial" w:hAnsi="Arial" w:cs="Arial"/>
                <w:sz w:val="20"/>
                <w:szCs w:val="20"/>
              </w:rPr>
            </w:pPr>
            <w:r>
              <w:rPr>
                <w:rStyle w:val="1007"/>
                <w:rFonts w:ascii="Arial" w:hAnsi="Arial" w:cs="Arial"/>
                <w:sz w:val="20"/>
                <w:szCs w:val="20"/>
              </w:rPr>
              <w:t xml:space="preserve">Click or tap to enter a date.</w:t>
            </w:r>
            <w:r>
              <w:rPr>
                <w:rFonts w:ascii="Arial" w:hAnsi="Arial" w:cs="Arial"/>
                <w:sz w:val="20"/>
                <w:szCs w:val="20"/>
              </w:rPr>
            </w:r>
          </w:p>
        </w:tc>
      </w:tr>
    </w:tbl>
    <w:p w14:paraId="40A2C015"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p w14:paraId="0A36B708"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p w14:paraId="5E04CE6A" w14:textId="77777777">
      <w:pPr>
        <w:pBdr/>
        <w:shd w:val="clear" w:color="auto" w:fill="ffffff" w:themeFill="background1"/>
        <w:spacing/>
        <w:ind/>
        <w:rPr>
          <w:rFonts w:ascii="Arial" w:hAnsi="Arial" w:cs="Arial"/>
          <w:sz w:val="20"/>
          <w:szCs w:val="20"/>
        </w:rPr>
      </w:pPr>
      <w:r>
        <w:rPr>
          <w:rFonts w:ascii="Arial" w:hAnsi="Arial" w:cs="Arial"/>
          <w:sz w:val="20"/>
          <w:szCs w:val="20"/>
        </w:rPr>
      </w:r>
      <w:r>
        <w:rPr>
          <w:rFonts w:ascii="Arial" w:hAnsi="Arial" w:cs="Arial"/>
          <w:sz w:val="20"/>
          <w:szCs w:val="20"/>
        </w:rPr>
      </w:r>
    </w:p>
    <w:tbl>
      <w:tblPr>
        <w:tblStyle w:val="1005"/>
        <w:tblInd w:w="-856" w:type="dxa"/>
        <w:tblW w:w="15735" w:type="dxa"/>
        <w:tblBorders/>
        <w:tblLayout w:type="fixed"/>
        <w:tblLook w:val="04A0" w:firstRow="1" w:lastRow="0" w:firstColumn="1" w:lastColumn="0" w:noHBand="0" w:noVBand="1"/>
      </w:tblPr>
      <w:tblGrid>
        <w:gridCol w:w="3545"/>
        <w:gridCol w:w="4110"/>
        <w:gridCol w:w="4111"/>
        <w:gridCol w:w="3969"/>
      </w:tblGrid>
      <w:tr>
        <w:trPr>
          <w:trHeight w:val="3977"/>
        </w:trPr>
        <w:tc>
          <w:tcPr>
            <w:tcBorders/>
            <w:tcW w:w="3545" w:type="dxa"/>
          </w:tcPr>
          <w:p w14:paraId="76BCCCBB" w14:textId="77777777">
            <w:pPr>
              <w:pBdr/>
              <w:shd w:val="clear" w:color="auto" w:fill="ffffff" w:themeFill="background1"/>
              <w:spacing/>
              <w:ind/>
              <w:rPr>
                <w:rFonts w:cstheme="minorHAnsi"/>
              </w:rPr>
            </w:pPr>
            <w:r>
              <w:rPr>
                <w:rFonts w:cstheme="minorHAnsi"/>
              </w:rPr>
              <w:t xml:space="preserve">Fig. 1</w:t>
            </w:r>
            <w:r>
              <w:rPr>
                <w:rFonts w:cstheme="minorHAnsi"/>
              </w:rPr>
              <w:t xml:space="preserve"> </w:t>
            </w:r>
            <w:r>
              <w:rPr>
                <w:rFonts w:cstheme="minorHAnsi"/>
              </w:rPr>
            </w:r>
          </w:p>
          <w:p w14:paraId="743F9727" w14:textId="28CB62F7">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255837" cy="2113915"/>
                      <wp:effectExtent l="0" t="5398"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43365" name="Picture 1016343365"/>
                              <pic:cNvPicPr>
                                <a:picLocks noChangeAspect="1"/>
                              </pic:cNvPicPr>
                              <pic:nvPr/>
                            </pic:nvPicPr>
                            <pic:blipFill rotWithShape="1">
                              <a:blip r:embed="rId25"/>
                              <a:stretch/>
                            </pic:blipFill>
                            <pic:spPr bwMode="auto">
                              <a:xfrm rot="5400000">
                                <a:off x="0" y="0"/>
                                <a:ext cx="2266553" cy="21239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77.62pt;height:166.45pt;mso-wrap-distance-left:0.00pt;mso-wrap-distance-top:0.00pt;mso-wrap-distance-right:0.00pt;mso-wrap-distance-bottom:0.00pt;rotation:90;z-index:1;" stroked="false">
                      <v:imagedata r:id="rId25" o:title=""/>
                      <o:lock v:ext="edit" rotation="t"/>
                    </v:shape>
                  </w:pict>
                </mc:Fallback>
              </mc:AlternateContent>
            </w:r>
            <w:r>
              <w:rPr>
                <w:rFonts w:cstheme="minorHAnsi"/>
              </w:rPr>
            </w:r>
          </w:p>
        </w:tc>
        <w:tc>
          <w:tcPr>
            <w:tcBorders/>
            <w:tcW w:w="4110" w:type="dxa"/>
          </w:tcPr>
          <w:p w14:paraId="501091C6" w14:textId="54E98FFA">
            <w:pPr>
              <w:pBdr/>
              <w:shd w:val="clear" w:color="auto" w:fill="ffffff" w:themeFill="background1"/>
              <w:spacing/>
              <w:ind/>
              <w:rPr>
                <w:rFonts w:cstheme="minorHAnsi"/>
              </w:rPr>
            </w:pPr>
            <w:r>
              <w:rPr>
                <w:rFonts w:cstheme="minorHAnsi"/>
              </w:rPr>
              <w:t xml:space="preserve">Fig. 2</w:t>
            </w:r>
            <w:r>
              <w:rPr>
                <w:rFonts w:cstheme="minorHAnsi"/>
              </w:rPr>
              <w:t xml:space="preserve"> </w:t>
            </w:r>
            <w:r>
              <w:rPr>
                <w:rFonts w:cstheme="minorHAnsi"/>
              </w:rPr>
            </w:r>
          </w:p>
          <w:p w14:paraId="46969D44" w14:textId="54285088">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286549" cy="2472690"/>
                      <wp:effectExtent l="0" t="4445"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91048" name="Picture 293791048"/>
                              <pic:cNvPicPr>
                                <a:picLocks noChangeAspect="1"/>
                              </pic:cNvPicPr>
                              <pic:nvPr/>
                            </pic:nvPicPr>
                            <pic:blipFill rotWithShape="1">
                              <a:blip r:embed="rId26"/>
                              <a:stretch/>
                            </pic:blipFill>
                            <pic:spPr bwMode="auto">
                              <a:xfrm rot="5400000">
                                <a:off x="0" y="0"/>
                                <a:ext cx="2299839" cy="24870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80.04pt;height:194.70pt;mso-wrap-distance-left:0.00pt;mso-wrap-distance-top:0.00pt;mso-wrap-distance-right:0.00pt;mso-wrap-distance-bottom:0.00pt;rotation:90;z-index:1;" stroked="false">
                      <v:imagedata r:id="rId26" o:title=""/>
                      <o:lock v:ext="edit" rotation="t"/>
                    </v:shape>
                  </w:pict>
                </mc:Fallback>
              </mc:AlternateContent>
            </w:r>
            <w:r>
              <w:rPr>
                <w:rFonts w:cstheme="minorHAnsi"/>
              </w:rPr>
            </w:r>
          </w:p>
        </w:tc>
        <w:tc>
          <w:tcPr>
            <w:tcBorders/>
            <w:tcW w:w="4111" w:type="dxa"/>
          </w:tcPr>
          <w:p w14:paraId="1B1C1B56" w14:textId="0F15386E">
            <w:pPr>
              <w:pBdr/>
              <w:shd w:val="clear" w:color="auto" w:fill="ffffff" w:themeFill="background1"/>
              <w:spacing/>
              <w:ind/>
              <w:rPr>
                <w:rFonts w:cstheme="minorHAnsi"/>
              </w:rPr>
            </w:pPr>
            <w:r>
              <w:rPr>
                <w:rFonts w:cstheme="minorHAnsi"/>
              </w:rPr>
              <w:t xml:space="preserve">Fig. 3</w:t>
            </w:r>
            <w:r>
              <w:rPr>
                <w:rFonts w:cstheme="minorHAnsi"/>
              </w:rPr>
              <w:t xml:space="preserve"> </w:t>
            </w:r>
            <w:r>
              <w:rPr>
                <w:rFonts w:cstheme="minorHAnsi"/>
              </w:rPr>
              <mc:AlternateContent>
                <mc:Choice Requires="wpg">
                  <w:drawing>
                    <wp:inline xmlns:wp="http://schemas.openxmlformats.org/drawingml/2006/wordprocessingDrawing" distT="0" distB="0" distL="0" distR="0">
                      <wp:extent cx="2473325" cy="2185728"/>
                      <wp:effectExtent l="0" t="0" r="317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66974" name="Picture 1459566974"/>
                              <pic:cNvPicPr>
                                <a:picLocks noChangeAspect="1"/>
                              </pic:cNvPicPr>
                              <pic:nvPr/>
                            </pic:nvPicPr>
                            <pic:blipFill rotWithShape="1">
                              <a:blip r:embed="rId27"/>
                              <a:stretch/>
                            </pic:blipFill>
                            <pic:spPr bwMode="auto">
                              <a:xfrm>
                                <a:off x="0" y="0"/>
                                <a:ext cx="2476938" cy="21889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94.75pt;height:172.10pt;mso-wrap-distance-left:0.00pt;mso-wrap-distance-top:0.00pt;mso-wrap-distance-right:0.00pt;mso-wrap-distance-bottom:0.00pt;z-index:1;" stroked="false">
                      <v:imagedata r:id="rId27" o:title=""/>
                      <o:lock v:ext="edit" rotation="t"/>
                    </v:shape>
                  </w:pict>
                </mc:Fallback>
              </mc:AlternateContent>
            </w:r>
            <w:r>
              <w:rPr>
                <w:rFonts w:cstheme="minorHAnsi"/>
              </w:rPr>
            </w:r>
          </w:p>
        </w:tc>
        <w:tc>
          <w:tcPr>
            <w:tcBorders/>
            <w:tcW w:w="3969" w:type="dxa"/>
          </w:tcPr>
          <w:p w14:paraId="5D7B8D3F" w14:textId="0519BA05">
            <w:pPr>
              <w:pBdr/>
              <w:shd w:val="clear" w:color="auto" w:fill="ffffff" w:themeFill="background1"/>
              <w:spacing/>
              <w:ind/>
              <w:rPr>
                <w:rFonts w:cstheme="minorHAnsi"/>
              </w:rPr>
            </w:pPr>
            <w:r>
              <w:rPr>
                <w:rFonts w:cstheme="minorHAnsi"/>
              </w:rPr>
              <w:t xml:space="preserve">Fig. 4</w:t>
            </w:r>
            <w:r>
              <w:rPr>
                <w:rFonts w:cstheme="minorHAnsi"/>
              </w:rPr>
              <w:t xml:space="preserve"> </w:t>
            </w:r>
            <w:r>
              <w:rPr>
                <w:rFonts w:cstheme="minorHAnsi"/>
              </w:rPr>
            </w:r>
          </w:p>
          <w:p w14:paraId="1783218D" w14:textId="6252B652">
            <w:pPr>
              <w:pBdr/>
              <w:tabs>
                <w:tab w:val="left" w:leader="none" w:pos="2751"/>
              </w:tabs>
              <w:spacing/>
              <w:ind/>
              <w:rPr>
                <w:rFonts w:cstheme="minorHAnsi"/>
              </w:rPr>
            </w:pPr>
            <w:r>
              <w:rPr>
                <w:rFonts w:cstheme="minorHAnsi"/>
              </w:rPr>
              <mc:AlternateContent>
                <mc:Choice Requires="wpg">
                  <w:drawing>
                    <wp:inline xmlns:wp="http://schemas.openxmlformats.org/drawingml/2006/wordprocessingDrawing" distT="0" distB="0" distL="0" distR="0">
                      <wp:extent cx="2383155" cy="2185670"/>
                      <wp:effectExtent l="0" t="0" r="444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12197" name="Picture 1298812197"/>
                              <pic:cNvPicPr>
                                <a:picLocks noChangeAspect="1"/>
                              </pic:cNvPicPr>
                              <pic:nvPr/>
                            </pic:nvPicPr>
                            <pic:blipFill rotWithShape="1">
                              <a:blip r:embed="rId28"/>
                              <a:stretch/>
                            </pic:blipFill>
                            <pic:spPr bwMode="auto">
                              <a:xfrm>
                                <a:off x="0" y="0"/>
                                <a:ext cx="2389760" cy="21917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87.65pt;height:172.10pt;mso-wrap-distance-left:0.00pt;mso-wrap-distance-top:0.00pt;mso-wrap-distance-right:0.00pt;mso-wrap-distance-bottom:0.00pt;z-index:1;" stroked="false">
                      <v:imagedata r:id="rId28" o:title=""/>
                      <o:lock v:ext="edit" rotation="t"/>
                    </v:shape>
                  </w:pict>
                </mc:Fallback>
              </mc:AlternateContent>
            </w:r>
            <w:r>
              <w:rPr>
                <w:rFonts w:cstheme="minorHAnsi"/>
              </w:rPr>
            </w:r>
          </w:p>
        </w:tc>
      </w:tr>
      <w:tr>
        <w:trPr>
          <w:trHeight w:val="3454"/>
        </w:trPr>
        <w:tc>
          <w:tcPr>
            <w:tcBorders/>
            <w:tcW w:w="3545" w:type="dxa"/>
          </w:tcPr>
          <w:p w14:paraId="66801B52" w14:textId="328BDCD3">
            <w:pPr>
              <w:pBdr/>
              <w:shd w:val="clear" w:color="auto" w:fill="ffffff" w:themeFill="background1"/>
              <w:spacing/>
              <w:ind/>
              <w:rPr>
                <w:rFonts w:cstheme="minorHAnsi"/>
              </w:rPr>
            </w:pPr>
            <w:r>
              <w:rPr>
                <w:rFonts w:cstheme="minorHAnsi"/>
              </w:rPr>
              <w:t xml:space="preserve">Fig. </w:t>
            </w:r>
            <w:r>
              <w:rPr>
                <w:rFonts w:cstheme="minorHAnsi"/>
              </w:rPr>
              <w:t xml:space="preserve">5</w:t>
            </w:r>
            <w:r>
              <w:rPr>
                <w:rFonts w:cstheme="minorHAnsi"/>
              </w:rPr>
              <w:t xml:space="preserve"> </w:t>
            </w:r>
            <w:r>
              <w:rPr>
                <w:rFonts w:cstheme="minorHAnsi"/>
              </w:rPr>
            </w:r>
          </w:p>
          <w:p w14:paraId="719D88A3" w14:textId="3DD18E08">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113915" cy="184265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17724" name="Picture 862617724"/>
                              <pic:cNvPicPr>
                                <a:picLocks noChangeAspect="1"/>
                              </pic:cNvPicPr>
                              <pic:nvPr/>
                            </pic:nvPicPr>
                            <pic:blipFill rotWithShape="1">
                              <a:blip r:embed="rId29"/>
                              <a:stretch/>
                            </pic:blipFill>
                            <pic:spPr bwMode="auto">
                              <a:xfrm>
                                <a:off x="0" y="0"/>
                                <a:ext cx="2119218" cy="18472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66.45pt;height:145.09pt;mso-wrap-distance-left:0.00pt;mso-wrap-distance-top:0.00pt;mso-wrap-distance-right:0.00pt;mso-wrap-distance-bottom:0.00pt;z-index:1;" stroked="false">
                      <v:imagedata r:id="rId29" o:title=""/>
                      <o:lock v:ext="edit" rotation="t"/>
                    </v:shape>
                  </w:pict>
                </mc:Fallback>
              </mc:AlternateContent>
            </w:r>
            <w:r>
              <w:rPr>
                <w:rFonts w:cstheme="minorHAnsi"/>
              </w:rPr>
            </w:r>
          </w:p>
        </w:tc>
        <w:tc>
          <w:tcPr>
            <w:tcBorders/>
            <w:tcW w:w="4110" w:type="dxa"/>
          </w:tcPr>
          <w:p w14:paraId="13D35E93" w14:textId="711A57B0">
            <w:pPr>
              <w:pBdr/>
              <w:shd w:val="clear" w:color="auto" w:fill="ffffff" w:themeFill="background1"/>
              <w:spacing/>
              <w:ind/>
              <w:rPr>
                <w:rFonts w:cstheme="minorHAnsi"/>
              </w:rPr>
            </w:pPr>
            <w:r>
              <w:rPr>
                <w:rFonts w:cstheme="minorHAnsi"/>
              </w:rPr>
              <w:t xml:space="preserve">Fig</w:t>
            </w:r>
            <w:r>
              <w:rPr>
                <w:rFonts w:cstheme="minorHAnsi"/>
              </w:rPr>
              <w:t xml:space="preserve"> </w:t>
            </w:r>
            <w:r>
              <w:rPr>
                <w:rFonts w:cstheme="minorHAnsi"/>
              </w:rPr>
              <w:t xml:space="preserve">6</w:t>
            </w:r>
            <w:r>
              <w:rPr>
                <w:rFonts w:cstheme="minorHAnsi"/>
              </w:rPr>
              <w:t xml:space="preserve"> </w:t>
            </w:r>
            <w:r>
              <w:rPr>
                <w:rFonts w:cstheme="minorHAnsi"/>
              </w:rPr>
            </w:r>
          </w:p>
          <w:p w14:paraId="438FCA67" w14:textId="64E964DD">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1962769" cy="2472325"/>
                      <wp:effectExtent l="0" t="953" r="5398" b="5397"/>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20038" name="Picture 1243520038"/>
                              <pic:cNvPicPr>
                                <a:picLocks noChangeAspect="1"/>
                              </pic:cNvPicPr>
                              <pic:nvPr/>
                            </pic:nvPicPr>
                            <pic:blipFill rotWithShape="1">
                              <a:blip r:embed="rId30"/>
                              <a:stretch/>
                            </pic:blipFill>
                            <pic:spPr bwMode="auto">
                              <a:xfrm rot="5400000">
                                <a:off x="0" y="0"/>
                                <a:ext cx="1976443" cy="2489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54.55pt;height:194.67pt;mso-wrap-distance-left:0.00pt;mso-wrap-distance-top:0.00pt;mso-wrap-distance-right:0.00pt;mso-wrap-distance-bottom:0.00pt;rotation:90;z-index:1;" stroked="false">
                      <v:imagedata r:id="rId30" o:title=""/>
                      <o:lock v:ext="edit" rotation="t"/>
                    </v:shape>
                  </w:pict>
                </mc:Fallback>
              </mc:AlternateContent>
            </w:r>
            <w:r>
              <w:rPr>
                <w:rFonts w:cstheme="minorHAnsi"/>
              </w:rPr>
            </w:r>
          </w:p>
        </w:tc>
        <w:tc>
          <w:tcPr>
            <w:tcBorders/>
            <w:tcW w:w="4111" w:type="dxa"/>
          </w:tcPr>
          <w:p w14:paraId="42E28FF8" w14:textId="3B61528D">
            <w:pPr>
              <w:pBdr/>
              <w:shd w:val="clear" w:color="auto" w:fill="ffffff" w:themeFill="background1"/>
              <w:spacing/>
              <w:ind/>
              <w:rPr>
                <w:rFonts w:cstheme="minorHAnsi"/>
              </w:rPr>
            </w:pPr>
            <w:r>
              <w:rPr>
                <w:rFonts w:cstheme="minorHAnsi"/>
              </w:rPr>
              <w:t xml:space="preserve">Fig. </w:t>
            </w:r>
            <w:r>
              <w:rPr>
                <w:rFonts w:cstheme="minorHAnsi"/>
              </w:rPr>
              <w:t xml:space="preserve">7</w:t>
            </w:r>
            <w:r>
              <w:rPr>
                <w:rFonts w:cstheme="minorHAnsi"/>
              </w:rPr>
              <w:t xml:space="preserve"> </w:t>
            </w:r>
            <w:r>
              <w:rPr>
                <w:rFonts w:cstheme="minorHAnsi"/>
              </w:rPr>
            </w:r>
          </w:p>
          <w:p w14:paraId="7E54AE8D" w14:textId="3AFB74B5">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473325" cy="1854835"/>
                      <wp:effectExtent l="0" t="0" r="3175"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09549" name="Picture 2041109549"/>
                              <pic:cNvPicPr>
                                <a:picLocks noChangeAspect="1"/>
                              </pic:cNvPicPr>
                              <pic:nvPr/>
                            </pic:nvPicPr>
                            <pic:blipFill rotWithShape="1">
                              <a:blip r:embed="rId31"/>
                              <a:stretch/>
                            </pic:blipFill>
                            <pic:spPr bwMode="auto">
                              <a:xfrm>
                                <a:off x="0" y="0"/>
                                <a:ext cx="2473325"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94.75pt;height:146.05pt;mso-wrap-distance-left:0.00pt;mso-wrap-distance-top:0.00pt;mso-wrap-distance-right:0.00pt;mso-wrap-distance-bottom:0.00pt;z-index:1;" stroked="false">
                      <v:imagedata r:id="rId31" o:title=""/>
                      <o:lock v:ext="edit" rotation="t"/>
                    </v:shape>
                  </w:pict>
                </mc:Fallback>
              </mc:AlternateContent>
            </w:r>
            <w:r>
              <w:rPr>
                <w:rFonts w:cstheme="minorHAnsi"/>
              </w:rPr>
            </w:r>
          </w:p>
        </w:tc>
        <w:tc>
          <w:tcPr>
            <w:tcBorders/>
            <w:tcW w:w="3969" w:type="dxa"/>
          </w:tcPr>
          <w:p w14:paraId="394BA582" w14:textId="1FA8C1EB">
            <w:pPr>
              <w:pBdr/>
              <w:shd w:val="clear" w:color="auto" w:fill="ffffff" w:themeFill="background1"/>
              <w:spacing/>
              <w:ind/>
              <w:rPr>
                <w:rFonts w:cstheme="minorHAnsi"/>
              </w:rPr>
            </w:pPr>
            <w:r>
              <w:rPr>
                <w:rFonts w:cstheme="minorHAnsi"/>
              </w:rPr>
              <w:t xml:space="preserve">Fi</w:t>
            </w:r>
            <w:r>
              <w:rPr>
                <w:rFonts w:cstheme="minorHAnsi"/>
              </w:rPr>
              <w:t xml:space="preserve">g. 8</w:t>
            </w:r>
            <w:r>
              <w:rPr>
                <w:rFonts w:cstheme="minorHAnsi"/>
              </w:rPr>
              <w:t xml:space="preserve"> </w:t>
            </w:r>
            <w:r>
              <w:rPr>
                <w:rFonts w:cstheme="minorHAnsi"/>
              </w:rPr>
              <w:t xml:space="preserve"> </w:t>
            </w:r>
            <w:r>
              <w:rPr>
                <w:rFonts w:cstheme="minorHAnsi"/>
              </w:rPr>
            </w:r>
          </w:p>
          <w:p w14:paraId="6049F10D" w14:textId="7F2AB866">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383155" cy="1854835"/>
                      <wp:effectExtent l="0" t="0" r="4445"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77645" name="Picture 1239977645"/>
                              <pic:cNvPicPr>
                                <a:picLocks noChangeAspect="1"/>
                              </pic:cNvPicPr>
                              <pic:nvPr/>
                            </pic:nvPicPr>
                            <pic:blipFill rotWithShape="1">
                              <a:blip r:embed="rId32"/>
                              <a:stretch/>
                            </pic:blipFill>
                            <pic:spPr bwMode="auto">
                              <a:xfrm>
                                <a:off x="0" y="0"/>
                                <a:ext cx="2383155"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87.65pt;height:146.05pt;mso-wrap-distance-left:0.00pt;mso-wrap-distance-top:0.00pt;mso-wrap-distance-right:0.00pt;mso-wrap-distance-bottom:0.00pt;z-index:1;" stroked="false">
                      <v:imagedata r:id="rId32" o:title=""/>
                      <o:lock v:ext="edit" rotation="t"/>
                    </v:shape>
                  </w:pict>
                </mc:Fallback>
              </mc:AlternateContent>
            </w:r>
            <w:r>
              <w:rPr>
                <w:rFonts w:cstheme="minorHAnsi"/>
              </w:rPr>
            </w:r>
          </w:p>
        </w:tc>
      </w:tr>
      <w:tr>
        <w:trPr>
          <w:trHeight w:val="4119"/>
        </w:trPr>
        <w:tc>
          <w:tcPr>
            <w:tcBorders/>
            <w:tcW w:w="3545" w:type="dxa"/>
          </w:tcPr>
          <w:p w14:paraId="7C1BFFEE" w14:textId="2AFCB2BA">
            <w:pPr>
              <w:pBdr/>
              <w:shd w:val="clear" w:color="auto" w:fill="ffffff" w:themeFill="background1"/>
              <w:spacing/>
              <w:ind/>
              <w:rPr>
                <w:rFonts w:cstheme="minorHAnsi"/>
              </w:rPr>
            </w:pPr>
            <w:r>
              <w:rPr>
                <w:rFonts w:cstheme="minorHAnsi"/>
              </w:rPr>
              <w:t xml:space="preserve">Fig. </w:t>
            </w:r>
            <w:r>
              <w:rPr>
                <w:rFonts w:cstheme="minorHAnsi"/>
              </w:rPr>
              <w:t xml:space="preserve">9</w:t>
            </w:r>
            <w:r>
              <w:rPr>
                <w:rFonts w:cstheme="minorHAnsi"/>
              </w:rPr>
            </w:r>
          </w:p>
          <w:p w14:paraId="69A82CDE" w14:textId="6898F402">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113915" cy="2272146"/>
                      <wp:effectExtent l="0" t="0" r="0" b="127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87798" name="Picture 341887798"/>
                              <pic:cNvPicPr>
                                <a:picLocks noChangeAspect="1"/>
                              </pic:cNvPicPr>
                              <pic:nvPr/>
                            </pic:nvPicPr>
                            <pic:blipFill rotWithShape="1">
                              <a:blip r:embed="rId33"/>
                              <a:stretch/>
                            </pic:blipFill>
                            <pic:spPr bwMode="auto">
                              <a:xfrm>
                                <a:off x="0" y="0"/>
                                <a:ext cx="2124443" cy="22834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66.45pt;height:178.91pt;mso-wrap-distance-left:0.00pt;mso-wrap-distance-top:0.00pt;mso-wrap-distance-right:0.00pt;mso-wrap-distance-bottom:0.00pt;z-index:1;" stroked="false">
                      <v:imagedata r:id="rId33" o:title=""/>
                      <o:lock v:ext="edit" rotation="t"/>
                    </v:shape>
                  </w:pict>
                </mc:Fallback>
              </mc:AlternateContent>
            </w:r>
            <w:r>
              <w:rPr>
                <w:rFonts w:cstheme="minorHAnsi"/>
              </w:rPr>
            </w:r>
          </w:p>
        </w:tc>
        <w:tc>
          <w:tcPr>
            <w:tcBorders/>
            <w:tcW w:w="4110" w:type="dxa"/>
          </w:tcPr>
          <w:p w14:paraId="55F52364" w14:textId="18485BF6">
            <w:pPr>
              <w:pBdr/>
              <w:shd w:val="clear" w:color="auto" w:fill="ffffff" w:themeFill="background1"/>
              <w:spacing/>
              <w:ind/>
              <w:rPr>
                <w:rFonts w:cstheme="minorHAnsi"/>
              </w:rPr>
            </w:pPr>
            <w:r>
              <w:rPr>
                <w:rFonts w:cstheme="minorHAnsi"/>
              </w:rPr>
              <w:t xml:space="preserve">Fig. </w:t>
            </w:r>
            <w:r>
              <w:rPr>
                <w:rFonts w:cstheme="minorHAnsi"/>
              </w:rPr>
              <w:t xml:space="preserve">10</w:t>
            </w:r>
            <w:r>
              <w:rPr>
                <w:rFonts w:cstheme="minorHAnsi"/>
              </w:rPr>
              <w:t xml:space="preserve"> </w:t>
            </w:r>
            <w:r>
              <w:rPr>
                <w:rFonts w:cstheme="minorHAnsi"/>
              </w:rPr>
            </w:r>
          </w:p>
          <w:p w14:paraId="73CE408C" w14:textId="41C016A5">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472690" cy="2341418"/>
                      <wp:effectExtent l="0" t="0" r="381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04160" name="Picture 216704160"/>
                              <pic:cNvPicPr>
                                <a:picLocks noChangeAspect="1"/>
                              </pic:cNvPicPr>
                              <pic:nvPr/>
                            </pic:nvPicPr>
                            <pic:blipFill rotWithShape="1">
                              <a:blip r:embed="rId34"/>
                              <a:stretch/>
                            </pic:blipFill>
                            <pic:spPr bwMode="auto">
                              <a:xfrm>
                                <a:off x="0" y="0"/>
                                <a:ext cx="2477832" cy="23462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94.70pt;height:184.36pt;mso-wrap-distance-left:0.00pt;mso-wrap-distance-top:0.00pt;mso-wrap-distance-right:0.00pt;mso-wrap-distance-bottom:0.00pt;z-index:1;" stroked="false">
                      <v:imagedata r:id="rId34" o:title=""/>
                      <o:lock v:ext="edit" rotation="t"/>
                    </v:shape>
                  </w:pict>
                </mc:Fallback>
              </mc:AlternateContent>
            </w:r>
            <w:r>
              <w:rPr>
                <w:rFonts w:cstheme="minorHAnsi"/>
              </w:rPr>
            </w:r>
          </w:p>
        </w:tc>
        <w:tc>
          <w:tcPr>
            <w:tcBorders/>
            <w:tcW w:w="4111" w:type="dxa"/>
          </w:tcPr>
          <w:p w14:paraId="40B68A35" w14:textId="65CA2DB5">
            <w:pPr>
              <w:pBdr/>
              <w:shd w:val="clear" w:color="auto" w:fill="ffffff" w:themeFill="background1"/>
              <w:spacing/>
              <w:ind/>
              <w:rPr>
                <w:rFonts w:cstheme="minorHAnsi"/>
              </w:rPr>
            </w:pPr>
            <w:r>
              <w:rPr>
                <w:rFonts w:cstheme="minorHAnsi"/>
              </w:rPr>
              <w:t xml:space="preserve">Fig </w:t>
            </w:r>
            <w:r>
              <w:rPr>
                <w:rFonts w:cstheme="minorHAnsi"/>
              </w:rPr>
              <w:t xml:space="preserve">11</w:t>
            </w:r>
            <w:r>
              <w:rPr>
                <w:rFonts w:cstheme="minorHAnsi"/>
              </w:rPr>
              <w:t xml:space="preserve">.</w:t>
            </w:r>
            <w:r>
              <w:rPr>
                <w:rFonts w:cstheme="minorHAnsi"/>
              </w:rPr>
              <w:t xml:space="preserve"> </w:t>
            </w:r>
            <w:r>
              <w:rPr>
                <w:rFonts w:cstheme="minorHAnsi"/>
              </w:rPr>
            </w:r>
          </w:p>
          <w:p w14:paraId="4A8F3D62" w14:textId="7871A849">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473325" cy="2272030"/>
                      <wp:effectExtent l="0" t="0" r="3175" b="127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50867" name="Picture 936650867"/>
                              <pic:cNvPicPr>
                                <a:picLocks noChangeAspect="1"/>
                              </pic:cNvPicPr>
                              <pic:nvPr/>
                            </pic:nvPicPr>
                            <pic:blipFill rotWithShape="1">
                              <a:blip r:embed="rId35"/>
                              <a:stretch/>
                            </pic:blipFill>
                            <pic:spPr bwMode="auto">
                              <a:xfrm>
                                <a:off x="0" y="0"/>
                                <a:ext cx="2478271" cy="22765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94.75pt;height:178.90pt;mso-wrap-distance-left:0.00pt;mso-wrap-distance-top:0.00pt;mso-wrap-distance-right:0.00pt;mso-wrap-distance-bottom:0.00pt;z-index:1;" stroked="false">
                      <v:imagedata r:id="rId35" o:title=""/>
                      <o:lock v:ext="edit" rotation="t"/>
                    </v:shape>
                  </w:pict>
                </mc:Fallback>
              </mc:AlternateContent>
            </w:r>
            <w:r>
              <w:rPr>
                <w:rFonts w:cstheme="minorHAnsi"/>
              </w:rPr>
            </w:r>
          </w:p>
        </w:tc>
        <w:tc>
          <w:tcPr>
            <w:tcBorders/>
            <w:tcW w:w="3969" w:type="dxa"/>
          </w:tcPr>
          <w:p w14:paraId="7D4D4357" w14:textId="4D0C23E7">
            <w:pPr>
              <w:pBdr/>
              <w:shd w:val="clear" w:color="auto" w:fill="ffffff" w:themeFill="background1"/>
              <w:spacing/>
              <w:ind/>
              <w:rPr>
                <w:rFonts w:cstheme="minorHAnsi"/>
              </w:rPr>
            </w:pPr>
            <w:r>
              <w:rPr>
                <w:rFonts w:cstheme="minorHAnsi"/>
              </w:rPr>
              <w:t xml:space="preserve">Fig. 12</w:t>
            </w:r>
            <w:r>
              <w:rPr>
                <w:rFonts w:cstheme="minorHAnsi"/>
              </w:rPr>
              <w:t xml:space="preserve"> </w:t>
            </w:r>
            <w:r>
              <w:rPr>
                <w:rFonts w:cstheme="minorHAnsi"/>
              </w:rPr>
            </w:r>
          </w:p>
          <w:p w14:paraId="245DBD1D" w14:textId="31E66D48">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383155" cy="2272030"/>
                      <wp:effectExtent l="0" t="0" r="4445" b="127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93523" name="Picture 1837793523"/>
                              <pic:cNvPicPr>
                                <a:picLocks noChangeAspect="1"/>
                              </pic:cNvPicPr>
                              <pic:nvPr/>
                            </pic:nvPicPr>
                            <pic:blipFill rotWithShape="1">
                              <a:blip r:embed="rId36"/>
                              <a:stretch/>
                            </pic:blipFill>
                            <pic:spPr bwMode="auto">
                              <a:xfrm>
                                <a:off x="0" y="0"/>
                                <a:ext cx="2388473" cy="2277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87.65pt;height:178.90pt;mso-wrap-distance-left:0.00pt;mso-wrap-distance-top:0.00pt;mso-wrap-distance-right:0.00pt;mso-wrap-distance-bottom:0.00pt;z-index:1;" stroked="false">
                      <v:imagedata r:id="rId36" o:title=""/>
                      <o:lock v:ext="edit" rotation="t"/>
                    </v:shape>
                  </w:pict>
                </mc:Fallback>
              </mc:AlternateContent>
            </w:r>
            <w:r>
              <w:rPr>
                <w:rFonts w:cstheme="minorHAnsi"/>
              </w:rPr>
            </w:r>
          </w:p>
        </w:tc>
      </w:tr>
      <w:tr>
        <w:trPr>
          <w:trHeight w:val="3402"/>
        </w:trPr>
        <w:tc>
          <w:tcPr>
            <w:tcBorders/>
            <w:tcW w:w="3545" w:type="dxa"/>
          </w:tcPr>
          <w:p w14:paraId="10930669" w14:textId="01A94132">
            <w:pPr>
              <w:pBdr/>
              <w:shd w:val="clear" w:color="auto" w:fill="ffffff" w:themeFill="background1"/>
              <w:spacing/>
              <w:ind/>
              <w:rPr>
                <w:rFonts w:cstheme="minorHAnsi"/>
              </w:rPr>
            </w:pPr>
            <w:r>
              <w:rPr>
                <w:rFonts w:cstheme="minorHAnsi"/>
              </w:rPr>
              <w:t xml:space="preserve">Fig. 1</w:t>
            </w:r>
            <w:r>
              <w:rPr>
                <w:rFonts w:cstheme="minorHAnsi"/>
              </w:rPr>
              <w:t xml:space="preserve">3</w:t>
            </w:r>
            <w:r>
              <w:rPr>
                <w:rFonts w:cstheme="minorHAnsi"/>
              </w:rPr>
              <w:t xml:space="preserve"> </w:t>
            </w:r>
            <w:r>
              <w:rPr>
                <w:rFonts w:cstheme="minorHAnsi"/>
              </w:rPr>
            </w:r>
          </w:p>
          <w:p w14:paraId="2BA9E106" w14:textId="0687B615">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113915" cy="1884218"/>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40597" name="Picture 707540597"/>
                              <pic:cNvPicPr>
                                <a:picLocks noChangeAspect="1"/>
                              </pic:cNvPicPr>
                              <pic:nvPr/>
                            </pic:nvPicPr>
                            <pic:blipFill rotWithShape="1">
                              <a:blip r:embed="rId37"/>
                              <a:stretch/>
                            </pic:blipFill>
                            <pic:spPr bwMode="auto">
                              <a:xfrm>
                                <a:off x="0" y="0"/>
                                <a:ext cx="2119914" cy="18895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66.45pt;height:148.36pt;mso-wrap-distance-left:0.00pt;mso-wrap-distance-top:0.00pt;mso-wrap-distance-right:0.00pt;mso-wrap-distance-bottom:0.00pt;z-index:1;" stroked="false">
                      <v:imagedata r:id="rId37" o:title=""/>
                      <o:lock v:ext="edit" rotation="t"/>
                    </v:shape>
                  </w:pict>
                </mc:Fallback>
              </mc:AlternateContent>
            </w:r>
            <w:r>
              <w:rPr>
                <w:rFonts w:cstheme="minorHAnsi"/>
              </w:rPr>
            </w:r>
          </w:p>
        </w:tc>
        <w:tc>
          <w:tcPr>
            <w:tcBorders/>
            <w:tcW w:w="4110" w:type="dxa"/>
          </w:tcPr>
          <w:p w14:paraId="2F2A77C6" w14:textId="39185A79">
            <w:pPr>
              <w:pBdr/>
              <w:shd w:val="clear" w:color="auto" w:fill="ffffff" w:themeFill="background1"/>
              <w:spacing/>
              <w:ind/>
              <w:rPr>
                <w:rFonts w:cstheme="minorHAnsi"/>
              </w:rPr>
            </w:pPr>
            <w:r>
              <w:rPr>
                <w:rFonts w:cstheme="minorHAnsi"/>
              </w:rPr>
              <w:t xml:space="preserve">Fig. 1</w:t>
            </w:r>
            <w:r>
              <w:rPr>
                <w:rFonts w:cstheme="minorHAnsi"/>
              </w:rPr>
              <w:t xml:space="preserve">4</w:t>
            </w:r>
            <w:r>
              <w:rPr>
                <w:rFonts w:cstheme="minorHAnsi"/>
              </w:rPr>
              <w:t xml:space="preserve"> </w:t>
            </w:r>
            <w:r>
              <w:rPr>
                <w:rFonts w:cstheme="minorHAnsi"/>
              </w:rPr>
              <mc:AlternateContent>
                <mc:Choice Requires="wpg">
                  <w:drawing>
                    <wp:inline xmlns:wp="http://schemas.openxmlformats.org/drawingml/2006/wordprocessingDrawing" distT="0" distB="0" distL="0" distR="0">
                      <wp:extent cx="2472690" cy="1854835"/>
                      <wp:effectExtent l="0" t="0" r="381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56939" name="Picture 1402356939"/>
                              <pic:cNvPicPr>
                                <a:picLocks noChangeAspect="1"/>
                              </pic:cNvPicPr>
                              <pic:nvPr/>
                            </pic:nvPicPr>
                            <pic:blipFill rotWithShape="1">
                              <a:blip r:embed="rId38"/>
                              <a:stretch/>
                            </pic:blipFill>
                            <pic:spPr bwMode="auto">
                              <a:xfrm>
                                <a:off x="0" y="0"/>
                                <a:ext cx="2472690"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94.70pt;height:146.05pt;mso-wrap-distance-left:0.00pt;mso-wrap-distance-top:0.00pt;mso-wrap-distance-right:0.00pt;mso-wrap-distance-bottom:0.00pt;z-index:1;" stroked="false">
                      <v:imagedata r:id="rId38" o:title=""/>
                      <o:lock v:ext="edit" rotation="t"/>
                    </v:shape>
                  </w:pict>
                </mc:Fallback>
              </mc:AlternateContent>
            </w:r>
            <w:r>
              <w:rPr>
                <w:rFonts w:cstheme="minorHAnsi"/>
              </w:rPr>
            </w:r>
          </w:p>
        </w:tc>
        <w:tc>
          <w:tcPr>
            <w:tcBorders/>
            <w:tcW w:w="4111" w:type="dxa"/>
          </w:tcPr>
          <w:p w14:paraId="0B41C38B" w14:textId="0A3D2493">
            <w:pPr>
              <w:pBdr/>
              <w:shd w:val="clear" w:color="auto" w:fill="ffffff" w:themeFill="background1"/>
              <w:spacing/>
              <w:ind/>
              <w:rPr>
                <w:rFonts w:cstheme="minorHAnsi"/>
              </w:rPr>
            </w:pPr>
            <w:r>
              <w:rPr>
                <w:rFonts w:cstheme="minorHAnsi"/>
              </w:rPr>
              <w:t xml:space="preserve">Fig. 1</w:t>
            </w:r>
            <w:r>
              <w:rPr>
                <w:rFonts w:cstheme="minorHAnsi"/>
              </w:rPr>
              <w:t xml:space="preserve">5</w:t>
            </w:r>
            <w:r>
              <w:rPr>
                <w:rFonts w:cstheme="minorHAnsi"/>
              </w:rPr>
              <mc:AlternateContent>
                <mc:Choice Requires="wpg">
                  <w:drawing>
                    <wp:inline xmlns:wp="http://schemas.openxmlformats.org/drawingml/2006/wordprocessingDrawing" distT="0" distB="0" distL="0" distR="0">
                      <wp:extent cx="2473325" cy="1854835"/>
                      <wp:effectExtent l="0" t="0" r="3175"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94552" name="Picture 234694552"/>
                              <pic:cNvPicPr>
                                <a:picLocks noChangeAspect="1"/>
                              </pic:cNvPicPr>
                              <pic:nvPr/>
                            </pic:nvPicPr>
                            <pic:blipFill rotWithShape="1">
                              <a:blip r:embed="rId39"/>
                              <a:stretch/>
                            </pic:blipFill>
                            <pic:spPr bwMode="auto">
                              <a:xfrm>
                                <a:off x="0" y="0"/>
                                <a:ext cx="2473325"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94.75pt;height:146.05pt;mso-wrap-distance-left:0.00pt;mso-wrap-distance-top:0.00pt;mso-wrap-distance-right:0.00pt;mso-wrap-distance-bottom:0.00pt;z-index:1;" stroked="false">
                      <v:imagedata r:id="rId39" o:title=""/>
                      <o:lock v:ext="edit" rotation="t"/>
                    </v:shape>
                  </w:pict>
                </mc:Fallback>
              </mc:AlternateContent>
            </w:r>
            <w:r>
              <w:rPr>
                <w:rFonts w:cstheme="minorHAnsi"/>
              </w:rPr>
              <w:t xml:space="preserve"> </w:t>
            </w:r>
            <w:r>
              <w:rPr>
                <w:rFonts w:cstheme="minorHAnsi"/>
              </w:rPr>
            </w:r>
          </w:p>
        </w:tc>
        <w:tc>
          <w:tcPr>
            <w:tcBorders/>
            <w:tcW w:w="3969" w:type="dxa"/>
          </w:tcPr>
          <w:p w14:paraId="59B4951C" w14:textId="18AE058E">
            <w:pPr>
              <w:pBdr/>
              <w:shd w:val="clear" w:color="auto" w:fill="ffffff" w:themeFill="background1"/>
              <w:spacing/>
              <w:ind/>
              <w:rPr>
                <w:rFonts w:cstheme="minorHAnsi"/>
              </w:rPr>
            </w:pPr>
            <w:r>
              <w:rPr>
                <w:rFonts w:cstheme="minorHAnsi"/>
              </w:rPr>
              <w:t xml:space="preserve">Fig. 16</w:t>
            </w:r>
            <w:r>
              <w:rPr>
                <w:rFonts w:cstheme="minorHAnsi"/>
              </w:rPr>
              <w:t xml:space="preserve"> </w:t>
            </w:r>
            <w:r>
              <w:rPr>
                <w:rFonts w:cstheme="minorHAnsi"/>
              </w:rPr>
            </w:r>
          </w:p>
          <w:p w14:paraId="3E28DA41" w14:textId="735E1051">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1953823" cy="2382491"/>
                      <wp:effectExtent l="1587" t="0" r="4128" b="4127"/>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45716" name="Picture 1483445716"/>
                              <pic:cNvPicPr>
                                <a:picLocks noChangeAspect="1"/>
                              </pic:cNvPicPr>
                              <pic:nvPr/>
                            </pic:nvPicPr>
                            <pic:blipFill rotWithShape="1">
                              <a:blip r:embed="rId40"/>
                              <a:stretch/>
                            </pic:blipFill>
                            <pic:spPr bwMode="auto">
                              <a:xfrm rot="5400000">
                                <a:off x="0" y="0"/>
                                <a:ext cx="1973276" cy="24062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53.84pt;height:187.60pt;mso-wrap-distance-left:0.00pt;mso-wrap-distance-top:0.00pt;mso-wrap-distance-right:0.00pt;mso-wrap-distance-bottom:0.00pt;rotation:90;z-index:1;" stroked="false">
                      <v:imagedata r:id="rId40" o:title=""/>
                      <o:lock v:ext="edit" rotation="t"/>
                    </v:shape>
                  </w:pict>
                </mc:Fallback>
              </mc:AlternateContent>
            </w:r>
            <w:r>
              <w:rPr>
                <w:rFonts w:cstheme="minorHAnsi"/>
              </w:rPr>
            </w:r>
          </w:p>
        </w:tc>
      </w:tr>
      <w:tr>
        <w:trPr>
          <w:trHeight w:val="3402"/>
        </w:trPr>
        <w:tc>
          <w:tcPr>
            <w:tcBorders/>
            <w:tcW w:w="3545" w:type="dxa"/>
          </w:tcPr>
          <w:p w14:paraId="2CC5406A" w14:textId="40DC476B">
            <w:pPr>
              <w:pBdr/>
              <w:shd w:val="clear" w:color="auto" w:fill="ffffff" w:themeFill="background1"/>
              <w:spacing/>
              <w:ind/>
              <w:rPr>
                <w:rFonts w:cstheme="minorHAnsi"/>
              </w:rPr>
            </w:pPr>
            <w:r>
              <w:rPr>
                <w:rFonts w:cstheme="minorHAnsi"/>
              </w:rPr>
              <w:t xml:space="preserve">Fig. 17</w:t>
            </w:r>
            <w:r>
              <w:rPr>
                <w:rFonts w:cstheme="minorHAnsi"/>
              </w:rPr>
              <w:t xml:space="preserve"> </w:t>
            </w:r>
            <w:r>
              <w:rPr>
                <w:rFonts w:cstheme="minorHAnsi"/>
              </w:rPr>
            </w:r>
          </w:p>
          <w:p w14:paraId="7C832AD1" w14:textId="505EE8EE">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113589" cy="1981200"/>
                      <wp:effectExtent l="0" t="0" r="0" b="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23013" name="Picture 1955623013"/>
                              <pic:cNvPicPr>
                                <a:picLocks noChangeAspect="1"/>
                              </pic:cNvPicPr>
                              <pic:nvPr/>
                            </pic:nvPicPr>
                            <pic:blipFill rotWithShape="1">
                              <a:blip r:embed="rId41"/>
                              <a:stretch/>
                            </pic:blipFill>
                            <pic:spPr bwMode="auto">
                              <a:xfrm>
                                <a:off x="0" y="0"/>
                                <a:ext cx="2122183" cy="1989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66.42pt;height:156.00pt;mso-wrap-distance-left:0.00pt;mso-wrap-distance-top:0.00pt;mso-wrap-distance-right:0.00pt;mso-wrap-distance-bottom:0.00pt;z-index:1;" stroked="false">
                      <v:imagedata r:id="rId41" o:title=""/>
                      <o:lock v:ext="edit" rotation="t"/>
                    </v:shape>
                  </w:pict>
                </mc:Fallback>
              </mc:AlternateContent>
            </w:r>
            <w:r>
              <w:rPr>
                <w:rFonts w:cstheme="minorHAnsi"/>
              </w:rPr>
            </w:r>
          </w:p>
        </w:tc>
        <w:tc>
          <w:tcPr>
            <w:tcBorders/>
            <w:tcW w:w="4110" w:type="dxa"/>
          </w:tcPr>
          <w:p w14:paraId="4F0E836B" w14:textId="14DE9437">
            <w:pPr>
              <w:pBdr/>
              <w:shd w:val="clear" w:color="auto" w:fill="ffffff" w:themeFill="background1"/>
              <w:spacing/>
              <w:ind/>
              <w:rPr>
                <w:rFonts w:cstheme="minorHAnsi"/>
              </w:rPr>
            </w:pPr>
            <w:r>
              <w:rPr>
                <w:rFonts w:cstheme="minorHAnsi"/>
              </w:rPr>
              <w:t xml:space="preserve">Fig. 18</w:t>
            </w:r>
            <w:r>
              <w:rPr>
                <w:rFonts w:cstheme="minorHAnsi"/>
              </w:rPr>
              <w:t xml:space="preserve"> </w:t>
            </w:r>
            <w:r>
              <w:rPr>
                <w:rFonts w:cstheme="minorHAnsi"/>
              </w:rPr>
              <mc:AlternateContent>
                <mc:Choice Requires="wpg">
                  <w:drawing>
                    <wp:inline xmlns:wp="http://schemas.openxmlformats.org/drawingml/2006/wordprocessingDrawing" distT="0" distB="0" distL="0" distR="0">
                      <wp:extent cx="2012575" cy="2472055"/>
                      <wp:effectExtent l="0" t="1270" r="5715" b="5715"/>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70911" name="Picture 564170911"/>
                              <pic:cNvPicPr>
                                <a:picLocks noChangeAspect="1"/>
                              </pic:cNvPicPr>
                              <pic:nvPr/>
                            </pic:nvPicPr>
                            <pic:blipFill rotWithShape="1">
                              <a:blip r:embed="rId42"/>
                              <a:stretch/>
                            </pic:blipFill>
                            <pic:spPr bwMode="auto">
                              <a:xfrm rot="5400000">
                                <a:off x="0" y="0"/>
                                <a:ext cx="2032408" cy="24964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58.47pt;height:194.65pt;mso-wrap-distance-left:0.00pt;mso-wrap-distance-top:0.00pt;mso-wrap-distance-right:0.00pt;mso-wrap-distance-bottom:0.00pt;rotation:90;z-index:1;" stroked="false">
                      <v:imagedata r:id="rId42" o:title=""/>
                      <o:lock v:ext="edit" rotation="t"/>
                    </v:shape>
                  </w:pict>
                </mc:Fallback>
              </mc:AlternateContent>
            </w:r>
            <w:r>
              <w:rPr>
                <w:rFonts w:cstheme="minorHAnsi"/>
              </w:rPr>
            </w:r>
          </w:p>
        </w:tc>
        <w:tc>
          <w:tcPr>
            <w:tcBorders/>
            <w:tcW w:w="4111" w:type="dxa"/>
          </w:tcPr>
          <w:p w14:paraId="6231EE09" w14:textId="762437B2">
            <w:pPr>
              <w:pBdr/>
              <w:shd w:val="clear" w:color="auto" w:fill="ffffff" w:themeFill="background1"/>
              <w:spacing/>
              <w:ind/>
              <w:rPr>
                <w:rFonts w:cstheme="minorHAnsi"/>
              </w:rPr>
            </w:pPr>
            <w:r>
              <w:rPr>
                <w:rFonts w:cstheme="minorHAnsi"/>
              </w:rPr>
              <w:t xml:space="preserve">Fig. 19 </w:t>
            </w:r>
            <w:r>
              <w:rPr>
                <w:rFonts w:cstheme="minorHAnsi"/>
              </w:rPr>
            </w:r>
          </w:p>
          <w:p w14:paraId="7AD4847F" w14:textId="50A0B0C3">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1968787" cy="2472641"/>
                      <wp:effectExtent l="2222" t="0" r="2223" b="2222"/>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95115" name="Picture 887095115"/>
                              <pic:cNvPicPr>
                                <a:picLocks noChangeAspect="1"/>
                              </pic:cNvPicPr>
                              <pic:nvPr/>
                            </pic:nvPicPr>
                            <pic:blipFill rotWithShape="1">
                              <a:blip r:embed="rId43"/>
                              <a:stretch/>
                            </pic:blipFill>
                            <pic:spPr bwMode="auto">
                              <a:xfrm rot="5400000">
                                <a:off x="0" y="0"/>
                                <a:ext cx="1984472" cy="24923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55.02pt;height:194.70pt;mso-wrap-distance-left:0.00pt;mso-wrap-distance-top:0.00pt;mso-wrap-distance-right:0.00pt;mso-wrap-distance-bottom:0.00pt;rotation:90;z-index:1;" stroked="false">
                      <v:imagedata r:id="rId43" o:title=""/>
                      <o:lock v:ext="edit" rotation="t"/>
                    </v:shape>
                  </w:pict>
                </mc:Fallback>
              </mc:AlternateContent>
            </w:r>
            <w:r>
              <w:rPr>
                <w:rFonts w:cstheme="minorHAnsi"/>
              </w:rPr>
            </w:r>
          </w:p>
        </w:tc>
        <w:tc>
          <w:tcPr>
            <w:tcBorders/>
            <w:tcW w:w="3969" w:type="dxa"/>
          </w:tcPr>
          <w:p w14:paraId="132CF4F7" w14:textId="77777777">
            <w:pPr>
              <w:pBdr/>
              <w:shd w:val="clear" w:color="auto" w:fill="ffffff" w:themeFill="background1"/>
              <w:spacing/>
              <w:ind/>
              <w:rPr>
                <w:rFonts w:cstheme="minorHAnsi"/>
              </w:rPr>
            </w:pPr>
            <w:r>
              <w:rPr>
                <w:rFonts w:cstheme="minorHAnsi"/>
              </w:rPr>
              <w:t xml:space="preserve">Fig.20</w:t>
            </w:r>
            <w:r>
              <w:rPr>
                <w:rFonts w:cstheme="minorHAnsi"/>
              </w:rPr>
            </w:r>
          </w:p>
          <w:p w14:paraId="45EBFA2B" w14:textId="0C67EC4B">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383155" cy="1981200"/>
                      <wp:effectExtent l="0" t="0" r="4445"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48913" name="Picture 1645548913"/>
                              <pic:cNvPicPr>
                                <a:picLocks noChangeAspect="1"/>
                              </pic:cNvPicPr>
                              <pic:nvPr/>
                            </pic:nvPicPr>
                            <pic:blipFill rotWithShape="1">
                              <a:blip r:embed="rId44"/>
                              <a:stretch/>
                            </pic:blipFill>
                            <pic:spPr bwMode="auto">
                              <a:xfrm>
                                <a:off x="0" y="0"/>
                                <a:ext cx="2383947" cy="19818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87.65pt;height:156.00pt;mso-wrap-distance-left:0.00pt;mso-wrap-distance-top:0.00pt;mso-wrap-distance-right:0.00pt;mso-wrap-distance-bottom:0.00pt;z-index:1;" stroked="false">
                      <v:imagedata r:id="rId44" o:title=""/>
                      <o:lock v:ext="edit" rotation="t"/>
                    </v:shape>
                  </w:pict>
                </mc:Fallback>
              </mc:AlternateContent>
            </w:r>
            <w:r>
              <w:rPr>
                <w:rFonts w:cstheme="minorHAnsi"/>
              </w:rPr>
            </w:r>
          </w:p>
        </w:tc>
      </w:tr>
      <w:tr>
        <w:trPr>
          <w:trHeight w:val="3402"/>
        </w:trPr>
        <w:tc>
          <w:tcPr>
            <w:tcBorders/>
            <w:tcW w:w="3545" w:type="dxa"/>
          </w:tcPr>
          <w:p w14:paraId="3BB7951C" w14:textId="4CDF0EE8">
            <w:pPr>
              <w:pBdr/>
              <w:shd w:val="clear" w:color="auto" w:fill="ffffff" w:themeFill="background1"/>
              <w:spacing/>
              <w:ind/>
              <w:rPr>
                <w:rFonts w:cstheme="minorHAnsi"/>
              </w:rPr>
            </w:pPr>
            <w:r>
              <w:rPr>
                <w:rFonts w:cstheme="minorHAnsi"/>
              </w:rPr>
              <w:t xml:space="preserve">Fig 21.</w:t>
            </w:r>
            <w:r>
              <w:rPr>
                <w:rFonts w:cstheme="minorHAnsi"/>
              </w:rPr>
              <mc:AlternateContent>
                <mc:Choice Requires="wpg">
                  <w:drawing>
                    <wp:inline xmlns:wp="http://schemas.openxmlformats.org/drawingml/2006/wordprocessingDrawing" distT="0" distB="0" distL="0" distR="0">
                      <wp:extent cx="1937184" cy="2113915"/>
                      <wp:effectExtent l="317"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54782" name="Picture 1109954782"/>
                              <pic:cNvPicPr>
                                <a:picLocks noChangeAspect="1"/>
                              </pic:cNvPicPr>
                              <pic:nvPr/>
                            </pic:nvPicPr>
                            <pic:blipFill rotWithShape="1">
                              <a:blip r:embed="rId45"/>
                              <a:stretch/>
                            </pic:blipFill>
                            <pic:spPr bwMode="auto">
                              <a:xfrm rot="5400000">
                                <a:off x="0" y="0"/>
                                <a:ext cx="1953300" cy="21315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52.53pt;height:166.45pt;mso-wrap-distance-left:0.00pt;mso-wrap-distance-top:0.00pt;mso-wrap-distance-right:0.00pt;mso-wrap-distance-bottom:0.00pt;rotation:90;z-index:1;" stroked="false">
                      <v:imagedata r:id="rId45" o:title=""/>
                      <o:lock v:ext="edit" rotation="t"/>
                    </v:shape>
                  </w:pict>
                </mc:Fallback>
              </mc:AlternateContent>
            </w:r>
            <w:r>
              <w:rPr>
                <w:rFonts w:cstheme="minorHAnsi"/>
              </w:rPr>
            </w:r>
          </w:p>
        </w:tc>
        <w:tc>
          <w:tcPr>
            <w:tcBorders/>
            <w:tcW w:w="4110" w:type="dxa"/>
          </w:tcPr>
          <w:p w14:paraId="13A80F41" w14:textId="77777777">
            <w:pPr>
              <w:pBdr/>
              <w:shd w:val="clear" w:color="auto" w:fill="ffffff" w:themeFill="background1"/>
              <w:spacing/>
              <w:ind/>
              <w:rPr>
                <w:rFonts w:cstheme="minorHAnsi"/>
              </w:rPr>
            </w:pPr>
            <w:r>
              <w:rPr>
                <w:rFonts w:cstheme="minorHAnsi"/>
              </w:rPr>
              <w:t xml:space="preserve">Fig. 22 </w:t>
            </w:r>
            <w:r>
              <w:rPr>
                <w:rFonts w:cstheme="minorHAnsi"/>
              </w:rPr>
            </w:r>
          </w:p>
          <w:p w14:paraId="0CE01A95" w14:textId="58DACBCB">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472690" cy="1854835"/>
                      <wp:effectExtent l="0" t="0" r="381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98629" name="Picture 1472098629"/>
                              <pic:cNvPicPr>
                                <a:picLocks noChangeAspect="1"/>
                              </pic:cNvPicPr>
                              <pic:nvPr/>
                            </pic:nvPicPr>
                            <pic:blipFill rotWithShape="1">
                              <a:blip r:embed="rId46"/>
                              <a:stretch/>
                            </pic:blipFill>
                            <pic:spPr bwMode="auto">
                              <a:xfrm>
                                <a:off x="0" y="0"/>
                                <a:ext cx="2472690"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94.70pt;height:146.05pt;mso-wrap-distance-left:0.00pt;mso-wrap-distance-top:0.00pt;mso-wrap-distance-right:0.00pt;mso-wrap-distance-bottom:0.00pt;z-index:1;" stroked="false">
                      <v:imagedata r:id="rId46" o:title=""/>
                      <o:lock v:ext="edit" rotation="t"/>
                    </v:shape>
                  </w:pict>
                </mc:Fallback>
              </mc:AlternateContent>
            </w:r>
            <w:r>
              <w:rPr>
                <w:rFonts w:cstheme="minorHAnsi"/>
              </w:rPr>
            </w:r>
          </w:p>
        </w:tc>
        <w:tc>
          <w:tcPr>
            <w:tcBorders/>
            <w:tcW w:w="4111" w:type="dxa"/>
          </w:tcPr>
          <w:p w14:paraId="0C687D94" w14:textId="3E930245">
            <w:pPr>
              <w:pBdr/>
              <w:shd w:val="clear" w:color="auto" w:fill="ffffff" w:themeFill="background1"/>
              <w:spacing/>
              <w:ind/>
              <w:rPr>
                <w:rFonts w:cstheme="minorHAnsi"/>
              </w:rPr>
            </w:pPr>
            <w:r>
              <w:rPr>
                <w:rFonts w:cstheme="minorHAnsi"/>
              </w:rPr>
              <w:t xml:space="preserve">Fig. 23</w:t>
            </w:r>
            <w:r>
              <w:rPr>
                <w:rFonts w:cstheme="minorHAnsi"/>
              </w:rPr>
              <mc:AlternateContent>
                <mc:Choice Requires="wpg">
                  <w:drawing>
                    <wp:inline xmlns:wp="http://schemas.openxmlformats.org/drawingml/2006/wordprocessingDrawing" distT="0" distB="0" distL="0" distR="0">
                      <wp:extent cx="2473325" cy="1854835"/>
                      <wp:effectExtent l="0" t="0" r="3175"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00940" name="Picture 999800940"/>
                              <pic:cNvPicPr>
                                <a:picLocks noChangeAspect="1"/>
                              </pic:cNvPicPr>
                              <pic:nvPr/>
                            </pic:nvPicPr>
                            <pic:blipFill rotWithShape="1">
                              <a:blip r:embed="rId47"/>
                              <a:stretch/>
                            </pic:blipFill>
                            <pic:spPr bwMode="auto">
                              <a:xfrm>
                                <a:off x="0" y="0"/>
                                <a:ext cx="2473325"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94.75pt;height:146.05pt;mso-wrap-distance-left:0.00pt;mso-wrap-distance-top:0.00pt;mso-wrap-distance-right:0.00pt;mso-wrap-distance-bottom:0.00pt;z-index:1;" stroked="false">
                      <v:imagedata r:id="rId47" o:title=""/>
                      <o:lock v:ext="edit" rotation="t"/>
                    </v:shape>
                  </w:pict>
                </mc:Fallback>
              </mc:AlternateContent>
            </w:r>
            <w:r>
              <w:rPr>
                <w:rFonts w:cstheme="minorHAnsi"/>
              </w:rPr>
            </w:r>
          </w:p>
        </w:tc>
        <w:tc>
          <w:tcPr>
            <w:tcBorders/>
            <w:tcW w:w="3969" w:type="dxa"/>
          </w:tcPr>
          <w:p w14:paraId="1FA65A21" w14:textId="68F98F2A">
            <w:pPr>
              <w:pBdr/>
              <w:shd w:val="clear" w:color="auto" w:fill="ffffff" w:themeFill="background1"/>
              <w:spacing/>
              <w:ind/>
              <w:rPr>
                <w:rFonts w:cstheme="minorHAnsi"/>
              </w:rPr>
            </w:pPr>
            <w:r>
              <w:rPr>
                <w:rFonts w:cstheme="minorHAnsi"/>
              </w:rPr>
              <w:t xml:space="preserve">Fig. 24 </w:t>
            </w:r>
            <w:r>
              <w:rPr>
                <w:rFonts w:cstheme="minorHAnsi"/>
              </w:rPr>
              <mc:AlternateContent>
                <mc:Choice Requires="wpg">
                  <w:drawing>
                    <wp:inline xmlns:wp="http://schemas.openxmlformats.org/drawingml/2006/wordprocessingDrawing" distT="0" distB="0" distL="0" distR="0">
                      <wp:extent cx="2383155" cy="1787525"/>
                      <wp:effectExtent l="0" t="0" r="4445" b="3175"/>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603" name="Picture 4387603"/>
                              <pic:cNvPicPr>
                                <a:picLocks noChangeAspect="1"/>
                              </pic:cNvPicPr>
                              <pic:nvPr/>
                            </pic:nvPicPr>
                            <pic:blipFill rotWithShape="1">
                              <a:blip r:embed="rId48"/>
                              <a:stretch/>
                            </pic:blipFill>
                            <pic:spPr bwMode="auto">
                              <a:xfrm>
                                <a:off x="0" y="0"/>
                                <a:ext cx="2383155" cy="1787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187.65pt;height:140.75pt;mso-wrap-distance-left:0.00pt;mso-wrap-distance-top:0.00pt;mso-wrap-distance-right:0.00pt;mso-wrap-distance-bottom:0.00pt;z-index:1;" stroked="false">
                      <v:imagedata r:id="rId48" o:title=""/>
                      <o:lock v:ext="edit" rotation="t"/>
                    </v:shape>
                  </w:pict>
                </mc:Fallback>
              </mc:AlternateContent>
            </w:r>
            <w:r>
              <w:rPr>
                <w:rFonts w:cstheme="minorHAnsi"/>
              </w:rPr>
            </w:r>
          </w:p>
        </w:tc>
      </w:tr>
      <w:tr>
        <w:trPr>
          <w:trHeight w:val="3402"/>
        </w:trPr>
        <w:tc>
          <w:tcPr>
            <w:tcBorders/>
            <w:tcW w:w="3545" w:type="dxa"/>
          </w:tcPr>
          <w:p w14:paraId="36A9AFD9" w14:textId="17380F54">
            <w:pPr>
              <w:pBdr/>
              <w:shd w:val="clear" w:color="auto" w:fill="ffffff" w:themeFill="background1"/>
              <w:spacing/>
              <w:ind/>
              <w:rPr>
                <w:rFonts w:cstheme="minorHAnsi"/>
              </w:rPr>
            </w:pPr>
            <w:r>
              <w:rPr>
                <w:rFonts w:cstheme="minorHAnsi"/>
              </w:rPr>
              <w:t xml:space="preserve">Fig 25</w:t>
            </w:r>
            <w:r>
              <w:rPr>
                <w:rFonts w:cstheme="minorHAnsi"/>
              </w:rPr>
            </w:r>
          </w:p>
          <w:p w14:paraId="447E83D3" w14:textId="3567CDA4">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113915" cy="1856509"/>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26584" name="Picture 2059926584"/>
                              <pic:cNvPicPr>
                                <a:picLocks noChangeAspect="1"/>
                              </pic:cNvPicPr>
                              <pic:nvPr/>
                            </pic:nvPicPr>
                            <pic:blipFill rotWithShape="1">
                              <a:blip r:embed="rId49"/>
                              <a:stretch/>
                            </pic:blipFill>
                            <pic:spPr bwMode="auto">
                              <a:xfrm>
                                <a:off x="0" y="0"/>
                                <a:ext cx="2119573" cy="1861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166.45pt;height:146.18pt;mso-wrap-distance-left:0.00pt;mso-wrap-distance-top:0.00pt;mso-wrap-distance-right:0.00pt;mso-wrap-distance-bottom:0.00pt;z-index:1;" stroked="false">
                      <v:imagedata r:id="rId49" o:title=""/>
                      <o:lock v:ext="edit" rotation="t"/>
                    </v:shape>
                  </w:pict>
                </mc:Fallback>
              </mc:AlternateContent>
            </w:r>
            <w:r>
              <w:rPr>
                <w:rFonts w:cstheme="minorHAnsi"/>
              </w:rPr>
            </w:r>
          </w:p>
        </w:tc>
        <w:tc>
          <w:tcPr>
            <w:tcBorders/>
            <w:tcW w:w="4110" w:type="dxa"/>
          </w:tcPr>
          <w:p w14:paraId="44940BF8" w14:textId="1917DB65">
            <w:pPr>
              <w:pBdr/>
              <w:shd w:val="clear" w:color="auto" w:fill="ffffff" w:themeFill="background1"/>
              <w:spacing/>
              <w:ind/>
              <w:rPr>
                <w:rFonts w:cstheme="minorHAnsi"/>
              </w:rPr>
            </w:pPr>
            <w:r>
              <w:rPr>
                <w:rFonts w:cstheme="minorHAnsi"/>
              </w:rPr>
              <w:t xml:space="preserve">Fig 26</w:t>
            </w:r>
            <w:r>
              <w:rPr>
                <w:rFonts w:cstheme="minorHAnsi"/>
              </w:rPr>
              <mc:AlternateContent>
                <mc:Choice Requires="wpg">
                  <w:drawing>
                    <wp:inline xmlns:wp="http://schemas.openxmlformats.org/drawingml/2006/wordprocessingDrawing" distT="0" distB="0" distL="0" distR="0">
                      <wp:extent cx="1940186" cy="2472690"/>
                      <wp:effectExtent l="318" t="0" r="3492" b="3492"/>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8766" name="Picture 110668766"/>
                              <pic:cNvPicPr>
                                <a:picLocks noChangeAspect="1"/>
                              </pic:cNvPicPr>
                              <pic:nvPr/>
                            </pic:nvPicPr>
                            <pic:blipFill rotWithShape="1">
                              <a:blip r:embed="rId50"/>
                              <a:stretch/>
                            </pic:blipFill>
                            <pic:spPr bwMode="auto">
                              <a:xfrm rot="5400000">
                                <a:off x="0" y="0"/>
                                <a:ext cx="1959609" cy="24974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152.77pt;height:194.70pt;mso-wrap-distance-left:0.00pt;mso-wrap-distance-top:0.00pt;mso-wrap-distance-right:0.00pt;mso-wrap-distance-bottom:0.00pt;rotation:90;z-index:1;" stroked="false">
                      <v:imagedata r:id="rId50" o:title=""/>
                      <o:lock v:ext="edit" rotation="t"/>
                    </v:shape>
                  </w:pict>
                </mc:Fallback>
              </mc:AlternateContent>
            </w:r>
            <w:r>
              <w:rPr>
                <w:rFonts w:cstheme="minorHAnsi"/>
              </w:rPr>
            </w:r>
          </w:p>
        </w:tc>
        <w:tc>
          <w:tcPr>
            <w:tcBorders/>
            <w:tcW w:w="4111" w:type="dxa"/>
          </w:tcPr>
          <w:p w14:paraId="7E9C0C85" w14:textId="50387CB0">
            <w:pPr>
              <w:pBdr/>
              <w:shd w:val="clear" w:color="auto" w:fill="ffffff" w:themeFill="background1"/>
              <w:spacing/>
              <w:ind/>
              <w:rPr>
                <w:rFonts w:cstheme="minorHAnsi"/>
              </w:rPr>
            </w:pPr>
            <w:r>
              <w:rPr>
                <w:rFonts w:cstheme="minorHAnsi"/>
              </w:rPr>
              <w:t xml:space="preserve">Fig 27</w:t>
            </w:r>
            <w:r>
              <w:rPr>
                <w:rFonts w:cstheme="minorHAnsi"/>
              </w:rPr>
              <mc:AlternateContent>
                <mc:Choice Requires="wpg">
                  <w:drawing>
                    <wp:inline xmlns:wp="http://schemas.openxmlformats.org/drawingml/2006/wordprocessingDrawing" distT="0" distB="0" distL="0" distR="0">
                      <wp:extent cx="2023312" cy="2473325"/>
                      <wp:effectExtent l="3492"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21530" name="Picture 1920821530"/>
                              <pic:cNvPicPr>
                                <a:picLocks noChangeAspect="1"/>
                              </pic:cNvPicPr>
                              <pic:nvPr/>
                            </pic:nvPicPr>
                            <pic:blipFill rotWithShape="1">
                              <a:blip r:embed="rId51"/>
                              <a:stretch/>
                            </pic:blipFill>
                            <pic:spPr bwMode="auto">
                              <a:xfrm rot="5400000">
                                <a:off x="0" y="0"/>
                                <a:ext cx="2036976" cy="24900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159.32pt;height:194.75pt;mso-wrap-distance-left:0.00pt;mso-wrap-distance-top:0.00pt;mso-wrap-distance-right:0.00pt;mso-wrap-distance-bottom:0.00pt;rotation:90;z-index:1;" stroked="false">
                      <v:imagedata r:id="rId51" o:title=""/>
                      <o:lock v:ext="edit" rotation="t"/>
                    </v:shape>
                  </w:pict>
                </mc:Fallback>
              </mc:AlternateContent>
            </w:r>
            <w:r>
              <w:rPr>
                <w:rFonts w:cstheme="minorHAnsi"/>
              </w:rPr>
            </w:r>
          </w:p>
        </w:tc>
        <w:tc>
          <w:tcPr>
            <w:tcBorders/>
            <w:tcW w:w="3969" w:type="dxa"/>
          </w:tcPr>
          <w:p w14:paraId="67A19BEF" w14:textId="77777777">
            <w:pPr>
              <w:pBdr/>
              <w:shd w:val="clear" w:color="auto" w:fill="ffffff" w:themeFill="background1"/>
              <w:spacing/>
              <w:ind/>
              <w:rPr>
                <w:rFonts w:cstheme="minorHAnsi"/>
              </w:rPr>
            </w:pPr>
            <w:r>
              <w:rPr>
                <w:rFonts w:cstheme="minorHAnsi"/>
              </w:rPr>
              <w:t xml:space="preserve">Fig 28</w:t>
            </w:r>
            <w:r>
              <w:rPr>
                <w:rFonts w:cstheme="minorHAnsi"/>
              </w:rPr>
              <mc:AlternateContent>
                <mc:Choice Requires="wpg">
                  <w:drawing>
                    <wp:inline xmlns:wp="http://schemas.openxmlformats.org/drawingml/2006/wordprocessingDrawing" distT="0" distB="0" distL="0" distR="0">
                      <wp:extent cx="2382584" cy="1052946"/>
                      <wp:effectExtent l="0" t="0" r="5080" b="127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45554" name="Picture 779545554"/>
                              <pic:cNvPicPr>
                                <a:picLocks noChangeAspect="1"/>
                              </pic:cNvPicPr>
                              <pic:nvPr/>
                            </pic:nvPicPr>
                            <pic:blipFill rotWithShape="1">
                              <a:blip r:embed="rId52"/>
                              <a:stretch/>
                            </pic:blipFill>
                            <pic:spPr bwMode="auto">
                              <a:xfrm>
                                <a:off x="0" y="0"/>
                                <a:ext cx="2412313" cy="10660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187.61pt;height:82.91pt;mso-wrap-distance-left:0.00pt;mso-wrap-distance-top:0.00pt;mso-wrap-distance-right:0.00pt;mso-wrap-distance-bottom:0.00pt;z-index:1;" stroked="false">
                      <v:imagedata r:id="rId52" o:title=""/>
                      <o:lock v:ext="edit" rotation="t"/>
                    </v:shape>
                  </w:pict>
                </mc:Fallback>
              </mc:AlternateContent>
            </w:r>
            <w:r>
              <w:rPr>
                <w:rFonts w:cstheme="minorHAnsi"/>
              </w:rPr>
            </w:r>
          </w:p>
          <w:p w14:paraId="43994BF1" w14:textId="355C4296">
            <w:pPr>
              <w:pBdr/>
              <w:spacing/>
              <w:ind/>
              <w:rPr>
                <w:rFonts w:cstheme="minorHAnsi"/>
              </w:rPr>
            </w:pPr>
            <w:r>
              <w:rPr>
                <w:rFonts w:cstheme="minorHAnsi"/>
              </w:rPr>
              <mc:AlternateContent>
                <mc:Choice Requires="wpg">
                  <w:drawing>
                    <wp:inline xmlns:wp="http://schemas.openxmlformats.org/drawingml/2006/wordprocessingDrawing" distT="0" distB="0" distL="0" distR="0">
                      <wp:extent cx="2382069" cy="928254"/>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0679" name="Picture 97090679"/>
                              <pic:cNvPicPr>
                                <a:picLocks noChangeAspect="1"/>
                              </pic:cNvPicPr>
                              <pic:nvPr/>
                            </pic:nvPicPr>
                            <pic:blipFill rotWithShape="1">
                              <a:blip r:embed="rId53"/>
                              <a:stretch/>
                            </pic:blipFill>
                            <pic:spPr bwMode="auto">
                              <a:xfrm>
                                <a:off x="0" y="0"/>
                                <a:ext cx="2419959" cy="9430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187.56pt;height:73.09pt;mso-wrap-distance-left:0.00pt;mso-wrap-distance-top:0.00pt;mso-wrap-distance-right:0.00pt;mso-wrap-distance-bottom:0.00pt;z-index:1;" stroked="false">
                      <v:imagedata r:id="rId53" o:title=""/>
                      <o:lock v:ext="edit" rotation="t"/>
                    </v:shape>
                  </w:pict>
                </mc:Fallback>
              </mc:AlternateContent>
            </w:r>
            <w:r>
              <w:rPr>
                <w:rFonts w:cstheme="minorHAnsi"/>
              </w:rPr>
            </w:r>
          </w:p>
        </w:tc>
      </w:tr>
      <w:tr>
        <w:trPr>
          <w:trHeight w:val="3402"/>
        </w:trPr>
        <w:tc>
          <w:tcPr>
            <w:tcBorders/>
            <w:tcW w:w="3545" w:type="dxa"/>
          </w:tcPr>
          <w:p w14:paraId="66AEB641" w14:textId="77777777">
            <w:pPr>
              <w:pBdr/>
              <w:shd w:val="clear" w:color="auto" w:fill="ffffff" w:themeFill="background1"/>
              <w:spacing/>
              <w:ind/>
              <w:rPr>
                <w:rFonts w:cstheme="minorHAnsi"/>
              </w:rPr>
            </w:pPr>
            <w:r>
              <w:rPr>
                <w:rFonts w:cstheme="minorHAnsi"/>
              </w:rPr>
              <w:t xml:space="preserve">Fig 29</w:t>
            </w:r>
            <w:r>
              <w:rPr>
                <w:rFonts w:cstheme="minorHAnsi"/>
              </w:rPr>
            </w:r>
          </w:p>
          <w:p w14:paraId="0576766F" w14:textId="337B0B1F">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113915" cy="1842654"/>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02258" name="Picture 1757702258"/>
                              <pic:cNvPicPr>
                                <a:picLocks noChangeAspect="1"/>
                              </pic:cNvPicPr>
                              <pic:nvPr/>
                            </pic:nvPicPr>
                            <pic:blipFill rotWithShape="1">
                              <a:blip r:embed="rId54"/>
                              <a:stretch/>
                            </pic:blipFill>
                            <pic:spPr bwMode="auto">
                              <a:xfrm>
                                <a:off x="0" y="0"/>
                                <a:ext cx="2119420" cy="18474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166.45pt;height:145.09pt;mso-wrap-distance-left:0.00pt;mso-wrap-distance-top:0.00pt;mso-wrap-distance-right:0.00pt;mso-wrap-distance-bottom:0.00pt;z-index:1;" stroked="false">
                      <v:imagedata r:id="rId54" o:title=""/>
                      <o:lock v:ext="edit" rotation="t"/>
                    </v:shape>
                  </w:pict>
                </mc:Fallback>
              </mc:AlternateContent>
            </w:r>
            <w:r>
              <w:rPr>
                <w:rFonts w:cstheme="minorHAnsi"/>
              </w:rPr>
            </w:r>
          </w:p>
        </w:tc>
        <w:tc>
          <w:tcPr>
            <w:tcBorders/>
            <w:tcW w:w="4110" w:type="dxa"/>
          </w:tcPr>
          <w:p w14:paraId="2CAA3F6A" w14:textId="7338D3D4">
            <w:pPr>
              <w:pBdr/>
              <w:shd w:val="clear" w:color="auto" w:fill="ffffff" w:themeFill="background1"/>
              <w:spacing/>
              <w:ind/>
              <w:rPr>
                <w:rFonts w:cstheme="minorHAnsi"/>
              </w:rPr>
            </w:pPr>
            <w:r>
              <w:rPr>
                <w:rFonts w:cstheme="minorHAnsi"/>
              </w:rPr>
              <w:t xml:space="preserve">Fig 30</w:t>
            </w:r>
            <w:r>
              <w:rPr>
                <w:rFonts w:cstheme="minorHAnsi"/>
              </w:rPr>
              <mc:AlternateContent>
                <mc:Choice Requires="wpg">
                  <w:drawing>
                    <wp:inline xmlns:wp="http://schemas.openxmlformats.org/drawingml/2006/wordprocessingDrawing" distT="0" distB="0" distL="0" distR="0">
                      <wp:extent cx="2472690" cy="1854835"/>
                      <wp:effectExtent l="0" t="0" r="381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29312" name="Picture 963429312"/>
                              <pic:cNvPicPr>
                                <a:picLocks noChangeAspect="1"/>
                              </pic:cNvPicPr>
                              <pic:nvPr/>
                            </pic:nvPicPr>
                            <pic:blipFill rotWithShape="1">
                              <a:blip r:embed="rId55"/>
                              <a:stretch/>
                            </pic:blipFill>
                            <pic:spPr bwMode="auto">
                              <a:xfrm>
                                <a:off x="0" y="0"/>
                                <a:ext cx="2472690"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194.70pt;height:146.05pt;mso-wrap-distance-left:0.00pt;mso-wrap-distance-top:0.00pt;mso-wrap-distance-right:0.00pt;mso-wrap-distance-bottom:0.00pt;z-index:1;" stroked="false">
                      <v:imagedata r:id="rId55" o:title=""/>
                      <o:lock v:ext="edit" rotation="t"/>
                    </v:shape>
                  </w:pict>
                </mc:Fallback>
              </mc:AlternateContent>
            </w:r>
            <w:r>
              <w:rPr>
                <w:rFonts w:cstheme="minorHAnsi"/>
              </w:rPr>
            </w:r>
          </w:p>
        </w:tc>
        <w:tc>
          <w:tcPr>
            <w:tcBorders/>
            <w:tcW w:w="4111" w:type="dxa"/>
          </w:tcPr>
          <w:p w14:paraId="1A4F9D1A" w14:textId="47A36958">
            <w:pPr>
              <w:pBdr/>
              <w:shd w:val="clear" w:color="auto" w:fill="ffffff" w:themeFill="background1"/>
              <w:spacing/>
              <w:ind/>
              <w:rPr>
                <w:rFonts w:cstheme="minorHAnsi"/>
              </w:rPr>
            </w:pPr>
            <w:r>
              <w:rPr>
                <w:rFonts w:cstheme="minorHAnsi"/>
              </w:rPr>
              <w:t xml:space="preserve">Fig 31</w:t>
            </w:r>
            <w:r>
              <w:rPr>
                <w:rFonts w:cstheme="minorHAnsi"/>
              </w:rPr>
              <mc:AlternateContent>
                <mc:Choice Requires="wpg">
                  <w:drawing>
                    <wp:inline xmlns:wp="http://schemas.openxmlformats.org/drawingml/2006/wordprocessingDrawing" distT="0" distB="0" distL="0" distR="0">
                      <wp:extent cx="2473325" cy="1854835"/>
                      <wp:effectExtent l="0" t="0" r="3175"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46103" name="Picture 1261246103"/>
                              <pic:cNvPicPr>
                                <a:picLocks noChangeAspect="1"/>
                              </pic:cNvPicPr>
                              <pic:nvPr/>
                            </pic:nvPicPr>
                            <pic:blipFill rotWithShape="1">
                              <a:blip r:embed="rId56"/>
                              <a:stretch/>
                            </pic:blipFill>
                            <pic:spPr bwMode="auto">
                              <a:xfrm>
                                <a:off x="0" y="0"/>
                                <a:ext cx="2473325"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194.75pt;height:146.05pt;mso-wrap-distance-left:0.00pt;mso-wrap-distance-top:0.00pt;mso-wrap-distance-right:0.00pt;mso-wrap-distance-bottom:0.00pt;z-index:1;" stroked="false">
                      <v:imagedata r:id="rId56" o:title=""/>
                      <o:lock v:ext="edit" rotation="t"/>
                    </v:shape>
                  </w:pict>
                </mc:Fallback>
              </mc:AlternateContent>
            </w:r>
            <w:r>
              <w:rPr>
                <w:rFonts w:cstheme="minorHAnsi"/>
              </w:rPr>
            </w:r>
          </w:p>
        </w:tc>
        <w:tc>
          <w:tcPr>
            <w:tcBorders/>
            <w:tcW w:w="3969" w:type="dxa"/>
          </w:tcPr>
          <w:p w14:paraId="7B4AAEE1" w14:textId="7E9404AD">
            <w:pPr>
              <w:pBdr/>
              <w:shd w:val="clear" w:color="auto" w:fill="ffffff" w:themeFill="background1"/>
              <w:spacing/>
              <w:ind/>
              <w:rPr>
                <w:rFonts w:cstheme="minorHAnsi"/>
              </w:rPr>
            </w:pPr>
            <w:r>
              <w:rPr>
                <w:rFonts w:cstheme="minorHAnsi"/>
              </w:rPr>
              <w:t xml:space="preserve">Fig 32</w:t>
            </w:r>
            <w:r>
              <w:rPr>
                <w:rFonts w:cstheme="minorHAnsi"/>
              </w:rPr>
              <mc:AlternateContent>
                <mc:Choice Requires="wpg">
                  <w:drawing>
                    <wp:inline xmlns:wp="http://schemas.openxmlformats.org/drawingml/2006/wordprocessingDrawing" distT="0" distB="0" distL="0" distR="0">
                      <wp:extent cx="2383155" cy="1787525"/>
                      <wp:effectExtent l="0" t="0" r="4445" b="3175"/>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81369" name="Picture 1604181369"/>
                              <pic:cNvPicPr>
                                <a:picLocks noChangeAspect="1"/>
                              </pic:cNvPicPr>
                              <pic:nvPr/>
                            </pic:nvPicPr>
                            <pic:blipFill rotWithShape="1">
                              <a:blip r:embed="rId57"/>
                              <a:stretch/>
                            </pic:blipFill>
                            <pic:spPr bwMode="auto">
                              <a:xfrm>
                                <a:off x="0" y="0"/>
                                <a:ext cx="2383155" cy="1787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187.65pt;height:140.75pt;mso-wrap-distance-left:0.00pt;mso-wrap-distance-top:0.00pt;mso-wrap-distance-right:0.00pt;mso-wrap-distance-bottom:0.00pt;z-index:1;" stroked="false">
                      <v:imagedata r:id="rId57" o:title=""/>
                      <o:lock v:ext="edit" rotation="t"/>
                    </v:shape>
                  </w:pict>
                </mc:Fallback>
              </mc:AlternateContent>
            </w:r>
            <w:r>
              <w:rPr>
                <w:rFonts w:cstheme="minorHAnsi"/>
              </w:rPr>
            </w:r>
          </w:p>
        </w:tc>
      </w:tr>
      <w:tr>
        <w:trPr>
          <w:trHeight w:val="3402"/>
        </w:trPr>
        <w:tc>
          <w:tcPr>
            <w:tcBorders/>
            <w:tcW w:w="3545" w:type="dxa"/>
          </w:tcPr>
          <w:p w14:paraId="403B9A96" w14:textId="4A819659">
            <w:pPr>
              <w:pBdr/>
              <w:shd w:val="clear" w:color="auto" w:fill="ffffff" w:themeFill="background1"/>
              <w:spacing/>
              <w:ind/>
              <w:rPr>
                <w:rFonts w:cstheme="minorHAnsi"/>
              </w:rPr>
            </w:pPr>
            <w:r>
              <w:rPr>
                <w:rFonts w:cstheme="minorHAnsi"/>
              </w:rPr>
              <w:t xml:space="preserve">Fig 33</w:t>
            </w:r>
            <w:r>
              <w:rPr>
                <w:rFonts w:cstheme="minorHAnsi"/>
              </w:rPr>
              <mc:AlternateContent>
                <mc:Choice Requires="wpg">
                  <w:drawing>
                    <wp:inline xmlns:wp="http://schemas.openxmlformats.org/drawingml/2006/wordprocessingDrawing" distT="0" distB="0" distL="0" distR="0">
                      <wp:extent cx="2113915" cy="1842655"/>
                      <wp:effectExtent l="0" t="0" r="0"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22206" name="Picture 1300822206"/>
                              <pic:cNvPicPr>
                                <a:picLocks noChangeAspect="1"/>
                              </pic:cNvPicPr>
                              <pic:nvPr/>
                            </pic:nvPicPr>
                            <pic:blipFill rotWithShape="1">
                              <a:blip r:embed="rId58"/>
                              <a:stretch/>
                            </pic:blipFill>
                            <pic:spPr bwMode="auto">
                              <a:xfrm>
                                <a:off x="0" y="0"/>
                                <a:ext cx="2118638" cy="18467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166.45pt;height:145.09pt;mso-wrap-distance-left:0.00pt;mso-wrap-distance-top:0.00pt;mso-wrap-distance-right:0.00pt;mso-wrap-distance-bottom:0.00pt;z-index:1;" stroked="false">
                      <v:imagedata r:id="rId58" o:title=""/>
                      <o:lock v:ext="edit" rotation="t"/>
                    </v:shape>
                  </w:pict>
                </mc:Fallback>
              </mc:AlternateContent>
            </w:r>
            <w:r>
              <w:rPr>
                <w:rFonts w:cstheme="minorHAnsi"/>
              </w:rPr>
            </w:r>
          </w:p>
        </w:tc>
        <w:tc>
          <w:tcPr>
            <w:tcBorders/>
            <w:tcW w:w="4110" w:type="dxa"/>
          </w:tcPr>
          <w:p w14:paraId="49A63FBD" w14:textId="6E70A598">
            <w:pPr>
              <w:pBdr/>
              <w:shd w:val="clear" w:color="auto" w:fill="ffffff" w:themeFill="background1"/>
              <w:spacing/>
              <w:ind/>
              <w:rPr>
                <w:rFonts w:cstheme="minorHAnsi"/>
              </w:rPr>
            </w:pPr>
            <w:r>
              <w:rPr>
                <w:rFonts w:cstheme="minorHAnsi"/>
              </w:rPr>
              <w:t xml:space="preserve">Fig 34</w:t>
            </w:r>
            <w:r>
              <w:rPr>
                <w:rFonts w:cstheme="minorHAnsi"/>
              </w:rPr>
              <mc:AlternateContent>
                <mc:Choice Requires="wpg">
                  <w:drawing>
                    <wp:inline xmlns:wp="http://schemas.openxmlformats.org/drawingml/2006/wordprocessingDrawing" distT="0" distB="0" distL="0" distR="0">
                      <wp:extent cx="2472690" cy="1854835"/>
                      <wp:effectExtent l="0" t="0" r="3810"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55338" name="Picture 466255338"/>
                              <pic:cNvPicPr>
                                <a:picLocks noChangeAspect="1"/>
                              </pic:cNvPicPr>
                              <pic:nvPr/>
                            </pic:nvPicPr>
                            <pic:blipFill rotWithShape="1">
                              <a:blip r:embed="rId59"/>
                              <a:stretch/>
                            </pic:blipFill>
                            <pic:spPr bwMode="auto">
                              <a:xfrm>
                                <a:off x="0" y="0"/>
                                <a:ext cx="2472690"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194.70pt;height:146.05pt;mso-wrap-distance-left:0.00pt;mso-wrap-distance-top:0.00pt;mso-wrap-distance-right:0.00pt;mso-wrap-distance-bottom:0.00pt;z-index:1;" stroked="false">
                      <v:imagedata r:id="rId59" o:title=""/>
                      <o:lock v:ext="edit" rotation="t"/>
                    </v:shape>
                  </w:pict>
                </mc:Fallback>
              </mc:AlternateContent>
            </w:r>
            <w:r>
              <w:rPr>
                <w:rFonts w:cstheme="minorHAnsi"/>
              </w:rPr>
            </w:r>
          </w:p>
        </w:tc>
        <w:tc>
          <w:tcPr>
            <w:tcBorders/>
            <w:tcW w:w="4111" w:type="dxa"/>
          </w:tcPr>
          <w:p w14:paraId="09E807EF" w14:textId="5EB0A27B">
            <w:pPr>
              <w:pBdr/>
              <w:shd w:val="clear" w:color="auto" w:fill="ffffff" w:themeFill="background1"/>
              <w:spacing/>
              <w:ind/>
              <w:rPr>
                <w:rFonts w:cstheme="minorHAnsi"/>
              </w:rPr>
            </w:pPr>
            <w:r>
              <w:rPr>
                <w:rFonts w:cstheme="minorHAnsi"/>
              </w:rPr>
              <w:t xml:space="preserve">Fig 35</w:t>
            </w:r>
            <w:r>
              <w:rPr>
                <w:rFonts w:cstheme="minorHAnsi"/>
              </w:rPr>
              <mc:AlternateContent>
                <mc:Choice Requires="wpg">
                  <w:drawing>
                    <wp:inline xmlns:wp="http://schemas.openxmlformats.org/drawingml/2006/wordprocessingDrawing" distT="0" distB="0" distL="0" distR="0">
                      <wp:extent cx="1954039" cy="2473325"/>
                      <wp:effectExtent l="0" t="5715"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47681" name="Picture 1658647681"/>
                              <pic:cNvPicPr>
                                <a:picLocks noChangeAspect="1"/>
                              </pic:cNvPicPr>
                              <pic:nvPr/>
                            </pic:nvPicPr>
                            <pic:blipFill rotWithShape="1">
                              <a:blip r:embed="rId60"/>
                              <a:stretch/>
                            </pic:blipFill>
                            <pic:spPr bwMode="auto">
                              <a:xfrm rot="5400000">
                                <a:off x="0" y="0"/>
                                <a:ext cx="1968367" cy="24914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153.86pt;height:194.75pt;mso-wrap-distance-left:0.00pt;mso-wrap-distance-top:0.00pt;mso-wrap-distance-right:0.00pt;mso-wrap-distance-bottom:0.00pt;rotation:90;z-index:1;" stroked="false">
                      <v:imagedata r:id="rId60" o:title=""/>
                      <o:lock v:ext="edit" rotation="t"/>
                    </v:shape>
                  </w:pict>
                </mc:Fallback>
              </mc:AlternateContent>
            </w:r>
            <w:r>
              <w:rPr>
                <w:rFonts w:cstheme="minorHAnsi"/>
              </w:rPr>
            </w:r>
          </w:p>
        </w:tc>
        <w:tc>
          <w:tcPr>
            <w:tcBorders/>
            <w:tcW w:w="3969" w:type="dxa"/>
          </w:tcPr>
          <w:p w14:paraId="2585203C" w14:textId="5C0E4D0A">
            <w:pPr>
              <w:pBdr/>
              <w:shd w:val="clear" w:color="auto" w:fill="ffffff" w:themeFill="background1"/>
              <w:spacing/>
              <w:ind/>
              <w:rPr>
                <w:rFonts w:cstheme="minorHAnsi"/>
              </w:rPr>
            </w:pPr>
            <w:r>
              <w:rPr>
                <w:rFonts w:cstheme="minorHAnsi"/>
              </w:rPr>
              <w:t xml:space="preserve">Fig 36</w:t>
            </w:r>
            <w:r>
              <w:rPr>
                <w:rFonts w:cstheme="minorHAnsi"/>
              </w:rPr>
              <mc:AlternateContent>
                <mc:Choice Requires="wpg">
                  <w:drawing>
                    <wp:inline xmlns:wp="http://schemas.openxmlformats.org/drawingml/2006/wordprocessingDrawing" distT="0" distB="0" distL="0" distR="0">
                      <wp:extent cx="2383155" cy="1939637"/>
                      <wp:effectExtent l="0" t="0" r="4445" b="381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67320" name="Picture 1093567320"/>
                              <pic:cNvPicPr>
                                <a:picLocks noChangeAspect="1"/>
                              </pic:cNvPicPr>
                              <pic:nvPr/>
                            </pic:nvPicPr>
                            <pic:blipFill rotWithShape="1">
                              <a:blip r:embed="rId61"/>
                              <a:stretch/>
                            </pic:blipFill>
                            <pic:spPr bwMode="auto">
                              <a:xfrm>
                                <a:off x="0" y="0"/>
                                <a:ext cx="2384153" cy="1940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87.65pt;height:152.73pt;mso-wrap-distance-left:0.00pt;mso-wrap-distance-top:0.00pt;mso-wrap-distance-right:0.00pt;mso-wrap-distance-bottom:0.00pt;z-index:1;" stroked="false">
                      <v:imagedata r:id="rId61" o:title=""/>
                      <o:lock v:ext="edit" rotation="t"/>
                    </v:shape>
                  </w:pict>
                </mc:Fallback>
              </mc:AlternateContent>
            </w:r>
            <w:r>
              <w:rPr>
                <w:rFonts w:cstheme="minorHAnsi"/>
              </w:rPr>
            </w:r>
          </w:p>
        </w:tc>
      </w:tr>
      <w:tr>
        <w:trPr>
          <w:trHeight w:val="3402"/>
        </w:trPr>
        <w:tc>
          <w:tcPr>
            <w:tcBorders/>
            <w:tcW w:w="3545" w:type="dxa"/>
          </w:tcPr>
          <w:p w14:paraId="0B81BD92" w14:textId="77777777">
            <w:pPr>
              <w:pBdr/>
              <w:shd w:val="clear" w:color="auto" w:fill="ffffff" w:themeFill="background1"/>
              <w:spacing/>
              <w:ind/>
              <w:rPr>
                <w:rFonts w:cstheme="minorHAnsi"/>
              </w:rPr>
            </w:pPr>
            <w:r>
              <w:rPr>
                <w:rFonts w:cstheme="minorHAnsi"/>
              </w:rPr>
              <w:t xml:space="preserve">Fig 37</w:t>
            </w:r>
            <w:r>
              <w:rPr>
                <w:rFonts w:cstheme="minorHAnsi"/>
              </w:rPr>
            </w:r>
          </w:p>
          <w:p w14:paraId="557BA68D" w14:textId="2CF4FD45">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1924936" cy="2113766"/>
                      <wp:effectExtent l="0" t="5397" r="317" b="318"/>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68498" name="Picture 994268498"/>
                              <pic:cNvPicPr>
                                <a:picLocks noChangeAspect="1"/>
                              </pic:cNvPicPr>
                              <pic:nvPr/>
                            </pic:nvPicPr>
                            <pic:blipFill rotWithShape="1">
                              <a:blip r:embed="rId62"/>
                              <a:stretch/>
                            </pic:blipFill>
                            <pic:spPr bwMode="auto">
                              <a:xfrm rot="5400000">
                                <a:off x="0" y="0"/>
                                <a:ext cx="1938540" cy="21287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151.57pt;height:166.44pt;mso-wrap-distance-left:0.00pt;mso-wrap-distance-top:0.00pt;mso-wrap-distance-right:0.00pt;mso-wrap-distance-bottom:0.00pt;rotation:90;z-index:1;" stroked="false">
                      <v:imagedata r:id="rId62" o:title=""/>
                      <o:lock v:ext="edit" rotation="t"/>
                    </v:shape>
                  </w:pict>
                </mc:Fallback>
              </mc:AlternateContent>
            </w:r>
            <w:r>
              <w:rPr>
                <w:rFonts w:cstheme="minorHAnsi"/>
              </w:rPr>
            </w:r>
          </w:p>
        </w:tc>
        <w:tc>
          <w:tcPr>
            <w:tcBorders/>
            <w:tcW w:w="4110" w:type="dxa"/>
          </w:tcPr>
          <w:p w14:paraId="03B162EA" w14:textId="49AB71DD">
            <w:pPr>
              <w:pBdr/>
              <w:shd w:val="clear" w:color="auto" w:fill="ffffff" w:themeFill="background1"/>
              <w:spacing/>
              <w:ind/>
              <w:rPr>
                <w:rFonts w:cstheme="minorHAnsi"/>
              </w:rPr>
            </w:pPr>
            <w:r>
              <w:rPr>
                <w:rFonts w:cstheme="minorHAnsi"/>
              </w:rPr>
              <w:t xml:space="preserve">Fig 38</w:t>
            </w:r>
            <w:r>
              <w:rPr>
                <w:rFonts w:cstheme="minorHAnsi"/>
              </w:rPr>
              <mc:AlternateContent>
                <mc:Choice Requires="wpg">
                  <w:drawing>
                    <wp:inline xmlns:wp="http://schemas.openxmlformats.org/drawingml/2006/wordprocessingDrawing" distT="0" distB="0" distL="0" distR="0">
                      <wp:extent cx="2472690" cy="1854835"/>
                      <wp:effectExtent l="0" t="0" r="381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82216" name="Picture 997082216"/>
                              <pic:cNvPicPr>
                                <a:picLocks noChangeAspect="1"/>
                              </pic:cNvPicPr>
                              <pic:nvPr/>
                            </pic:nvPicPr>
                            <pic:blipFill rotWithShape="1">
                              <a:blip r:embed="rId63"/>
                              <a:stretch/>
                            </pic:blipFill>
                            <pic:spPr bwMode="auto">
                              <a:xfrm>
                                <a:off x="0" y="0"/>
                                <a:ext cx="2472690"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194.70pt;height:146.05pt;mso-wrap-distance-left:0.00pt;mso-wrap-distance-top:0.00pt;mso-wrap-distance-right:0.00pt;mso-wrap-distance-bottom:0.00pt;z-index:1;" stroked="false">
                      <v:imagedata r:id="rId63" o:title=""/>
                      <o:lock v:ext="edit" rotation="t"/>
                    </v:shape>
                  </w:pict>
                </mc:Fallback>
              </mc:AlternateContent>
            </w:r>
            <w:r>
              <w:rPr>
                <w:rFonts w:cstheme="minorHAnsi"/>
              </w:rPr>
            </w:r>
          </w:p>
        </w:tc>
        <w:tc>
          <w:tcPr>
            <w:tcBorders/>
            <w:tcW w:w="4111" w:type="dxa"/>
          </w:tcPr>
          <w:p w14:paraId="472C6FDE" w14:textId="221C5013">
            <w:pPr>
              <w:pBdr/>
              <w:shd w:val="clear" w:color="auto" w:fill="ffffff" w:themeFill="background1"/>
              <w:spacing/>
              <w:ind/>
              <w:rPr>
                <w:rFonts w:cstheme="minorHAnsi"/>
              </w:rPr>
            </w:pPr>
            <w:r>
              <w:rPr>
                <w:rFonts w:cstheme="minorHAnsi"/>
              </w:rPr>
              <w:t xml:space="preserve">Fig 39</w:t>
            </w:r>
            <w:r>
              <w:rPr>
                <w:rFonts w:cstheme="minorHAnsi"/>
              </w:rPr>
              <mc:AlternateContent>
                <mc:Choice Requires="wpg">
                  <w:drawing>
                    <wp:inline xmlns:wp="http://schemas.openxmlformats.org/drawingml/2006/wordprocessingDrawing" distT="0" distB="0" distL="0" distR="0">
                      <wp:extent cx="2473325" cy="1854835"/>
                      <wp:effectExtent l="0" t="0" r="3175" b="0"/>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04824" name="Picture 1265804824"/>
                              <pic:cNvPicPr>
                                <a:picLocks noChangeAspect="1"/>
                              </pic:cNvPicPr>
                              <pic:nvPr/>
                            </pic:nvPicPr>
                            <pic:blipFill rotWithShape="1">
                              <a:blip r:embed="rId64"/>
                              <a:stretch/>
                            </pic:blipFill>
                            <pic:spPr bwMode="auto">
                              <a:xfrm>
                                <a:off x="0" y="0"/>
                                <a:ext cx="2473325"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194.75pt;height:146.05pt;mso-wrap-distance-left:0.00pt;mso-wrap-distance-top:0.00pt;mso-wrap-distance-right:0.00pt;mso-wrap-distance-bottom:0.00pt;z-index:1;" stroked="false">
                      <v:imagedata r:id="rId64" o:title=""/>
                      <o:lock v:ext="edit" rotation="t"/>
                    </v:shape>
                  </w:pict>
                </mc:Fallback>
              </mc:AlternateContent>
            </w:r>
            <w:r>
              <w:rPr>
                <w:rFonts w:cstheme="minorHAnsi"/>
              </w:rPr>
            </w:r>
          </w:p>
        </w:tc>
        <w:tc>
          <w:tcPr>
            <w:tcBorders/>
            <w:tcW w:w="3969" w:type="dxa"/>
          </w:tcPr>
          <w:p w14:paraId="0ECC6EB8" w14:textId="5043219D">
            <w:pPr>
              <w:pBdr/>
              <w:shd w:val="clear" w:color="auto" w:fill="ffffff" w:themeFill="background1"/>
              <w:spacing/>
              <w:ind/>
              <w:rPr>
                <w:rFonts w:cstheme="minorHAnsi"/>
              </w:rPr>
            </w:pPr>
            <w:r>
              <w:rPr>
                <w:rFonts w:cstheme="minorHAnsi"/>
              </w:rPr>
              <w:t xml:space="preserve">Fig 40</w:t>
            </w:r>
            <w:r>
              <w:rPr>
                <w:rFonts w:cstheme="minorHAnsi"/>
              </w:rPr>
              <mc:AlternateContent>
                <mc:Choice Requires="wpg">
                  <w:drawing>
                    <wp:inline xmlns:wp="http://schemas.openxmlformats.org/drawingml/2006/wordprocessingDrawing" distT="0" distB="0" distL="0" distR="0">
                      <wp:extent cx="1855587" cy="2383155"/>
                      <wp:effectExtent l="2857" t="0" r="1588" b="1587"/>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38767" name="Picture 1558838767"/>
                              <pic:cNvPicPr>
                                <a:picLocks noChangeAspect="1"/>
                              </pic:cNvPicPr>
                              <pic:nvPr/>
                            </pic:nvPicPr>
                            <pic:blipFill rotWithShape="1">
                              <a:blip r:embed="rId65"/>
                              <a:stretch/>
                            </pic:blipFill>
                            <pic:spPr bwMode="auto">
                              <a:xfrm rot="5400000">
                                <a:off x="0" y="0"/>
                                <a:ext cx="1869897" cy="24015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146.11pt;height:187.65pt;mso-wrap-distance-left:0.00pt;mso-wrap-distance-top:0.00pt;mso-wrap-distance-right:0.00pt;mso-wrap-distance-bottom:0.00pt;rotation:90;z-index:1;" stroked="false">
                      <v:imagedata r:id="rId65" o:title=""/>
                      <o:lock v:ext="edit" rotation="t"/>
                    </v:shape>
                  </w:pict>
                </mc:Fallback>
              </mc:AlternateContent>
            </w:r>
            <w:r>
              <w:rPr>
                <w:rFonts w:cstheme="minorHAnsi"/>
              </w:rPr>
            </w:r>
          </w:p>
        </w:tc>
      </w:tr>
      <w:tr>
        <w:trPr>
          <w:trHeight w:val="3402"/>
        </w:trPr>
        <w:tc>
          <w:tcPr>
            <w:tcBorders/>
            <w:tcW w:w="3545" w:type="dxa"/>
          </w:tcPr>
          <w:p w14:paraId="514ED58C" w14:textId="77777777">
            <w:pPr>
              <w:pBdr/>
              <w:shd w:val="clear" w:color="auto" w:fill="ffffff" w:themeFill="background1"/>
              <w:spacing/>
              <w:ind/>
              <w:rPr>
                <w:rFonts w:cstheme="minorHAnsi"/>
              </w:rPr>
            </w:pPr>
            <w:r>
              <w:rPr>
                <w:rFonts w:cstheme="minorHAnsi"/>
              </w:rPr>
              <w:t xml:space="preserve">Fig 41</w:t>
            </w:r>
            <w:r>
              <w:rPr>
                <w:rFonts w:cstheme="minorHAnsi"/>
              </w:rPr>
            </w:r>
          </w:p>
          <w:p w14:paraId="01F0E7BE" w14:textId="7DF62BB0">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113915" cy="1870364"/>
                      <wp:effectExtent l="0" t="0" r="0" b="0"/>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62437" name="Picture 1545462437"/>
                              <pic:cNvPicPr>
                                <a:picLocks noChangeAspect="1"/>
                              </pic:cNvPicPr>
                              <pic:nvPr/>
                            </pic:nvPicPr>
                            <pic:blipFill rotWithShape="1">
                              <a:blip r:embed="rId66"/>
                              <a:stretch/>
                            </pic:blipFill>
                            <pic:spPr bwMode="auto">
                              <a:xfrm>
                                <a:off x="0" y="0"/>
                                <a:ext cx="2119935" cy="18756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166.45pt;height:147.27pt;mso-wrap-distance-left:0.00pt;mso-wrap-distance-top:0.00pt;mso-wrap-distance-right:0.00pt;mso-wrap-distance-bottom:0.00pt;z-index:1;" stroked="false">
                      <v:imagedata r:id="rId66" o:title=""/>
                      <o:lock v:ext="edit" rotation="t"/>
                    </v:shape>
                  </w:pict>
                </mc:Fallback>
              </mc:AlternateContent>
            </w:r>
            <w:r>
              <w:rPr>
                <w:rFonts w:cstheme="minorHAnsi"/>
              </w:rPr>
            </w:r>
          </w:p>
        </w:tc>
        <w:tc>
          <w:tcPr>
            <w:tcBorders/>
            <w:tcW w:w="4110" w:type="dxa"/>
          </w:tcPr>
          <w:p w14:paraId="11F71182" w14:textId="2A9F66A2">
            <w:pPr>
              <w:pBdr/>
              <w:shd w:val="clear" w:color="auto" w:fill="ffffff" w:themeFill="background1"/>
              <w:spacing/>
              <w:ind/>
              <w:rPr>
                <w:rFonts w:cstheme="minorHAnsi"/>
              </w:rPr>
            </w:pPr>
            <w:r>
              <w:rPr>
                <w:rFonts w:cstheme="minorHAnsi"/>
              </w:rPr>
              <w:t xml:space="preserve">Fig 42</w:t>
            </w:r>
            <w:r>
              <w:rPr>
                <w:rFonts w:cstheme="minorHAnsi"/>
              </w:rPr>
              <mc:AlternateContent>
                <mc:Choice Requires="wpg">
                  <w:drawing>
                    <wp:inline xmlns:wp="http://schemas.openxmlformats.org/drawingml/2006/wordprocessingDrawing" distT="0" distB="0" distL="0" distR="0">
                      <wp:extent cx="2472690" cy="1854835"/>
                      <wp:effectExtent l="0" t="0" r="381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26298" name="Picture 1402626298"/>
                              <pic:cNvPicPr>
                                <a:picLocks noChangeAspect="1"/>
                              </pic:cNvPicPr>
                              <pic:nvPr/>
                            </pic:nvPicPr>
                            <pic:blipFill rotWithShape="1">
                              <a:blip r:embed="rId67"/>
                              <a:stretch/>
                            </pic:blipFill>
                            <pic:spPr bwMode="auto">
                              <a:xfrm>
                                <a:off x="0" y="0"/>
                                <a:ext cx="2472690"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194.70pt;height:146.05pt;mso-wrap-distance-left:0.00pt;mso-wrap-distance-top:0.00pt;mso-wrap-distance-right:0.00pt;mso-wrap-distance-bottom:0.00pt;z-index:1;" stroked="false">
                      <v:imagedata r:id="rId67" o:title=""/>
                      <o:lock v:ext="edit" rotation="t"/>
                    </v:shape>
                  </w:pict>
                </mc:Fallback>
              </mc:AlternateContent>
            </w:r>
            <w:r>
              <w:rPr>
                <w:rFonts w:cstheme="minorHAnsi"/>
              </w:rPr>
            </w:r>
          </w:p>
        </w:tc>
        <w:tc>
          <w:tcPr>
            <w:tcBorders/>
            <w:tcW w:w="4111" w:type="dxa"/>
          </w:tcPr>
          <w:p w14:paraId="4E676585" w14:textId="77271AF9">
            <w:pPr>
              <w:pBdr/>
              <w:shd w:val="clear" w:color="auto" w:fill="ffffff" w:themeFill="background1"/>
              <w:spacing/>
              <w:ind/>
              <w:rPr>
                <w:rFonts w:cstheme="minorHAnsi"/>
              </w:rPr>
            </w:pPr>
            <w:r>
              <w:rPr>
                <w:rFonts w:cstheme="minorHAnsi"/>
              </w:rPr>
              <w:t xml:space="preserve">Fig 43</w:t>
            </w:r>
            <w:r>
              <w:rPr>
                <w:rFonts w:cstheme="minorHAnsi"/>
              </w:rPr>
              <mc:AlternateContent>
                <mc:Choice Requires="wpg">
                  <w:drawing>
                    <wp:inline xmlns:wp="http://schemas.openxmlformats.org/drawingml/2006/wordprocessingDrawing" distT="0" distB="0" distL="0" distR="0">
                      <wp:extent cx="2473325" cy="1854835"/>
                      <wp:effectExtent l="0" t="0" r="3175" b="0"/>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65438" name="Picture 1065965438"/>
                              <pic:cNvPicPr>
                                <a:picLocks noChangeAspect="1"/>
                              </pic:cNvPicPr>
                              <pic:nvPr/>
                            </pic:nvPicPr>
                            <pic:blipFill rotWithShape="1">
                              <a:blip r:embed="rId68"/>
                              <a:stretch/>
                            </pic:blipFill>
                            <pic:spPr bwMode="auto">
                              <a:xfrm>
                                <a:off x="0" y="0"/>
                                <a:ext cx="2473325"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194.75pt;height:146.05pt;mso-wrap-distance-left:0.00pt;mso-wrap-distance-top:0.00pt;mso-wrap-distance-right:0.00pt;mso-wrap-distance-bottom:0.00pt;z-index:1;" stroked="false">
                      <v:imagedata r:id="rId68" o:title=""/>
                      <o:lock v:ext="edit" rotation="t"/>
                    </v:shape>
                  </w:pict>
                </mc:Fallback>
              </mc:AlternateContent>
            </w:r>
            <w:r>
              <w:rPr>
                <w:rFonts w:cstheme="minorHAnsi"/>
              </w:rPr>
            </w:r>
          </w:p>
        </w:tc>
        <w:tc>
          <w:tcPr>
            <w:tcBorders/>
            <w:tcW w:w="3969" w:type="dxa"/>
          </w:tcPr>
          <w:p w14:paraId="6FAE801F" w14:textId="44B4A051">
            <w:pPr>
              <w:pBdr/>
              <w:shd w:val="clear" w:color="auto" w:fill="ffffff" w:themeFill="background1"/>
              <w:spacing/>
              <w:ind/>
              <w:rPr>
                <w:rFonts w:cstheme="minorHAnsi"/>
              </w:rPr>
            </w:pPr>
            <w:r>
              <w:rPr>
                <w:rFonts w:cstheme="minorHAnsi"/>
              </w:rPr>
              <w:t xml:space="preserve">Fig 44</w:t>
            </w:r>
            <w:r>
              <w:rPr>
                <w:rFonts w:cstheme="minorHAnsi"/>
              </w:rPr>
              <mc:AlternateContent>
                <mc:Choice Requires="wpg">
                  <w:drawing>
                    <wp:inline xmlns:wp="http://schemas.openxmlformats.org/drawingml/2006/wordprocessingDrawing" distT="0" distB="0" distL="0" distR="0">
                      <wp:extent cx="2383155" cy="1787525"/>
                      <wp:effectExtent l="0" t="0" r="4445" b="3175"/>
                      <wp:docPr id="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54390" name="Picture 1429454390"/>
                              <pic:cNvPicPr>
                                <a:picLocks noChangeAspect="1"/>
                              </pic:cNvPicPr>
                              <pic:nvPr/>
                            </pic:nvPicPr>
                            <pic:blipFill rotWithShape="1">
                              <a:blip r:embed="rId69"/>
                              <a:stretch/>
                            </pic:blipFill>
                            <pic:spPr bwMode="auto">
                              <a:xfrm>
                                <a:off x="0" y="0"/>
                                <a:ext cx="2383155" cy="1787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187.65pt;height:140.75pt;mso-wrap-distance-left:0.00pt;mso-wrap-distance-top:0.00pt;mso-wrap-distance-right:0.00pt;mso-wrap-distance-bottom:0.00pt;z-index:1;" stroked="false">
                      <v:imagedata r:id="rId69" o:title=""/>
                      <o:lock v:ext="edit" rotation="t"/>
                    </v:shape>
                  </w:pict>
                </mc:Fallback>
              </mc:AlternateContent>
            </w:r>
            <w:r>
              <w:rPr>
                <w:rFonts w:cstheme="minorHAnsi"/>
              </w:rPr>
            </w:r>
          </w:p>
        </w:tc>
      </w:tr>
      <w:tr>
        <w:trPr>
          <w:trHeight w:val="3402"/>
        </w:trPr>
        <w:tc>
          <w:tcPr>
            <w:tcBorders/>
            <w:tcW w:w="3545" w:type="dxa"/>
          </w:tcPr>
          <w:p w14:paraId="654002E2" w14:textId="5A980F65">
            <w:pPr>
              <w:pBdr/>
              <w:shd w:val="clear" w:color="auto" w:fill="ffffff" w:themeFill="background1"/>
              <w:spacing/>
              <w:ind/>
              <w:rPr>
                <w:rFonts w:cstheme="minorHAnsi"/>
              </w:rPr>
            </w:pPr>
            <w:r>
              <w:rPr>
                <w:rFonts w:cstheme="minorHAnsi"/>
              </w:rPr>
              <w:t xml:space="preserve">Fig 45</w:t>
            </w:r>
            <w:r>
              <w:rPr>
                <w:rFonts w:cstheme="minorHAnsi"/>
              </w:rPr>
              <mc:AlternateContent>
                <mc:Choice Requires="wpg">
                  <w:drawing>
                    <wp:inline xmlns:wp="http://schemas.openxmlformats.org/drawingml/2006/wordprocessingDrawing" distT="0" distB="0" distL="0" distR="0">
                      <wp:extent cx="2113915" cy="1828800"/>
                      <wp:effectExtent l="0" t="0" r="0" b="0"/>
                      <wp:docPr id="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20593" name="Picture 1217020593"/>
                              <pic:cNvPicPr>
                                <a:picLocks noChangeAspect="1"/>
                              </pic:cNvPicPr>
                              <pic:nvPr/>
                            </pic:nvPicPr>
                            <pic:blipFill rotWithShape="1">
                              <a:blip r:embed="rId70"/>
                              <a:stretch/>
                            </pic:blipFill>
                            <pic:spPr bwMode="auto">
                              <a:xfrm>
                                <a:off x="0" y="0"/>
                                <a:ext cx="2117910" cy="1832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166.45pt;height:144.00pt;mso-wrap-distance-left:0.00pt;mso-wrap-distance-top:0.00pt;mso-wrap-distance-right:0.00pt;mso-wrap-distance-bottom:0.00pt;z-index:1;" stroked="false">
                      <v:imagedata r:id="rId70" o:title=""/>
                      <o:lock v:ext="edit" rotation="t"/>
                    </v:shape>
                  </w:pict>
                </mc:Fallback>
              </mc:AlternateContent>
            </w:r>
            <w:r>
              <w:rPr>
                <w:rFonts w:cstheme="minorHAnsi"/>
              </w:rPr>
            </w:r>
          </w:p>
        </w:tc>
        <w:tc>
          <w:tcPr>
            <w:tcBorders/>
            <w:tcW w:w="4110" w:type="dxa"/>
          </w:tcPr>
          <w:p w14:paraId="63BB8A71" w14:textId="2BDC248C">
            <w:pPr>
              <w:pBdr/>
              <w:shd w:val="clear" w:color="auto" w:fill="ffffff" w:themeFill="background1"/>
              <w:spacing/>
              <w:ind/>
              <w:rPr>
                <w:rFonts w:cstheme="minorHAnsi"/>
              </w:rPr>
            </w:pPr>
            <w:r>
              <w:rPr>
                <w:rFonts w:cstheme="minorHAnsi"/>
              </w:rPr>
              <w:t xml:space="preserve">Fig 46</w:t>
            </w:r>
            <w:r>
              <w:rPr>
                <w:rFonts w:cstheme="minorHAnsi"/>
              </w:rPr>
              <mc:AlternateContent>
                <mc:Choice Requires="wpg">
                  <w:drawing>
                    <wp:inline xmlns:wp="http://schemas.openxmlformats.org/drawingml/2006/wordprocessingDrawing" distT="0" distB="0" distL="0" distR="0">
                      <wp:extent cx="2472690" cy="1854835"/>
                      <wp:effectExtent l="0" t="0" r="3810" b="0"/>
                      <wp:docPr id="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31608" name="Picture 2046131608"/>
                              <pic:cNvPicPr>
                                <a:picLocks noChangeAspect="1"/>
                              </pic:cNvPicPr>
                              <pic:nvPr/>
                            </pic:nvPicPr>
                            <pic:blipFill rotWithShape="1">
                              <a:blip r:embed="rId71"/>
                              <a:stretch/>
                            </pic:blipFill>
                            <pic:spPr bwMode="auto">
                              <a:xfrm>
                                <a:off x="0" y="0"/>
                                <a:ext cx="2472690"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194.70pt;height:146.05pt;mso-wrap-distance-left:0.00pt;mso-wrap-distance-top:0.00pt;mso-wrap-distance-right:0.00pt;mso-wrap-distance-bottom:0.00pt;z-index:1;" stroked="false">
                      <v:imagedata r:id="rId71" o:title=""/>
                      <o:lock v:ext="edit" rotation="t"/>
                    </v:shape>
                  </w:pict>
                </mc:Fallback>
              </mc:AlternateContent>
            </w:r>
            <w:r>
              <w:rPr>
                <w:rFonts w:cstheme="minorHAnsi"/>
              </w:rPr>
            </w:r>
          </w:p>
        </w:tc>
        <w:tc>
          <w:tcPr>
            <w:tcBorders/>
            <w:tcW w:w="4111" w:type="dxa"/>
          </w:tcPr>
          <w:p w14:paraId="2CBAF1EF" w14:textId="602934AF">
            <w:pPr>
              <w:pBdr/>
              <w:shd w:val="clear" w:color="auto" w:fill="ffffff" w:themeFill="background1"/>
              <w:spacing/>
              <w:ind/>
              <w:rPr>
                <w:rFonts w:cstheme="minorHAnsi"/>
              </w:rPr>
            </w:pPr>
            <w:r>
              <w:rPr>
                <w:rFonts w:cstheme="minorHAnsi"/>
              </w:rPr>
              <w:t xml:space="preserve">Fig 47</w:t>
            </w:r>
            <w:r>
              <w:rPr>
                <w:rFonts w:cstheme="minorHAnsi"/>
              </w:rPr>
              <mc:AlternateContent>
                <mc:Choice Requires="wpg">
                  <w:drawing>
                    <wp:inline xmlns:wp="http://schemas.openxmlformats.org/drawingml/2006/wordprocessingDrawing" distT="0" distB="0" distL="0" distR="0">
                      <wp:extent cx="2473325" cy="1854835"/>
                      <wp:effectExtent l="0" t="0" r="3175" b="0"/>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21378" name="Picture 1224021378"/>
                              <pic:cNvPicPr>
                                <a:picLocks noChangeAspect="1"/>
                              </pic:cNvPicPr>
                              <pic:nvPr/>
                            </pic:nvPicPr>
                            <pic:blipFill rotWithShape="1">
                              <a:blip r:embed="rId72"/>
                              <a:stretch/>
                            </pic:blipFill>
                            <pic:spPr bwMode="auto">
                              <a:xfrm>
                                <a:off x="0" y="0"/>
                                <a:ext cx="2473325"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194.75pt;height:146.05pt;mso-wrap-distance-left:0.00pt;mso-wrap-distance-top:0.00pt;mso-wrap-distance-right:0.00pt;mso-wrap-distance-bottom:0.00pt;z-index:1;" stroked="false">
                      <v:imagedata r:id="rId72" o:title=""/>
                      <o:lock v:ext="edit" rotation="t"/>
                    </v:shape>
                  </w:pict>
                </mc:Fallback>
              </mc:AlternateContent>
            </w:r>
            <w:r>
              <w:rPr>
                <w:rFonts w:cstheme="minorHAnsi"/>
              </w:rPr>
            </w:r>
          </w:p>
        </w:tc>
        <w:tc>
          <w:tcPr>
            <w:tcBorders/>
            <w:tcW w:w="3969" w:type="dxa"/>
          </w:tcPr>
          <w:p w14:paraId="1AE03259" w14:textId="1F78EBB2">
            <w:pPr>
              <w:pBdr/>
              <w:shd w:val="clear" w:color="auto" w:fill="ffffff" w:themeFill="background1"/>
              <w:spacing/>
              <w:ind/>
              <w:rPr>
                <w:rFonts w:cstheme="minorHAnsi"/>
              </w:rPr>
            </w:pPr>
            <w:r>
              <w:rPr>
                <w:rFonts w:cstheme="minorHAnsi"/>
              </w:rPr>
              <w:t xml:space="preserve">Fig 48</w:t>
            </w:r>
            <w:r>
              <w:rPr>
                <w:rFonts w:cstheme="minorHAnsi"/>
              </w:rPr>
              <mc:AlternateContent>
                <mc:Choice Requires="wpg">
                  <w:drawing>
                    <wp:inline xmlns:wp="http://schemas.openxmlformats.org/drawingml/2006/wordprocessingDrawing" distT="0" distB="0" distL="0" distR="0">
                      <wp:extent cx="2383155" cy="1925782"/>
                      <wp:effectExtent l="0" t="0" r="4445" b="5080"/>
                      <wp:docPr id="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17813" name="Picture 1286117813"/>
                              <pic:cNvPicPr>
                                <a:picLocks noChangeAspect="1"/>
                              </pic:cNvPicPr>
                              <pic:nvPr/>
                            </pic:nvPicPr>
                            <pic:blipFill rotWithShape="1">
                              <a:blip r:embed="rId73"/>
                              <a:stretch/>
                            </pic:blipFill>
                            <pic:spPr bwMode="auto">
                              <a:xfrm>
                                <a:off x="0" y="0"/>
                                <a:ext cx="2400386" cy="19397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187.65pt;height:151.64pt;mso-wrap-distance-left:0.00pt;mso-wrap-distance-top:0.00pt;mso-wrap-distance-right:0.00pt;mso-wrap-distance-bottom:0.00pt;z-index:1;" stroked="false">
                      <v:imagedata r:id="rId73" o:title=""/>
                      <o:lock v:ext="edit" rotation="t"/>
                    </v:shape>
                  </w:pict>
                </mc:Fallback>
              </mc:AlternateContent>
            </w:r>
            <w:r>
              <w:rPr>
                <w:rFonts w:cstheme="minorHAnsi"/>
              </w:rPr>
            </w:r>
          </w:p>
        </w:tc>
      </w:tr>
      <w:tr>
        <w:trPr>
          <w:trHeight w:val="3402"/>
        </w:trPr>
        <w:tc>
          <w:tcPr>
            <w:tcBorders/>
            <w:tcW w:w="3545" w:type="dxa"/>
          </w:tcPr>
          <w:p w14:paraId="5E093736" w14:textId="75A9A9D6">
            <w:pPr>
              <w:pBdr/>
              <w:shd w:val="clear" w:color="auto" w:fill="ffffff" w:themeFill="background1"/>
              <w:spacing/>
              <w:ind/>
              <w:rPr>
                <w:rFonts w:cstheme="minorHAnsi"/>
              </w:rPr>
            </w:pPr>
            <w:r>
              <w:rPr>
                <w:rFonts w:cstheme="minorHAnsi"/>
              </w:rPr>
              <w:t xml:space="preserve">Fig 49</w:t>
            </w:r>
            <w:r>
              <w:rPr>
                <w:rFonts w:cstheme="minorHAnsi"/>
              </w:rPr>
              <mc:AlternateContent>
                <mc:Choice Requires="wpg">
                  <w:drawing>
                    <wp:inline xmlns:wp="http://schemas.openxmlformats.org/drawingml/2006/wordprocessingDrawing" distT="0" distB="0" distL="0" distR="0">
                      <wp:extent cx="1895620" cy="2113915"/>
                      <wp:effectExtent l="5080" t="0" r="1905"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11532" name="Picture 891211532"/>
                              <pic:cNvPicPr>
                                <a:picLocks noChangeAspect="1"/>
                              </pic:cNvPicPr>
                              <pic:nvPr/>
                            </pic:nvPicPr>
                            <pic:blipFill rotWithShape="1">
                              <a:blip r:embed="rId74"/>
                              <a:stretch/>
                            </pic:blipFill>
                            <pic:spPr bwMode="auto">
                              <a:xfrm rot="5400000">
                                <a:off x="0" y="0"/>
                                <a:ext cx="1908644" cy="21284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149.26pt;height:166.45pt;mso-wrap-distance-left:0.00pt;mso-wrap-distance-top:0.00pt;mso-wrap-distance-right:0.00pt;mso-wrap-distance-bottom:0.00pt;rotation:90;z-index:1;" stroked="false">
                      <v:imagedata r:id="rId74" o:title=""/>
                      <o:lock v:ext="edit" rotation="t"/>
                    </v:shape>
                  </w:pict>
                </mc:Fallback>
              </mc:AlternateContent>
            </w:r>
            <w:r>
              <w:rPr>
                <w:rFonts w:cstheme="minorHAnsi"/>
              </w:rPr>
            </w:r>
          </w:p>
        </w:tc>
        <w:tc>
          <w:tcPr>
            <w:tcBorders/>
            <w:tcW w:w="4110" w:type="dxa"/>
          </w:tcPr>
          <w:p w14:paraId="22980CE7" w14:textId="4EE41BDF">
            <w:pPr>
              <w:pBdr/>
              <w:shd w:val="clear" w:color="auto" w:fill="ffffff" w:themeFill="background1"/>
              <w:spacing/>
              <w:ind/>
              <w:rPr>
                <w:rFonts w:cstheme="minorHAnsi"/>
              </w:rPr>
            </w:pPr>
            <w:r>
              <w:rPr>
                <w:rFonts w:cstheme="minorHAnsi"/>
              </w:rPr>
              <w:t xml:space="preserve">Fig 50</w:t>
            </w:r>
            <w:r>
              <w:rPr>
                <w:rFonts w:cstheme="minorHAnsi"/>
              </w:rPr>
              <mc:AlternateContent>
                <mc:Choice Requires="wpg">
                  <w:drawing>
                    <wp:inline xmlns:wp="http://schemas.openxmlformats.org/drawingml/2006/wordprocessingDrawing" distT="0" distB="0" distL="0" distR="0">
                      <wp:extent cx="2006167" cy="2472690"/>
                      <wp:effectExtent l="0" t="4762"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94059" name="Picture 521594059"/>
                              <pic:cNvPicPr>
                                <a:picLocks noChangeAspect="1"/>
                              </pic:cNvPicPr>
                              <pic:nvPr/>
                            </pic:nvPicPr>
                            <pic:blipFill rotWithShape="1">
                              <a:blip r:embed="rId75"/>
                              <a:stretch/>
                            </pic:blipFill>
                            <pic:spPr bwMode="auto">
                              <a:xfrm rot="5400000">
                                <a:off x="0" y="0"/>
                                <a:ext cx="2015627" cy="2484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157.97pt;height:194.70pt;mso-wrap-distance-left:0.00pt;mso-wrap-distance-top:0.00pt;mso-wrap-distance-right:0.00pt;mso-wrap-distance-bottom:0.00pt;rotation:90;z-index:1;" stroked="false">
                      <v:imagedata r:id="rId75" o:title=""/>
                      <o:lock v:ext="edit" rotation="t"/>
                    </v:shape>
                  </w:pict>
                </mc:Fallback>
              </mc:AlternateContent>
            </w:r>
            <w:r>
              <w:rPr>
                <w:rFonts w:cstheme="minorHAnsi"/>
              </w:rPr>
            </w:r>
          </w:p>
        </w:tc>
        <w:tc>
          <w:tcPr>
            <w:tcBorders/>
            <w:tcW w:w="4111" w:type="dxa"/>
          </w:tcPr>
          <w:p w14:paraId="3E33BE2E" w14:textId="6C779E8F">
            <w:pPr>
              <w:pBdr/>
              <w:shd w:val="clear" w:color="auto" w:fill="ffffff" w:themeFill="background1"/>
              <w:spacing/>
              <w:ind/>
              <w:rPr>
                <w:rFonts w:cstheme="minorHAnsi"/>
              </w:rPr>
            </w:pPr>
            <w:r>
              <w:rPr>
                <w:rFonts w:cstheme="minorHAnsi"/>
              </w:rPr>
              <w:t xml:space="preserve">Fig 51</w:t>
            </w:r>
            <w:r>
              <w:rPr>
                <w:rFonts w:cstheme="minorHAnsi"/>
              </w:rPr>
              <mc:AlternateContent>
                <mc:Choice Requires="wpg">
                  <w:drawing>
                    <wp:inline xmlns:wp="http://schemas.openxmlformats.org/drawingml/2006/wordprocessingDrawing" distT="0" distB="0" distL="0" distR="0">
                      <wp:extent cx="2148003" cy="2473325"/>
                      <wp:effectExtent l="2222" t="0" r="953" b="952"/>
                      <wp:docPr id="5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54438" name="Picture 1134754438"/>
                              <pic:cNvPicPr>
                                <a:picLocks noChangeAspect="1"/>
                              </pic:cNvPicPr>
                              <pic:nvPr/>
                            </pic:nvPicPr>
                            <pic:blipFill rotWithShape="1">
                              <a:blip r:embed="rId76"/>
                              <a:stretch/>
                            </pic:blipFill>
                            <pic:spPr bwMode="auto">
                              <a:xfrm rot="5400000">
                                <a:off x="0" y="0"/>
                                <a:ext cx="2157046" cy="24837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169.13pt;height:194.75pt;mso-wrap-distance-left:0.00pt;mso-wrap-distance-top:0.00pt;mso-wrap-distance-right:0.00pt;mso-wrap-distance-bottom:0.00pt;rotation:90;z-index:1;" stroked="false">
                      <v:imagedata r:id="rId76" o:title=""/>
                      <o:lock v:ext="edit" rotation="t"/>
                    </v:shape>
                  </w:pict>
                </mc:Fallback>
              </mc:AlternateContent>
            </w:r>
            <w:r>
              <w:rPr>
                <w:rFonts w:cstheme="minorHAnsi"/>
              </w:rPr>
            </w:r>
          </w:p>
        </w:tc>
        <w:tc>
          <w:tcPr>
            <w:tcBorders/>
            <w:tcW w:w="3969" w:type="dxa"/>
          </w:tcPr>
          <w:p w14:paraId="14FE4630" w14:textId="77777777">
            <w:pPr>
              <w:pBdr/>
              <w:shd w:val="clear" w:color="auto" w:fill="ffffff" w:themeFill="background1"/>
              <w:spacing/>
              <w:ind/>
              <w:rPr>
                <w:rFonts w:cstheme="minorHAnsi"/>
              </w:rPr>
            </w:pPr>
            <w:r>
              <w:rPr>
                <w:rFonts w:cstheme="minorHAnsi"/>
              </w:rPr>
              <w:t xml:space="preserve">Fig 52</w:t>
            </w:r>
            <w:r>
              <w:rPr>
                <w:rFonts w:cstheme="minorHAnsi"/>
              </w:rPr>
            </w:r>
          </w:p>
          <w:p w14:paraId="6213B064" w14:textId="600FFD7A">
            <w:pPr>
              <w:pBdr/>
              <w:shd w:val="clear" w:color="auto" w:fill="ffffff" w:themeFill="background1"/>
              <w:spacing/>
              <w:ind/>
              <w:rPr>
                <w:rFonts w:cstheme="minorHAnsi"/>
              </w:rPr>
            </w:pPr>
            <w:r>
              <w:rPr>
                <w:rFonts w:cstheme="minorHAnsi"/>
              </w:rPr>
              <mc:AlternateContent>
                <mc:Choice Requires="wpg">
                  <w:drawing>
                    <wp:inline xmlns:wp="http://schemas.openxmlformats.org/drawingml/2006/wordprocessingDrawing" distT="0" distB="0" distL="0" distR="0">
                      <wp:extent cx="2383155" cy="2005618"/>
                      <wp:effectExtent l="0" t="0" r="4445" b="1270"/>
                      <wp:docPr id="5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95138" name="Picture 1442695138"/>
                              <pic:cNvPicPr>
                                <a:picLocks noChangeAspect="1"/>
                              </pic:cNvPicPr>
                              <pic:nvPr/>
                            </pic:nvPicPr>
                            <pic:blipFill rotWithShape="1">
                              <a:blip r:embed="rId77"/>
                              <a:stretch/>
                            </pic:blipFill>
                            <pic:spPr bwMode="auto">
                              <a:xfrm>
                                <a:off x="0" y="0"/>
                                <a:ext cx="2386107" cy="20081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187.65pt;height:157.92pt;mso-wrap-distance-left:0.00pt;mso-wrap-distance-top:0.00pt;mso-wrap-distance-right:0.00pt;mso-wrap-distance-bottom:0.00pt;z-index:1;" stroked="false">
                      <v:imagedata r:id="rId77" o:title=""/>
                      <o:lock v:ext="edit" rotation="t"/>
                    </v:shape>
                  </w:pict>
                </mc:Fallback>
              </mc:AlternateContent>
            </w:r>
            <w:r>
              <w:rPr>
                <w:rFonts w:cstheme="minorHAnsi"/>
              </w:rPr>
            </w:r>
          </w:p>
        </w:tc>
      </w:tr>
      <w:tr>
        <w:trPr>
          <w:trHeight w:val="3402"/>
        </w:trPr>
        <w:tc>
          <w:tcPr>
            <w:tcBorders/>
            <w:tcW w:w="3545" w:type="dxa"/>
          </w:tcPr>
          <w:p w14:paraId="622D4A5B" w14:textId="4F79C3B5">
            <w:pPr>
              <w:pBdr/>
              <w:shd w:val="clear" w:color="auto" w:fill="ffffff" w:themeFill="background1"/>
              <w:spacing/>
              <w:ind/>
              <w:rPr>
                <w:rFonts w:cstheme="minorHAnsi"/>
              </w:rPr>
            </w:pPr>
            <w:r>
              <w:rPr>
                <w:rFonts w:cstheme="minorHAnsi"/>
              </w:rPr>
              <w:t xml:space="preserve">Fig 53</w:t>
            </w:r>
            <w:r>
              <w:rPr>
                <w:rFonts w:cstheme="minorHAnsi"/>
              </w:rPr>
              <mc:AlternateContent>
                <mc:Choice Requires="wpg">
                  <w:drawing>
                    <wp:inline xmlns:wp="http://schemas.openxmlformats.org/drawingml/2006/wordprocessingDrawing" distT="0" distB="0" distL="0" distR="0">
                      <wp:extent cx="1895620" cy="2113915"/>
                      <wp:effectExtent l="5080" t="0" r="1905" b="1905"/>
                      <wp:docPr id="5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43556" name="Picture 980343556"/>
                              <pic:cNvPicPr>
                                <a:picLocks noChangeAspect="1"/>
                              </pic:cNvPicPr>
                              <pic:nvPr/>
                            </pic:nvPicPr>
                            <pic:blipFill rotWithShape="1">
                              <a:blip r:embed="rId78"/>
                              <a:stretch/>
                            </pic:blipFill>
                            <pic:spPr bwMode="auto">
                              <a:xfrm rot="5400000">
                                <a:off x="0" y="0"/>
                                <a:ext cx="1907682" cy="21273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149.26pt;height:166.45pt;mso-wrap-distance-left:0.00pt;mso-wrap-distance-top:0.00pt;mso-wrap-distance-right:0.00pt;mso-wrap-distance-bottom:0.00pt;rotation:90;z-index:1;" stroked="false">
                      <v:imagedata r:id="rId78" o:title=""/>
                      <o:lock v:ext="edit" rotation="t"/>
                    </v:shape>
                  </w:pict>
                </mc:Fallback>
              </mc:AlternateContent>
            </w:r>
            <w:r>
              <w:rPr>
                <w:rFonts w:cstheme="minorHAnsi"/>
              </w:rPr>
            </w:r>
          </w:p>
        </w:tc>
        <w:tc>
          <w:tcPr>
            <w:tcBorders/>
            <w:tcW w:w="4110" w:type="dxa"/>
          </w:tcPr>
          <w:p w14:paraId="7E8A6BEF" w14:textId="4BB340AA">
            <w:pPr>
              <w:pBdr/>
              <w:shd w:val="clear" w:color="auto" w:fill="ffffff" w:themeFill="background1"/>
              <w:spacing/>
              <w:ind/>
              <w:rPr>
                <w:rFonts w:cstheme="minorHAnsi"/>
              </w:rPr>
            </w:pPr>
            <w:r>
              <w:rPr>
                <w:rFonts w:cstheme="minorHAnsi"/>
              </w:rPr>
              <w:t xml:space="preserve">Fig 54</w:t>
            </w:r>
            <w:r>
              <w:rPr>
                <w:rFonts w:cstheme="minorHAnsi"/>
              </w:rPr>
              <mc:AlternateContent>
                <mc:Choice Requires="wpg">
                  <w:drawing>
                    <wp:inline xmlns:wp="http://schemas.openxmlformats.org/drawingml/2006/wordprocessingDrawing" distT="0" distB="0" distL="0" distR="0">
                      <wp:extent cx="2472690" cy="1854835"/>
                      <wp:effectExtent l="0" t="0" r="3810" b="0"/>
                      <wp:docPr id="5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80169" name="Picture 1229480169"/>
                              <pic:cNvPicPr>
                                <a:picLocks noChangeAspect="1"/>
                              </pic:cNvPicPr>
                              <pic:nvPr/>
                            </pic:nvPicPr>
                            <pic:blipFill rotWithShape="1">
                              <a:blip r:embed="rId79"/>
                              <a:stretch/>
                            </pic:blipFill>
                            <pic:spPr bwMode="auto">
                              <a:xfrm>
                                <a:off x="0" y="0"/>
                                <a:ext cx="2472690" cy="1854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194.70pt;height:146.05pt;mso-wrap-distance-left:0.00pt;mso-wrap-distance-top:0.00pt;mso-wrap-distance-right:0.00pt;mso-wrap-distance-bottom:0.00pt;z-index:1;" stroked="false">
                      <v:imagedata r:id="rId79" o:title=""/>
                      <o:lock v:ext="edit" rotation="t"/>
                    </v:shape>
                  </w:pict>
                </mc:Fallback>
              </mc:AlternateContent>
            </w:r>
            <w:r>
              <w:rPr>
                <w:rFonts w:cstheme="minorHAnsi"/>
              </w:rPr>
            </w:r>
          </w:p>
        </w:tc>
        <w:tc>
          <w:tcPr>
            <w:tcBorders/>
            <w:tcW w:w="4111" w:type="dxa"/>
          </w:tcPr>
          <w:p w14:paraId="1F5B98BA" w14:textId="68E15FE0">
            <w:pPr>
              <w:pBdr/>
              <w:shd w:val="clear" w:color="auto" w:fill="ffffff" w:themeFill="background1"/>
              <w:spacing/>
              <w:ind/>
              <w:rPr>
                <w:rFonts w:cstheme="minorHAnsi"/>
              </w:rPr>
            </w:pPr>
            <w:r>
              <w:rPr>
                <w:rFonts w:cstheme="minorHAnsi"/>
              </w:rPr>
              <w:t xml:space="preserve">Fig 55</w:t>
            </w:r>
            <w:r>
              <w:rPr>
                <w:rFonts w:cstheme="minorHAnsi"/>
              </w:rPr>
            </w:r>
          </w:p>
        </w:tc>
        <w:tc>
          <w:tcPr>
            <w:tcBorders/>
            <w:tcW w:w="3969" w:type="dxa"/>
          </w:tcPr>
          <w:p w14:paraId="17FED670" w14:textId="268BE427">
            <w:pPr>
              <w:pBdr/>
              <w:shd w:val="clear" w:color="auto" w:fill="ffffff" w:themeFill="background1"/>
              <w:spacing/>
              <w:ind/>
              <w:rPr>
                <w:rFonts w:cstheme="minorHAnsi"/>
              </w:rPr>
            </w:pPr>
            <w:r>
              <w:rPr>
                <w:rFonts w:cstheme="minorHAnsi"/>
              </w:rPr>
              <w:t xml:space="preserve">Fig 56</w:t>
            </w:r>
            <w:r>
              <w:rPr>
                <w:rFonts w:cstheme="minorHAnsi"/>
              </w:rPr>
            </w:r>
          </w:p>
        </w:tc>
      </w:tr>
    </w:tbl>
    <w:p w14:paraId="195E419E" w14:textId="29140597">
      <w:pPr>
        <w:pBdr/>
        <w:shd w:val="clear" w:color="auto" w:fill="ffffff" w:themeFill="background1"/>
        <w:spacing/>
        <w:ind/>
        <w:rPr>
          <w:rFonts w:cstheme="minorHAnsi"/>
        </w:rPr>
        <w:sectPr>
          <w:headerReference w:type="default" r:id="rId11"/>
          <w:headerReference w:type="even" r:id="rId12"/>
          <w:headerReference w:type="first" r:id="rId13"/>
          <w:footerReference w:type="default" r:id="rId16"/>
          <w:footnotePr/>
          <w:endnotePr/>
          <w:type w:val="nextPage"/>
          <w:pgSz w:h="11906" w:orient="landscape" w:w="16838"/>
          <w:pgMar w:top="964" w:right="539" w:bottom="1440" w:left="1361" w:header="510" w:footer="340" w:gutter="0"/>
          <w:cols w:num="1" w:sep="0" w:space="708" w:equalWidth="1"/>
        </w:sectPr>
      </w:pPr>
      <w:r>
        <w:rPr>
          <w:rFonts w:cstheme="minorHAnsi"/>
        </w:rPr>
      </w:r>
      <w:r>
        <w:rPr>
          <w:rFonts w:cstheme="minorHAnsi"/>
        </w:rPr>
      </w:r>
    </w:p>
    <w:p w14:paraId="6BDE0D5A" w14:textId="77777777">
      <w:pPr>
        <w:pBdr/>
        <w:shd w:val="clear" w:color="auto" w:fill="ffffff" w:themeFill="background1"/>
        <w:spacing w:after="0" w:line="240" w:lineRule="auto"/>
        <w:ind/>
        <w:jc w:val="both"/>
        <w:rPr>
          <w:rFonts w:eastAsia="Batang" w:cstheme="minorHAnsi"/>
          <w:sz w:val="20"/>
          <w:szCs w:val="20"/>
          <w:lang w:eastAsia="en-AU"/>
        </w:rPr>
      </w:pPr>
      <w:r>
        <w:rPr>
          <w:rFonts w:eastAsia="Batang" w:cstheme="minorHAnsi"/>
          <w:sz w:val="20"/>
          <w:szCs w:val="20"/>
          <w:lang w:eastAsia="en-AU"/>
        </w:rPr>
      </w:r>
      <w:r>
        <w:rPr>
          <w:rFonts w:eastAsia="Batang" w:cstheme="minorHAnsi"/>
          <w:sz w:val="20"/>
          <w:szCs w:val="20"/>
          <w:lang w:eastAsia="en-AU"/>
        </w:rPr>
      </w:r>
    </w:p>
    <w:tbl>
      <w:tblPr>
        <w:tblInd w:w="137" w:type="dxa"/>
        <w:tblW w:w="103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348"/>
      </w:tblGrid>
      <w:tr>
        <w:trPr/>
        <w:tc>
          <w:tcPr>
            <w:shd w:val="clear" w:color="auto" w:fill="1f3864" w:themeFill="accent1" w:themeFillShade="80"/>
            <w:tcBorders/>
            <w:tcW w:w="10348" w:type="dxa"/>
          </w:tcPr>
          <w:p w14:paraId="7260DBF2" w14:textId="0CE66353">
            <w:pPr>
              <w:pBdr/>
              <w:spacing/>
              <w:ind/>
              <w:rPr>
                <w:rFonts w:cstheme="minorHAnsi"/>
                <w:sz w:val="28"/>
                <w:szCs w:val="28"/>
              </w:rPr>
            </w:pPr>
            <w:r>
              <w:rPr>
                <w:rFonts w:cstheme="minorHAnsi"/>
                <w:color w:val="ffffff" w:themeColor="background1"/>
                <w:sz w:val="28"/>
                <w:szCs w:val="28"/>
              </w:rPr>
              <w:t xml:space="preserve">AUDIT CONCLUSION</w:t>
            </w:r>
            <w:r>
              <w:rPr>
                <w:rFonts w:cstheme="minorHAnsi"/>
                <w:sz w:val="28"/>
                <w:szCs w:val="28"/>
              </w:rPr>
            </w:r>
          </w:p>
        </w:tc>
      </w:tr>
      <w:tr>
        <w:trPr>
          <w:trHeight w:val="328"/>
        </w:trPr>
        <w:tc>
          <w:tcPr>
            <w:shd w:val="clear" w:color="auto" w:fill="d9e2f3" w:themeFill="accent1" w:themeFillTint="33"/>
            <w:tcBorders/>
            <w:tcW w:w="10348" w:type="dxa"/>
          </w:tcPr>
          <w:p w14:paraId="1DC9597B" w14:textId="0C85839B">
            <w:pPr>
              <w:pBdr/>
              <w:spacing/>
              <w:ind/>
              <w:rPr>
                <w:rFonts w:cstheme="minorHAnsi"/>
                <w:sz w:val="20"/>
                <w:szCs w:val="20"/>
              </w:rPr>
            </w:pPr>
            <w:r>
              <w:rPr>
                <w:rFonts w:cstheme="minorHAnsi"/>
                <w:sz w:val="20"/>
                <w:szCs w:val="20"/>
              </w:rPr>
              <w:t xml:space="preserve"> </w:t>
            </w:r>
            <w:r>
              <w:rPr>
                <w:rFonts w:cstheme="minorHAnsi"/>
                <w:sz w:val="20"/>
                <w:szCs w:val="20"/>
              </w:rPr>
            </w:r>
          </w:p>
        </w:tc>
      </w:tr>
      <w:tr>
        <w:trPr/>
        <w:tc>
          <w:tcPr>
            <w:tcBorders/>
            <w:tcW w:w="10348" w:type="dxa"/>
          </w:tcPr>
          <w:p w14:paraId="0A9195B3" w14:textId="77777777">
            <w:pPr>
              <w:pStyle w:val="1037"/>
              <w:pBdr/>
              <w:spacing/>
              <w:ind/>
              <w:rPr>
                <w:rFonts w:ascii="Arial" w:hAnsi="Arial" w:cs="Arial"/>
                <w:color w:val="000000"/>
                <w:sz w:val="20"/>
                <w:szCs w:val="20"/>
              </w:rPr>
            </w:pPr>
            <w:r>
              <w:rPr>
                <w:rFonts w:ascii="Arial" w:hAnsi="Arial" w:cs="Arial"/>
                <w:color w:val="000000"/>
                <w:sz w:val="20"/>
                <w:szCs w:val="20"/>
              </w:rPr>
              <w:t xml:space="preserve">The facility demonstrated several positive food safety practices, including the implementation of a simple digital temperature monitoring system, maintenance of regu</w:t>
            </w:r>
            <w:r>
              <w:rPr>
                <w:rFonts w:ascii="Arial" w:hAnsi="Arial" w:cs="Arial"/>
                <w:color w:val="000000"/>
                <w:sz w:val="20"/>
                <w:szCs w:val="20"/>
              </w:rPr>
              <w:t xml:space="preserve">lar temperature monitoring records, and the use of dedicated storage arrangements for resident meals. Staff were observed to have access to hand washing facilities, food storage equipment, and cleaning resources necessary to support food safety operations.</w:t>
            </w:r>
            <w:r>
              <w:rPr>
                <w:rFonts w:ascii="Arial" w:hAnsi="Arial" w:cs="Arial"/>
                <w:color w:val="000000"/>
                <w:sz w:val="20"/>
                <w:szCs w:val="20"/>
              </w:rPr>
            </w:r>
          </w:p>
          <w:p w14:paraId="0E28A7E2" w14:textId="6A9A5A48">
            <w:pPr>
              <w:pStyle w:val="1037"/>
              <w:pBdr/>
              <w:spacing/>
              <w:ind/>
              <w:rPr>
                <w:rFonts w:ascii="Arial" w:hAnsi="Arial" w:cs="Arial"/>
                <w:color w:val="000000"/>
                <w:sz w:val="20"/>
                <w:szCs w:val="20"/>
              </w:rPr>
            </w:pPr>
            <w:r>
              <w:rPr>
                <w:rFonts w:ascii="Arial" w:hAnsi="Arial" w:cs="Arial"/>
                <w:color w:val="000000"/>
                <w:sz w:val="20"/>
                <w:szCs w:val="20"/>
              </w:rPr>
              <w:t xml:space="preserve">However, the audit identified </w:t>
            </w:r>
            <w:r>
              <w:rPr>
                <w:rFonts w:ascii="Arial" w:hAnsi="Arial" w:cs="Arial"/>
                <w:b/>
                <w:bCs/>
                <w:color w:val="000000"/>
                <w:sz w:val="20"/>
                <w:szCs w:val="20"/>
              </w:rPr>
              <w:t xml:space="preserve">three non-conformances</w:t>
            </w:r>
            <w:r>
              <w:rPr>
                <w:rFonts w:ascii="Arial" w:hAnsi="Arial" w:cs="Arial"/>
                <w:color w:val="000000"/>
                <w:sz w:val="20"/>
                <w:szCs w:val="20"/>
              </w:rPr>
              <w:t xml:space="preserve"> relating to cleanliness, maintenance of food premises and equipment, food stor</w:t>
            </w:r>
            <w:r>
              <w:rPr>
                <w:rFonts w:ascii="Arial" w:hAnsi="Arial" w:cs="Arial"/>
                <w:color w:val="000000"/>
                <w:sz w:val="20"/>
                <w:szCs w:val="20"/>
              </w:rPr>
              <w:t xml:space="preserve">age practices, and protection of food from contamination. Several areas of the facility exhibited inadequate cleaning, including visible accumulations of dirt, grease, residue, grime, mould, and food debris on equipment, fixtures, and structural surfaces. </w:t>
            </w:r>
            <w:r>
              <w:rPr>
                <w:rFonts w:ascii="Arial" w:hAnsi="Arial" w:cs="Arial"/>
                <w:color w:val="000000"/>
                <w:sz w:val="20"/>
                <w:szCs w:val="20"/>
              </w:rPr>
              <w:t xml:space="preserve">A number of</w:t>
            </w:r>
            <w:r>
              <w:rPr>
                <w:rFonts w:ascii="Arial" w:hAnsi="Arial" w:cs="Arial"/>
                <w:color w:val="000000"/>
                <w:sz w:val="20"/>
                <w:szCs w:val="20"/>
              </w:rPr>
              <w:t xml:space="preserve"> damaged or deteriorated surfaces, including exposed timber, cracked coving, damaged storage units, and worn equipment</w:t>
            </w:r>
            <w:r>
              <w:rPr>
                <w:rFonts w:ascii="Arial" w:hAnsi="Arial" w:cs="Arial"/>
                <w:color w:val="000000"/>
                <w:sz w:val="20"/>
                <w:szCs w:val="20"/>
              </w:rPr>
              <w:t xml:space="preserve"> components, were also identified and may hinder effective cleaning and sanitising. Additional concerns were noted regarding food storage practices, date labelling, chemical segregation, and the protection of food and utensils from potential contamination.</w:t>
            </w:r>
            <w:r>
              <w:rPr>
                <w:rFonts w:ascii="Arial" w:hAnsi="Arial" w:cs="Arial"/>
                <w:color w:val="000000"/>
                <w:sz w:val="20"/>
                <w:szCs w:val="20"/>
              </w:rPr>
            </w:r>
          </w:p>
          <w:p w14:paraId="48BD30E3" w14:textId="77777777">
            <w:pPr>
              <w:pStyle w:val="1022"/>
              <w:pBdr/>
              <w:spacing/>
              <w:ind/>
              <w:rPr>
                <w:rFonts w:ascii="Arial" w:hAnsi="Arial" w:cs="Arial"/>
                <w:color w:val="000000"/>
                <w:sz w:val="20"/>
                <w:szCs w:val="20"/>
              </w:rPr>
            </w:pPr>
            <w:r>
              <w:rPr>
                <w:rFonts w:ascii="Arial" w:hAnsi="Arial" w:cs="Arial"/>
                <w:color w:val="000000"/>
                <w:sz w:val="20"/>
                <w:szCs w:val="20"/>
              </w:rPr>
              <w:t xml:space="preserve">The identified non-conformances require corrective action to ensure ongoing compliance with the Food Standards Australia New Zealan</w:t>
            </w:r>
            <w:r>
              <w:rPr>
                <w:rFonts w:ascii="Arial" w:hAnsi="Arial" w:cs="Arial"/>
                <w:color w:val="000000"/>
                <w:sz w:val="20"/>
                <w:szCs w:val="20"/>
              </w:rPr>
              <w:t xml:space="preserve">d (FSANZ) Food Safety Standards. Continued focus on cleaning effectiveness, preventive maintenance, food storage controls, and environmental hygiene will further strengthen the site's food safety management system and reduce the risk of food contamination.</w:t>
            </w:r>
            <w:r>
              <w:rPr>
                <w:rFonts w:ascii="Arial" w:hAnsi="Arial" w:cs="Arial"/>
                <w:color w:val="000000"/>
                <w:sz w:val="20"/>
                <w:szCs w:val="20"/>
              </w:rPr>
            </w:r>
          </w:p>
          <w:p w14:paraId="01CC7AA6" w14:textId="5C083C76">
            <w:pPr>
              <w:pStyle w:val="1022"/>
              <w:pBdr/>
              <w:spacing w:after="0" w:afterAutospacing="0"/>
              <w:ind/>
              <w:rPr>
                <w:color w:val="000000"/>
              </w:rPr>
            </w:pPr>
            <w:r>
              <w:rPr>
                <w:rFonts w:ascii="Arial" w:hAnsi="Arial" w:cs="Arial"/>
                <w:sz w:val="20"/>
                <w:szCs w:val="20"/>
              </w:rPr>
              <w:t xml:space="preserve">Items raised under observations must be addressed and followed up at the next internal audit to verify that appropriate corrective action has been implemented and that improvements have been sustained</w:t>
            </w:r>
            <w:r>
              <w:rPr>
                <w:color w:val="000000"/>
              </w:rPr>
              <w:t xml:space="preserve">.</w:t>
            </w:r>
            <w:r>
              <w:rPr>
                <w:color w:val="000000"/>
              </w:rPr>
            </w:r>
          </w:p>
          <w:p w14:paraId="5D29C3B5" w14:textId="118FEC3A">
            <w:pPr>
              <w:pStyle w:val="1022"/>
              <w:pBdr/>
              <w:spacing w:after="0" w:afterAutospacing="0"/>
              <w:ind/>
              <w:rPr>
                <w:rFonts w:ascii="Arial" w:hAnsi="Arial" w:cs="Arial"/>
                <w:sz w:val="20"/>
                <w:szCs w:val="20"/>
              </w:rPr>
            </w:pPr>
            <w:r>
              <w:rPr>
                <w:rFonts w:ascii="Arial" w:hAnsi="Arial" w:cs="Arial"/>
                <w:sz w:val="20"/>
                <w:szCs w:val="20"/>
              </w:rPr>
              <w:t xml:space="preserve">Thanking</w:t>
            </w:r>
            <w:r>
              <w:rPr>
                <w:rFonts w:ascii="Arial" w:hAnsi="Arial" w:cs="Arial"/>
                <w:sz w:val="20"/>
                <w:szCs w:val="20"/>
              </w:rPr>
              <w:t xml:space="preserve"> Aurelie</w:t>
            </w:r>
            <w:r>
              <w:rPr>
                <w:rFonts w:ascii="Arial" w:hAnsi="Arial" w:cs="Arial"/>
                <w:sz w:val="20"/>
                <w:szCs w:val="20"/>
              </w:rPr>
              <w:t xml:space="preserve"> </w:t>
            </w:r>
            <w:r>
              <w:rPr>
                <w:rFonts w:ascii="Arial" w:hAnsi="Arial" w:cs="Arial"/>
                <w:sz w:val="20"/>
                <w:szCs w:val="20"/>
              </w:rPr>
              <w:t xml:space="preserve">and the team </w:t>
            </w:r>
            <w:r>
              <w:rPr>
                <w:rFonts w:ascii="Arial" w:hAnsi="Arial" w:cs="Arial"/>
                <w:sz w:val="20"/>
                <w:szCs w:val="20"/>
              </w:rPr>
              <w:t xml:space="preserve">at </w:t>
            </w:r>
            <w:r>
              <w:rPr>
                <w:rFonts w:ascii="Arial" w:hAnsi="Arial" w:cs="Arial"/>
                <w:sz w:val="20"/>
                <w:szCs w:val="20"/>
              </w:rPr>
              <w:t xml:space="preserve">Regis Dandenong North </w:t>
            </w:r>
            <w:r>
              <w:rPr>
                <w:rFonts w:ascii="Arial" w:hAnsi="Arial" w:cs="Arial"/>
                <w:sz w:val="20"/>
                <w:szCs w:val="20"/>
              </w:rPr>
              <w:t xml:space="preserve">for their cooperation and engagement throughout the audit process</w:t>
            </w:r>
            <w:r>
              <w:rPr>
                <w:rFonts w:ascii="Arial" w:hAnsi="Arial" w:cs="Arial"/>
                <w:sz w:val="20"/>
                <w:szCs w:val="20"/>
              </w:rPr>
              <w:t xml:space="preserve">.</w:t>
            </w:r>
            <w:r>
              <w:rPr>
                <w:rFonts w:ascii="Arial" w:hAnsi="Arial" w:cs="Arial"/>
                <w:sz w:val="20"/>
                <w:szCs w:val="20"/>
              </w:rPr>
            </w:r>
          </w:p>
          <w:p w14:paraId="6FA907EC" w14:textId="03798DFA">
            <w:pPr>
              <w:pStyle w:val="1022"/>
              <w:pBdr/>
              <w:spacing/>
              <w:ind/>
              <w:rPr>
                <w:rFonts w:cstheme="minorHAnsi"/>
                <w:sz w:val="20"/>
                <w:szCs w:val="20"/>
              </w:rPr>
            </w:pPr>
            <w:r>
              <w:rPr>
                <w:rFonts w:cstheme="minorHAnsi"/>
                <w:sz w:val="20"/>
                <w:szCs w:val="20"/>
              </w:rPr>
            </w:r>
            <w:r>
              <w:rPr>
                <w:rFonts w:cstheme="minorHAnsi"/>
                <w:sz w:val="20"/>
                <w:szCs w:val="20"/>
              </w:rPr>
            </w:r>
          </w:p>
        </w:tc>
      </w:tr>
    </w:tbl>
    <w:p w14:paraId="4E2AA745" w14:textId="77777777">
      <w:pPr>
        <w:pBdr/>
        <w:shd w:val="clear" w:color="auto" w:fill="ffffff" w:themeFill="background1"/>
        <w:spacing w:after="0" w:line="240" w:lineRule="auto"/>
        <w:ind/>
        <w:jc w:val="both"/>
        <w:rPr>
          <w:rFonts w:eastAsia="Batang" w:cstheme="minorHAnsi"/>
          <w:sz w:val="20"/>
          <w:szCs w:val="20"/>
          <w:lang w:eastAsia="en-AU"/>
        </w:rPr>
      </w:pPr>
      <w:r>
        <w:rPr>
          <w:rFonts w:eastAsia="Batang" w:cstheme="minorHAnsi"/>
          <w:sz w:val="20"/>
          <w:szCs w:val="20"/>
          <w:lang w:eastAsia="en-AU"/>
        </w:rPr>
      </w:r>
      <w:r>
        <w:rPr>
          <w:rFonts w:eastAsia="Batang" w:cstheme="minorHAnsi"/>
          <w:sz w:val="20"/>
          <w:szCs w:val="20"/>
          <w:lang w:eastAsia="en-AU"/>
        </w:rPr>
      </w:r>
    </w:p>
    <w:p w14:paraId="3C447BED" w14:textId="5DED2C81">
      <w:pPr>
        <w:pBdr/>
        <w:shd w:val="clear" w:color="auto" w:fill="ffffff" w:themeFill="background1"/>
        <w:spacing w:after="0" w:line="240" w:lineRule="auto"/>
        <w:ind/>
        <w:jc w:val="both"/>
        <w:rPr>
          <w:rFonts w:eastAsia="Times New Roman" w:cstheme="minorHAnsi"/>
          <w:sz w:val="20"/>
          <w:szCs w:val="20"/>
          <w:lang w:eastAsia="en-AU"/>
        </w:rPr>
      </w:pPr>
      <w:r>
        <w:rPr>
          <w:rFonts w:eastAsia="Batang" w:cstheme="minorHAnsi"/>
          <w:sz w:val="20"/>
          <w:szCs w:val="20"/>
          <w:lang w:eastAsia="en-AU"/>
        </w:rPr>
        <w:t xml:space="preserve">The </w:t>
      </w:r>
      <w:r>
        <w:rPr>
          <w:rFonts w:eastAsia="Times New Roman" w:cstheme="minorHAnsi"/>
          <w:sz w:val="20"/>
          <w:szCs w:val="20"/>
          <w:lang w:eastAsia="en-AU"/>
        </w:rPr>
        <w:t xml:space="preserve">information stated by me in this report and accompanying this report is true and correct to the best of my knowledge and does not contain anything that is false or misleading in a material.</w:t>
      </w:r>
      <w:r>
        <w:rPr>
          <w:rFonts w:eastAsia="Times New Roman" w:cstheme="minorHAnsi"/>
          <w:sz w:val="20"/>
          <w:szCs w:val="20"/>
          <w:lang w:eastAsia="en-AU"/>
        </w:rPr>
      </w:r>
    </w:p>
    <w:p w14:paraId="2A52FB8E" w14:textId="4C00ED14">
      <w:pPr>
        <w:pBdr/>
        <w:tabs>
          <w:tab w:val="left" w:leader="none" w:pos="6840"/>
          <w:tab w:val="left" w:leader="none" w:pos="10772"/>
        </w:tabs>
        <w:spacing w:after="0" w:line="240" w:lineRule="auto"/>
        <w:ind/>
        <w:jc w:val="both"/>
        <w:rPr>
          <w:rFonts w:eastAsia="Times New Roman" w:cstheme="minorHAnsi"/>
          <w:sz w:val="20"/>
          <w:szCs w:val="20"/>
          <w:u w:val="single"/>
          <w:lang w:eastAsia="en-AU"/>
        </w:rPr>
      </w:pPr>
      <w:r>
        <w:rPr>
          <w:rFonts w:eastAsia="Times New Roman" w:cstheme="minorHAnsi"/>
          <w:sz w:val="20"/>
          <w:szCs w:val="20"/>
          <w:lang w:eastAsia="en-AU"/>
        </w:rPr>
        <w:t xml:space="preserve">Signature   </w:t>
      </w:r>
      <w:r>
        <w:rPr>
          <w:rFonts w:eastAsia="Times New Roman" w:cstheme="minorHAnsi"/>
          <w:sz w:val="20"/>
          <w:szCs w:val="20"/>
          <w:lang w:eastAsia="en-AU"/>
        </w:rPr>
        <mc:AlternateContent>
          <mc:Choice Requires="wpg">
            <w:drawing>
              <wp:inline xmlns:wp="http://schemas.openxmlformats.org/drawingml/2006/wordprocessingDrawing" distT="0" distB="0" distL="0" distR="0">
                <wp:extent cx="1515534" cy="617855"/>
                <wp:effectExtent l="0" t="0" r="0" b="0"/>
                <wp:docPr id="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74056" name="Picture 1753374056"/>
                        <pic:cNvPicPr>
                          <a:picLocks noChangeAspect="1"/>
                        </pic:cNvPicPr>
                        <pic:nvPr/>
                      </pic:nvPicPr>
                      <pic:blipFill rotWithShape="1">
                        <a:blip r:embed="rId80"/>
                        <a:stretch/>
                      </pic:blipFill>
                      <pic:spPr bwMode="auto">
                        <a:xfrm>
                          <a:off x="0" y="0"/>
                          <a:ext cx="1515534" cy="6178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119.33pt;height:48.65pt;mso-wrap-distance-left:0.00pt;mso-wrap-distance-top:0.00pt;mso-wrap-distance-right:0.00pt;mso-wrap-distance-bottom:0.00pt;z-index:1;" stroked="false">
                <v:imagedata r:id="rId80" o:title=""/>
                <o:lock v:ext="edit" rotation="t"/>
              </v:shape>
            </w:pict>
          </mc:Fallback>
        </mc:AlternateContent>
      </w:r>
      <w:r>
        <w:rPr>
          <w:rFonts w:eastAsia="Times New Roman" w:cstheme="minorHAnsi"/>
          <w:sz w:val="20"/>
          <w:szCs w:val="20"/>
          <w:lang w:eastAsia="en-AU"/>
        </w:rPr>
        <w:tab/>
        <w:t xml:space="preserve">Date    </w:t>
      </w:r>
      <w:r>
        <w:rPr>
          <w:rFonts w:eastAsia="Times New Roman" w:cstheme="minorHAnsi"/>
          <w:sz w:val="20"/>
          <w:szCs w:val="20"/>
          <w:lang w:eastAsia="en-AU"/>
        </w:rPr>
        <w:t xml:space="preserve">0</w:t>
      </w:r>
      <w:r>
        <w:rPr>
          <w:rFonts w:eastAsia="Times New Roman" w:cstheme="minorHAnsi"/>
          <w:sz w:val="20"/>
          <w:szCs w:val="20"/>
          <w:lang w:eastAsia="en-AU"/>
        </w:rPr>
        <w:t xml:space="preserve">4</w:t>
      </w:r>
      <w:r>
        <w:rPr>
          <w:rFonts w:eastAsia="Times New Roman" w:cstheme="minorHAnsi"/>
          <w:sz w:val="20"/>
          <w:szCs w:val="20"/>
          <w:lang w:eastAsia="en-AU"/>
        </w:rPr>
        <w:t xml:space="preserve">/0</w:t>
      </w:r>
      <w:r>
        <w:rPr>
          <w:rFonts w:eastAsia="Times New Roman" w:cstheme="minorHAnsi"/>
          <w:sz w:val="20"/>
          <w:szCs w:val="20"/>
          <w:lang w:eastAsia="en-AU"/>
        </w:rPr>
        <w:t xml:space="preserve">6</w:t>
      </w:r>
      <w:r>
        <w:rPr>
          <w:rFonts w:eastAsia="Times New Roman" w:cstheme="minorHAnsi"/>
          <w:sz w:val="20"/>
          <w:szCs w:val="20"/>
          <w:lang w:eastAsia="en-AU"/>
        </w:rPr>
        <w:t xml:space="preserve">/2</w:t>
      </w:r>
      <w:r>
        <w:rPr>
          <w:rFonts w:eastAsia="Times New Roman" w:cstheme="minorHAnsi"/>
          <w:sz w:val="20"/>
          <w:szCs w:val="20"/>
          <w:lang w:eastAsia="en-AU"/>
        </w:rPr>
        <w:t xml:space="preserve">026</w:t>
      </w:r>
      <w:r>
        <w:rPr>
          <w:rFonts w:eastAsia="Times New Roman" w:cstheme="minorHAnsi"/>
          <w:sz w:val="20"/>
          <w:szCs w:val="20"/>
          <w:u w:val="single"/>
          <w:lang w:eastAsia="en-AU"/>
        </w:rPr>
      </w:r>
    </w:p>
    <w:sectPr>
      <w:footnotePr/>
      <w:endnotePr/>
      <w:type w:val="nextPage"/>
      <w:pgSz w:h="16838" w:orient="portrait" w:w="11906"/>
      <w:pgMar w:top="539" w:right="1440" w:bottom="1361" w:left="964" w:header="510" w:footer="340"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EADDBEC" w14:textId="77777777">
      <w:pPr>
        <w:pBdr/>
        <w:spacing w:after="0" w:line="240" w:lineRule="auto"/>
        <w:ind/>
        <w:rPr/>
      </w:pPr>
      <w:r>
        <w:separator/>
      </w:r>
      <w:r/>
    </w:p>
  </w:endnote>
  <w:endnote w:type="continuationSeparator" w:id="0">
    <w:p w14:paraId="1806DDD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5040102010807070707"/>
  </w:font>
  <w:font w:name="Batang">
    <w:panose1 w:val="02000506000000020000"/>
  </w:font>
  <w:font w:name="Helvetica Neue">
    <w:panose1 w:val="05040102010807070707"/>
  </w:font>
  <w:font w:name="Wingdings">
    <w:panose1 w:val="05010000000000000000"/>
  </w:font>
  <w:font w:name="Courier New">
    <w:panose1 w:val="02070409020205020404"/>
  </w:font>
  <w:font w:name="Symbol">
    <w:panose1 w:val="05010000000000000000"/>
  </w:font>
  <w:font w:name="Helvetica">
    <w:panose1 w:val="020B0604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CE7324" w14:textId="77777777">
    <w:pPr>
      <w:pStyle w:val="1010"/>
      <w:pBdr/>
      <w:spacing/>
      <w:ind/>
      <w:jc w:val="right"/>
      <w:rPr>
        <w:sz w:val="16"/>
        <w:szCs w:val="16"/>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sz w:val="16"/>
        <w:szCs w:val="16"/>
      </w:rPr>
      <w:t xml:space="preserve">1</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Pr>
        <w:sz w:val="16"/>
        <w:szCs w:val="16"/>
      </w:rPr>
      <w:t xml:space="preserve">3</w:t>
    </w:r>
    <w:r>
      <w:rPr>
        <w:sz w:val="16"/>
        <w:szCs w:val="16"/>
      </w:rPr>
      <w:fldChar w:fldCharType="end"/>
    </w:r>
    <w:r>
      <w:rPr>
        <w:sz w:val="16"/>
        <w:szCs w:val="16"/>
      </w:rPr>
    </w:r>
  </w:p>
  <w:p w14:paraId="2D23D870" w14:textId="60BF31FA">
    <w:pPr>
      <w:pStyle w:val="1010"/>
      <w:pBdr/>
      <w:spacing/>
      <w:ind/>
      <w:rPr/>
    </w:pPr>
    <w:r>
      <w:rPr>
        <w:color w:val="4472c4"/>
        <w:sz w:val="20"/>
        <w:szCs w:val="20"/>
      </w:rPr>
      <w:t xml:space="preserve">Stryve</w:t>
    </w:r>
    <w:r>
      <w:rPr>
        <w:color w:val="4472c4"/>
        <w:sz w:val="20"/>
        <w:szCs w:val="20"/>
      </w:rPr>
      <w:t xml:space="preserve"> Food Safety Solutions</w:t>
    </w:r>
    <w:r>
      <w:rPr>
        <w:color w:val="4472c4"/>
        <w:sz w:val="20"/>
        <w:szCs w:val="20"/>
      </w:rPr>
      <w:t xml:space="preserve"> </w:t>
    </w:r>
    <w:r>
      <w:rPr>
        <w:color w:val="4472c4"/>
        <w:sz w:val="20"/>
        <w:szCs w:val="20"/>
      </w:rPr>
      <w:t xml:space="preserve">/ </w:t>
    </w:r>
    <w:r>
      <w:rPr>
        <w:color w:val="4472c4"/>
        <w:sz w:val="20"/>
        <w:szCs w:val="20"/>
      </w:rPr>
      <w:t xml:space="preserve">M:0402701166</w:t>
    </w:r>
    <w:r>
      <w:rPr>
        <w:color w:val="4472c4"/>
        <w:sz w:val="20"/>
        <w:szCs w:val="20"/>
      </w:rPr>
      <w:t xml:space="preserve"> / Email: </w:t>
    </w:r>
    <w:hyperlink r:id="rId1" w:tooltip="mailto:stryve@outlook.com.au" w:history="1">
      <w:r>
        <w:rPr>
          <w:rStyle w:val="1024"/>
          <w:sz w:val="20"/>
          <w:szCs w:val="20"/>
        </w:rPr>
        <w:t xml:space="preserve">stryve@outlook.com.au</w:t>
      </w:r>
    </w:hyperlink>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327402573"/>
      <w:docPartObj>
        <w:docPartGallery w:val="Page Numbers (Bottom of Page)"/>
        <w:docPartUnique w:val="true"/>
      </w:docPartObj>
      <w:rPr/>
    </w:sdtPr>
    <w:sdtContent>
      <w:p w14:paraId="7F5E59BD" w14:textId="2B2E3AB8">
        <w:pPr>
          <w:pStyle w:val="1010"/>
          <w:framePr w:hAnchor="margin" w:vAnchor="text" w:wrap="none" w:xAlign="right" w:y="1"/>
          <w:pBdr/>
          <w:spacing/>
          <w:ind/>
          <w:rPr>
            <w:rStyle w:val="1025"/>
          </w:rPr>
        </w:pPr>
        <w:r>
          <w:rPr>
            <w:rStyle w:val="1025"/>
          </w:rPr>
          <w:fldChar w:fldCharType="begin"/>
        </w:r>
        <w:r>
          <w:rPr>
            <w:rStyle w:val="1025"/>
          </w:rPr>
          <w:instrText xml:space="preserve"> PAGE </w:instrText>
        </w:r>
        <w:r>
          <w:rPr>
            <w:rStyle w:val="1025"/>
          </w:rPr>
          <w:fldChar w:fldCharType="end"/>
        </w:r>
        <w:r>
          <w:rPr>
            <w:rStyle w:val="1025"/>
          </w:rPr>
        </w:r>
      </w:p>
    </w:sdtContent>
  </w:sdt>
  <w:p w14:paraId="074D4DC0" w14:textId="77777777">
    <w:pPr>
      <w:pStyle w:val="1010"/>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40357514"/>
      <w:docPartObj>
        <w:docPartGallery w:val="Page Numbers (Bottom of Page)"/>
        <w:docPartUnique w:val="true"/>
      </w:docPartObj>
      <w:rPr>
        <w:rFonts w:ascii="Arial" w:hAnsi="Arial" w:eastAsia="Times New Roman" w:cs="Arial"/>
        <w:sz w:val="16"/>
        <w:szCs w:val="16"/>
        <w:lang w:eastAsia="en-AU"/>
      </w:rPr>
    </w:sdtPr>
    <w:sdtContent>
      <w:p w14:paraId="788D72DE" w14:textId="7F986DD8">
        <w:pPr>
          <w:pStyle w:val="1010"/>
          <w:pBdr/>
          <w:spacing/>
          <w:ind w:right="360"/>
          <w:jc w:val="center"/>
          <w:rPr>
            <w:rFonts w:ascii="Arial" w:hAnsi="Arial" w:eastAsia="Times New Roman" w:cs="Arial"/>
            <w:sz w:val="16"/>
            <w:szCs w:val="16"/>
            <w:lang w:eastAsia="en-AU"/>
          </w:rPr>
        </w:pPr>
        <w:r>
          <w:rPr>
            <w:rFonts w:ascii="Arial" w:hAnsi="Arial" w:eastAsia="Times New Roman" w:cs="Arial"/>
            <w:sz w:val="16"/>
            <w:szCs w:val="16"/>
            <w:lang w:eastAsia="en-AU"/>
          </w:rPr>
          <w:t xml:space="preserve"> </w:t>
        </w:r>
        <w:r>
          <w:rPr>
            <w:rFonts w:ascii="Arial" w:hAnsi="Arial" w:eastAsia="Times New Roman" w:cs="Arial"/>
            <w:sz w:val="16"/>
            <w:szCs w:val="16"/>
            <w:lang w:eastAsia="en-AU"/>
          </w:rPr>
        </w:r>
      </w:p>
      <w:p w14:paraId="67697ED4" w14:textId="2FEB5045">
        <w:pPr>
          <w:pStyle w:val="1010"/>
          <w:pBdr/>
          <w:spacing/>
          <w:ind/>
          <w:jc w:val="right"/>
          <w:rPr/>
        </w:pPr>
        <w:r/>
        <w:r/>
      </w:p>
    </w:sdtContent>
  </w:sdt>
  <w:p w14:paraId="557741EA" w14:textId="53A2ED5D">
    <w:pPr>
      <w:pStyle w:val="1010"/>
      <w:pBdr/>
      <w:spacing/>
      <w:ind/>
      <w:rPr>
        <w:color w:val="4472c4"/>
        <w:sz w:val="20"/>
        <w:szCs w:val="20"/>
      </w:rPr>
    </w:pPr>
    <w:r>
      <w:rPr>
        <w:color w:val="4472c4"/>
        <w:sz w:val="20"/>
        <w:szCs w:val="20"/>
      </w:rPr>
      <w:t xml:space="preserve">Stryve</w:t>
    </w:r>
    <w:r>
      <w:rPr>
        <w:color w:val="4472c4"/>
        <w:sz w:val="20"/>
        <w:szCs w:val="20"/>
      </w:rPr>
      <w:t xml:space="preserve"> Food Safety Solutions</w:t>
    </w:r>
    <w:r>
      <w:rPr>
        <w:color w:val="4472c4"/>
        <w:sz w:val="20"/>
        <w:szCs w:val="20"/>
      </w:rPr>
      <w:t xml:space="preserve"> </w:t>
    </w:r>
    <w:r>
      <w:rPr>
        <w:color w:val="4472c4"/>
        <w:sz w:val="20"/>
        <w:szCs w:val="20"/>
      </w:rPr>
      <w:t xml:space="preserve">/ </w:t>
    </w:r>
    <w:r>
      <w:rPr>
        <w:color w:val="4472c4"/>
        <w:sz w:val="20"/>
        <w:szCs w:val="20"/>
      </w:rPr>
      <w:t xml:space="preserve">M:0402701166</w:t>
    </w:r>
    <w:r>
      <w:rPr>
        <w:color w:val="4472c4"/>
        <w:sz w:val="20"/>
        <w:szCs w:val="20"/>
      </w:rPr>
      <w:t xml:space="preserve"> / Email: </w:t>
    </w:r>
    <w:hyperlink r:id="rId1" w:tooltip="mailto:stryve@outlook.com.au" w:history="1">
      <w:r>
        <w:rPr>
          <w:rStyle w:val="1024"/>
          <w:sz w:val="20"/>
          <w:szCs w:val="20"/>
        </w:rPr>
        <w:t xml:space="preserve">stryve@outlook.com.au</w:t>
      </w:r>
    </w:hyperlink>
    <w:r>
      <w:rPr>
        <w:color w:val="4472c4"/>
        <w:sz w:val="20"/>
        <w:szCs w:val="20"/>
      </w:rPr>
      <w:t xml:space="preserve">                                                                                         </w:t>
    </w:r>
    <w:r>
      <w:rPr>
        <w:color w:val="4472c4"/>
        <w:sz w:val="20"/>
        <w:szCs w:val="20"/>
      </w:rPr>
      <w:tab/>
    </w:r>
    <w:r>
      <w:rPr>
        <w:color w:val="4472c4"/>
        <w:sz w:val="20"/>
        <w:szCs w:val="20"/>
      </w:rPr>
      <w:tab/>
    </w:r>
    <w:r>
      <w:rPr>
        <w:color w:val="4472c4"/>
        <w:sz w:val="20"/>
        <w:szCs w:val="20"/>
      </w:rPr>
      <w:tab/>
    </w:r>
    <w:r>
      <w:rPr>
        <w:color w:val="4472c4"/>
        <w:sz w:val="20"/>
        <w:szCs w:val="20"/>
      </w:rPr>
      <w:tab/>
    </w:r>
    <w:r>
      <w:rPr>
        <w:color w:val="4472c4"/>
        <w:sz w:val="20"/>
        <w:szCs w:val="20"/>
      </w:rPr>
      <w:tab/>
    </w:r>
    <w:r>
      <w:rPr>
        <w:color w:val="4472c4"/>
        <w:sz w:val="20"/>
        <w:szCs w:val="20"/>
      </w:rPr>
      <w:t xml:space="preserve">Page </w:t>
    </w:r>
    <w:r>
      <w:rPr>
        <w:color w:val="4472c4"/>
        <w:sz w:val="20"/>
        <w:szCs w:val="20"/>
      </w:rPr>
      <w:fldChar w:fldCharType="begin"/>
    </w:r>
    <w:r>
      <w:rPr>
        <w:color w:val="4472c4"/>
        <w:sz w:val="20"/>
        <w:szCs w:val="20"/>
      </w:rPr>
      <w:instrText xml:space="preserve"> PAGE  \* Arabic  \* MERGEFORMAT </w:instrText>
    </w:r>
    <w:r>
      <w:rPr>
        <w:color w:val="4472c4"/>
        <w:sz w:val="20"/>
        <w:szCs w:val="20"/>
      </w:rPr>
      <w:fldChar w:fldCharType="separate"/>
    </w:r>
    <w:r>
      <w:rPr>
        <w:color w:val="4472c4"/>
        <w:sz w:val="20"/>
        <w:szCs w:val="20"/>
      </w:rPr>
      <w:t xml:space="preserve">6</w:t>
    </w:r>
    <w:r>
      <w:rPr>
        <w:color w:val="4472c4"/>
        <w:sz w:val="20"/>
        <w:szCs w:val="20"/>
      </w:rPr>
      <w:fldChar w:fldCharType="end"/>
    </w:r>
    <w:r>
      <w:rPr>
        <w:color w:val="4472c4"/>
        <w:sz w:val="20"/>
        <w:szCs w:val="20"/>
      </w:rPr>
      <w:t xml:space="preserve"> of </w:t>
    </w:r>
    <w:r>
      <w:rPr>
        <w:color w:val="4472c4"/>
        <w:sz w:val="20"/>
        <w:szCs w:val="20"/>
      </w:rPr>
      <w:fldChar w:fldCharType="begin"/>
    </w:r>
    <w:r>
      <w:rPr>
        <w:color w:val="4472c4"/>
        <w:sz w:val="20"/>
        <w:szCs w:val="20"/>
      </w:rPr>
      <w:instrText xml:space="preserve"> NUMPAGES  \* Arabic  \* MERGEFORMAT </w:instrText>
    </w:r>
    <w:r>
      <w:rPr>
        <w:color w:val="4472c4"/>
        <w:sz w:val="20"/>
        <w:szCs w:val="20"/>
      </w:rPr>
      <w:fldChar w:fldCharType="separate"/>
    </w:r>
    <w:r>
      <w:rPr>
        <w:color w:val="4472c4"/>
        <w:sz w:val="20"/>
        <w:szCs w:val="20"/>
      </w:rPr>
      <w:t xml:space="preserve">15</w:t>
    </w:r>
    <w:r>
      <w:rPr>
        <w:color w:val="4472c4"/>
        <w:sz w:val="20"/>
        <w:szCs w:val="20"/>
      </w:rPr>
      <w:fldChar w:fldCharType="end"/>
    </w:r>
    <w:r>
      <w:rPr>
        <w:color w:val="4472c4"/>
        <w:sz w:val="20"/>
        <w:szCs w:val="20"/>
      </w:rPr>
    </w:r>
  </w:p>
  <w:p w14:paraId="6C7A50CC" w14:textId="5B289290">
    <w:pPr>
      <w:pStyle w:val="1010"/>
      <w:pBdr/>
      <w:spacing/>
      <w:ind/>
      <w:jc w:val="both"/>
      <w:rPr/>
    </w:pPr>
    <w:r/>
    <w:r/>
  </w:p>
  <w:p w14:paraId="4338F3A6" w14:textId="77777777">
    <w:pPr>
      <w:pStyle w:val="101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6029FD6" w14:textId="77777777">
      <w:pPr>
        <w:pBdr/>
        <w:spacing w:after="0" w:line="240" w:lineRule="auto"/>
        <w:ind/>
        <w:rPr/>
      </w:pPr>
      <w:r>
        <w:separator/>
      </w:r>
      <w:r/>
    </w:p>
  </w:footnote>
  <w:footnote w:type="continuationSeparator" w:id="0">
    <w:p w14:paraId="3EA2D1F9"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073C36B" w14:textId="70C8C0BA">
    <w:pPr>
      <w:pStyle w:val="1008"/>
      <w:pBdr/>
      <w:tabs>
        <w:tab w:val="left" w:leader="none" w:pos="1863"/>
        <w:tab w:val="right" w:leader="none" w:pos="10772"/>
      </w:tabs>
      <w:spacing/>
      <w:ind/>
      <w:jc w:val="right"/>
      <w:rPr/>
    </w:pPr>
    <w:r>
      <w:tab/>
    </w:r>
    <w:r>
      <w:tab/>
    </w:r>
    <w:r>
      <w:tab/>
    </w:r>
    <w:r>
      <w:rPr>
        <w:caps/>
        <w:sz w:val="20"/>
        <w:szCs w:val="20"/>
      </w:rPr>
      <mc:AlternateContent>
        <mc:Choice Requires="wpg">
          <w:drawing>
            <wp:inline xmlns:wp="http://schemas.openxmlformats.org/drawingml/2006/wordprocessingDrawing" distT="0" distB="0" distL="0" distR="0">
              <wp:extent cx="1769110" cy="556895"/>
              <wp:effectExtent l="0" t="0" r="0" b="0"/>
              <wp:docPr id="1" name="Picture 9"/>
              <wp:cNvGraphicFramePr/>
              <a:graphic xmlns:a="http://schemas.openxmlformats.org/drawingml/2006/main">
                <a:graphicData uri="http://schemas.openxmlformats.org/drawingml/2006/picture">
                  <pic:pic xmlns:pic="http://schemas.openxmlformats.org/drawingml/2006/picture">
                    <pic:nvPicPr>
                      <pic:cNvPr id="0" name="Picture 9"/>
                      <pic:cNvPicPr/>
                      <pic:nvPr/>
                    </pic:nvPicPr>
                    <pic:blipFill rotWithShape="1">
                      <a:blip r:embed="rId1"/>
                      <a:stretch/>
                    </pic:blipFill>
                    <pic:spPr bwMode="auto">
                      <a:xfrm>
                        <a:off x="0" y="0"/>
                        <a:ext cx="1769110" cy="55689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39.30pt;height:43.85pt;mso-wrap-distance-left:0.00pt;mso-wrap-distance-top:0.00pt;mso-wrap-distance-right:0.00pt;mso-wrap-distance-bottom:0.00pt;z-index:1;" stroked="f">
              <v:imagedata r:id="rId1" o:title=""/>
              <o:lock v:ext="edit" rotation="t"/>
            </v:shape>
          </w:pict>
        </mc:Fallback>
      </mc:AlternateContent>
    </w:r>
    <w:r/>
  </w:p>
  <w:p w14:paraId="71EDA0A0" w14:textId="1A7211A4">
    <w:pPr>
      <w:pStyle w:val="1008"/>
      <w:pBdr/>
      <w:spacing/>
      <w:ind/>
      <w:rPr>
        <w:sz w:val="24"/>
        <w:szCs w:val="24"/>
      </w:rPr>
    </w:pPr>
    <w:r>
      <w:rPr>
        <w:sz w:val="24"/>
        <w:szCs w:val="24"/>
      </w:rPr>
      <w:t xml:space="preserve">Regis Dandenong North </w:t>
    </w:r>
    <w:r>
      <w:rPr>
        <w:sz w:val="24"/>
        <w:szCs w:val="24"/>
      </w:rPr>
      <w:t xml:space="preserve">- </w:t>
    </w:r>
    <w:r>
      <w:rPr>
        <w:sz w:val="24"/>
        <w:szCs w:val="24"/>
      </w:rPr>
      <w:t xml:space="preserve">Third-Party </w:t>
    </w:r>
    <w:r>
      <w:rPr>
        <w:sz w:val="24"/>
        <w:szCs w:val="24"/>
      </w:rPr>
      <w:t xml:space="preserve">Food Safety Audit Report </w:t>
    </w:r>
    <w:r>
      <w:rPr>
        <w:sz w:val="24"/>
        <w:szCs w:val="24"/>
      </w:rPr>
      <w:t xml:space="preserve">- Vic </w:t>
    </w:r>
    <w:r>
      <w:rPr>
        <w:sz w:val="24"/>
        <w:szCs w:val="24"/>
      </w:rPr>
      <w:t xml:space="preserve">Food Act 1984</w:t>
    </w:r>
    <w:r>
      <w:rPr>
        <w:sz w:val="24"/>
        <w:szCs w:val="24"/>
      </w:rPr>
    </w:r>
  </w:p>
  <w:p w14:paraId="05463861" w14:textId="77777777">
    <w:pPr>
      <w:pStyle w:val="1008"/>
      <w:pBdr/>
      <w:tabs>
        <w:tab w:val="left" w:leader="none" w:pos="1863"/>
        <w:tab w:val="right" w:leader="none" w:pos="10772"/>
      </w:tabs>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D3040EB" w14:textId="60CD257F">
    <w:pPr>
      <w:pStyle w:val="1008"/>
      <w:pBdr/>
      <w:spacing/>
      <w:ind/>
      <w:rPr/>
    </w:pPr>
    <w:r/>
    <w:r/>
  </w:p>
  <w:p w14:paraId="2B9159DE" w14:textId="0BA9B241">
    <w:pPr>
      <w:pStyle w:val="1008"/>
      <w:pBdr/>
      <w:spacing/>
      <w:ind/>
      <w:jc w:val="right"/>
      <w:rPr/>
    </w:pPr>
    <w:r>
      <w:rPr>
        <w:caps/>
        <w:sz w:val="20"/>
        <w:szCs w:val="20"/>
      </w:rPr>
      <mc:AlternateContent>
        <mc:Choice Requires="wpg">
          <w:drawing>
            <wp:inline xmlns:wp="http://schemas.openxmlformats.org/drawingml/2006/wordprocessingDrawing" distT="0" distB="0" distL="0" distR="0">
              <wp:extent cx="1769110" cy="556895"/>
              <wp:effectExtent l="0" t="0" r="0" b="0"/>
              <wp:docPr id="2" name="Picture 9"/>
              <wp:cNvGraphicFramePr/>
              <a:graphic xmlns:a="http://schemas.openxmlformats.org/drawingml/2006/main">
                <a:graphicData uri="http://schemas.openxmlformats.org/drawingml/2006/picture">
                  <pic:pic xmlns:pic="http://schemas.openxmlformats.org/drawingml/2006/picture">
                    <pic:nvPicPr>
                      <pic:cNvPr id="0" name="Picture 9"/>
                      <pic:cNvPicPr/>
                      <pic:nvPr/>
                    </pic:nvPicPr>
                    <pic:blipFill rotWithShape="1">
                      <a:blip r:embed="rId1"/>
                      <a:stretch/>
                    </pic:blipFill>
                    <pic:spPr bwMode="auto">
                      <a:xfrm>
                        <a:off x="0" y="0"/>
                        <a:ext cx="1769110" cy="55689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39.30pt;height:43.85pt;mso-wrap-distance-left:0.00pt;mso-wrap-distance-top:0.00pt;mso-wrap-distance-right:0.00pt;mso-wrap-distance-bottom:0.00pt;z-index:1;" stroked="f">
              <v:imagedata r:id="rId1" o:title=""/>
              <o:lock v:ext="edit" rotation="t"/>
            </v:shape>
          </w:pict>
        </mc:Fallback>
      </mc:AlternateContent>
    </w:r>
    <w:r/>
  </w:p>
  <w:p w14:paraId="255EDB38" w14:textId="2CFA63D3">
    <w:pPr>
      <w:pStyle w:val="1008"/>
      <w:pBdr/>
      <w:spacing/>
      <w:ind/>
      <w:rPr>
        <w:sz w:val="24"/>
        <w:szCs w:val="24"/>
      </w:rPr>
    </w:pPr>
    <w:r>
      <w:rPr>
        <w:sz w:val="24"/>
        <w:szCs w:val="24"/>
      </w:rPr>
      <w:t xml:space="preserve">Regis Dandenong North </w:t>
    </w:r>
    <w:r>
      <w:rPr>
        <w:sz w:val="24"/>
        <w:szCs w:val="24"/>
      </w:rPr>
      <w:t xml:space="preserve">- </w:t>
    </w:r>
    <w:r>
      <w:rPr>
        <w:sz w:val="24"/>
        <w:szCs w:val="24"/>
      </w:rPr>
      <w:t xml:space="preserve">Third-Party </w:t>
    </w:r>
    <w:r>
      <w:rPr>
        <w:sz w:val="24"/>
        <w:szCs w:val="24"/>
      </w:rPr>
      <w:t xml:space="preserve">Food Safety Audit Report </w:t>
    </w:r>
    <w:r>
      <w:rPr>
        <w:sz w:val="24"/>
        <w:szCs w:val="24"/>
      </w:rPr>
      <w:t xml:space="preserve">- Vic </w:t>
    </w:r>
    <w:r>
      <w:rPr>
        <w:sz w:val="24"/>
        <w:szCs w:val="24"/>
      </w:rPr>
      <w:t xml:space="preserve">Food Act 1984</w:t>
    </w:r>
    <w:r>
      <w:rPr>
        <w:sz w:val="24"/>
        <w:szCs w:val="24"/>
      </w:rPr>
    </w:r>
  </w:p>
  <w:p w14:paraId="4405962B" w14:textId="77777777">
    <w:pPr>
      <w:pStyle w:val="1008"/>
      <w:pBdr/>
      <w:spacing/>
      <w:ind/>
      <w:jc w:val="right"/>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349845" w14:textId="1E4B263F">
    <w:pPr>
      <w:pStyle w:val="1008"/>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317277" w14:textId="760E5120">
    <w:pPr>
      <w:pStyle w:val="100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B77A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6EB0E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73E162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7AC015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07CB3834"/>
    <w:numStyleLink w:val="1035"/>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0D7B52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0E895B1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0F346F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1A0582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17F36E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A6138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1F4C5E0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202A30F8"/>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04F3A8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29862DE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CF73BA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31925CC0"/>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7">
    <w:nsid w:val="321640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321B60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33AE699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3D981FA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0291423"/>
    <w:styleLink w:val="1035"/>
    <w:lvl w:ilvl="0">
      <w:isLgl w:val="false"/>
      <w:lvlJc w:val="left"/>
      <w:lvlText w:val=""/>
      <w:numFmt w:val="bullet"/>
      <w:pPr>
        <w:pBdr/>
        <w:spacing/>
        <w:ind w:hanging="360" w:left="360"/>
      </w:pPr>
      <w:pStyle w:val="1035"/>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05F42A4"/>
    <w:numStyleLink w:val="1035"/>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3">
    <w:nsid w:val="448E43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6950D5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46D400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4CA7560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4F7D3AB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502A2D2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521233C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nsid w:val="537A30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54E35FF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5559746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5865577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5A0E2288"/>
    <w:numStyleLink w:val="1035"/>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5">
    <w:nsid w:val="5B9361E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5F81222D"/>
    <w:numStyleLink w:val="1035"/>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7">
    <w:nsid w:val="667B474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66FB655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71895C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71AE5D6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71BA4DB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2">
    <w:nsid w:val="7702681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nsid w:val="77651E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7A1E1A7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nsid w:val="7F2D39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2"/>
  </w:num>
  <w:num w:numId="2">
    <w:abstractNumId w:val="7"/>
  </w:num>
  <w:num w:numId="3">
    <w:abstractNumId w:val="21"/>
  </w:num>
  <w:num w:numId="4">
    <w:abstractNumId w:val="34"/>
  </w:num>
  <w:num w:numId="5">
    <w:abstractNumId w:val="4"/>
  </w:num>
  <w:num w:numId="6">
    <w:abstractNumId w:val="36"/>
  </w:num>
  <w:num w:numId="7">
    <w:abstractNumId w:val="22"/>
    <w:lvlOverride w:ilvl="0">
      <w:lvl w:ilvl="0">
        <w:isLgl w:val="false"/>
        <w:lvlJc w:val="left"/>
        <w:lvlText w:val=""/>
        <w:numFmt w:val="bullet"/>
        <w:pPr>
          <w:pBdr/>
          <w:spacing/>
          <w:ind w:hanging="360" w:left="360"/>
        </w:pPr>
        <w:rPr>
          <w:rFonts w:hint="default" w:ascii="Symbol" w:hAnsi="Symbol"/>
          <w:color w:val="ee0000"/>
        </w:rPr>
        <w:start w:val="1"/>
        <w:suff w:val="tab"/>
      </w:lvl>
    </w:lvlOverride>
  </w:num>
  <w:num w:numId="8">
    <w:abstractNumId w:val="6"/>
  </w:num>
  <w:num w:numId="9">
    <w:abstractNumId w:val="25"/>
  </w:num>
  <w:num w:numId="10">
    <w:abstractNumId w:val="3"/>
  </w:num>
  <w:num w:numId="11">
    <w:abstractNumId w:val="16"/>
  </w:num>
  <w:num w:numId="12">
    <w:abstractNumId w:val="19"/>
  </w:num>
  <w:num w:numId="13">
    <w:abstractNumId w:val="18"/>
  </w:num>
  <w:num w:numId="14">
    <w:abstractNumId w:val="29"/>
  </w:num>
  <w:num w:numId="15">
    <w:abstractNumId w:val="11"/>
  </w:num>
  <w:num w:numId="16">
    <w:abstractNumId w:val="13"/>
  </w:num>
  <w:num w:numId="17">
    <w:abstractNumId w:val="38"/>
  </w:num>
  <w:num w:numId="18">
    <w:abstractNumId w:val="5"/>
  </w:num>
  <w:num w:numId="19">
    <w:abstractNumId w:val="41"/>
  </w:num>
  <w:num w:numId="20">
    <w:abstractNumId w:val="14"/>
  </w:num>
  <w:num w:numId="21">
    <w:abstractNumId w:val="31"/>
  </w:num>
  <w:num w:numId="22">
    <w:abstractNumId w:val="27"/>
  </w:num>
  <w:num w:numId="23">
    <w:abstractNumId w:val="40"/>
  </w:num>
  <w:num w:numId="24">
    <w:abstractNumId w:val="45"/>
  </w:num>
  <w:num w:numId="25">
    <w:abstractNumId w:val="35"/>
  </w:num>
  <w:num w:numId="26">
    <w:abstractNumId w:val="33"/>
  </w:num>
  <w:num w:numId="27">
    <w:abstractNumId w:val="15"/>
  </w:num>
  <w:num w:numId="28">
    <w:abstractNumId w:val="20"/>
  </w:num>
  <w:num w:numId="29">
    <w:abstractNumId w:val="24"/>
  </w:num>
  <w:num w:numId="30">
    <w:abstractNumId w:val="10"/>
  </w:num>
  <w:num w:numId="31">
    <w:abstractNumId w:val="2"/>
  </w:num>
  <w:num w:numId="32">
    <w:abstractNumId w:val="42"/>
  </w:num>
  <w:num w:numId="33">
    <w:abstractNumId w:val="32"/>
  </w:num>
  <w:num w:numId="34">
    <w:abstractNumId w:val="30"/>
  </w:num>
  <w:num w:numId="35">
    <w:abstractNumId w:val="1"/>
  </w:num>
  <w:num w:numId="36">
    <w:abstractNumId w:val="28"/>
  </w:num>
  <w:num w:numId="37">
    <w:abstractNumId w:val="44"/>
  </w:num>
  <w:num w:numId="38">
    <w:abstractNumId w:val="39"/>
  </w:num>
  <w:num w:numId="39">
    <w:abstractNumId w:val="37"/>
  </w:num>
  <w:num w:numId="40">
    <w:abstractNumId w:val="23"/>
  </w:num>
  <w:num w:numId="41">
    <w:abstractNumId w:val="43"/>
  </w:num>
  <w:num w:numId="42">
    <w:abstractNumId w:val="26"/>
  </w:num>
  <w:num w:numId="43">
    <w:abstractNumId w:val="17"/>
  </w:num>
  <w:num w:numId="44">
    <w:abstractNumId w:val="0"/>
  </w:num>
  <w:num w:numId="45">
    <w:abstractNumId w:val="8"/>
  </w:num>
  <w:num w:numId="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AU"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10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0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0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0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0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0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0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0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0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0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0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0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0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0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0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0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0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0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0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0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0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0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0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0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0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0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0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0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0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0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0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0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0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0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0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0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0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0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0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0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0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0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0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0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0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0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0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0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0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0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0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0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0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0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0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0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0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0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0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0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0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0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0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0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0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0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0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0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0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0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0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0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0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0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0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0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0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0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0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0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0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0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0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0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0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10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10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10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0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10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0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0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0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0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0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0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0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0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0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0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0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0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0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0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999"/>
    <w:next w:val="99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999"/>
    <w:next w:val="99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999"/>
    <w:next w:val="99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999"/>
    <w:next w:val="99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999"/>
    <w:next w:val="99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99"/>
    <w:next w:val="99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99"/>
    <w:next w:val="99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1">
    <w:name w:val="Heading 2 Char"/>
    <w:basedOn w:val="1002"/>
    <w:link w:val="140"/>
    <w:uiPriority w:val="9"/>
    <w:pPr>
      <w:pBdr/>
      <w:spacing/>
      <w:ind/>
    </w:pPr>
    <w:rPr>
      <w:rFonts w:ascii="Arial" w:hAnsi="Arial" w:eastAsia="Arial" w:cs="Arial"/>
      <w:color w:val="0f4761" w:themeColor="accent1" w:themeShade="BF"/>
      <w:sz w:val="32"/>
      <w:szCs w:val="32"/>
    </w:rPr>
  </w:style>
  <w:style w:type="character" w:styleId="153">
    <w:name w:val="Heading 4 Char"/>
    <w:basedOn w:val="1002"/>
    <w:link w:val="142"/>
    <w:uiPriority w:val="9"/>
    <w:pPr>
      <w:pBdr/>
      <w:spacing/>
      <w:ind/>
    </w:pPr>
    <w:rPr>
      <w:rFonts w:ascii="Arial" w:hAnsi="Arial" w:eastAsia="Arial" w:cs="Arial"/>
      <w:i/>
      <w:iCs/>
      <w:color w:val="0f4761" w:themeColor="accent1" w:themeShade="BF"/>
    </w:rPr>
  </w:style>
  <w:style w:type="character" w:styleId="154">
    <w:name w:val="Heading 5 Char"/>
    <w:basedOn w:val="1002"/>
    <w:link w:val="143"/>
    <w:uiPriority w:val="9"/>
    <w:pPr>
      <w:pBdr/>
      <w:spacing/>
      <w:ind/>
    </w:pPr>
    <w:rPr>
      <w:rFonts w:ascii="Arial" w:hAnsi="Arial" w:eastAsia="Arial" w:cs="Arial"/>
      <w:color w:val="0f4761" w:themeColor="accent1" w:themeShade="BF"/>
    </w:rPr>
  </w:style>
  <w:style w:type="character" w:styleId="155">
    <w:name w:val="Heading 6 Char"/>
    <w:basedOn w:val="1002"/>
    <w:link w:val="144"/>
    <w:uiPriority w:val="9"/>
    <w:pPr>
      <w:pBdr/>
      <w:spacing/>
      <w:ind/>
    </w:pPr>
    <w:rPr>
      <w:rFonts w:ascii="Arial" w:hAnsi="Arial" w:eastAsia="Arial" w:cs="Arial"/>
      <w:i/>
      <w:iCs/>
      <w:color w:val="595959" w:themeColor="text1" w:themeTint="A6"/>
    </w:rPr>
  </w:style>
  <w:style w:type="character" w:styleId="156">
    <w:name w:val="Heading 7 Char"/>
    <w:basedOn w:val="1002"/>
    <w:link w:val="145"/>
    <w:uiPriority w:val="9"/>
    <w:pPr>
      <w:pBdr/>
      <w:spacing/>
      <w:ind/>
    </w:pPr>
    <w:rPr>
      <w:rFonts w:ascii="Arial" w:hAnsi="Arial" w:eastAsia="Arial" w:cs="Arial"/>
      <w:color w:val="595959" w:themeColor="text1" w:themeTint="A6"/>
    </w:rPr>
  </w:style>
  <w:style w:type="character" w:styleId="157">
    <w:name w:val="Heading 8 Char"/>
    <w:basedOn w:val="1002"/>
    <w:link w:val="146"/>
    <w:uiPriority w:val="9"/>
    <w:pPr>
      <w:pBdr/>
      <w:spacing/>
      <w:ind/>
    </w:pPr>
    <w:rPr>
      <w:rFonts w:ascii="Arial" w:hAnsi="Arial" w:eastAsia="Arial" w:cs="Arial"/>
      <w:i/>
      <w:iCs/>
      <w:color w:val="272727" w:themeColor="text1" w:themeTint="D8"/>
    </w:rPr>
  </w:style>
  <w:style w:type="character" w:styleId="158">
    <w:name w:val="Heading 9 Char"/>
    <w:basedOn w:val="1002"/>
    <w:link w:val="147"/>
    <w:uiPriority w:val="9"/>
    <w:pPr>
      <w:pBdr/>
      <w:spacing/>
      <w:ind/>
    </w:pPr>
    <w:rPr>
      <w:rFonts w:ascii="Arial" w:hAnsi="Arial" w:eastAsia="Arial" w:cs="Arial"/>
      <w:i/>
      <w:iCs/>
      <w:color w:val="272727" w:themeColor="text1" w:themeTint="D8"/>
    </w:rPr>
  </w:style>
  <w:style w:type="paragraph" w:styleId="159">
    <w:name w:val="Title"/>
    <w:basedOn w:val="999"/>
    <w:next w:val="99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002"/>
    <w:link w:val="159"/>
    <w:uiPriority w:val="10"/>
    <w:pPr>
      <w:pBdr/>
      <w:spacing/>
      <w:ind/>
    </w:pPr>
    <w:rPr>
      <w:rFonts w:ascii="Arial" w:hAnsi="Arial" w:eastAsia="Arial" w:cs="Arial"/>
      <w:spacing w:val="-10"/>
      <w:sz w:val="56"/>
      <w:szCs w:val="56"/>
    </w:rPr>
  </w:style>
  <w:style w:type="paragraph" w:styleId="161">
    <w:name w:val="Subtitle"/>
    <w:basedOn w:val="999"/>
    <w:next w:val="999"/>
    <w:link w:val="162"/>
    <w:uiPriority w:val="11"/>
    <w:qFormat/>
    <w:pPr>
      <w:numPr>
        <w:ilvl w:val="1"/>
      </w:numPr>
      <w:pBdr/>
      <w:spacing/>
      <w:ind/>
    </w:pPr>
    <w:rPr>
      <w:color w:val="595959" w:themeColor="text1" w:themeTint="A6"/>
      <w:spacing w:val="15"/>
      <w:sz w:val="28"/>
      <w:szCs w:val="28"/>
    </w:rPr>
  </w:style>
  <w:style w:type="character" w:styleId="162">
    <w:name w:val="Subtitle Char"/>
    <w:basedOn w:val="1002"/>
    <w:link w:val="161"/>
    <w:uiPriority w:val="11"/>
    <w:pPr>
      <w:pBdr/>
      <w:spacing/>
      <w:ind/>
    </w:pPr>
    <w:rPr>
      <w:color w:val="595959" w:themeColor="text1" w:themeTint="A6"/>
      <w:spacing w:val="15"/>
      <w:sz w:val="28"/>
      <w:szCs w:val="28"/>
    </w:rPr>
  </w:style>
  <w:style w:type="paragraph" w:styleId="163">
    <w:name w:val="Quote"/>
    <w:basedOn w:val="999"/>
    <w:next w:val="999"/>
    <w:link w:val="164"/>
    <w:uiPriority w:val="29"/>
    <w:qFormat/>
    <w:pPr>
      <w:pBdr/>
      <w:spacing w:before="160"/>
      <w:ind/>
      <w:jc w:val="center"/>
    </w:pPr>
    <w:rPr>
      <w:i/>
      <w:iCs/>
      <w:color w:val="404040" w:themeColor="text1" w:themeTint="BF"/>
    </w:rPr>
  </w:style>
  <w:style w:type="character" w:styleId="164">
    <w:name w:val="Quote Char"/>
    <w:basedOn w:val="1002"/>
    <w:link w:val="163"/>
    <w:uiPriority w:val="29"/>
    <w:pPr>
      <w:pBdr/>
      <w:spacing/>
      <w:ind/>
    </w:pPr>
    <w:rPr>
      <w:i/>
      <w:iCs/>
      <w:color w:val="404040" w:themeColor="text1" w:themeTint="BF"/>
    </w:rPr>
  </w:style>
  <w:style w:type="character" w:styleId="166">
    <w:name w:val="Intense Emphasis"/>
    <w:basedOn w:val="1002"/>
    <w:uiPriority w:val="21"/>
    <w:qFormat/>
    <w:pPr>
      <w:pBdr/>
      <w:spacing/>
      <w:ind/>
    </w:pPr>
    <w:rPr>
      <w:i/>
      <w:iCs/>
      <w:color w:val="0f4761" w:themeColor="accent1" w:themeShade="BF"/>
    </w:rPr>
  </w:style>
  <w:style w:type="paragraph" w:styleId="167">
    <w:name w:val="Intense Quote"/>
    <w:basedOn w:val="999"/>
    <w:next w:val="99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002"/>
    <w:link w:val="167"/>
    <w:uiPriority w:val="30"/>
    <w:pPr>
      <w:pBdr/>
      <w:spacing/>
      <w:ind/>
    </w:pPr>
    <w:rPr>
      <w:i/>
      <w:iCs/>
      <w:color w:val="0f4761" w:themeColor="accent1" w:themeShade="BF"/>
    </w:rPr>
  </w:style>
  <w:style w:type="character" w:styleId="169">
    <w:name w:val="Intense Reference"/>
    <w:basedOn w:val="1002"/>
    <w:uiPriority w:val="32"/>
    <w:qFormat/>
    <w:pPr>
      <w:pBdr/>
      <w:spacing/>
      <w:ind/>
    </w:pPr>
    <w:rPr>
      <w:b/>
      <w:bCs/>
      <w:smallCaps/>
      <w:color w:val="0f4761" w:themeColor="accent1" w:themeShade="BF"/>
      <w:spacing w:val="5"/>
    </w:rPr>
  </w:style>
  <w:style w:type="paragraph" w:styleId="170">
    <w:name w:val="No Spacing"/>
    <w:basedOn w:val="999"/>
    <w:uiPriority w:val="1"/>
    <w:qFormat/>
    <w:pPr>
      <w:pBdr/>
      <w:spacing w:after="0" w:line="240" w:lineRule="auto"/>
      <w:ind/>
    </w:pPr>
  </w:style>
  <w:style w:type="character" w:styleId="171">
    <w:name w:val="Subtle Emphasis"/>
    <w:basedOn w:val="1002"/>
    <w:uiPriority w:val="19"/>
    <w:qFormat/>
    <w:pPr>
      <w:pBdr/>
      <w:spacing/>
      <w:ind/>
    </w:pPr>
    <w:rPr>
      <w:i/>
      <w:iCs/>
      <w:color w:val="404040" w:themeColor="text1" w:themeTint="BF"/>
    </w:rPr>
  </w:style>
  <w:style w:type="character" w:styleId="174">
    <w:name w:val="Subtle Reference"/>
    <w:basedOn w:val="1002"/>
    <w:uiPriority w:val="31"/>
    <w:qFormat/>
    <w:pPr>
      <w:pBdr/>
      <w:spacing/>
      <w:ind/>
    </w:pPr>
    <w:rPr>
      <w:smallCaps/>
      <w:color w:val="5a5a5a" w:themeColor="text1" w:themeTint="A5"/>
    </w:rPr>
  </w:style>
  <w:style w:type="character" w:styleId="175">
    <w:name w:val="Book Title"/>
    <w:basedOn w:val="1002"/>
    <w:uiPriority w:val="33"/>
    <w:qFormat/>
    <w:pPr>
      <w:pBdr/>
      <w:spacing/>
      <w:ind/>
    </w:pPr>
    <w:rPr>
      <w:b/>
      <w:bCs/>
      <w:i/>
      <w:iCs/>
      <w:spacing w:val="5"/>
    </w:rPr>
  </w:style>
  <w:style w:type="paragraph" w:styleId="180">
    <w:name w:val="Caption"/>
    <w:basedOn w:val="999"/>
    <w:next w:val="999"/>
    <w:uiPriority w:val="35"/>
    <w:unhideWhenUsed/>
    <w:qFormat/>
    <w:pPr>
      <w:pBdr/>
      <w:spacing w:after="200" w:line="240" w:lineRule="auto"/>
      <w:ind/>
    </w:pPr>
    <w:rPr>
      <w:i/>
      <w:iCs/>
      <w:color w:val="0e2841" w:themeColor="text2"/>
      <w:sz w:val="18"/>
      <w:szCs w:val="18"/>
    </w:rPr>
  </w:style>
  <w:style w:type="paragraph" w:styleId="184">
    <w:name w:val="endnote text"/>
    <w:basedOn w:val="999"/>
    <w:link w:val="185"/>
    <w:uiPriority w:val="99"/>
    <w:semiHidden/>
    <w:unhideWhenUsed/>
    <w:pPr>
      <w:pBdr/>
      <w:spacing w:after="0" w:line="240" w:lineRule="auto"/>
      <w:ind/>
    </w:pPr>
    <w:rPr>
      <w:sz w:val="20"/>
      <w:szCs w:val="20"/>
    </w:rPr>
  </w:style>
  <w:style w:type="character" w:styleId="185">
    <w:name w:val="Endnote Text Char"/>
    <w:basedOn w:val="1002"/>
    <w:link w:val="184"/>
    <w:uiPriority w:val="99"/>
    <w:semiHidden/>
    <w:pPr>
      <w:pBdr/>
      <w:spacing/>
      <w:ind/>
    </w:pPr>
    <w:rPr>
      <w:sz w:val="20"/>
      <w:szCs w:val="20"/>
    </w:rPr>
  </w:style>
  <w:style w:type="character" w:styleId="186">
    <w:name w:val="endnote reference"/>
    <w:basedOn w:val="1002"/>
    <w:uiPriority w:val="99"/>
    <w:semiHidden/>
    <w:unhideWhenUsed/>
    <w:pPr>
      <w:pBdr/>
      <w:spacing/>
      <w:ind/>
    </w:pPr>
    <w:rPr>
      <w:vertAlign w:val="superscript"/>
    </w:rPr>
  </w:style>
  <w:style w:type="paragraph" w:styleId="189">
    <w:name w:val="toc 1"/>
    <w:basedOn w:val="999"/>
    <w:next w:val="999"/>
    <w:uiPriority w:val="39"/>
    <w:unhideWhenUsed/>
    <w:pPr>
      <w:pBdr/>
      <w:spacing w:after="100"/>
      <w:ind/>
    </w:pPr>
  </w:style>
  <w:style w:type="paragraph" w:styleId="190">
    <w:name w:val="toc 2"/>
    <w:basedOn w:val="999"/>
    <w:next w:val="999"/>
    <w:uiPriority w:val="39"/>
    <w:unhideWhenUsed/>
    <w:pPr>
      <w:pBdr/>
      <w:spacing w:after="100"/>
      <w:ind w:left="220"/>
    </w:pPr>
  </w:style>
  <w:style w:type="paragraph" w:styleId="191">
    <w:name w:val="toc 3"/>
    <w:basedOn w:val="999"/>
    <w:next w:val="999"/>
    <w:uiPriority w:val="39"/>
    <w:unhideWhenUsed/>
    <w:pPr>
      <w:pBdr/>
      <w:spacing w:after="100"/>
      <w:ind w:left="440"/>
    </w:pPr>
  </w:style>
  <w:style w:type="paragraph" w:styleId="192">
    <w:name w:val="toc 4"/>
    <w:basedOn w:val="999"/>
    <w:next w:val="999"/>
    <w:uiPriority w:val="39"/>
    <w:unhideWhenUsed/>
    <w:pPr>
      <w:pBdr/>
      <w:spacing w:after="100"/>
      <w:ind w:left="660"/>
    </w:pPr>
  </w:style>
  <w:style w:type="paragraph" w:styleId="193">
    <w:name w:val="toc 5"/>
    <w:basedOn w:val="999"/>
    <w:next w:val="999"/>
    <w:uiPriority w:val="39"/>
    <w:unhideWhenUsed/>
    <w:pPr>
      <w:pBdr/>
      <w:spacing w:after="100"/>
      <w:ind w:left="880"/>
    </w:pPr>
  </w:style>
  <w:style w:type="paragraph" w:styleId="194">
    <w:name w:val="toc 6"/>
    <w:basedOn w:val="999"/>
    <w:next w:val="999"/>
    <w:uiPriority w:val="39"/>
    <w:unhideWhenUsed/>
    <w:pPr>
      <w:pBdr/>
      <w:spacing w:after="100"/>
      <w:ind w:left="1100"/>
    </w:pPr>
  </w:style>
  <w:style w:type="paragraph" w:styleId="195">
    <w:name w:val="toc 7"/>
    <w:basedOn w:val="999"/>
    <w:next w:val="999"/>
    <w:uiPriority w:val="39"/>
    <w:unhideWhenUsed/>
    <w:pPr>
      <w:pBdr/>
      <w:spacing w:after="100"/>
      <w:ind w:left="1320"/>
    </w:pPr>
  </w:style>
  <w:style w:type="paragraph" w:styleId="196">
    <w:name w:val="toc 8"/>
    <w:basedOn w:val="999"/>
    <w:next w:val="999"/>
    <w:uiPriority w:val="39"/>
    <w:unhideWhenUsed/>
    <w:pPr>
      <w:pBdr/>
      <w:spacing w:after="100"/>
      <w:ind w:left="1540"/>
    </w:pPr>
  </w:style>
  <w:style w:type="paragraph" w:styleId="197">
    <w:name w:val="toc 9"/>
    <w:basedOn w:val="999"/>
    <w:next w:val="999"/>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999"/>
    <w:next w:val="999"/>
    <w:uiPriority w:val="99"/>
    <w:unhideWhenUsed/>
    <w:pPr>
      <w:pBdr/>
      <w:spacing w:after="0" w:afterAutospacing="0"/>
      <w:ind/>
    </w:pPr>
  </w:style>
  <w:style w:type="paragraph" w:styleId="999" w:default="1">
    <w:name w:val="Normal"/>
    <w:qFormat/>
    <w:pPr>
      <w:pBdr/>
      <w:spacing/>
      <w:ind/>
    </w:pPr>
  </w:style>
  <w:style w:type="paragraph" w:styleId="1000">
    <w:name w:val="Heading 1"/>
    <w:basedOn w:val="999"/>
    <w:next w:val="999"/>
    <w:link w:val="1023"/>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1001">
    <w:name w:val="Heading 3"/>
    <w:basedOn w:val="999"/>
    <w:next w:val="999"/>
    <w:link w:val="1036"/>
    <w:uiPriority w:val="9"/>
    <w:semiHidden/>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character" w:styleId="1002" w:default="1">
    <w:name w:val="Default Paragraph Font"/>
    <w:uiPriority w:val="1"/>
    <w:semiHidden/>
    <w:unhideWhenUsed/>
    <w:pPr>
      <w:pBdr/>
      <w:spacing/>
      <w:ind/>
    </w:pPr>
  </w:style>
  <w:style w:type="table" w:styleId="10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4" w:default="1">
    <w:name w:val="No List"/>
    <w:uiPriority w:val="99"/>
    <w:semiHidden/>
    <w:unhideWhenUsed/>
    <w:pPr>
      <w:pBdr/>
      <w:spacing/>
      <w:ind/>
    </w:pPr>
  </w:style>
  <w:style w:type="table" w:styleId="1005">
    <w:name w:val="Table Grid"/>
    <w:basedOn w:val="100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5 Dark Accent 3"/>
    <w:basedOn w:val="1003"/>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Borders/>
    </w:tcPr>
    <w:tblStylePr w:type="band1Horz">
      <w:pPr>
        <w:pBdr/>
        <w:spacing/>
        <w:ind/>
      </w:pPr>
      <w:tblPr>
        <w:tblBorders/>
      </w:tblPr>
      <w:tcPr>
        <w:shd w:val="clear" w:color="auto" w:fill="dbdbdb" w:themeFill="accent3" w:themeFillTint="66"/>
        <w:tcBorders/>
      </w:tcPr>
    </w:tblStylePr>
    <w:tblStylePr w:type="band1Vert">
      <w:pPr>
        <w:pBdr/>
        <w:spacing/>
        <w:ind/>
      </w:pPr>
      <w:tblPr>
        <w:tblBorders/>
      </w:tblPr>
      <w:tcPr>
        <w:shd w:val="clear" w:color="auto" w:fill="dbdbdb"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a5a5a5" w:themeFill="accent3"/>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a5a5a5" w:themeFill="accent3"/>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a5a5a5" w:themeFill="accent3"/>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a5a5a5" w:themeFill="accent3"/>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7">
    <w:name w:val="Placeholder Text"/>
    <w:basedOn w:val="1002"/>
    <w:uiPriority w:val="99"/>
    <w:semiHidden/>
    <w:pPr>
      <w:pBdr/>
      <w:spacing/>
      <w:ind/>
    </w:pPr>
    <w:rPr>
      <w:color w:val="808080"/>
    </w:rPr>
  </w:style>
  <w:style w:type="paragraph" w:styleId="1008">
    <w:name w:val="Header"/>
    <w:basedOn w:val="999"/>
    <w:link w:val="1009"/>
    <w:uiPriority w:val="99"/>
    <w:unhideWhenUsed/>
    <w:pPr>
      <w:pBdr/>
      <w:tabs>
        <w:tab w:val="center" w:leader="none" w:pos="4513"/>
        <w:tab w:val="right" w:leader="none" w:pos="9026"/>
      </w:tabs>
      <w:spacing w:after="0" w:line="240" w:lineRule="auto"/>
      <w:ind/>
    </w:pPr>
  </w:style>
  <w:style w:type="character" w:styleId="1009" w:customStyle="1">
    <w:name w:val="Header Char"/>
    <w:basedOn w:val="1002"/>
    <w:link w:val="1008"/>
    <w:uiPriority w:val="99"/>
    <w:pPr>
      <w:pBdr/>
      <w:spacing/>
      <w:ind/>
    </w:pPr>
  </w:style>
  <w:style w:type="paragraph" w:styleId="1010">
    <w:name w:val="Footer"/>
    <w:basedOn w:val="999"/>
    <w:link w:val="1011"/>
    <w:uiPriority w:val="99"/>
    <w:unhideWhenUsed/>
    <w:pPr>
      <w:pBdr/>
      <w:tabs>
        <w:tab w:val="center" w:leader="none" w:pos="4513"/>
        <w:tab w:val="right" w:leader="none" w:pos="9026"/>
      </w:tabs>
      <w:spacing w:after="0" w:line="240" w:lineRule="auto"/>
      <w:ind/>
    </w:pPr>
  </w:style>
  <w:style w:type="character" w:styleId="1011" w:customStyle="1">
    <w:name w:val="Footer Char"/>
    <w:basedOn w:val="1002"/>
    <w:link w:val="1010"/>
    <w:uiPriority w:val="99"/>
    <w:pPr>
      <w:pBdr/>
      <w:spacing/>
      <w:ind/>
    </w:pPr>
  </w:style>
  <w:style w:type="paragraph" w:styleId="1012">
    <w:name w:val="List Paragraph"/>
    <w:basedOn w:val="999"/>
    <w:uiPriority w:val="72"/>
    <w:qFormat/>
    <w:pPr>
      <w:pBdr/>
      <w:spacing w:after="0" w:line="240" w:lineRule="auto"/>
      <w:ind w:left="720"/>
      <w:contextualSpacing w:val="true"/>
    </w:pPr>
    <w:rPr>
      <w:rFonts w:ascii="Arial" w:hAnsi="Arial" w:eastAsia="Times New Roman" w:cs="Arial"/>
      <w:lang w:eastAsia="en-AU"/>
    </w:rPr>
  </w:style>
  <w:style w:type="paragraph" w:styleId="1013">
    <w:name w:val="Revision"/>
    <w:hidden/>
    <w:uiPriority w:val="99"/>
    <w:semiHidden/>
    <w:pPr>
      <w:pBdr/>
      <w:spacing w:after="0" w:line="240" w:lineRule="auto"/>
      <w:ind/>
    </w:pPr>
  </w:style>
  <w:style w:type="character" w:styleId="1014">
    <w:name w:val="annotation reference"/>
    <w:basedOn w:val="1002"/>
    <w:uiPriority w:val="99"/>
    <w:semiHidden/>
    <w:unhideWhenUsed/>
    <w:pPr>
      <w:pBdr/>
      <w:spacing/>
      <w:ind/>
    </w:pPr>
    <w:rPr>
      <w:sz w:val="16"/>
      <w:szCs w:val="16"/>
    </w:rPr>
  </w:style>
  <w:style w:type="paragraph" w:styleId="1015">
    <w:name w:val="annotation text"/>
    <w:basedOn w:val="999"/>
    <w:link w:val="1016"/>
    <w:uiPriority w:val="99"/>
    <w:unhideWhenUsed/>
    <w:pPr>
      <w:pBdr/>
      <w:spacing w:line="240" w:lineRule="auto"/>
      <w:ind/>
    </w:pPr>
    <w:rPr>
      <w:sz w:val="20"/>
      <w:szCs w:val="20"/>
    </w:rPr>
  </w:style>
  <w:style w:type="character" w:styleId="1016" w:customStyle="1">
    <w:name w:val="Comment Text Char"/>
    <w:basedOn w:val="1002"/>
    <w:link w:val="1015"/>
    <w:uiPriority w:val="99"/>
    <w:pPr>
      <w:pBdr/>
      <w:spacing/>
      <w:ind/>
    </w:pPr>
    <w:rPr>
      <w:sz w:val="20"/>
      <w:szCs w:val="20"/>
    </w:rPr>
  </w:style>
  <w:style w:type="paragraph" w:styleId="1017">
    <w:name w:val="annotation subject"/>
    <w:basedOn w:val="1015"/>
    <w:next w:val="1015"/>
    <w:link w:val="1018"/>
    <w:uiPriority w:val="99"/>
    <w:semiHidden/>
    <w:unhideWhenUsed/>
    <w:pPr>
      <w:pBdr/>
      <w:spacing/>
      <w:ind/>
    </w:pPr>
    <w:rPr>
      <w:b/>
      <w:bCs/>
    </w:rPr>
  </w:style>
  <w:style w:type="character" w:styleId="1018" w:customStyle="1">
    <w:name w:val="Comment Subject Char"/>
    <w:basedOn w:val="1016"/>
    <w:link w:val="1017"/>
    <w:uiPriority w:val="99"/>
    <w:semiHidden/>
    <w:pPr>
      <w:pBdr/>
      <w:spacing/>
      <w:ind/>
    </w:pPr>
    <w:rPr>
      <w:b/>
      <w:bCs/>
      <w:sz w:val="20"/>
      <w:szCs w:val="20"/>
    </w:rPr>
  </w:style>
  <w:style w:type="paragraph" w:styleId="1019">
    <w:name w:val="footnote text"/>
    <w:basedOn w:val="999"/>
    <w:link w:val="1020"/>
    <w:pPr>
      <w:pBdr/>
      <w:spacing w:after="0" w:line="240" w:lineRule="auto"/>
      <w:ind/>
    </w:pPr>
    <w:rPr>
      <w:rFonts w:ascii="Arial" w:hAnsi="Arial" w:eastAsia="Times New Roman" w:cs="Arial"/>
      <w:sz w:val="20"/>
      <w:szCs w:val="20"/>
      <w:lang w:eastAsia="en-AU"/>
    </w:rPr>
  </w:style>
  <w:style w:type="character" w:styleId="1020" w:customStyle="1">
    <w:name w:val="Footnote Text Char"/>
    <w:basedOn w:val="1002"/>
    <w:link w:val="1019"/>
    <w:pPr>
      <w:pBdr/>
      <w:spacing/>
      <w:ind/>
    </w:pPr>
    <w:rPr>
      <w:rFonts w:ascii="Arial" w:hAnsi="Arial" w:eastAsia="Times New Roman" w:cs="Arial"/>
      <w:sz w:val="20"/>
      <w:szCs w:val="20"/>
      <w:lang w:eastAsia="en-AU"/>
    </w:rPr>
  </w:style>
  <w:style w:type="character" w:styleId="1021">
    <w:name w:val="footnote reference"/>
    <w:basedOn w:val="1002"/>
    <w:pPr>
      <w:pBdr/>
      <w:spacing/>
      <w:ind/>
    </w:pPr>
    <w:rPr>
      <w:vertAlign w:val="superscript"/>
    </w:rPr>
  </w:style>
  <w:style w:type="paragraph" w:styleId="1022">
    <w:name w:val="Normal (Web)"/>
    <w:basedOn w:val="999"/>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n-GB"/>
    </w:rPr>
  </w:style>
  <w:style w:type="character" w:styleId="1023" w:customStyle="1">
    <w:name w:val="Heading 1 Char"/>
    <w:basedOn w:val="1002"/>
    <w:link w:val="1000"/>
    <w:uiPriority w:val="9"/>
    <w:pPr>
      <w:pBdr/>
      <w:spacing/>
      <w:ind/>
    </w:pPr>
    <w:rPr>
      <w:rFonts w:asciiTheme="majorHAnsi" w:hAnsiTheme="majorHAnsi" w:eastAsiaTheme="majorEastAsia" w:cstheme="majorBidi"/>
      <w:color w:val="2f5496" w:themeColor="accent1" w:themeShade="BF"/>
      <w:sz w:val="32"/>
      <w:szCs w:val="32"/>
    </w:rPr>
  </w:style>
  <w:style w:type="character" w:styleId="1024">
    <w:name w:val="Hyperlink"/>
    <w:pPr>
      <w:pBdr/>
      <w:spacing/>
      <w:ind/>
    </w:pPr>
    <w:rPr>
      <w:color w:val="0000ff"/>
      <w:u w:val="single"/>
    </w:rPr>
  </w:style>
  <w:style w:type="character" w:styleId="1025">
    <w:name w:val="page number"/>
    <w:basedOn w:val="1002"/>
    <w:uiPriority w:val="99"/>
    <w:semiHidden/>
    <w:unhideWhenUsed/>
    <w:pPr>
      <w:pBdr/>
      <w:spacing/>
      <w:ind/>
    </w:pPr>
  </w:style>
  <w:style w:type="character" w:styleId="1026">
    <w:name w:val="FollowedHyperlink"/>
    <w:basedOn w:val="1002"/>
    <w:uiPriority w:val="99"/>
    <w:semiHidden/>
    <w:unhideWhenUsed/>
    <w:pPr>
      <w:pBdr/>
      <w:spacing/>
      <w:ind/>
    </w:pPr>
    <w:rPr>
      <w:color w:val="954f72" w:themeColor="followedHyperlink"/>
      <w:u w:val="single"/>
    </w:rPr>
  </w:style>
  <w:style w:type="character" w:styleId="1027">
    <w:name w:val="Strong"/>
    <w:basedOn w:val="1002"/>
    <w:uiPriority w:val="22"/>
    <w:qFormat/>
    <w:pPr>
      <w:pBdr/>
      <w:spacing/>
      <w:ind/>
    </w:pPr>
    <w:rPr>
      <w:b/>
      <w:bCs/>
    </w:rPr>
  </w:style>
  <w:style w:type="character" w:styleId="1028">
    <w:name w:val="Unresolved Mention"/>
    <w:basedOn w:val="1002"/>
    <w:uiPriority w:val="99"/>
    <w:semiHidden/>
    <w:unhideWhenUsed/>
    <w:pPr>
      <w:pBdr/>
      <w:spacing/>
      <w:ind/>
    </w:pPr>
    <w:rPr>
      <w:color w:val="605e5c"/>
      <w:shd w:val="clear" w:color="auto" w:fill="e1dfdd"/>
    </w:rPr>
  </w:style>
  <w:style w:type="character" w:styleId="1029" w:customStyle="1">
    <w:name w:val="apple-converted-space"/>
    <w:basedOn w:val="1002"/>
    <w:pPr>
      <w:pBdr/>
      <w:spacing/>
      <w:ind/>
    </w:pPr>
  </w:style>
  <w:style w:type="paragraph" w:styleId="1030" w:customStyle="1">
    <w:name w:val="p1"/>
    <w:basedOn w:val="999"/>
    <w:pPr>
      <w:pBdr/>
      <w:spacing w:after="0" w:line="240" w:lineRule="auto"/>
      <w:ind/>
    </w:pPr>
    <w:rPr>
      <w:rFonts w:ascii="Helvetica" w:hAnsi="Helvetica" w:eastAsia="Times New Roman" w:cs="Times New Roman"/>
      <w:color w:val="000000"/>
      <w:sz w:val="17"/>
      <w:szCs w:val="17"/>
      <w:lang w:eastAsia="en-GB"/>
    </w:rPr>
  </w:style>
  <w:style w:type="paragraph" w:styleId="1031" w:customStyle="1">
    <w:name w:val="subclause"/>
    <w:basedOn w:val="999"/>
    <w:pPr>
      <w:pBdr/>
      <w:spacing w:after="100" w:afterAutospacing="1" w:before="100" w:beforeAutospacing="1" w:line="240" w:lineRule="auto"/>
      <w:ind/>
    </w:pPr>
    <w:rPr>
      <w:rFonts w:ascii="Times New Roman" w:hAnsi="Times New Roman" w:eastAsia="Times New Roman" w:cs="Times New Roman"/>
      <w:sz w:val="24"/>
      <w:szCs w:val="24"/>
      <w:lang w:eastAsia="en-GB"/>
    </w:rPr>
  </w:style>
  <w:style w:type="paragraph" w:styleId="1032" w:customStyle="1">
    <w:name w:val="paragraph"/>
    <w:basedOn w:val="999"/>
    <w:pPr>
      <w:pBdr/>
      <w:spacing w:after="100" w:afterAutospacing="1" w:before="100" w:beforeAutospacing="1" w:line="240" w:lineRule="auto"/>
      <w:ind/>
    </w:pPr>
    <w:rPr>
      <w:rFonts w:ascii="Times New Roman" w:hAnsi="Times New Roman" w:eastAsia="Times New Roman" w:cs="Times New Roman"/>
      <w:sz w:val="24"/>
      <w:szCs w:val="24"/>
      <w:lang w:eastAsia="en-GB"/>
    </w:rPr>
  </w:style>
  <w:style w:type="paragraph" w:styleId="1033" w:customStyle="1">
    <w:name w:val="clauseheading"/>
    <w:basedOn w:val="999"/>
    <w:pPr>
      <w:pBdr/>
      <w:spacing w:after="100" w:afterAutospacing="1" w:before="100" w:beforeAutospacing="1" w:line="240" w:lineRule="auto"/>
      <w:ind/>
    </w:pPr>
    <w:rPr>
      <w:rFonts w:ascii="Times New Roman" w:hAnsi="Times New Roman" w:eastAsia="Times New Roman" w:cs="Times New Roman"/>
      <w:sz w:val="24"/>
      <w:szCs w:val="24"/>
      <w:lang w:eastAsia="en-GB"/>
    </w:rPr>
  </w:style>
  <w:style w:type="character" w:styleId="1034">
    <w:name w:val="Emphasis"/>
    <w:basedOn w:val="1002"/>
    <w:uiPriority w:val="20"/>
    <w:qFormat/>
    <w:pPr>
      <w:pBdr/>
      <w:spacing/>
      <w:ind/>
    </w:pPr>
    <w:rPr>
      <w:i/>
      <w:iCs/>
    </w:rPr>
  </w:style>
  <w:style w:type="numbering" w:styleId="1035" w:customStyle="1">
    <w:name w:val="Style1"/>
    <w:uiPriority w:val="99"/>
    <w:pPr>
      <w:numPr>
        <w:numId w:val="3"/>
      </w:numPr>
      <w:pBdr/>
      <w:spacing/>
      <w:ind/>
    </w:pPr>
  </w:style>
  <w:style w:type="character" w:styleId="1036" w:customStyle="1">
    <w:name w:val="Heading 3 Char"/>
    <w:basedOn w:val="1002"/>
    <w:link w:val="1001"/>
    <w:uiPriority w:val="9"/>
    <w:semiHidden/>
    <w:pPr>
      <w:pBdr/>
      <w:spacing/>
      <w:ind/>
    </w:pPr>
    <w:rPr>
      <w:rFonts w:asciiTheme="majorHAnsi" w:hAnsiTheme="majorHAnsi" w:eastAsiaTheme="majorEastAsia" w:cstheme="majorBidi"/>
      <w:color w:val="1f3763" w:themeColor="accent1" w:themeShade="7F"/>
      <w:sz w:val="24"/>
      <w:szCs w:val="24"/>
    </w:rPr>
  </w:style>
  <w:style w:type="paragraph" w:styleId="1037" w:customStyle="1">
    <w:name w:val="isselectedend"/>
    <w:basedOn w:val="999"/>
    <w:pPr>
      <w:pBdr/>
      <w:spacing w:after="100" w:afterAutospacing="1" w:before="100" w:beforeAutospacing="1" w:line="240" w:lineRule="auto"/>
      <w:ind/>
    </w:pPr>
    <w:rPr>
      <w:rFonts w:ascii="Times New Roman" w:hAnsi="Times New Roman" w:eastAsia="Times New Roman" w:cs="Times New Roman"/>
      <w:sz w:val="24"/>
      <w:szCs w:val="24"/>
      <w:lang w:eastAsia="en-G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header" Target="header4.xml"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footer" Target="footer3.xml" /><Relationship Id="rId17" Type="http://schemas.openxmlformats.org/officeDocument/2006/relationships/customXml" Target="../customXml/item1.xml" /><Relationship Id="rId18" Type="http://schemas.openxmlformats.org/officeDocument/2006/relationships/hyperlink" Target="mailto:bseeborun@regis.com.au" TargetMode="External"/><Relationship Id="rId19" Type="http://schemas.openxmlformats.org/officeDocument/2006/relationships/hyperlink" Target="mailto:stryve@outlook.com.au" TargetMode="External"/><Relationship Id="rId20" Type="http://schemas.openxmlformats.org/officeDocument/2006/relationships/hyperlink" Target="http://www.comlaw.gov.au/ComLaw/Legislation/ActCompilation1.nsf/current/bytitle/7153637285DAF6B1CA256F71004DA6F3?OpenDocument&amp;mostrecent=1" TargetMode="External"/><Relationship Id="rId21" Type="http://schemas.openxmlformats.org/officeDocument/2006/relationships/hyperlink" Target="http://www.foodstandards.gov.au" TargetMode="External"/><Relationship Id="rId22" Type="http://schemas.openxmlformats.org/officeDocument/2006/relationships/hyperlink" Target="http://www.foodstandards.gov.au/thecode/foodstandardscode" TargetMode="External"/><Relationship Id="rId23" Type="http://schemas.openxmlformats.org/officeDocument/2006/relationships/hyperlink" Target="http://www.health.vic.gov.au" TargetMode="External"/><Relationship Id="rId24" Type="http://schemas.openxmlformats.org/officeDocument/2006/relationships/hyperlink" Target="https://content.legislation.vic.gov.au/sites/default/files/2022-12/84-10082aa115-authorised.pdf" TargetMode="External"/><Relationship Id="rId25" Type="http://schemas.openxmlformats.org/officeDocument/2006/relationships/image" Target="media/image2.jpg"/><Relationship Id="rId26" Type="http://schemas.openxmlformats.org/officeDocument/2006/relationships/image" Target="media/image3.jpg"/><Relationship Id="rId27" Type="http://schemas.openxmlformats.org/officeDocument/2006/relationships/image" Target="media/image4.jpg"/><Relationship Id="rId28" Type="http://schemas.openxmlformats.org/officeDocument/2006/relationships/image" Target="media/image5.jpg"/><Relationship Id="rId29" Type="http://schemas.openxmlformats.org/officeDocument/2006/relationships/image" Target="media/image6.jpg"/><Relationship Id="rId30" Type="http://schemas.openxmlformats.org/officeDocument/2006/relationships/image" Target="media/image7.jpg"/><Relationship Id="rId31" Type="http://schemas.openxmlformats.org/officeDocument/2006/relationships/image" Target="media/image8.jpg"/><Relationship Id="rId32" Type="http://schemas.openxmlformats.org/officeDocument/2006/relationships/image" Target="media/image9.jpg"/><Relationship Id="rId33" Type="http://schemas.openxmlformats.org/officeDocument/2006/relationships/image" Target="media/image10.jpg"/><Relationship Id="rId34" Type="http://schemas.openxmlformats.org/officeDocument/2006/relationships/image" Target="media/image11.jpg"/><Relationship Id="rId35" Type="http://schemas.openxmlformats.org/officeDocument/2006/relationships/image" Target="media/image12.jpg"/><Relationship Id="rId36" Type="http://schemas.openxmlformats.org/officeDocument/2006/relationships/image" Target="media/image13.jpg"/><Relationship Id="rId37" Type="http://schemas.openxmlformats.org/officeDocument/2006/relationships/image" Target="media/image14.jpg"/><Relationship Id="rId38" Type="http://schemas.openxmlformats.org/officeDocument/2006/relationships/image" Target="media/image15.jpg"/><Relationship Id="rId39" Type="http://schemas.openxmlformats.org/officeDocument/2006/relationships/image" Target="media/image16.jpg"/><Relationship Id="rId40" Type="http://schemas.openxmlformats.org/officeDocument/2006/relationships/image" Target="media/image17.jpg"/><Relationship Id="rId41" Type="http://schemas.openxmlformats.org/officeDocument/2006/relationships/image" Target="media/image18.jpg"/><Relationship Id="rId42" Type="http://schemas.openxmlformats.org/officeDocument/2006/relationships/image" Target="media/image19.jpg"/><Relationship Id="rId43" Type="http://schemas.openxmlformats.org/officeDocument/2006/relationships/image" Target="media/image20.jpg"/><Relationship Id="rId44" Type="http://schemas.openxmlformats.org/officeDocument/2006/relationships/image" Target="media/image21.jpg"/><Relationship Id="rId45" Type="http://schemas.openxmlformats.org/officeDocument/2006/relationships/image" Target="media/image22.jpg"/><Relationship Id="rId46" Type="http://schemas.openxmlformats.org/officeDocument/2006/relationships/image" Target="media/image23.jpg"/><Relationship Id="rId47" Type="http://schemas.openxmlformats.org/officeDocument/2006/relationships/image" Target="media/image24.jpg"/><Relationship Id="rId48" Type="http://schemas.openxmlformats.org/officeDocument/2006/relationships/image" Target="media/image25.jpg"/><Relationship Id="rId49" Type="http://schemas.openxmlformats.org/officeDocument/2006/relationships/image" Target="media/image26.jpg"/><Relationship Id="rId50" Type="http://schemas.openxmlformats.org/officeDocument/2006/relationships/image" Target="media/image27.jpg"/><Relationship Id="rId51" Type="http://schemas.openxmlformats.org/officeDocument/2006/relationships/image" Target="media/image28.jpg"/><Relationship Id="rId52" Type="http://schemas.openxmlformats.org/officeDocument/2006/relationships/image" Target="media/image29.jpg"/><Relationship Id="rId53" Type="http://schemas.openxmlformats.org/officeDocument/2006/relationships/image" Target="media/image30.jpg"/><Relationship Id="rId54" Type="http://schemas.openxmlformats.org/officeDocument/2006/relationships/image" Target="media/image31.jpg"/><Relationship Id="rId55" Type="http://schemas.openxmlformats.org/officeDocument/2006/relationships/image" Target="media/image32.jpg"/><Relationship Id="rId56" Type="http://schemas.openxmlformats.org/officeDocument/2006/relationships/image" Target="media/image33.jpg"/><Relationship Id="rId57" Type="http://schemas.openxmlformats.org/officeDocument/2006/relationships/image" Target="media/image34.jpg"/><Relationship Id="rId58" Type="http://schemas.openxmlformats.org/officeDocument/2006/relationships/image" Target="media/image35.jpg"/><Relationship Id="rId59" Type="http://schemas.openxmlformats.org/officeDocument/2006/relationships/image" Target="media/image36.jpg"/><Relationship Id="rId60" Type="http://schemas.openxmlformats.org/officeDocument/2006/relationships/image" Target="media/image37.jpg"/><Relationship Id="rId61" Type="http://schemas.openxmlformats.org/officeDocument/2006/relationships/image" Target="media/image38.jpg"/><Relationship Id="rId62" Type="http://schemas.openxmlformats.org/officeDocument/2006/relationships/image" Target="media/image39.jpg"/><Relationship Id="rId63" Type="http://schemas.openxmlformats.org/officeDocument/2006/relationships/image" Target="media/image40.jpg"/><Relationship Id="rId64" Type="http://schemas.openxmlformats.org/officeDocument/2006/relationships/image" Target="media/image41.jpg"/><Relationship Id="rId65" Type="http://schemas.openxmlformats.org/officeDocument/2006/relationships/image" Target="media/image42.jpg"/><Relationship Id="rId66" Type="http://schemas.openxmlformats.org/officeDocument/2006/relationships/image" Target="media/image43.jpg"/><Relationship Id="rId67" Type="http://schemas.openxmlformats.org/officeDocument/2006/relationships/image" Target="media/image44.jpg"/><Relationship Id="rId68" Type="http://schemas.openxmlformats.org/officeDocument/2006/relationships/image" Target="media/image45.jpg"/><Relationship Id="rId69" Type="http://schemas.openxmlformats.org/officeDocument/2006/relationships/image" Target="media/image46.jpg"/><Relationship Id="rId70" Type="http://schemas.openxmlformats.org/officeDocument/2006/relationships/image" Target="media/image47.jpg"/><Relationship Id="rId71" Type="http://schemas.openxmlformats.org/officeDocument/2006/relationships/image" Target="media/image48.jpg"/><Relationship Id="rId72" Type="http://schemas.openxmlformats.org/officeDocument/2006/relationships/image" Target="media/image49.jpg"/><Relationship Id="rId73" Type="http://schemas.openxmlformats.org/officeDocument/2006/relationships/image" Target="media/image50.jpg"/><Relationship Id="rId74" Type="http://schemas.openxmlformats.org/officeDocument/2006/relationships/image" Target="media/image51.jpg"/><Relationship Id="rId75" Type="http://schemas.openxmlformats.org/officeDocument/2006/relationships/image" Target="media/image52.jpg"/><Relationship Id="rId76" Type="http://schemas.openxmlformats.org/officeDocument/2006/relationships/image" Target="media/image53.jpg"/><Relationship Id="rId77" Type="http://schemas.openxmlformats.org/officeDocument/2006/relationships/image" Target="media/image54.jpg"/><Relationship Id="rId78" Type="http://schemas.openxmlformats.org/officeDocument/2006/relationships/image" Target="media/image55.jpg"/><Relationship Id="rId79" Type="http://schemas.openxmlformats.org/officeDocument/2006/relationships/image" Target="media/image56.jpg"/><Relationship Id="rId80" Type="http://schemas.openxmlformats.org/officeDocument/2006/relationships/image" Target="media/image5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hyperlink" Target="mailto:stryve@outlook.com.au" TargetMode="External"/></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 Id="rId1" Type="http://schemas.openxmlformats.org/officeDocument/2006/relationships/hyperlink" Target="mailto:stryve@outlook.com.au" TargetMode="Externa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36A04296A3B94FB492F577AD73B0B878"/>
        <w:category>
          <w:name w:val="General"/>
          <w:gallery w:val="placeholder"/>
        </w:category>
        <w:types>
          <w:type w:val="bbPlcHdr"/>
        </w:types>
        <w:behaviors>
          <w:behavior w:val="content"/>
        </w:behaviors>
        <w:guid w:val="{53DCB2FB-36DB-47BB-9A4E-E77AD125FFA9}"/>
      </w:docPartPr>
      <w:docPartBody>
        <w:p>
          <w:pPr>
            <w:pStyle w:val="1510"/>
            <w:pBdr/>
            <w:spacing/>
            <w:ind/>
            <w:rPr/>
          </w:pPr>
          <w:r>
            <w:rPr>
              <w:rStyle w:val="1508"/>
            </w:rPr>
            <w:t xml:space="preserve">Click or tap to enter a date.</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AU" w:eastAsia="en-AU"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70">
    <w:name w:val="Table Grid"/>
    <w:basedOn w:val="15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15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15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15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15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15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15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15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15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15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15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15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15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15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15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15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15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15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15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15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15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15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15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15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15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15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15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15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15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15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15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15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15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15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15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15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15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15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15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15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15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15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15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15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15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15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15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15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15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15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15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15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15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15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15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15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15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15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15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15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15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15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15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15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15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15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15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15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15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15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15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15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15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15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15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15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15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15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15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15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15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15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15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15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15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15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15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15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15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15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15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15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15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15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15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15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15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15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15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15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370">
    <w:name w:val="List Table 7 Colorful - Accent 2"/>
    <w:basedOn w:val="15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15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15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15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374">
    <w:name w:val="List Table 7 Colorful - Accent 6"/>
    <w:basedOn w:val="15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15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15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15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15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15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15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15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15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15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15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15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15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15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15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15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15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15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15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15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15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15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7">
    <w:name w:val="Heading 1"/>
    <w:basedOn w:val="1504"/>
    <w:next w:val="1504"/>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1504"/>
    <w:next w:val="1504"/>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1504"/>
    <w:next w:val="1504"/>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1504"/>
    <w:next w:val="1504"/>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1504"/>
    <w:next w:val="1504"/>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1504"/>
    <w:next w:val="1504"/>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1504"/>
    <w:next w:val="1504"/>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1504"/>
    <w:next w:val="1504"/>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1504"/>
    <w:next w:val="1504"/>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8">
    <w:name w:val="Heading 1 Char"/>
    <w:basedOn w:val="1505"/>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1505"/>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1505"/>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1505"/>
    <w:link w:val="400"/>
    <w:uiPriority w:val="9"/>
    <w:pPr>
      <w:pBdr/>
      <w:spacing/>
      <w:ind/>
    </w:pPr>
    <w:rPr>
      <w:rFonts w:ascii="Arial" w:hAnsi="Arial" w:eastAsia="Arial" w:cs="Arial"/>
      <w:i/>
      <w:iCs/>
      <w:color w:val="0f4761" w:themeColor="accent1" w:themeShade="BF"/>
    </w:rPr>
  </w:style>
  <w:style w:type="character" w:styleId="412">
    <w:name w:val="Heading 5 Char"/>
    <w:basedOn w:val="1505"/>
    <w:link w:val="401"/>
    <w:uiPriority w:val="9"/>
    <w:pPr>
      <w:pBdr/>
      <w:spacing/>
      <w:ind/>
    </w:pPr>
    <w:rPr>
      <w:rFonts w:ascii="Arial" w:hAnsi="Arial" w:eastAsia="Arial" w:cs="Arial"/>
      <w:color w:val="0f4761" w:themeColor="accent1" w:themeShade="BF"/>
    </w:rPr>
  </w:style>
  <w:style w:type="character" w:styleId="413">
    <w:name w:val="Heading 6 Char"/>
    <w:basedOn w:val="1505"/>
    <w:link w:val="402"/>
    <w:uiPriority w:val="9"/>
    <w:pPr>
      <w:pBdr/>
      <w:spacing/>
      <w:ind/>
    </w:pPr>
    <w:rPr>
      <w:rFonts w:ascii="Arial" w:hAnsi="Arial" w:eastAsia="Arial" w:cs="Arial"/>
      <w:i/>
      <w:iCs/>
      <w:color w:val="595959" w:themeColor="text1" w:themeTint="A6"/>
    </w:rPr>
  </w:style>
  <w:style w:type="character" w:styleId="414">
    <w:name w:val="Heading 7 Char"/>
    <w:basedOn w:val="1505"/>
    <w:link w:val="403"/>
    <w:uiPriority w:val="9"/>
    <w:pPr>
      <w:pBdr/>
      <w:spacing/>
      <w:ind/>
    </w:pPr>
    <w:rPr>
      <w:rFonts w:ascii="Arial" w:hAnsi="Arial" w:eastAsia="Arial" w:cs="Arial"/>
      <w:color w:val="595959" w:themeColor="text1" w:themeTint="A6"/>
    </w:rPr>
  </w:style>
  <w:style w:type="character" w:styleId="415">
    <w:name w:val="Heading 8 Char"/>
    <w:basedOn w:val="1505"/>
    <w:link w:val="404"/>
    <w:uiPriority w:val="9"/>
    <w:pPr>
      <w:pBdr/>
      <w:spacing/>
      <w:ind/>
    </w:pPr>
    <w:rPr>
      <w:rFonts w:ascii="Arial" w:hAnsi="Arial" w:eastAsia="Arial" w:cs="Arial"/>
      <w:i/>
      <w:iCs/>
      <w:color w:val="272727" w:themeColor="text1" w:themeTint="D8"/>
    </w:rPr>
  </w:style>
  <w:style w:type="character" w:styleId="416">
    <w:name w:val="Heading 9 Char"/>
    <w:basedOn w:val="1505"/>
    <w:link w:val="405"/>
    <w:uiPriority w:val="9"/>
    <w:pPr>
      <w:pBdr/>
      <w:spacing/>
      <w:ind/>
    </w:pPr>
    <w:rPr>
      <w:rFonts w:ascii="Arial" w:hAnsi="Arial" w:eastAsia="Arial" w:cs="Arial"/>
      <w:i/>
      <w:iCs/>
      <w:color w:val="272727" w:themeColor="text1" w:themeTint="D8"/>
    </w:rPr>
  </w:style>
  <w:style w:type="paragraph" w:styleId="417">
    <w:name w:val="Title"/>
    <w:basedOn w:val="1504"/>
    <w:next w:val="1504"/>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1505"/>
    <w:link w:val="417"/>
    <w:uiPriority w:val="10"/>
    <w:pPr>
      <w:pBdr/>
      <w:spacing/>
      <w:ind/>
    </w:pPr>
    <w:rPr>
      <w:rFonts w:ascii="Arial" w:hAnsi="Arial" w:eastAsia="Arial" w:cs="Arial"/>
      <w:spacing w:val="-10"/>
      <w:sz w:val="56"/>
      <w:szCs w:val="56"/>
    </w:rPr>
  </w:style>
  <w:style w:type="paragraph" w:styleId="419">
    <w:name w:val="Subtitle"/>
    <w:basedOn w:val="1504"/>
    <w:next w:val="1504"/>
    <w:link w:val="420"/>
    <w:uiPriority w:val="11"/>
    <w:qFormat/>
    <w:pPr>
      <w:numPr>
        <w:ilvl w:val="1"/>
      </w:numPr>
      <w:pBdr/>
      <w:spacing/>
      <w:ind/>
    </w:pPr>
    <w:rPr>
      <w:color w:val="595959" w:themeColor="text1" w:themeTint="A6"/>
      <w:spacing w:val="15"/>
      <w:sz w:val="28"/>
      <w:szCs w:val="28"/>
    </w:rPr>
  </w:style>
  <w:style w:type="character" w:styleId="420">
    <w:name w:val="Subtitle Char"/>
    <w:basedOn w:val="1505"/>
    <w:link w:val="419"/>
    <w:uiPriority w:val="11"/>
    <w:pPr>
      <w:pBdr/>
      <w:spacing/>
      <w:ind/>
    </w:pPr>
    <w:rPr>
      <w:color w:val="595959" w:themeColor="text1" w:themeTint="A6"/>
      <w:spacing w:val="15"/>
      <w:sz w:val="28"/>
      <w:szCs w:val="28"/>
    </w:rPr>
  </w:style>
  <w:style w:type="paragraph" w:styleId="421">
    <w:name w:val="Quote"/>
    <w:basedOn w:val="1504"/>
    <w:next w:val="1504"/>
    <w:link w:val="422"/>
    <w:uiPriority w:val="29"/>
    <w:qFormat/>
    <w:pPr>
      <w:pBdr/>
      <w:spacing w:before="160"/>
      <w:ind/>
      <w:jc w:val="center"/>
    </w:pPr>
    <w:rPr>
      <w:i/>
      <w:iCs/>
      <w:color w:val="404040" w:themeColor="text1" w:themeTint="BF"/>
    </w:rPr>
  </w:style>
  <w:style w:type="character" w:styleId="422">
    <w:name w:val="Quote Char"/>
    <w:basedOn w:val="1505"/>
    <w:link w:val="421"/>
    <w:uiPriority w:val="29"/>
    <w:pPr>
      <w:pBdr/>
      <w:spacing/>
      <w:ind/>
    </w:pPr>
    <w:rPr>
      <w:i/>
      <w:iCs/>
      <w:color w:val="404040" w:themeColor="text1" w:themeTint="BF"/>
    </w:rPr>
  </w:style>
  <w:style w:type="paragraph" w:styleId="423">
    <w:name w:val="List Paragraph"/>
    <w:basedOn w:val="1504"/>
    <w:uiPriority w:val="34"/>
    <w:qFormat/>
    <w:pPr>
      <w:pBdr/>
      <w:spacing/>
      <w:ind w:left="720"/>
      <w:contextualSpacing w:val="true"/>
    </w:pPr>
  </w:style>
  <w:style w:type="character" w:styleId="424">
    <w:name w:val="Intense Emphasis"/>
    <w:basedOn w:val="1505"/>
    <w:uiPriority w:val="21"/>
    <w:qFormat/>
    <w:pPr>
      <w:pBdr/>
      <w:spacing/>
      <w:ind/>
    </w:pPr>
    <w:rPr>
      <w:i/>
      <w:iCs/>
      <w:color w:val="0f4761" w:themeColor="accent1" w:themeShade="BF"/>
    </w:rPr>
  </w:style>
  <w:style w:type="paragraph" w:styleId="425">
    <w:name w:val="Intense Quote"/>
    <w:basedOn w:val="1504"/>
    <w:next w:val="1504"/>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1505"/>
    <w:link w:val="425"/>
    <w:uiPriority w:val="30"/>
    <w:pPr>
      <w:pBdr/>
      <w:spacing/>
      <w:ind/>
    </w:pPr>
    <w:rPr>
      <w:i/>
      <w:iCs/>
      <w:color w:val="0f4761" w:themeColor="accent1" w:themeShade="BF"/>
    </w:rPr>
  </w:style>
  <w:style w:type="character" w:styleId="427">
    <w:name w:val="Intense Reference"/>
    <w:basedOn w:val="1505"/>
    <w:uiPriority w:val="32"/>
    <w:qFormat/>
    <w:pPr>
      <w:pBdr/>
      <w:spacing/>
      <w:ind/>
    </w:pPr>
    <w:rPr>
      <w:b/>
      <w:bCs/>
      <w:smallCaps/>
      <w:color w:val="0f4761" w:themeColor="accent1" w:themeShade="BF"/>
      <w:spacing w:val="5"/>
    </w:rPr>
  </w:style>
  <w:style w:type="paragraph" w:styleId="428">
    <w:name w:val="No Spacing"/>
    <w:basedOn w:val="1504"/>
    <w:uiPriority w:val="1"/>
    <w:qFormat/>
    <w:pPr>
      <w:pBdr/>
      <w:spacing w:after="0" w:line="240" w:lineRule="auto"/>
      <w:ind/>
    </w:pPr>
  </w:style>
  <w:style w:type="character" w:styleId="429">
    <w:name w:val="Subtle Emphasis"/>
    <w:basedOn w:val="1505"/>
    <w:uiPriority w:val="19"/>
    <w:qFormat/>
    <w:pPr>
      <w:pBdr/>
      <w:spacing/>
      <w:ind/>
    </w:pPr>
    <w:rPr>
      <w:i/>
      <w:iCs/>
      <w:color w:val="404040" w:themeColor="text1" w:themeTint="BF"/>
    </w:rPr>
  </w:style>
  <w:style w:type="character" w:styleId="430">
    <w:name w:val="Emphasis"/>
    <w:basedOn w:val="1505"/>
    <w:uiPriority w:val="20"/>
    <w:qFormat/>
    <w:pPr>
      <w:pBdr/>
      <w:spacing/>
      <w:ind/>
    </w:pPr>
    <w:rPr>
      <w:i/>
      <w:iCs/>
    </w:rPr>
  </w:style>
  <w:style w:type="character" w:styleId="431">
    <w:name w:val="Strong"/>
    <w:basedOn w:val="1505"/>
    <w:uiPriority w:val="22"/>
    <w:qFormat/>
    <w:pPr>
      <w:pBdr/>
      <w:spacing/>
      <w:ind/>
    </w:pPr>
    <w:rPr>
      <w:b/>
      <w:bCs/>
    </w:rPr>
  </w:style>
  <w:style w:type="character" w:styleId="432">
    <w:name w:val="Subtle Reference"/>
    <w:basedOn w:val="1505"/>
    <w:uiPriority w:val="31"/>
    <w:qFormat/>
    <w:pPr>
      <w:pBdr/>
      <w:spacing/>
      <w:ind/>
    </w:pPr>
    <w:rPr>
      <w:smallCaps/>
      <w:color w:val="5a5a5a" w:themeColor="text1" w:themeTint="A5"/>
    </w:rPr>
  </w:style>
  <w:style w:type="character" w:styleId="433">
    <w:name w:val="Book Title"/>
    <w:basedOn w:val="1505"/>
    <w:uiPriority w:val="33"/>
    <w:qFormat/>
    <w:pPr>
      <w:pBdr/>
      <w:spacing/>
      <w:ind/>
    </w:pPr>
    <w:rPr>
      <w:b/>
      <w:bCs/>
      <w:i/>
      <w:iCs/>
      <w:spacing w:val="5"/>
    </w:rPr>
  </w:style>
  <w:style w:type="paragraph" w:styleId="434">
    <w:name w:val="Header"/>
    <w:basedOn w:val="1504"/>
    <w:link w:val="435"/>
    <w:uiPriority w:val="99"/>
    <w:unhideWhenUsed/>
    <w:pPr>
      <w:pBdr/>
      <w:tabs>
        <w:tab w:val="center" w:leader="none" w:pos="4844"/>
        <w:tab w:val="right" w:leader="none" w:pos="9689"/>
      </w:tabs>
      <w:spacing w:after="0" w:line="240" w:lineRule="auto"/>
      <w:ind/>
    </w:pPr>
  </w:style>
  <w:style w:type="character" w:styleId="435">
    <w:name w:val="Header Char"/>
    <w:basedOn w:val="1505"/>
    <w:link w:val="434"/>
    <w:uiPriority w:val="99"/>
    <w:pPr>
      <w:pBdr/>
      <w:spacing/>
      <w:ind/>
    </w:pPr>
  </w:style>
  <w:style w:type="paragraph" w:styleId="436">
    <w:name w:val="Footer"/>
    <w:basedOn w:val="1504"/>
    <w:link w:val="437"/>
    <w:uiPriority w:val="99"/>
    <w:unhideWhenUsed/>
    <w:pPr>
      <w:pBdr/>
      <w:tabs>
        <w:tab w:val="center" w:leader="none" w:pos="4844"/>
        <w:tab w:val="right" w:leader="none" w:pos="9689"/>
      </w:tabs>
      <w:spacing w:after="0" w:line="240" w:lineRule="auto"/>
      <w:ind/>
    </w:pPr>
  </w:style>
  <w:style w:type="character" w:styleId="437">
    <w:name w:val="Footer Char"/>
    <w:basedOn w:val="1505"/>
    <w:link w:val="436"/>
    <w:uiPriority w:val="99"/>
    <w:pPr>
      <w:pBdr/>
      <w:spacing/>
      <w:ind/>
    </w:pPr>
  </w:style>
  <w:style w:type="paragraph" w:styleId="438">
    <w:name w:val="Caption"/>
    <w:basedOn w:val="1504"/>
    <w:next w:val="1504"/>
    <w:uiPriority w:val="35"/>
    <w:unhideWhenUsed/>
    <w:qFormat/>
    <w:pPr>
      <w:pBdr/>
      <w:spacing w:after="200" w:line="240" w:lineRule="auto"/>
      <w:ind/>
    </w:pPr>
    <w:rPr>
      <w:i/>
      <w:iCs/>
      <w:color w:val="0e2841" w:themeColor="text2"/>
      <w:sz w:val="18"/>
      <w:szCs w:val="18"/>
    </w:rPr>
  </w:style>
  <w:style w:type="paragraph" w:styleId="439">
    <w:name w:val="footnote text"/>
    <w:basedOn w:val="1504"/>
    <w:link w:val="440"/>
    <w:uiPriority w:val="99"/>
    <w:semiHidden/>
    <w:unhideWhenUsed/>
    <w:pPr>
      <w:pBdr/>
      <w:spacing w:after="0" w:line="240" w:lineRule="auto"/>
      <w:ind/>
    </w:pPr>
    <w:rPr>
      <w:sz w:val="20"/>
      <w:szCs w:val="20"/>
    </w:rPr>
  </w:style>
  <w:style w:type="character" w:styleId="440">
    <w:name w:val="Footnote Text Char"/>
    <w:basedOn w:val="1505"/>
    <w:link w:val="439"/>
    <w:uiPriority w:val="99"/>
    <w:semiHidden/>
    <w:pPr>
      <w:pBdr/>
      <w:spacing/>
      <w:ind/>
    </w:pPr>
    <w:rPr>
      <w:sz w:val="20"/>
      <w:szCs w:val="20"/>
    </w:rPr>
  </w:style>
  <w:style w:type="character" w:styleId="441">
    <w:name w:val="footnote reference"/>
    <w:basedOn w:val="1505"/>
    <w:uiPriority w:val="99"/>
    <w:semiHidden/>
    <w:unhideWhenUsed/>
    <w:pPr>
      <w:pBdr/>
      <w:spacing/>
      <w:ind/>
    </w:pPr>
    <w:rPr>
      <w:vertAlign w:val="superscript"/>
    </w:rPr>
  </w:style>
  <w:style w:type="paragraph" w:styleId="442">
    <w:name w:val="endnote text"/>
    <w:basedOn w:val="1504"/>
    <w:link w:val="443"/>
    <w:uiPriority w:val="99"/>
    <w:semiHidden/>
    <w:unhideWhenUsed/>
    <w:pPr>
      <w:pBdr/>
      <w:spacing w:after="0" w:line="240" w:lineRule="auto"/>
      <w:ind/>
    </w:pPr>
    <w:rPr>
      <w:sz w:val="20"/>
      <w:szCs w:val="20"/>
    </w:rPr>
  </w:style>
  <w:style w:type="character" w:styleId="443">
    <w:name w:val="Endnote Text Char"/>
    <w:basedOn w:val="1505"/>
    <w:link w:val="442"/>
    <w:uiPriority w:val="99"/>
    <w:semiHidden/>
    <w:pPr>
      <w:pBdr/>
      <w:spacing/>
      <w:ind/>
    </w:pPr>
    <w:rPr>
      <w:sz w:val="20"/>
      <w:szCs w:val="20"/>
    </w:rPr>
  </w:style>
  <w:style w:type="character" w:styleId="444">
    <w:name w:val="endnote reference"/>
    <w:basedOn w:val="1505"/>
    <w:uiPriority w:val="99"/>
    <w:semiHidden/>
    <w:unhideWhenUsed/>
    <w:pPr>
      <w:pBdr/>
      <w:spacing/>
      <w:ind/>
    </w:pPr>
    <w:rPr>
      <w:vertAlign w:val="superscript"/>
    </w:rPr>
  </w:style>
  <w:style w:type="character" w:styleId="445">
    <w:name w:val="Hyperlink"/>
    <w:basedOn w:val="1505"/>
    <w:uiPriority w:val="99"/>
    <w:unhideWhenUsed/>
    <w:pPr>
      <w:pBdr/>
      <w:spacing/>
      <w:ind/>
    </w:pPr>
    <w:rPr>
      <w:color w:val="0563c1" w:themeColor="hyperlink"/>
      <w:u w:val="single"/>
    </w:rPr>
  </w:style>
  <w:style w:type="character" w:styleId="446">
    <w:name w:val="FollowedHyperlink"/>
    <w:basedOn w:val="1505"/>
    <w:uiPriority w:val="99"/>
    <w:semiHidden/>
    <w:unhideWhenUsed/>
    <w:pPr>
      <w:pBdr/>
      <w:spacing/>
      <w:ind/>
    </w:pPr>
    <w:rPr>
      <w:color w:val="954f72" w:themeColor="followedHyperlink"/>
      <w:u w:val="single"/>
    </w:rPr>
  </w:style>
  <w:style w:type="paragraph" w:styleId="447">
    <w:name w:val="toc 1"/>
    <w:basedOn w:val="1504"/>
    <w:next w:val="1504"/>
    <w:uiPriority w:val="39"/>
    <w:unhideWhenUsed/>
    <w:pPr>
      <w:pBdr/>
      <w:spacing w:after="100"/>
      <w:ind/>
    </w:pPr>
  </w:style>
  <w:style w:type="paragraph" w:styleId="448">
    <w:name w:val="toc 2"/>
    <w:basedOn w:val="1504"/>
    <w:next w:val="1504"/>
    <w:uiPriority w:val="39"/>
    <w:unhideWhenUsed/>
    <w:pPr>
      <w:pBdr/>
      <w:spacing w:after="100"/>
      <w:ind w:left="220"/>
    </w:pPr>
  </w:style>
  <w:style w:type="paragraph" w:styleId="449">
    <w:name w:val="toc 3"/>
    <w:basedOn w:val="1504"/>
    <w:next w:val="1504"/>
    <w:uiPriority w:val="39"/>
    <w:unhideWhenUsed/>
    <w:pPr>
      <w:pBdr/>
      <w:spacing w:after="100"/>
      <w:ind w:left="440"/>
    </w:pPr>
  </w:style>
  <w:style w:type="paragraph" w:styleId="450">
    <w:name w:val="toc 4"/>
    <w:basedOn w:val="1504"/>
    <w:next w:val="1504"/>
    <w:uiPriority w:val="39"/>
    <w:unhideWhenUsed/>
    <w:pPr>
      <w:pBdr/>
      <w:spacing w:after="100"/>
      <w:ind w:left="660"/>
    </w:pPr>
  </w:style>
  <w:style w:type="paragraph" w:styleId="451">
    <w:name w:val="toc 5"/>
    <w:basedOn w:val="1504"/>
    <w:next w:val="1504"/>
    <w:uiPriority w:val="39"/>
    <w:unhideWhenUsed/>
    <w:pPr>
      <w:pBdr/>
      <w:spacing w:after="100"/>
      <w:ind w:left="880"/>
    </w:pPr>
  </w:style>
  <w:style w:type="paragraph" w:styleId="452">
    <w:name w:val="toc 6"/>
    <w:basedOn w:val="1504"/>
    <w:next w:val="1504"/>
    <w:uiPriority w:val="39"/>
    <w:unhideWhenUsed/>
    <w:pPr>
      <w:pBdr/>
      <w:spacing w:after="100"/>
      <w:ind w:left="1100"/>
    </w:pPr>
  </w:style>
  <w:style w:type="paragraph" w:styleId="453">
    <w:name w:val="toc 7"/>
    <w:basedOn w:val="1504"/>
    <w:next w:val="1504"/>
    <w:uiPriority w:val="39"/>
    <w:unhideWhenUsed/>
    <w:pPr>
      <w:pBdr/>
      <w:spacing w:after="100"/>
      <w:ind w:left="1320"/>
    </w:pPr>
  </w:style>
  <w:style w:type="paragraph" w:styleId="454">
    <w:name w:val="toc 8"/>
    <w:basedOn w:val="1504"/>
    <w:next w:val="1504"/>
    <w:uiPriority w:val="39"/>
    <w:unhideWhenUsed/>
    <w:pPr>
      <w:pBdr/>
      <w:spacing w:after="100"/>
      <w:ind w:left="1540"/>
    </w:pPr>
  </w:style>
  <w:style w:type="paragraph" w:styleId="455">
    <w:name w:val="toc 9"/>
    <w:basedOn w:val="1504"/>
    <w:next w:val="1504"/>
    <w:uiPriority w:val="39"/>
    <w:unhideWhenUsed/>
    <w:pPr>
      <w:pBdr/>
      <w:spacing w:after="100"/>
      <w:ind w:left="1760"/>
    </w:pPr>
  </w:style>
  <w:style w:type="paragraph" w:styleId="466">
    <w:name w:val="TOC Heading"/>
    <w:uiPriority w:val="39"/>
    <w:unhideWhenUsed/>
    <w:pPr>
      <w:pBdr/>
      <w:spacing/>
      <w:ind/>
    </w:pPr>
  </w:style>
  <w:style w:type="paragraph" w:styleId="467">
    <w:name w:val="table of figures"/>
    <w:basedOn w:val="1504"/>
    <w:next w:val="1504"/>
    <w:uiPriority w:val="99"/>
    <w:unhideWhenUsed/>
    <w:pPr>
      <w:pBdr/>
      <w:spacing w:after="0" w:afterAutospacing="0"/>
      <w:ind/>
    </w:pPr>
  </w:style>
  <w:style w:type="paragraph" w:styleId="1504" w:default="1">
    <w:name w:val="Normal"/>
    <w:qFormat/>
    <w:pPr>
      <w:pBdr/>
      <w:spacing/>
      <w:ind/>
    </w:pPr>
  </w:style>
  <w:style w:type="character" w:styleId="1505" w:default="1">
    <w:name w:val="Default Paragraph Font"/>
    <w:uiPriority w:val="1"/>
    <w:semiHidden/>
    <w:unhideWhenUsed/>
    <w:pPr>
      <w:pBdr/>
      <w:spacing/>
      <w:ind/>
    </w:pPr>
  </w:style>
  <w:style w:type="table" w:styleId="150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507" w:default="1">
    <w:name w:val="No List"/>
    <w:uiPriority w:val="99"/>
    <w:semiHidden/>
    <w:unhideWhenUsed/>
    <w:pPr>
      <w:pBdr/>
      <w:spacing/>
      <w:ind/>
    </w:pPr>
  </w:style>
  <w:style w:type="character" w:styleId="1508">
    <w:name w:val="Placeholder Text"/>
    <w:basedOn w:val="1505"/>
    <w:uiPriority w:val="99"/>
    <w:semiHidden/>
    <w:pPr>
      <w:pBdr/>
      <w:spacing/>
      <w:ind/>
    </w:pPr>
    <w:rPr>
      <w:color w:val="808080"/>
    </w:rPr>
  </w:style>
  <w:style w:type="paragraph" w:styleId="1509" w:customStyle="1">
    <w:name w:val="8338700AD2A648C4BFCF13EF1BA1C1BF"/>
    <w:pPr>
      <w:pBdr/>
      <w:spacing/>
      <w:ind/>
    </w:pPr>
  </w:style>
  <w:style w:type="paragraph" w:styleId="1510" w:customStyle="1">
    <w:name w:val="36A04296A3B94FB492F577AD73B0B878"/>
    <w:pPr>
      <w:pBdr/>
      <w:spacing/>
      <w:ind/>
    </w:pPr>
  </w:style>
  <w:style w:type="paragraph" w:styleId="1511" w:customStyle="1">
    <w:name w:val="2F6BA3418AA54FC89F63D6ABD40A75A5"/>
    <w:pPr>
      <w:pBdr/>
      <w:spacing/>
      <w:ind/>
    </w:pPr>
  </w:style>
  <w:style w:type="paragraph" w:styleId="1512" w:customStyle="1">
    <w:name w:val="F992B42B45D640309177F4B82A3DA81D"/>
    <w:pPr>
      <w:pBdr/>
      <w:spacing/>
      <w:ind/>
    </w:pPr>
  </w:style>
  <w:style w:type="paragraph" w:styleId="1513" w:customStyle="1">
    <w:name w:val="22EE4B0BB74D476CB6D74FA22CE56511"/>
    <w:pPr>
      <w:pBdr/>
      <w:spacing/>
      <w:ind/>
    </w:pPr>
  </w:style>
  <w:style w:type="paragraph" w:styleId="1514" w:customStyle="1">
    <w:name w:val="4A60B729BBE14B90AA780888477EBE6D"/>
    <w:pPr>
      <w:pBdr/>
      <w:spacing/>
      <w:ind/>
    </w:pPr>
  </w:style>
  <w:style w:type="paragraph" w:styleId="1515" w:customStyle="1">
    <w:name w:val="A8E6D53B8A064672A24F9F18AE743A3D"/>
    <w:pPr>
      <w:pBdr/>
      <w:spacing/>
      <w:ind/>
    </w:pPr>
  </w:style>
  <w:style w:type="paragraph" w:styleId="1516" w:customStyle="1">
    <w:name w:val="2D705F61889842CB973A8F52E198A22C"/>
    <w:pPr>
      <w:pBdr/>
      <w:spacing/>
      <w:ind/>
    </w:pPr>
  </w:style>
  <w:style w:type="paragraph" w:styleId="1517" w:customStyle="1">
    <w:name w:val="56A879F1B88848ED82D1C08898585853"/>
    <w:pPr>
      <w:pBdr/>
      <w:spacing/>
      <w:ind/>
    </w:pPr>
  </w:style>
  <w:style w:type="paragraph" w:styleId="1518" w:customStyle="1">
    <w:name w:val="1096B7BF74F54787811D82DA1EA2062B"/>
    <w:pPr>
      <w:pBdr/>
      <w:spacing/>
      <w:ind/>
    </w:pPr>
  </w:style>
  <w:style w:type="paragraph" w:styleId="1519" w:customStyle="1">
    <w:name w:val="53661D35489748E2A8413AF89238650D"/>
    <w:pPr>
      <w:pBdr/>
      <w:spacing/>
      <w:ind/>
    </w:pPr>
  </w:style>
  <w:style w:type="paragraph" w:styleId="1520" w:customStyle="1">
    <w:name w:val="CB1458F46A2A46ECAE814FB4ACF2A688"/>
    <w:pPr>
      <w:pBdr/>
      <w:spacing/>
      <w:ind/>
    </w:pPr>
  </w:style>
  <w:style w:type="paragraph" w:styleId="1521" w:customStyle="1">
    <w:name w:val="8453362BBB984F70A149E9B8B93A4E8A"/>
    <w:pPr>
      <w:pBdr/>
      <w:spacing/>
      <w:ind/>
    </w:pPr>
  </w:style>
  <w:style w:type="paragraph" w:styleId="1522" w:customStyle="1">
    <w:name w:val="E3D8994DD9FC4252A44772E3899848F6"/>
    <w:pPr>
      <w:pBdr/>
      <w:spacing/>
      <w:ind/>
    </w:pPr>
  </w:style>
  <w:style w:type="paragraph" w:styleId="1523" w:customStyle="1">
    <w:name w:val="BDE70532C6B4416D8493090282D0B1B3"/>
    <w:pPr>
      <w:pBdr/>
      <w:spacing/>
      <w:ind/>
    </w:pPr>
  </w:style>
  <w:style w:type="paragraph" w:styleId="1524" w:customStyle="1">
    <w:name w:val="9909D2EFAB964DEFA5373207A0D841E9"/>
    <w:pPr>
      <w:pBdr/>
      <w:spacing/>
      <w:ind/>
    </w:pPr>
  </w:style>
  <w:style w:type="paragraph" w:styleId="1525" w:customStyle="1">
    <w:name w:val="DA5FFBC4B42B4CF2BD6823F040F00480"/>
    <w:pPr>
      <w:pBdr/>
      <w:spacing/>
      <w:ind/>
    </w:pPr>
  </w:style>
  <w:style w:type="paragraph" w:styleId="1526" w:customStyle="1">
    <w:name w:val="B9BF4BF63636428E8BC577B5517F21B4"/>
    <w:pPr>
      <w:pBdr/>
      <w:spacing/>
      <w:ind/>
    </w:pPr>
  </w:style>
  <w:style w:type="paragraph" w:styleId="1527" w:customStyle="1">
    <w:name w:val="8821C485022B460A9ED2B7B8542B2476"/>
    <w:pPr>
      <w:pBdr/>
      <w:spacing/>
      <w:ind/>
    </w:pPr>
  </w:style>
  <w:style w:type="paragraph" w:styleId="1528" w:customStyle="1">
    <w:name w:val="238C98F3E3FC40478A76960329CD6F8E"/>
    <w:pPr>
      <w:pBdr/>
      <w:spacing/>
      <w:ind/>
    </w:pPr>
  </w:style>
  <w:style w:type="paragraph" w:styleId="1529" w:customStyle="1">
    <w:name w:val="B327E4B410994113B29F4369B9FCD2AB"/>
    <w:pPr>
      <w:pBdr/>
      <w:spacing/>
      <w:ind/>
    </w:pPr>
  </w:style>
  <w:style w:type="paragraph" w:styleId="1530" w:customStyle="1">
    <w:name w:val="0D2B7742EED7449CA3236FF6B60C7A3D"/>
    <w:pPr>
      <w:pBdr/>
      <w:spacing/>
      <w:ind/>
    </w:pPr>
  </w:style>
  <w:style w:type="paragraph" w:styleId="1531" w:customStyle="1">
    <w:name w:val="9F9E7F2A07C141A69E69DEEDAB59B50D"/>
    <w:pPr>
      <w:pBdr/>
      <w:spacing/>
      <w:ind/>
    </w:pPr>
  </w:style>
  <w:style w:type="paragraph" w:styleId="1532" w:customStyle="1">
    <w:name w:val="CADA3A2654104AE18DB2C9128E9EA9FC"/>
    <w:pPr>
      <w:pBdr/>
      <w:spacing/>
      <w:ind/>
    </w:pPr>
  </w:style>
  <w:style w:type="paragraph" w:styleId="1533" w:customStyle="1">
    <w:name w:val="DCA5A9C3613841CEA8BB30B13320360D"/>
    <w:pPr>
      <w:pBdr/>
      <w:spacing/>
      <w:ind/>
    </w:pPr>
  </w:style>
  <w:style w:type="paragraph" w:styleId="1534" w:customStyle="1">
    <w:name w:val="326D0226ACC9428D891224AF0914D108"/>
    <w:pPr>
      <w:pBdr/>
      <w:spacing/>
      <w:ind/>
    </w:pPr>
  </w:style>
  <w:style w:type="paragraph" w:styleId="1535" w:customStyle="1">
    <w:name w:val="8500F43DA2BA4CE399D3C109C9F17B9A"/>
    <w:pPr>
      <w:pBdr/>
      <w:spacing/>
      <w:ind/>
    </w:pPr>
  </w:style>
  <w:style w:type="paragraph" w:styleId="1536" w:customStyle="1">
    <w:name w:val="E5A4E9D7C64F48CB843C6791D28DE494"/>
    <w:pPr>
      <w:pBdr/>
      <w:spacing/>
      <w:ind/>
    </w:pPr>
  </w:style>
  <w:style w:type="paragraph" w:styleId="1537" w:customStyle="1">
    <w:name w:val="4940FB72D9E1470F98A884E8E7D039B3"/>
    <w:pPr>
      <w:pBdr/>
      <w:spacing/>
      <w:ind/>
    </w:pPr>
  </w:style>
  <w:style w:type="paragraph" w:styleId="1538" w:customStyle="1">
    <w:name w:val="91272DFD7E6C4D7DAD86C0094CB40B78"/>
    <w:pPr>
      <w:pBdr/>
      <w:spacing/>
      <w:ind/>
    </w:pPr>
  </w:style>
  <w:style w:type="paragraph" w:styleId="1539" w:customStyle="1">
    <w:name w:val="24CA8ADBA0C04D748FCCE4FA7E350FD6"/>
    <w:pPr>
      <w:pBdr/>
      <w:spacing/>
      <w:ind/>
    </w:pPr>
  </w:style>
  <w:style w:type="paragraph" w:styleId="1540" w:customStyle="1">
    <w:name w:val="38F786EE434E4DE09891B1A126572035"/>
    <w:pPr>
      <w:pBdr/>
      <w:spacing/>
      <w:ind/>
    </w:pPr>
  </w:style>
  <w:style w:type="paragraph" w:styleId="1541" w:customStyle="1">
    <w:name w:val="10CFC4C75F934C68821EEDD07E67311C"/>
    <w:pPr>
      <w:pBdr/>
      <w:spacing/>
      <w:ind/>
    </w:pPr>
  </w:style>
  <w:style w:type="paragraph" w:styleId="1542" w:customStyle="1">
    <w:name w:val="A63F0927DC184988BEE59B00877CC107"/>
    <w:pPr>
      <w:pBdr/>
      <w:spacing/>
      <w:ind/>
    </w:pPr>
  </w:style>
  <w:style w:type="paragraph" w:styleId="1543" w:customStyle="1">
    <w:name w:val="23B7126FD0024A2DBED426FC78EDE76D"/>
    <w:pPr>
      <w:pBdr/>
      <w:spacing/>
      <w:ind/>
    </w:pPr>
  </w:style>
  <w:style w:type="paragraph" w:styleId="1544" w:customStyle="1">
    <w:name w:val="039CA92B844B4D0195D28E0E7299E329"/>
    <w:pPr>
      <w:pBdr/>
      <w:spacing/>
      <w:ind/>
    </w:pPr>
  </w:style>
  <w:style w:type="paragraph" w:styleId="1545" w:customStyle="1">
    <w:name w:val="CE3E47B0847D485FB8ABEB4DE70B0A51"/>
    <w:pPr>
      <w:pBdr/>
      <w:spacing/>
      <w:ind/>
    </w:pPr>
  </w:style>
  <w:style w:type="paragraph" w:styleId="1546" w:customStyle="1">
    <w:name w:val="8E31666188EB499683CA371F0B11DC35"/>
    <w:pPr>
      <w:pBdr/>
      <w:spacing/>
      <w:ind/>
    </w:pPr>
  </w:style>
  <w:style w:type="paragraph" w:styleId="1547" w:customStyle="1">
    <w:name w:val="303B0EDFDFEF476EA6EFF81B568FE1BE"/>
    <w:pPr>
      <w:pBdr/>
      <w:spacing/>
      <w:ind/>
    </w:pPr>
    <w:rPr>
      <w14:ligatures w14:val="standardContextual"/>
    </w:rPr>
  </w:style>
  <w:style w:type="paragraph" w:styleId="1548" w:customStyle="1">
    <w:name w:val="CFAA47A49CC6464DB841238109882F2D"/>
    <w:pPr>
      <w:pBdr/>
      <w:spacing/>
      <w:ind/>
    </w:pPr>
    <w:rPr>
      <w14:ligatures w14:val="standardContextual"/>
    </w:rPr>
  </w:style>
  <w:style w:type="paragraph" w:styleId="1549" w:customStyle="1">
    <w:name w:val="DF03E6E05CC14B398EE05537113FFF6F"/>
    <w:pPr>
      <w:pBdr/>
      <w:spacing/>
      <w:ind/>
    </w:pPr>
    <w:rPr>
      <w14:ligatures w14:val="standardContextual"/>
    </w:rPr>
  </w:style>
  <w:style w:type="paragraph" w:styleId="1550" w:customStyle="1">
    <w:name w:val="53825718CD3B4E97A75F22B4911F548B"/>
    <w:pPr>
      <w:pBdr/>
      <w:spacing/>
      <w:ind/>
    </w:pPr>
    <w:rPr>
      <w14:ligatures w14:val="standardContextual"/>
    </w:rPr>
  </w:style>
  <w:style w:type="paragraph" w:styleId="1551" w:customStyle="1">
    <w:name w:val="BC07C8A14F9B4F9EB44576081289D9F4"/>
    <w:pPr>
      <w:pBdr/>
      <w:spacing/>
      <w:ind/>
    </w:pPr>
    <w:rPr>
      <w14:ligatures w14:val="standardContextual"/>
    </w:rPr>
  </w:style>
  <w:style w:type="paragraph" w:styleId="1552" w:customStyle="1">
    <w:name w:val="23315CB67BF24EBD831ED66F463F0914"/>
    <w:pPr>
      <w:pBdr/>
      <w:spacing/>
      <w:ind/>
    </w:pPr>
    <w:rPr>
      <w14:ligatures w14:val="standardContextual"/>
    </w:r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15271-CF2F-4482-8445-D732B4F72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ONLYOFFICE/9.4.0.985</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Wandrey</dc:creator>
  <cp:keywords/>
  <dc:description/>
  <cp:revision>5</cp:revision>
  <dcterms:created xsi:type="dcterms:W3CDTF">2026-06-08T12:48:00Z</dcterms:created>
  <dcterms:modified xsi:type="dcterms:W3CDTF">2026-09-29T11:09:02Z</dcterms:modified>
</cp:coreProperties>
</file>