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 SKILLS</w:t>
      </w:r>
    </w:p>
    <w:p>
      <w:pPr>
        <w:pStyle w:val="Title"/>
        <w:spacing w:before="0" w:after="160"/>
      </w:pPr>
      <w:r>
        <w:t xml:space="preserve">IMPLEMENTATION GUIDE</w:t>
      </w:r>
    </w:p>
    <w:p>
      <w:pPr>
        <w:spacing w:after="100"/>
        <w:jc w:val="center"/>
      </w:pPr>
      <w:r>
        <w:rPr>
          <w:b/>
          <w:bCs/>
          <w:color w:val="34495e"/>
          <w:sz w:val="32"/>
          <w:szCs w:val="32"/>
        </w:rPr>
        <w:t xml:space="preserve">The Technical Framework for Operationalizing</w:t>
      </w:r>
    </w:p>
    <w:p>
      <w:pPr>
        <w:spacing w:after="200"/>
        <w:jc w:val="center"/>
      </w:pPr>
      <w:r>
        <w:rPr>
          <w:b/>
          <w:bCs/>
          <w:color w:val="3498db"/>
          <w:sz w:val="32"/>
          <w:szCs w:val="32"/>
        </w:rPr>
        <w:t xml:space="preserve">Triple AI Agentic Intelligence Systems</w:t>
      </w:r>
    </w:p>
    <w:p>
      <w:pPr>
        <w:spacing w:before="300" w:after="80"/>
        <w:jc w:val="center"/>
      </w:pPr>
      <w:r>
        <w:rPr>
          <w:b/>
          <w:bCs/>
          <w:sz w:val="24"/>
          <w:szCs w:val="24"/>
        </w:rPr>
        <w:t xml:space="preserve">TECHNICAL ARCHITECTURE EDITION</w:t>
      </w:r>
    </w:p>
    <w:p>
      <w:pPr>
        <w:spacing w:after="40"/>
        <w:jc w:val="center"/>
      </w:pPr>
      <w:r>
        <w:rPr>
          <w:sz w:val="22"/>
          <w:szCs w:val="22"/>
        </w:rPr>
        <w:t xml:space="preserve">Bridging Theory and Implementation</w:t>
      </w:r>
    </w:p>
    <w:p>
      <w:pPr>
        <w:spacing w:before="200" w:after="20"/>
        <w:jc w:val="center"/>
      </w:pPr>
      <w:r>
        <w:rPr>
          <w:b/>
          <w:bCs/>
          <w:color w:val="2c3e50"/>
          <w:sz w:val="28"/>
          <w:szCs w:val="28"/>
        </w:rPr>
        <w:t xml:space="preserve">Triple AI Agency</w:t>
      </w:r>
    </w:p>
    <w:p>
      <w:pPr>
        <w:spacing w:after="20"/>
        <w:jc w:val="center"/>
      </w:pPr>
      <w:r>
        <w:rPr>
          <w:b/>
          <w:bCs/>
          <w:sz w:val="24"/>
          <w:szCs w:val="24"/>
        </w:rPr>
        <w:t xml:space="preserve">In Partnership with Anthropic</w:t>
      </w:r>
    </w:p>
    <w:p>
      <w:pPr>
        <w:spacing w:before="200" w:after="60"/>
        <w:jc w:val="center"/>
      </w:pPr>
      <w:r>
        <w:rPr>
          <w:i/>
          <w:iCs/>
          <w:sz w:val="22"/>
          <w:szCs w:val="22"/>
        </w:rPr>
        <w:t xml:space="preserve">Version 1.0 | December 2025</w:t>
      </w:r>
    </w:p>
    <w:p>
      <w:pPr>
        <w:spacing w:before="400" w:after="100"/>
        <w:jc w:val="center"/>
      </w:pPr>
      <w:r>
        <w:rPr>
          <w:i/>
          <w:iCs/>
          <w:color w:val="34495e"/>
          <w:sz w:val="22"/>
          <w:szCs w:val="22"/>
        </w:rPr>
        <w:t xml:space="preserve">"The gap between AI capability and AI implementation</w:t>
      </w:r>
    </w:p>
    <w:p>
      <w:pPr>
        <w:spacing w:after="200"/>
        <w:jc w:val="center"/>
      </w:pPr>
      <w:r>
        <w:rPr>
          <w:i/>
          <w:iCs/>
          <w:color w:val="34495e"/>
          <w:sz w:val="22"/>
          <w:szCs w:val="22"/>
        </w:rPr>
        <w:t xml:space="preserve">is where fortunes are made and empires are built."</w:t>
      </w:r>
    </w:p>
    <w:p>
      <w:pPr>
        <w:spacing w:before="100"/>
        <w:jc w:val="center"/>
      </w:pPr>
      <w:r>
        <w:rPr>
          <w:color w:val="7f8c8d"/>
          <w:sz w:val="18"/>
          <w:szCs w:val="18"/>
        </w:rPr>
        <w:t xml:space="preserve">© 2025 Triple AI Agency. All Rights Reserved.</w:t>
      </w:r>
    </w:p>
    <w:p>
      <w:r>
        <w:br w:type="page"/>
      </w:r>
    </w:p>
    <w:p>
      <w:pPr>
        <w:pStyle w:val="Heading1"/>
      </w:pPr>
      <w:r>
        <w:t xml:space="preserve">EXECUTIVE OVERVIEW</w:t>
      </w:r>
    </w:p>
    <w:p>
      <w:pPr>
        <w:spacing w:before="200" w:after="150"/>
      </w:pPr>
      <w:r>
        <w:rPr>
          <w:b/>
          <w:bCs/>
          <w:sz w:val="26"/>
          <w:szCs w:val="26"/>
        </w:rPr>
        <w:t xml:space="preserve">The Strategic Context</w:t>
      </w:r>
    </w:p>
    <w:p>
      <w:pPr>
        <w:spacing w:after="200"/>
      </w:pPr>
      <w:r>
        <w:rPr>
          <w:sz w:val="24"/>
          <w:szCs w:val="24"/>
        </w:rPr>
        <w:t xml:space="preserve">The Triple AI Value Framework establishes AGENTIC AI as the second pillar—autonomous systems that operate 24/7, make contextual decisions, and provide 5-20x capacity multiplication. This document bridges the conceptual framework with concrete implementation using Anthropic's Agent Skills technology.</w:t>
      </w:r>
    </w:p>
    <w:p>
      <w:pPr>
        <w:spacing w:after="150"/>
      </w:pPr>
      <w:r>
        <w:rPr>
          <w:b/>
          <w:bCs/>
          <w:sz w:val="26"/>
          <w:szCs w:val="26"/>
        </w:rPr>
        <w:t xml:space="preserve">What This Document Provides:</w:t>
      </w:r>
    </w:p>
    <w:p>
      <w:pPr>
        <w:pStyle w:val="ListParagraph"/>
        <w:numPr>
          <w:ilvl w:val="0"/>
          <w:numId w:val="2"/>
        </w:numPr>
      </w:pPr>
      <w:r>
        <w:t xml:space="preserve">Technical architecture for implementing the Five-Agent Operating System using Agent Skills</w:t>
      </w:r>
    </w:p>
    <w:p>
      <w:pPr>
        <w:pStyle w:val="ListParagraph"/>
        <w:numPr>
          <w:ilvl w:val="0"/>
          <w:numId w:val="2"/>
        </w:numPr>
      </w:pPr>
      <w:r>
        <w:t xml:space="preserve">Complete SKILL.md templates for each of the five specialized agents</w:t>
      </w:r>
    </w:p>
    <w:p>
      <w:pPr>
        <w:pStyle w:val="ListParagraph"/>
        <w:numPr>
          <w:ilvl w:val="0"/>
          <w:numId w:val="2"/>
        </w:numPr>
      </w:pPr>
      <w:r>
        <w:t xml:space="preserve">Progressive disclosure strategies for optimal context management</w:t>
      </w:r>
    </w:p>
    <w:p>
      <w:pPr>
        <w:pStyle w:val="ListParagraph"/>
        <w:numPr>
          <w:ilvl w:val="0"/>
          <w:numId w:val="2"/>
        </w:numPr>
      </w:pPr>
      <w:r>
        <w:t xml:space="preserve">Integration protocols connecting Agent Skills with automation and API infrastructure</w:t>
      </w:r>
    </w:p>
    <w:p>
      <w:pPr>
        <w:pStyle w:val="ListParagraph"/>
        <w:numPr>
          <w:ilvl w:val="0"/>
          <w:numId w:val="2"/>
        </w:numPr>
      </w:pPr>
      <w:r>
        <w:t xml:space="preserve">Deployment roadmap and evaluation frameworks</w:t>
      </w:r>
    </w:p>
    <w:p>
      <w:pPr>
        <w:spacing w:before="200" w:after="150"/>
      </w:pPr>
      <w:r>
        <w:rPr>
          <w:b/>
          <w:bCs/>
          <w:sz w:val="26"/>
          <w:szCs w:val="26"/>
        </w:rPr>
        <w:t xml:space="preserve">Why Agent Skills?</w:t>
      </w:r>
    </w:p>
    <w:p>
      <w:pPr>
        <w:spacing w:after="200"/>
      </w:pPr>
      <w:r>
        <w:rPr>
          <w:sz w:val="24"/>
          <w:szCs w:val="24"/>
        </w:rPr>
        <w:t xml:space="preserve">Anthropic's Agent Skills framework solves the critical problem of equipping general-purpose AI with domain-specific expertise. Rather than rebuilding custom agents for each business function, Agent Skills provide composable, portable, and scalable architecture that transforms Claude from a conversational assistant into an autonomous business operator.</w:t>
      </w:r>
    </w:p>
    <w:p>
      <w:pPr>
        <w:spacing w:before="100" w:after="100"/>
      </w:pPr>
      <w:r>
        <w:rPr>
          <w:b/>
          <w:bCs/>
          <w:sz w:val="24"/>
          <w:szCs w:val="24"/>
        </w:rPr>
        <w:t xml:space="preserve">Core Advantages: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1a1a1a" w:sz="1"/>
              <w:left w:val="single" w:color="1a1a1a" w:sz="1"/>
              <w:bottom w:val="single" w:color="1a1a1a" w:sz="1"/>
              <w:right w:val="single" w:color="1a1a1a" w:sz="1"/>
            </w:tcBorders>
            <w:shd w:fill="2c3e50" w:val="clear"/>
          </w:tcPr>
          <w:p>
            <w:pPr>
              <w:jc w:val="center"/>
            </w:pPr>
            <w:r>
              <w:rPr>
                <w:b/>
                <w:bCs/>
                <w:color w:val="FFFFFF"/>
                <w:sz w:val="20"/>
                <w:szCs w:val="20"/>
              </w:rPr>
              <w:t xml:space="preserve">TRADITIONAL CUSTOM AGENTS</w:t>
            </w:r>
          </w:p>
        </w:tc>
        <w:tc>
          <w:tcPr>
            <w:tcW w:type="dxa" w:w="4680"/>
            <w:tcBorders>
              <w:top w:val="single" w:color="1a1a1a" w:sz="1"/>
              <w:left w:val="single" w:color="1a1a1a" w:sz="1"/>
              <w:bottom w:val="single" w:color="1a1a1a" w:sz="1"/>
              <w:right w:val="single" w:color="1a1a1a" w:sz="1"/>
            </w:tcBorders>
            <w:shd w:fill="27ae60" w:val="clear"/>
          </w:tcPr>
          <w:p>
            <w:pPr>
              <w:jc w:val="center"/>
            </w:pPr>
            <w:r>
              <w:rPr>
                <w:b/>
                <w:bCs/>
                <w:color w:val="FFFFFF"/>
                <w:sz w:val="20"/>
                <w:szCs w:val="20"/>
              </w:rPr>
              <w:t xml:space="preserve">AGENT SKILLS FRAMEWORK</w:t>
            </w:r>
          </w:p>
        </w:tc>
      </w:tr>
      <w:tr>
        <w:tc>
          <w:tcPr>
            <w:tcW w:type="dxa" w:w="4680"/>
            <w:tcBorders>
              <w:top w:val="single" w:color="1a1a1a" w:sz="1"/>
              <w:left w:val="single" w:color="1a1a1a" w:sz="1"/>
              <w:bottom w:val="single" w:color="1a1a1a" w:sz="1"/>
              <w:right w:val="single" w:color="1a1a1a" w:sz="1"/>
            </w:tcBorders>
            <w:shd w:fill="ecf0f1" w:val="clear"/>
          </w:tcPr>
          <w:p>
            <w:r>
              <w:t xml:space="preserve">Requires custom code for each agent</w:t>
            </w:r>
          </w:p>
        </w:tc>
        <w:tc>
          <w:tcPr>
            <w:tcW w:type="dxa" w:w="4680"/>
            <w:tcBorders>
              <w:top w:val="single" w:color="1a1a1a" w:sz="1"/>
              <w:left w:val="single" w:color="1a1a1a" w:sz="1"/>
              <w:bottom w:val="single" w:color="1a1a1a" w:sz="1"/>
              <w:right w:val="single" w:color="1a1a1a" w:sz="1"/>
            </w:tcBorders>
          </w:tcPr>
          <w:p>
            <w:r>
              <w:rPr>
                <w:b/>
                <w:bCs/>
              </w:rPr>
              <w:t xml:space="preserve">File-and-folder structure anyone can create</w:t>
            </w:r>
          </w:p>
        </w:tc>
      </w:tr>
      <w:tr>
        <w:tc>
          <w:tcPr>
            <w:tcW w:type="dxa" w:w="4680"/>
            <w:tcBorders>
              <w:top w:val="single" w:color="1a1a1a" w:sz="1"/>
              <w:left w:val="single" w:color="1a1a1a" w:sz="1"/>
              <w:bottom w:val="single" w:color="1a1a1a" w:sz="1"/>
              <w:right w:val="single" w:color="1a1a1a" w:sz="1"/>
            </w:tcBorders>
          </w:tcPr>
          <w:p>
            <w:r>
              <w:t xml:space="preserve">Context loaded inefficiently into every call</w:t>
            </w:r>
          </w:p>
        </w:tc>
        <w:tc>
          <w:tcPr>
            <w:tcW w:type="dxa" w:w="4680"/>
            <w:tcBorders>
              <w:top w:val="single" w:color="1a1a1a" w:sz="1"/>
              <w:left w:val="single" w:color="1a1a1a" w:sz="1"/>
              <w:bottom w:val="single" w:color="1a1a1a" w:sz="1"/>
              <w:right w:val="single" w:color="1a1a1a" w:sz="1"/>
            </w:tcBorders>
            <w:shd w:fill="ecf0f1" w:val="clear"/>
          </w:tcPr>
          <w:p>
            <w:r>
              <w:rPr>
                <w:b/>
                <w:bCs/>
              </w:rPr>
              <w:t xml:space="preserve">Progressive disclosure—load only what's needed</w:t>
            </w:r>
          </w:p>
        </w:tc>
      </w:tr>
      <w:tr>
        <w:tc>
          <w:tcPr>
            <w:tcW w:type="dxa" w:w="4680"/>
            <w:tcBorders>
              <w:top w:val="single" w:color="1a1a1a" w:sz="1"/>
              <w:left w:val="single" w:color="1a1a1a" w:sz="1"/>
              <w:bottom w:val="single" w:color="1a1a1a" w:sz="1"/>
              <w:right w:val="single" w:color="1a1a1a" w:sz="1"/>
            </w:tcBorders>
            <w:shd w:fill="ecf0f1" w:val="clear"/>
          </w:tcPr>
          <w:p>
            <w:r>
              <w:t xml:space="preserve">Difficult to update or maintain</w:t>
            </w:r>
          </w:p>
        </w:tc>
        <w:tc>
          <w:tcPr>
            <w:tcW w:type="dxa" w:w="4680"/>
            <w:tcBorders>
              <w:top w:val="single" w:color="1a1a1a" w:sz="1"/>
              <w:left w:val="single" w:color="1a1a1a" w:sz="1"/>
              <w:bottom w:val="single" w:color="1a1a1a" w:sz="1"/>
              <w:right w:val="single" w:color="1a1a1a" w:sz="1"/>
            </w:tcBorders>
          </w:tcPr>
          <w:p>
            <w:r>
              <w:rPr>
                <w:b/>
                <w:bCs/>
              </w:rPr>
              <w:t xml:space="preserve">Edit files, agents update instantly</w:t>
            </w:r>
          </w:p>
        </w:tc>
      </w:tr>
      <w:tr>
        <w:tc>
          <w:tcPr>
            <w:tcW w:type="dxa" w:w="4680"/>
            <w:tcBorders>
              <w:top w:val="single" w:color="1a1a1a" w:sz="1"/>
              <w:left w:val="single" w:color="1a1a1a" w:sz="1"/>
              <w:bottom w:val="single" w:color="1a1a1a" w:sz="1"/>
              <w:right w:val="single" w:color="1a1a1a" w:sz="1"/>
            </w:tcBorders>
          </w:tcPr>
          <w:p>
            <w:r>
              <w:t xml:space="preserve">Non-portable across environments</w:t>
            </w:r>
          </w:p>
        </w:tc>
        <w:tc>
          <w:tcPr>
            <w:tcW w:type="dxa" w:w="4680"/>
            <w:tcBorders>
              <w:top w:val="single" w:color="1a1a1a" w:sz="1"/>
              <w:left w:val="single" w:color="1a1a1a" w:sz="1"/>
              <w:bottom w:val="single" w:color="1a1a1a" w:sz="1"/>
              <w:right w:val="single" w:color="1a1a1a" w:sz="1"/>
            </w:tcBorders>
            <w:shd w:fill="ecf0f1" w:val="clear"/>
          </w:tcPr>
          <w:p>
            <w:r>
              <w:rPr>
                <w:b/>
                <w:bCs/>
              </w:rPr>
              <w:t xml:space="preserve">Works across Claude.ai, API, Claude Code</w:t>
            </w:r>
          </w:p>
        </w:tc>
      </w:tr>
      <w:tr>
        <w:tc>
          <w:tcPr>
            <w:tcW w:type="dxa" w:w="4680"/>
            <w:tcBorders>
              <w:top w:val="single" w:color="1a1a1a" w:sz="1"/>
              <w:left w:val="single" w:color="1a1a1a" w:sz="1"/>
              <w:bottom w:val="single" w:color="1a1a1a" w:sz="1"/>
              <w:right w:val="single" w:color="1a1a1a" w:sz="1"/>
            </w:tcBorders>
            <w:shd w:fill="ecf0f1" w:val="clear"/>
          </w:tcPr>
          <w:p>
            <w:r>
              <w:t xml:space="preserve">Token-generation for deterministic tasks</w:t>
            </w:r>
          </w:p>
        </w:tc>
        <w:tc>
          <w:tcPr>
            <w:tcW w:type="dxa" w:w="4680"/>
            <w:tcBorders>
              <w:top w:val="single" w:color="1a1a1a" w:sz="1"/>
              <w:left w:val="single" w:color="1a1a1a" w:sz="1"/>
              <w:bottom w:val="single" w:color="1a1a1a" w:sz="1"/>
              <w:right w:val="single" w:color="1a1a1a" w:sz="1"/>
            </w:tcBorders>
          </w:tcPr>
          <w:p>
            <w:r>
              <w:rPr>
                <w:b/>
                <w:bCs/>
              </w:rPr>
              <w:t xml:space="preserve">Bundles executable code for efficiency</w:t>
            </w:r>
          </w:p>
        </w:tc>
      </w:tr>
    </w:tbl>
    <w:p>
      <w:pPr>
        <w:spacing w:before="200" w:after="300"/>
      </w:pPr>
      <w:r>
        <w:rPr>
          <w:b/>
          <w:bCs/>
          <w:i/>
          <w:iCs/>
          <w:sz w:val="24"/>
          <w:szCs w:val="24"/>
        </w:rPr>
        <w:t xml:space="preserve">Agent Skills transforms the Triple AI Agentic AI pillar from theoretical framework into deployable technology. This document shows you exactly how to build it.</w:t>
      </w:r>
    </w:p>
    <w:p>
      <w:r>
        <w:br w:type="page"/>
      </w:r>
    </w:p>
    <w:p>
      <w:pPr>
        <w:pStyle w:val="Heading1"/>
      </w:pPr>
      <w:r>
        <w:t xml:space="preserve">AGENT SKILLS: CORE ARCHITECTURE</w:t>
      </w:r>
    </w:p>
    <w:p>
      <w:pPr>
        <w:pStyle w:val="Heading2"/>
      </w:pPr>
      <w:r>
        <w:t xml:space="preserve">The Anatomy of a Skill</w:t>
      </w:r>
    </w:p>
    <w:p>
      <w:pPr>
        <w:spacing w:before="150" w:after="150"/>
      </w:pPr>
      <w:r>
        <w:t xml:space="preserve">An Agent Skill is a directory containing a SKILL.md file plus optional supporting files and code. The architecture employs three-level progressive disclosure:</w:t>
      </w:r>
    </w:p>
    <w:p>
      <w:pPr>
        <w:spacing w:after="100"/>
      </w:pPr>
      <w:r>
        <w:rPr>
          <w:b/>
          <w:bCs/>
          <w:color w:val="3498db"/>
          <w:sz w:val="24"/>
          <w:szCs w:val="24"/>
        </w:rPr>
        <w:t xml:space="preserve">LEVEL 1: Metadata (Always Loaded)</w:t>
      </w:r>
    </w:p>
    <w:p>
      <w:pPr>
        <w:spacing w:after="150"/>
      </w:pPr>
      <w:r>
        <w:t xml:space="preserve">The SKILL.md file begins with YAML frontmatter containing `name` and `description`. At startup, Claude loads ALL skill metadata into its system prompt, enabling it to know which skills exist without reading full content.</w:t>
      </w:r>
    </w:p>
    <w:p>
      <w:pPr>
        <w:spacing w:after="80"/>
      </w:pPr>
      <w:r>
        <w:rPr>
          <w:b/>
          <w:bCs/>
        </w:rPr>
        <w:t xml:space="preserve">Example Metadata:</w:t>
      </w:r>
    </w:p>
    <w:p>
      <w:pPr>
        <w:spacing w:after="200"/>
      </w:pPr>
      <w:r>
        <w:rPr>
          <w:rFonts w:ascii="Courier New" w:cs="Courier New" w:eastAsia="Courier New" w:hAnsi="Courier New"/>
          <w:sz w:val="20"/>
          <w:szCs w:val="20"/>
        </w:rPr>
        <w:t xml:space="preserve">---\nname: strategist-agent\ndescription: Market intelligence, competitive analysis, KPI monitoring, and executive briefing generation for strategic decision-making\n---</w:t>
      </w:r>
    </w:p>
    <w:p>
      <w:pPr>
        <w:spacing w:after="100"/>
      </w:pPr>
      <w:r>
        <w:rPr>
          <w:b/>
          <w:bCs/>
          <w:color w:val="3498db"/>
          <w:sz w:val="24"/>
          <w:szCs w:val="24"/>
        </w:rPr>
        <w:t xml:space="preserve">LEVEL 2: Core Instructions (Loaded When Triggered)</w:t>
      </w:r>
    </w:p>
    <w:p>
      <w:pPr>
        <w:spacing w:after="150"/>
      </w:pPr>
      <w:r>
        <w:t xml:space="preserve">When Claude determines a skill is relevant to the current task, it reads the complete SKILL.md file into context. This contains primary instructions, workflows, examples, and references to additional files.</w:t>
      </w:r>
    </w:p>
    <w:p>
      <w:pPr>
        <w:spacing w:after="100"/>
      </w:pPr>
      <w:r>
        <w:rPr>
          <w:b/>
          <w:bCs/>
          <w:color w:val="3498db"/>
          <w:sz w:val="24"/>
          <w:szCs w:val="24"/>
        </w:rPr>
        <w:t xml:space="preserve">LEVEL 3: Deep Context (Loaded As Needed)</w:t>
      </w:r>
    </w:p>
    <w:p>
      <w:pPr>
        <w:spacing w:after="200"/>
      </w:pPr>
      <w:r>
        <w:t xml:space="preserve">Skills can bundle additional markdown files, datasets, scripts, and resources. Claude navigates to these only when specific sub-tasks require them, keeping context lean and focused.</w:t>
      </w:r>
    </w:p>
    <w:p>
      <w:pPr>
        <w:pStyle w:val="Heading2"/>
      </w:pPr>
      <w:r>
        <w:t xml:space="preserve">Progressive Disclosure in Action</w:t>
      </w:r>
    </w:p>
    <w:p>
      <w:pPr>
        <w:spacing w:before="150" w:after="150"/>
      </w:pPr>
      <w:r>
        <w:t xml:space="preserve">Consider the PDF manipulation skill from Anthropic's 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3510"/>
        <w:gridCol w:w="3510"/>
      </w:tblGrid>
      <w:tr>
        <w:tc>
          <w:tcPr>
            <w:tcW w:type="dxa" w:w="234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DISCLOSURE LEVEL</w:t>
            </w:r>
          </w:p>
        </w:tc>
        <w:tc>
          <w:tcPr>
            <w:tcW w:type="dxa" w:w="351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WHAT'S LOADED</w:t>
            </w:r>
          </w:p>
        </w:tc>
        <w:tc>
          <w:tcPr>
            <w:tcW w:type="dxa" w:w="351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WHEN IT'S LOADED</w:t>
            </w:r>
          </w:p>
        </w:tc>
      </w:tr>
      <w:tr>
        <w:tc>
          <w:tcPr>
            <w:tcW w:type="dxa" w:w="2340"/>
            <w:tcBorders>
              <w:top w:val="single" w:color="1a1a1a" w:sz="1"/>
              <w:left w:val="single" w:color="1a1a1a" w:sz="1"/>
              <w:bottom w:val="single" w:color="1a1a1a" w:sz="1"/>
              <w:right w:val="single" w:color="1a1a1a" w:sz="1"/>
            </w:tcBorders>
            <w:shd w:fill="ecf0f1" w:val="clear"/>
          </w:tcPr>
          <w:p>
            <w:pPr>
              <w:jc w:val="center"/>
            </w:pPr>
            <w:r>
              <w:rPr>
                <w:b/>
                <w:bCs/>
                <w:sz w:val="20"/>
                <w:szCs w:val="20"/>
              </w:rPr>
              <w:t xml:space="preserve">Level 1</w:t>
            </w:r>
          </w:p>
        </w:tc>
        <w:tc>
          <w:tcPr>
            <w:tcW w:type="dxa" w:w="3510"/>
            <w:tcBorders>
              <w:top w:val="single" w:color="1a1a1a" w:sz="1"/>
              <w:left w:val="single" w:color="1a1a1a" w:sz="1"/>
              <w:bottom w:val="single" w:color="1a1a1a" w:sz="1"/>
              <w:right w:val="single" w:color="1a1a1a" w:sz="1"/>
            </w:tcBorders>
            <w:shd w:fill="ecf0f1" w:val="clear"/>
          </w:tcPr>
          <w:p>
            <w:r>
              <w:t xml:space="preserve">Metadata: "pdf" skill, "manipulate PDFs"</w:t>
            </w:r>
          </w:p>
        </w:tc>
        <w:tc>
          <w:tcPr>
            <w:tcW w:type="dxa" w:w="3510"/>
            <w:tcBorders>
              <w:top w:val="single" w:color="1a1a1a" w:sz="1"/>
              <w:left w:val="single" w:color="1a1a1a" w:sz="1"/>
              <w:bottom w:val="single" w:color="1a1a1a" w:sz="1"/>
              <w:right w:val="single" w:color="1a1a1a" w:sz="1"/>
            </w:tcBorders>
            <w:shd w:fill="ecf0f1" w:val="clear"/>
          </w:tcPr>
          <w:p>
            <w:r>
              <w:t xml:space="preserve">At agent startup (always)</w:t>
            </w:r>
          </w:p>
        </w:tc>
      </w:tr>
      <w:tr>
        <w:tc>
          <w:tcPr>
            <w:tcW w:type="dxa" w:w="2340"/>
            <w:tcBorders>
              <w:top w:val="single" w:color="1a1a1a" w:sz="1"/>
              <w:left w:val="single" w:color="1a1a1a" w:sz="1"/>
              <w:bottom w:val="single" w:color="1a1a1a" w:sz="1"/>
              <w:right w:val="single" w:color="1a1a1a" w:sz="1"/>
            </w:tcBorders>
          </w:tcPr>
          <w:p>
            <w:pPr>
              <w:jc w:val="center"/>
            </w:pPr>
            <w:r>
              <w:rPr>
                <w:b/>
                <w:bCs/>
                <w:sz w:val="20"/>
                <w:szCs w:val="20"/>
              </w:rPr>
              <w:t xml:space="preserve">Level 2</w:t>
            </w:r>
          </w:p>
        </w:tc>
        <w:tc>
          <w:tcPr>
            <w:tcW w:type="dxa" w:w="3510"/>
            <w:tcBorders>
              <w:top w:val="single" w:color="1a1a1a" w:sz="1"/>
              <w:left w:val="single" w:color="1a1a1a" w:sz="1"/>
              <w:bottom w:val="single" w:color="1a1a1a" w:sz="1"/>
              <w:right w:val="single" w:color="1a1a1a" w:sz="1"/>
            </w:tcBorders>
          </w:tcPr>
          <w:p>
            <w:r>
              <w:t xml:space="preserve">Core SKILL.md: extract text, merge files, general operations</w:t>
            </w:r>
          </w:p>
        </w:tc>
        <w:tc>
          <w:tcPr>
            <w:tcW w:type="dxa" w:w="3510"/>
            <w:tcBorders>
              <w:top w:val="single" w:color="1a1a1a" w:sz="1"/>
              <w:left w:val="single" w:color="1a1a1a" w:sz="1"/>
              <w:bottom w:val="single" w:color="1a1a1a" w:sz="1"/>
              <w:right w:val="single" w:color="1a1a1a" w:sz="1"/>
            </w:tcBorders>
          </w:tcPr>
          <w:p>
            <w:r>
              <w:t xml:space="preserve">User mentions PDF task</w:t>
            </w:r>
          </w:p>
        </w:tc>
      </w:tr>
      <w:tr>
        <w:tc>
          <w:tcPr>
            <w:tcW w:type="dxa" w:w="2340"/>
            <w:tcBorders>
              <w:top w:val="single" w:color="1a1a1a" w:sz="1"/>
              <w:left w:val="single" w:color="1a1a1a" w:sz="1"/>
              <w:bottom w:val="single" w:color="1a1a1a" w:sz="1"/>
              <w:right w:val="single" w:color="1a1a1a" w:sz="1"/>
            </w:tcBorders>
            <w:shd w:fill="ecf0f1" w:val="clear"/>
          </w:tcPr>
          <w:p>
            <w:pPr>
              <w:jc w:val="center"/>
            </w:pPr>
            <w:r>
              <w:rPr>
                <w:b/>
                <w:bCs/>
                <w:sz w:val="20"/>
                <w:szCs w:val="20"/>
              </w:rPr>
              <w:t xml:space="preserve">Level 3</w:t>
            </w:r>
          </w:p>
        </w:tc>
        <w:tc>
          <w:tcPr>
            <w:tcW w:type="dxa" w:w="3510"/>
            <w:tcBorders>
              <w:top w:val="single" w:color="1a1a1a" w:sz="1"/>
              <w:left w:val="single" w:color="1a1a1a" w:sz="1"/>
              <w:bottom w:val="single" w:color="1a1a1a" w:sz="1"/>
              <w:right w:val="single" w:color="1a1a1a" w:sz="1"/>
            </w:tcBorders>
            <w:shd w:fill="ecf0f1" w:val="clear"/>
          </w:tcPr>
          <w:p>
            <w:r>
              <w:t xml:space="preserve">forms.md: specialized form-filling instructions</w:t>
            </w:r>
          </w:p>
        </w:tc>
        <w:tc>
          <w:tcPr>
            <w:tcW w:type="dxa" w:w="3510"/>
            <w:tcBorders>
              <w:top w:val="single" w:color="1a1a1a" w:sz="1"/>
              <w:left w:val="single" w:color="1a1a1a" w:sz="1"/>
              <w:bottom w:val="single" w:color="1a1a1a" w:sz="1"/>
              <w:right w:val="single" w:color="1a1a1a" w:sz="1"/>
            </w:tcBorders>
            <w:shd w:fill="ecf0f1" w:val="clear"/>
          </w:tcPr>
          <w:p>
            <w:r>
              <w:t xml:space="preserve">Task specifically requires form completion</w:t>
            </w:r>
          </w:p>
        </w:tc>
      </w:tr>
    </w:tbl>
    <w:p>
      <w:pPr>
        <w:spacing w:before="200" w:after="200"/>
      </w:pPr>
      <w:r>
        <w:rPr>
          <w:i/>
          <w:iCs/>
          <w:sz w:val="24"/>
          <w:szCs w:val="24"/>
        </w:rPr>
        <w:t xml:space="preserve">This architecture means Agent Skills can contain effectively unlimited context—the agent only loads what's relevant to the immediate task. A skill with 50,000 words of documentation might load only 2,000 words for any given operation.</w:t>
      </w:r>
    </w:p>
    <w:p>
      <w:pPr>
        <w:pStyle w:val="Heading2"/>
      </w:pPr>
      <w:r>
        <w:t xml:space="preserve">Skills and Code Execution</w:t>
      </w:r>
    </w:p>
    <w:p>
      <w:pPr>
        <w:spacing w:before="150" w:after="150"/>
      </w:pPr>
      <w:r>
        <w:t xml:space="preserve">Agent Skills can bundle executable code that Claude runs without loading into context. This is critical for efficiency and determinism:</w:t>
      </w:r>
    </w:p>
    <w:p>
      <w:pPr>
        <w:pStyle w:val="ListParagraph"/>
        <w:numPr>
          <w:ilvl w:val="0"/>
          <w:numId w:val="2"/>
        </w:numPr>
      </w:pPr>
      <w:r>
        <w:rPr>
          <w:b/>
          <w:bCs/>
        </w:rPr>
        <w:t xml:space="preserve">Efficiency: </w:t>
      </w:r>
      <w:r>
        <w:t xml:space="preserve">Sorting 10,000 items via token generation costs ~$5 and takes 30 seconds. Running a Python sort script costs $0.01 and executes in 0.2 seconds.</w:t>
      </w:r>
    </w:p>
    <w:p>
      <w:pPr>
        <w:pStyle w:val="ListParagraph"/>
        <w:numPr>
          <w:ilvl w:val="0"/>
          <w:numId w:val="2"/>
        </w:numPr>
      </w:pPr>
      <w:r>
        <w:rPr>
          <w:b/>
          <w:bCs/>
        </w:rPr>
        <w:t xml:space="preserve">Determinism: </w:t>
      </w:r>
      <w:r>
        <w:t xml:space="preserve">Financial calculations, data transformations, and compliance operations require repeatable, verifiable results that only code provides.</w:t>
      </w:r>
    </w:p>
    <w:p>
      <w:pPr>
        <w:pStyle w:val="ListParagraph"/>
        <w:numPr>
          <w:ilvl w:val="0"/>
          <w:numId w:val="2"/>
        </w:numPr>
      </w:pPr>
      <w:r>
        <w:rPr>
          <w:b/>
          <w:bCs/>
        </w:rPr>
        <w:t xml:space="preserve">Scale: </w:t>
      </w:r>
      <w:r>
        <w:t xml:space="preserve">Processing 1GB CSV file through token generation is impossible. Loading it into pandas takes 2 seconds.</w:t>
      </w:r>
    </w:p>
    <w:p>
      <w:pPr>
        <w:spacing w:before="200" w:after="150"/>
      </w:pPr>
      <w:r>
        <w:rPr>
          <w:b/>
          <w:bCs/>
          <w:sz w:val="24"/>
          <w:szCs w:val="24"/>
        </w:rPr>
        <w:t xml:space="preserve">Hybrid Intelligence Pattern:</w:t>
      </w:r>
    </w:p>
    <w:p>
      <w:pPr>
        <w:spacing w:after="200"/>
      </w:pPr>
      <w:r>
        <w:t xml:space="preserve">The most powerful Agent Skills combine Claude's reasoning with deterministic code execution. Claude decides WHAT to do and WHEN to do it. Code handles HOW it executes. This division of labor maximizes both capability and efficiency.</w:t>
      </w:r>
    </w:p>
    <w:p>
      <w:r>
        <w:br w:type="page"/>
      </w:r>
    </w:p>
    <w:p>
      <w:pPr>
        <w:pStyle w:val="Heading1"/>
      </w:pPr>
      <w:r>
        <w:t xml:space="preserve">THE FIVE-AGENT OPERATING SYSTEM: IMPLEMENTATION</w:t>
      </w:r>
    </w:p>
    <w:p>
      <w:pPr>
        <w:spacing w:before="200" w:after="200"/>
      </w:pPr>
      <w:r>
        <w:rPr>
          <w:sz w:val="24"/>
          <w:szCs w:val="24"/>
        </w:rPr>
        <w:t xml:space="preserve">The Triple AI Framework specifies five specialized agents. Here's how to implement each using Agent Skills architecture, including complete SKILL.md templates and supporting resources.</w:t>
      </w:r>
    </w:p>
    <w:p>
      <w:pPr>
        <w:pStyle w:val="Heading2"/>
      </w:pPr>
      <w:r>
        <w:t xml:space="preserve">AGENT 1: The Strategist</w:t>
      </w:r>
    </w:p>
    <w:p>
      <w:pPr>
        <w:spacing w:before="150" w:after="100"/>
      </w:pPr>
      <w:r>
        <w:rPr>
          <w:b/>
          <w:bCs/>
        </w:rPr>
        <w:t xml:space="preserve">FUNCTION: </w:t>
      </w:r>
      <w:r>
        <w:t xml:space="preserve">Market intelligence, competitive analysis, KPI monitoring, executive briefing generation</w:t>
      </w:r>
    </w:p>
    <w:p>
      <w:pPr>
        <w:spacing w:after="100"/>
      </w:pPr>
      <w:r>
        <w:rPr>
          <w:b/>
          <w:bCs/>
          <w:sz w:val="24"/>
          <w:szCs w:val="24"/>
        </w:rPr>
        <w:t xml:space="preserve">SKILL STRUCTURE:</w:t>
      </w:r>
    </w:p>
    <w:p>
      <w:pPr>
        <w:pStyle w:val="ListParagraph"/>
        <w:numPr>
          <w:ilvl w:val="0"/>
          <w:numId w:val="2"/>
        </w:numPr>
      </w:pPr>
      <w:r>
        <w:rPr>
          <w:rFonts w:ascii="Courier New" w:cs="Courier New" w:eastAsia="Courier New" w:hAnsi="Courier New"/>
        </w:rPr>
        <w:t xml:space="preserve">strategist-agent/SKILL.md</w:t>
      </w:r>
      <w:r>
        <w:t xml:space="preserve"> - Core strategy analysis workflows</w:t>
      </w:r>
    </w:p>
    <w:p>
      <w:pPr>
        <w:pStyle w:val="ListParagraph"/>
        <w:numPr>
          <w:ilvl w:val="0"/>
          <w:numId w:val="2"/>
        </w:numPr>
      </w:pPr>
      <w:r>
        <w:rPr>
          <w:rFonts w:ascii="Courier New" w:cs="Courier New" w:eastAsia="Courier New" w:hAnsi="Courier New"/>
        </w:rPr>
        <w:t xml:space="preserve">strategist-agent/market-research.md</w:t>
      </w:r>
      <w:r>
        <w:t xml:space="preserve"> - Deep research methodologies</w:t>
      </w:r>
    </w:p>
    <w:p>
      <w:pPr>
        <w:pStyle w:val="ListParagraph"/>
        <w:numPr>
          <w:ilvl w:val="0"/>
          <w:numId w:val="2"/>
        </w:numPr>
      </w:pPr>
      <w:r>
        <w:rPr>
          <w:rFonts w:ascii="Courier New" w:cs="Courier New" w:eastAsia="Courier New" w:hAnsi="Courier New"/>
        </w:rPr>
        <w:t xml:space="preserve">strategist-agent/competitive-intel.md</w:t>
      </w:r>
      <w:r>
        <w:t xml:space="preserve"> - Competitor tracking frameworks</w:t>
      </w:r>
    </w:p>
    <w:p>
      <w:pPr>
        <w:pStyle w:val="ListParagraph"/>
        <w:numPr>
          <w:ilvl w:val="0"/>
          <w:numId w:val="2"/>
        </w:numPr>
      </w:pPr>
      <w:r>
        <w:rPr>
          <w:rFonts w:ascii="Courier New" w:cs="Courier New" w:eastAsia="Courier New" w:hAnsi="Courier New"/>
        </w:rPr>
        <w:t xml:space="preserve">strategist-agent/kpi-dashboards.py</w:t>
      </w:r>
      <w:r>
        <w:t xml:space="preserve"> - Automated metrics aggregation script</w:t>
      </w:r>
    </w:p>
    <w:p>
      <w:pPr>
        <w:pStyle w:val="ListParagraph"/>
        <w:numPr>
          <w:ilvl w:val="0"/>
          <w:numId w:val="2"/>
        </w:numPr>
      </w:pPr>
      <w:r>
        <w:rPr>
          <w:rFonts w:ascii="Courier New" w:cs="Courier New" w:eastAsia="Courier New" w:hAnsi="Courier New"/>
        </w:rPr>
        <w:t xml:space="preserve">strategist-agent/executive-brief-template.md</w:t>
      </w:r>
      <w:r>
        <w:t xml:space="preserve"> - Structured reporting format</w:t>
      </w:r>
    </w:p>
    <w:p>
      <w:pPr>
        <w:spacing w:before="150" w:after="100"/>
      </w:pPr>
      <w:r>
        <w:rPr>
          <w:b/>
          <w:bCs/>
          <w:sz w:val="24"/>
          <w:szCs w:val="24"/>
        </w:rPr>
        <w:t xml:space="preserve">SKILL.MD TEMPLATE:</w:t>
      </w:r>
    </w:p>
    <w:p>
      <w:pPr>
        <w:spacing w:after="200"/>
      </w:pPr>
      <w:r>
        <w:rPr>
          <w:rFonts w:ascii="Courier New" w:cs="Courier New" w:eastAsia="Courier New" w:hAnsi="Courier New"/>
          <w:sz w:val="18"/>
          <w:szCs w:val="18"/>
        </w:rPr>
        <w:t xml:space="preserve">---
name: strategist-agent
description: Market intelligence, competitive analysis, KPI monitoring, and executive briefing generation for strategic decision-making
---
# Strategist Agent: Strategic Intelligence System
## Core Responsibilities
You are the Strategist Agent within the Triple AI Operating System. Your function is to provide executive-level intelligence that informs high-stakes business decisions.
## Primary Workflows
### 1. Market Intelligence Gathering
- Monitor industry trends, regulatory changes, technological developments
- Identify emerging opportunities and threats
- Track macro-economic indicators relevant to business positioning
- **Progressive disclosure:** See market-research.md for deep research protocols
### 2. Competitive Analysis
- Track competitor product launches, pricing changes, market positioning
- Analyze competitive messaging, marketing strategies, customer reception
- Identify competitive gaps and differentiation opportunities
- **Progressive disclosure:** See competitive-intel.md for detailed frameworks
### 3. KPI Monitoring and Alerting
- Aggregate data from CRM, analytics, financial systems using kpi-dashboards.py
- Identify significant deviations requiring immediate attention
- Generate visual dashboards highlighting trends and anomalies
- Alert on predefined thresholds (revenue drop &gt;10%, churn increase &gt;5%, etc.)
### 4. Executive Briefing Generation
- Produce weekly strategic briefings following executive-brief-template.md
- Synthesize complex data into actionable insights
- Provide strategic recommendations with risk/opportunity analysis
- Format for 5-minute executive consumption
## Decision-Making Framework
When analyzing strategic questions:
1. Define the strategic context and timeframe
2. Gather relevant market and competitive data
3. Analyze through SWOT framework (Strengths, Weaknesses, Opportunities, Threats)
4. Generate 2-3 strategic options with trade-off analysis
5. Recommend specific action with rationale
## Escalation Protocols
Escalate immediately when:
- Market conditions change dramatically (&gt;20% market shift)
- Competitive threat emerges (direct competitive launch)
- KPIs deviate significantly from targets (&gt;25% variance)
- Regulatory changes impact business model
## Tools and Integrations
- Web search for real-time market intelligence
- kpi-dashboards.py for automated metrics aggregation
- CRM API access for customer intelligence
- Analytics platforms for behavioral data
## Output Standards
- All briefings follow executive-brief-template.md structure
- Recommendations include confidence levels (High/Medium/Low)
- Data sources cited for verification
- Action items clearly separated from analysis</w:t>
      </w:r>
    </w:p>
    <w:p>
      <w:pPr>
        <w:spacing w:before="200" w:after="100"/>
      </w:pPr>
      <w:r>
        <w:rPr>
          <w:b/>
          <w:bCs/>
          <w:sz w:val="22"/>
          <w:szCs w:val="22"/>
        </w:rPr>
        <w:t xml:space="preserve">SUPPORTING FILE EXAMPLE: market-research.md</w:t>
      </w:r>
    </w:p>
    <w:p>
      <w:pPr>
        <w:spacing w:after="200"/>
      </w:pPr>
      <w:r>
        <w:rPr>
          <w:rFonts w:ascii="Courier New" w:cs="Courier New" w:eastAsia="Courier New" w:hAnsi="Courier New"/>
          <w:sz w:val="18"/>
          <w:szCs w:val="18"/>
        </w:rPr>
        <w:t xml:space="preserve"># Market Research Protocols
## Deep Research Methodology
When user requests comprehensive market analysis:
1. **Define Research Scope**
   - Industry segment
   - Geographic region
   - Time horizon
   - Key questions to answer
2. **Multi-Source Intelligence Gathering**
   - Industry analyst reports (Gartner, Forrester, IDC)
   - Trade publications and industry press
   - Academic research and patent filings
   - Regulatory filings and government data
   - Social sentiment analysis
3. **Synthesis Framework**
   - Market size and growth trajectory
   - Key player analysis (market share, positioning)
   - Technology trends and disruption vectors
   - Customer behavior shifts
   - Regulatory and policy impacts
4. **Deliverable Format**
   - Executive summary (1 page)
   - Detailed analysis (5-10 pages)
   - Visual data representations
   - Strategic implications and recommendations</w:t>
      </w:r>
    </w:p>
    <w:p>
      <w:r>
        <w:br w:type="page"/>
      </w:r>
    </w:p>
    <w:p>
      <w:pPr>
        <w:pStyle w:val="Heading2"/>
      </w:pPr>
      <w:r>
        <w:t xml:space="preserve">AGENT 2: The Creator</w:t>
      </w:r>
    </w:p>
    <w:p>
      <w:pPr>
        <w:spacing w:before="150" w:after="100"/>
      </w:pPr>
      <w:r>
        <w:rPr>
          <w:b/>
          <w:bCs/>
        </w:rPr>
        <w:t xml:space="preserve">FUNCTION: </w:t>
      </w:r>
      <w:r>
        <w:t xml:space="preserve">Content generation across all formats—blogs, social media, newsletters, video scripts, maintaining brand voice</w:t>
      </w:r>
    </w:p>
    <w:p>
      <w:pPr>
        <w:spacing w:after="100"/>
      </w:pPr>
      <w:r>
        <w:rPr>
          <w:b/>
          <w:bCs/>
          <w:sz w:val="24"/>
          <w:szCs w:val="24"/>
        </w:rPr>
        <w:t xml:space="preserve">SKILL STRUCTURE:</w:t>
      </w:r>
    </w:p>
    <w:p>
      <w:pPr>
        <w:pStyle w:val="ListParagraph"/>
        <w:numPr>
          <w:ilvl w:val="0"/>
          <w:numId w:val="2"/>
        </w:numPr>
      </w:pPr>
      <w:r>
        <w:rPr>
          <w:rFonts w:ascii="Courier New" w:cs="Courier New" w:eastAsia="Courier New" w:hAnsi="Courier New"/>
        </w:rPr>
        <w:t xml:space="preserve">creator-agent/SKILL.md</w:t>
      </w:r>
      <w:r>
        <w:t xml:space="preserve"> - Core content creation workflows</w:t>
      </w:r>
    </w:p>
    <w:p>
      <w:pPr>
        <w:pStyle w:val="ListParagraph"/>
        <w:numPr>
          <w:ilvl w:val="0"/>
          <w:numId w:val="2"/>
        </w:numPr>
      </w:pPr>
      <w:r>
        <w:rPr>
          <w:rFonts w:ascii="Courier New" w:cs="Courier New" w:eastAsia="Courier New" w:hAnsi="Courier New"/>
        </w:rPr>
        <w:t xml:space="preserve">creator-agent/brand-voice.md</w:t>
      </w:r>
      <w:r>
        <w:t xml:space="preserve"> - Voice, tone, and style guidelines</w:t>
      </w:r>
    </w:p>
    <w:p>
      <w:pPr>
        <w:pStyle w:val="ListParagraph"/>
        <w:numPr>
          <w:ilvl w:val="0"/>
          <w:numId w:val="2"/>
        </w:numPr>
      </w:pPr>
      <w:r>
        <w:rPr>
          <w:rFonts w:ascii="Courier New" w:cs="Courier New" w:eastAsia="Courier New" w:hAnsi="Courier New"/>
        </w:rPr>
        <w:t xml:space="preserve">creator-agent/content-templates/</w:t>
      </w:r>
      <w:r>
        <w:t xml:space="preserve"> - Format-specific templates (blog, social, email)</w:t>
      </w:r>
    </w:p>
    <w:p>
      <w:pPr>
        <w:pStyle w:val="ListParagraph"/>
        <w:numPr>
          <w:ilvl w:val="0"/>
          <w:numId w:val="2"/>
        </w:numPr>
      </w:pPr>
      <w:r>
        <w:rPr>
          <w:rFonts w:ascii="Courier New" w:cs="Courier New" w:eastAsia="Courier New" w:hAnsi="Courier New"/>
        </w:rPr>
        <w:t xml:space="preserve">creator-agent/seo-optimization.md</w:t>
      </w:r>
      <w:r>
        <w:t xml:space="preserve"> - SEO best practices and keyword research</w:t>
      </w:r>
    </w:p>
    <w:p>
      <w:pPr>
        <w:pStyle w:val="ListParagraph"/>
        <w:numPr>
          <w:ilvl w:val="0"/>
          <w:numId w:val="2"/>
        </w:numPr>
      </w:pPr>
      <w:r>
        <w:rPr>
          <w:rFonts w:ascii="Courier New" w:cs="Courier New" w:eastAsia="Courier New" w:hAnsi="Courier New"/>
        </w:rPr>
        <w:t xml:space="preserve">creator-agent/repurpose-engine.py</w:t>
      </w:r>
      <w:r>
        <w:t xml:space="preserve"> - Automated content repurposing across formats</w:t>
      </w:r>
    </w:p>
    <w:p>
      <w:pPr>
        <w:spacing w:before="150" w:after="100"/>
      </w:pPr>
      <w:r>
        <w:rPr>
          <w:b/>
          <w:bCs/>
          <w:color w:val="27ae60"/>
          <w:sz w:val="24"/>
          <w:szCs w:val="24"/>
        </w:rPr>
        <w:t xml:space="preserve">KEY CAPABILITY: 10x Content Output</w:t>
      </w:r>
    </w:p>
    <w:p>
      <w:pPr>
        <w:spacing w:after="200"/>
      </w:pPr>
      <w:r>
        <w:t xml:space="preserve">The Creator Agent achieves 10x content multiplication through systematic repurposing. A single long-form piece (2000-word blog post) becomes: 10 social media posts, 5 LinkedIn articles, 1 email newsletter, 1 video script, 1 podcast outline, and 20 quote graphics—all maintaining brand consistency and requiring only 30 minutes of human oversight.</w:t>
      </w:r>
    </w:p>
    <w:p>
      <w:pPr>
        <w:pStyle w:val="Heading2"/>
      </w:pPr>
      <w:r>
        <w:t xml:space="preserve">AGENT 3: The Operator</w:t>
      </w:r>
    </w:p>
    <w:p>
      <w:pPr>
        <w:spacing w:before="150" w:after="100"/>
      </w:pPr>
      <w:r>
        <w:rPr>
          <w:b/>
          <w:bCs/>
        </w:rPr>
        <w:t xml:space="preserve">FUNCTION: </w:t>
      </w:r>
      <w:r>
        <w:t xml:space="preserve">Customer service, support tickets, onboarding, relationship maintenance, scheduling</w:t>
      </w:r>
    </w:p>
    <w:p>
      <w:pPr>
        <w:spacing w:after="100"/>
      </w:pPr>
      <w:r>
        <w:rPr>
          <w:b/>
          <w:bCs/>
          <w:sz w:val="24"/>
          <w:szCs w:val="24"/>
        </w:rPr>
        <w:t xml:space="preserve">SKILL STRUCTURE:</w:t>
      </w:r>
    </w:p>
    <w:p>
      <w:pPr>
        <w:pStyle w:val="ListParagraph"/>
        <w:numPr>
          <w:ilvl w:val="0"/>
          <w:numId w:val="2"/>
        </w:numPr>
      </w:pPr>
      <w:r>
        <w:rPr>
          <w:rFonts w:ascii="Courier New" w:cs="Courier New" w:eastAsia="Courier New" w:hAnsi="Courier New"/>
        </w:rPr>
        <w:t xml:space="preserve">operator-agent/SKILL.md</w:t>
      </w:r>
      <w:r>
        <w:t xml:space="preserve"> - Core operational workflows</w:t>
      </w:r>
    </w:p>
    <w:p>
      <w:pPr>
        <w:pStyle w:val="ListParagraph"/>
        <w:numPr>
          <w:ilvl w:val="0"/>
          <w:numId w:val="2"/>
        </w:numPr>
      </w:pPr>
      <w:r>
        <w:rPr>
          <w:rFonts w:ascii="Courier New" w:cs="Courier New" w:eastAsia="Courier New" w:hAnsi="Courier New"/>
        </w:rPr>
        <w:t xml:space="preserve">operator-agent/support-protocols.md</w:t>
      </w:r>
      <w:r>
        <w:t xml:space="preserve"> - Customer service decision trees</w:t>
      </w:r>
    </w:p>
    <w:p>
      <w:pPr>
        <w:pStyle w:val="ListParagraph"/>
        <w:numPr>
          <w:ilvl w:val="0"/>
          <w:numId w:val="2"/>
        </w:numPr>
      </w:pPr>
      <w:r>
        <w:rPr>
          <w:rFonts w:ascii="Courier New" w:cs="Courier New" w:eastAsia="Courier New" w:hAnsi="Courier New"/>
        </w:rPr>
        <w:t xml:space="preserve">operator-agent/onboarding-sequences/</w:t>
      </w:r>
      <w:r>
        <w:t xml:space="preserve"> - Product-specific onboarding flows</w:t>
      </w:r>
    </w:p>
    <w:p>
      <w:pPr>
        <w:pStyle w:val="ListParagraph"/>
        <w:numPr>
          <w:ilvl w:val="0"/>
          <w:numId w:val="2"/>
        </w:numPr>
      </w:pPr>
      <w:r>
        <w:rPr>
          <w:rFonts w:ascii="Courier New" w:cs="Courier New" w:eastAsia="Courier New" w:hAnsi="Courier New"/>
        </w:rPr>
        <w:t xml:space="preserve">operator-agent/escalation-criteria.md</w:t>
      </w:r>
      <w:r>
        <w:t xml:space="preserve"> - When to escalate to human</w:t>
      </w:r>
    </w:p>
    <w:p>
      <w:pPr>
        <w:pStyle w:val="ListParagraph"/>
        <w:numPr>
          <w:ilvl w:val="0"/>
          <w:numId w:val="2"/>
        </w:numPr>
      </w:pPr>
      <w:r>
        <w:rPr>
          <w:rFonts w:ascii="Courier New" w:cs="Courier New" w:eastAsia="Courier New" w:hAnsi="Courier New"/>
        </w:rPr>
        <w:t xml:space="preserve">operator-agent/crm-integration.py</w:t>
      </w:r>
      <w:r>
        <w:t xml:space="preserve"> - Automated CRM updates and logging</w:t>
      </w:r>
    </w:p>
    <w:p>
      <w:pPr>
        <w:spacing w:before="150" w:after="100"/>
      </w:pPr>
      <w:r>
        <w:rPr>
          <w:b/>
          <w:bCs/>
          <w:color w:val="27ae60"/>
          <w:sz w:val="24"/>
          <w:szCs w:val="24"/>
        </w:rPr>
        <w:t xml:space="preserve">KEY CAPABILITY: 24/7 Availability</w:t>
      </w:r>
    </w:p>
    <w:p>
      <w:pPr>
        <w:spacing w:after="200"/>
      </w:pPr>
      <w:r>
        <w:t xml:space="preserve">The Operator Agent handles 100+ concurrent customer interactions simultaneously with &lt;30 second response times. It manages: initial inquiries, troubleshooting, billing questions, feature requests, scheduling, follow-ups, and relationship nurturing—maintaining perfect consistency and comprehensive logging.</w:t>
      </w:r>
    </w:p>
    <w:p>
      <w:pPr>
        <w:pStyle w:val="Heading2"/>
      </w:pPr>
      <w:r>
        <w:t xml:space="preserve">AGENT 4: The Analyst</w:t>
      </w:r>
    </w:p>
    <w:p>
      <w:pPr>
        <w:spacing w:before="150" w:after="100"/>
      </w:pPr>
      <w:r>
        <w:rPr>
          <w:b/>
          <w:bCs/>
        </w:rPr>
        <w:t xml:space="preserve">FUNCTION: </w:t>
      </w:r>
      <w:r>
        <w:t xml:space="preserve">Data aggregation, reporting, visualization, pattern recognition, predictive modeling</w:t>
      </w:r>
    </w:p>
    <w:p>
      <w:pPr>
        <w:spacing w:after="100"/>
      </w:pPr>
      <w:r>
        <w:rPr>
          <w:b/>
          <w:bCs/>
          <w:sz w:val="24"/>
          <w:szCs w:val="24"/>
        </w:rPr>
        <w:t xml:space="preserve">SKILL STRUCTURE:</w:t>
      </w:r>
    </w:p>
    <w:p>
      <w:pPr>
        <w:pStyle w:val="ListParagraph"/>
        <w:numPr>
          <w:ilvl w:val="0"/>
          <w:numId w:val="2"/>
        </w:numPr>
      </w:pPr>
      <w:r>
        <w:rPr>
          <w:rFonts w:ascii="Courier New" w:cs="Courier New" w:eastAsia="Courier New" w:hAnsi="Courier New"/>
        </w:rPr>
        <w:t xml:space="preserve">analyst-agent/SKILL.md</w:t>
      </w:r>
      <w:r>
        <w:t xml:space="preserve"> - Core analysis workflows</w:t>
      </w:r>
    </w:p>
    <w:p>
      <w:pPr>
        <w:pStyle w:val="ListParagraph"/>
        <w:numPr>
          <w:ilvl w:val="0"/>
          <w:numId w:val="2"/>
        </w:numPr>
      </w:pPr>
      <w:r>
        <w:rPr>
          <w:rFonts w:ascii="Courier New" w:cs="Courier New" w:eastAsia="Courier New" w:hAnsi="Courier New"/>
        </w:rPr>
        <w:t xml:space="preserve">analyst-agent/data-sources.md</w:t>
      </w:r>
      <w:r>
        <w:t xml:space="preserve"> - Connected systems and APIs</w:t>
      </w:r>
    </w:p>
    <w:p>
      <w:pPr>
        <w:pStyle w:val="ListParagraph"/>
        <w:numPr>
          <w:ilvl w:val="0"/>
          <w:numId w:val="2"/>
        </w:numPr>
      </w:pPr>
      <w:r>
        <w:rPr>
          <w:rFonts w:ascii="Courier New" w:cs="Courier New" w:eastAsia="Courier New" w:hAnsi="Courier New"/>
        </w:rPr>
        <w:t xml:space="preserve">analyst-agent/reporting-templates/</w:t>
      </w:r>
      <w:r>
        <w:t xml:space="preserve"> - Standardized dashboard formats</w:t>
      </w:r>
    </w:p>
    <w:p>
      <w:pPr>
        <w:pStyle w:val="ListParagraph"/>
        <w:numPr>
          <w:ilvl w:val="0"/>
          <w:numId w:val="2"/>
        </w:numPr>
      </w:pPr>
      <w:r>
        <w:rPr>
          <w:rFonts w:ascii="Courier New" w:cs="Courier New" w:eastAsia="Courier New" w:hAnsi="Courier New"/>
        </w:rPr>
        <w:t xml:space="preserve">analyst-agent/anomaly-detection.py</w:t>
      </w:r>
      <w:r>
        <w:t xml:space="preserve"> - Statistical outlier identification</w:t>
      </w:r>
    </w:p>
    <w:p>
      <w:pPr>
        <w:pStyle w:val="ListParagraph"/>
        <w:numPr>
          <w:ilvl w:val="0"/>
          <w:numId w:val="2"/>
        </w:numPr>
      </w:pPr>
      <w:r>
        <w:rPr>
          <w:rFonts w:ascii="Courier New" w:cs="Courier New" w:eastAsia="Courier New" w:hAnsi="Courier New"/>
        </w:rPr>
        <w:t xml:space="preserve">analyst-agent/predictive-models.py</w:t>
      </w:r>
      <w:r>
        <w:t xml:space="preserve"> - Forecasting and trend projection</w:t>
      </w:r>
    </w:p>
    <w:p>
      <w:pPr>
        <w:spacing w:before="150" w:after="100"/>
      </w:pPr>
      <w:r>
        <w:rPr>
          <w:b/>
          <w:bCs/>
          <w:color w:val="27ae60"/>
          <w:sz w:val="24"/>
          <w:szCs w:val="24"/>
        </w:rPr>
        <w:t xml:space="preserve">KEY CAPABILITY: Unified Business Intelligence</w:t>
      </w:r>
    </w:p>
    <w:p>
      <w:pPr>
        <w:spacing w:after="200"/>
      </w:pPr>
      <w:r>
        <w:t xml:space="preserve">The Analyst Agent consolidates data from 10+ disparate sources (CRM, analytics, financial, marketing, operations) into unified dashboards with real-time updates. It identifies patterns invisible to human analysis and generates predictive models forecasting revenue, churn, and growth trajectories 90 days forward.</w:t>
      </w:r>
    </w:p>
    <w:p>
      <w:pPr>
        <w:pStyle w:val="Heading2"/>
      </w:pPr>
      <w:r>
        <w:t xml:space="preserve">AGENT 5: The Marketer</w:t>
      </w:r>
    </w:p>
    <w:p>
      <w:pPr>
        <w:spacing w:before="150" w:after="100"/>
      </w:pPr>
      <w:r>
        <w:rPr>
          <w:b/>
          <w:bCs/>
        </w:rPr>
        <w:t xml:space="preserve">FUNCTION: </w:t>
      </w:r>
      <w:r>
        <w:t xml:space="preserve">Campaign management, lead generation, conversion optimization, growth experiments</w:t>
      </w:r>
    </w:p>
    <w:p>
      <w:pPr>
        <w:spacing w:after="100"/>
      </w:pPr>
      <w:r>
        <w:rPr>
          <w:b/>
          <w:bCs/>
          <w:sz w:val="24"/>
          <w:szCs w:val="24"/>
        </w:rPr>
        <w:t xml:space="preserve">SKILL STRUCTURE:</w:t>
      </w:r>
    </w:p>
    <w:p>
      <w:pPr>
        <w:pStyle w:val="ListParagraph"/>
        <w:numPr>
          <w:ilvl w:val="0"/>
          <w:numId w:val="2"/>
        </w:numPr>
      </w:pPr>
      <w:r>
        <w:rPr>
          <w:rFonts w:ascii="Courier New" w:cs="Courier New" w:eastAsia="Courier New" w:hAnsi="Courier New"/>
        </w:rPr>
        <w:t xml:space="preserve">marketer-agent/SKILL.md</w:t>
      </w:r>
      <w:r>
        <w:t xml:space="preserve"> - Core marketing workflows</w:t>
      </w:r>
    </w:p>
    <w:p>
      <w:pPr>
        <w:pStyle w:val="ListParagraph"/>
        <w:numPr>
          <w:ilvl w:val="0"/>
          <w:numId w:val="2"/>
        </w:numPr>
      </w:pPr>
      <w:r>
        <w:rPr>
          <w:rFonts w:ascii="Courier New" w:cs="Courier New" w:eastAsia="Courier New" w:hAnsi="Courier New"/>
        </w:rPr>
        <w:t xml:space="preserve">marketer-agent/campaign-frameworks.md</w:t>
      </w:r>
      <w:r>
        <w:t xml:space="preserve"> - Multi-channel campaign structures</w:t>
      </w:r>
    </w:p>
    <w:p>
      <w:pPr>
        <w:pStyle w:val="ListParagraph"/>
        <w:numPr>
          <w:ilvl w:val="0"/>
          <w:numId w:val="2"/>
        </w:numPr>
      </w:pPr>
      <w:r>
        <w:rPr>
          <w:rFonts w:ascii="Courier New" w:cs="Courier New" w:eastAsia="Courier New" w:hAnsi="Courier New"/>
        </w:rPr>
        <w:t xml:space="preserve">marketer-agent/ab-testing.md</w:t>
      </w:r>
      <w:r>
        <w:t xml:space="preserve"> - Experiment design and statistical analysis</w:t>
      </w:r>
    </w:p>
    <w:p>
      <w:pPr>
        <w:pStyle w:val="ListParagraph"/>
        <w:numPr>
          <w:ilvl w:val="0"/>
          <w:numId w:val="2"/>
        </w:numPr>
      </w:pPr>
      <w:r>
        <w:rPr>
          <w:rFonts w:ascii="Courier New" w:cs="Courier New" w:eastAsia="Courier New" w:hAnsi="Courier New"/>
        </w:rPr>
        <w:t xml:space="preserve">marketer-agent/email-sequences/</w:t>
      </w:r>
      <w:r>
        <w:t xml:space="preserve"> - Pre-built nurture and conversion flows</w:t>
      </w:r>
    </w:p>
    <w:p>
      <w:pPr>
        <w:pStyle w:val="ListParagraph"/>
        <w:numPr>
          <w:ilvl w:val="0"/>
          <w:numId w:val="2"/>
        </w:numPr>
      </w:pPr>
      <w:r>
        <w:rPr>
          <w:rFonts w:ascii="Courier New" w:cs="Courier New" w:eastAsia="Courier New" w:hAnsi="Courier New"/>
        </w:rPr>
        <w:t xml:space="preserve">marketer-agent/conversion-optimizer.py</w:t>
      </w:r>
      <w:r>
        <w:t xml:space="preserve"> - Automated funnel optimization</w:t>
      </w:r>
    </w:p>
    <w:p>
      <w:pPr>
        <w:spacing w:before="150" w:after="100"/>
      </w:pPr>
      <w:r>
        <w:rPr>
          <w:b/>
          <w:bCs/>
          <w:color w:val="27ae60"/>
          <w:sz w:val="24"/>
          <w:szCs w:val="24"/>
        </w:rPr>
        <w:t xml:space="preserve">KEY CAPABILITY: Continuous Optimization</w:t>
      </w:r>
    </w:p>
    <w:p>
      <w:pPr>
        <w:spacing w:after="300"/>
      </w:pPr>
      <w:r>
        <w:t xml:space="preserve">The Marketer Agent runs 20+ simultaneous growth experiments, automatically analyzing results and implementing winning variations. It manages email campaigns across 5+ segments, optimizes ad spend across channels, and generates qualified leads through multi-touch attribution—achieving 3-5x improvement in conversion rates within 90 days.</w:t>
      </w:r>
    </w:p>
    <w:p>
      <w:r>
        <w:br w:type="page"/>
      </w:r>
    </w:p>
    <w:p>
      <w:pPr>
        <w:pStyle w:val="Heading1"/>
      </w:pPr>
      <w:r>
        <w:t xml:space="preserve">DEPLOYMENT ROADMAP</w:t>
      </w:r>
    </w:p>
    <w:p>
      <w:pPr>
        <w:spacing w:before="200" w:after="200"/>
      </w:pPr>
      <w:r>
        <w:rPr>
          <w:sz w:val="24"/>
          <w:szCs w:val="24"/>
        </w:rPr>
        <w:t xml:space="preserve">Implementing the Five-Agent Operating System follows a strategic sequence optimizing for immediate ROI while building toward complete automation.</w:t>
      </w:r>
    </w:p>
    <w:p>
      <w:pPr>
        <w:pStyle w:val="Heading2"/>
      </w:pPr>
      <w:r>
        <w:t xml:space="preserve">Phase 1: Foundation (Weeks 1-4)</w:t>
      </w:r>
    </w:p>
    <w:p>
      <w:pPr>
        <w:spacing w:before="150" w:after="100"/>
      </w:pPr>
      <w:r>
        <w:rPr>
          <w:b/>
          <w:bCs/>
          <w:sz w:val="24"/>
          <w:szCs w:val="24"/>
        </w:rPr>
        <w:t xml:space="preserve">AGENT DEPLOYMENT ORDER:</w:t>
      </w:r>
    </w:p>
    <w:p>
      <w:pPr>
        <w:pStyle w:val="ListParagraph"/>
        <w:numPr>
          <w:ilvl w:val="0"/>
          <w:numId w:val="3"/>
        </w:numPr>
      </w:pPr>
      <w:r>
        <w:rPr>
          <w:b/>
          <w:bCs/>
        </w:rPr>
        <w:t xml:space="preserve">Week 1: Operator Agent</w:t>
      </w:r>
      <w:r>
        <w:t xml:space="preserve"> - Immediate impact on customer experience and time reclamation</w:t>
      </w:r>
    </w:p>
    <w:p>
      <w:pPr>
        <w:pStyle w:val="ListParagraph"/>
        <w:numPr>
          <w:ilvl w:val="0"/>
          <w:numId w:val="3"/>
        </w:numPr>
      </w:pPr>
      <w:r>
        <w:rPr>
          <w:b/>
          <w:bCs/>
        </w:rPr>
        <w:t xml:space="preserve">Week 2: Creator Agent</w:t>
      </w:r>
      <w:r>
        <w:t xml:space="preserve"> - Eliminates content bottleneck, enables consistent publishing</w:t>
      </w:r>
    </w:p>
    <w:p>
      <w:pPr>
        <w:pStyle w:val="ListParagraph"/>
        <w:numPr>
          <w:ilvl w:val="0"/>
          <w:numId w:val="3"/>
        </w:numPr>
      </w:pPr>
      <w:r>
        <w:rPr>
          <w:b/>
          <w:bCs/>
        </w:rPr>
        <w:t xml:space="preserve">Week 3: Analyst Agent</w:t>
      </w:r>
      <w:r>
        <w:t xml:space="preserve"> - Provides visibility needed to guide strategy</w:t>
      </w:r>
    </w:p>
    <w:p>
      <w:pPr>
        <w:pStyle w:val="ListParagraph"/>
        <w:numPr>
          <w:ilvl w:val="0"/>
          <w:numId w:val="3"/>
        </w:numPr>
      </w:pPr>
      <w:r>
        <w:rPr>
          <w:b/>
          <w:bCs/>
        </w:rPr>
        <w:t xml:space="preserve">Week 4: Marketer Agent + Strategist Agent</w:t>
      </w:r>
      <w:r>
        <w:t xml:space="preserve"> - Deploy simultaneously for growth acceleration</w:t>
      </w:r>
    </w:p>
    <w:p>
      <w:pPr>
        <w:spacing w:before="150" w:after="200"/>
      </w:pPr>
      <w:r>
        <w:rPr>
          <w:b/>
          <w:bCs/>
          <w:i/>
          <w:iCs/>
        </w:rPr>
        <w:t xml:space="preserve">Expected Outcomes: 5-8x productivity increase, 15-20 hours weekly reclaimed, customer response time &lt;5 minutes, content output 5x</w:t>
      </w:r>
    </w:p>
    <w:p>
      <w:pPr>
        <w:pStyle w:val="Heading2"/>
      </w:pPr>
      <w:r>
        <w:t xml:space="preserve">Phase 2: Optimization (Weeks 5-12)</w:t>
      </w:r>
    </w:p>
    <w:p>
      <w:pPr>
        <w:spacing w:before="150" w:after="150"/>
      </w:pPr>
      <w:r>
        <w:t xml:space="preserve">With all five agents operational, focus shifts to integration and optimization:</w:t>
      </w:r>
    </w:p>
    <w:p>
      <w:pPr>
        <w:pStyle w:val="ListParagraph"/>
        <w:numPr>
          <w:ilvl w:val="0"/>
          <w:numId w:val="2"/>
        </w:numPr>
      </w:pPr>
      <w:r>
        <w:t xml:space="preserve">Create inter-agent workflows (Analyst feeds Strategist, Strategist directs Marketer)</w:t>
      </w:r>
    </w:p>
    <w:p>
      <w:pPr>
        <w:pStyle w:val="ListParagraph"/>
        <w:numPr>
          <w:ilvl w:val="0"/>
          <w:numId w:val="2"/>
        </w:numPr>
      </w:pPr>
      <w:r>
        <w:t xml:space="preserve">Refine escalation protocols based on real-world edge cases</w:t>
      </w:r>
    </w:p>
    <w:p>
      <w:pPr>
        <w:pStyle w:val="ListParagraph"/>
        <w:numPr>
          <w:ilvl w:val="0"/>
          <w:numId w:val="2"/>
        </w:numPr>
      </w:pPr>
      <w:r>
        <w:t xml:space="preserve">Build custom supporting files and code for business-specific needs</w:t>
      </w:r>
    </w:p>
    <w:p>
      <w:pPr>
        <w:pStyle w:val="ListParagraph"/>
        <w:numPr>
          <w:ilvl w:val="0"/>
          <w:numId w:val="2"/>
        </w:numPr>
      </w:pPr>
      <w:r>
        <w:t xml:space="preserve">Implement automated reporting and alerting systems</w:t>
      </w:r>
    </w:p>
    <w:p>
      <w:pPr>
        <w:pStyle w:val="ListParagraph"/>
        <w:numPr>
          <w:ilvl w:val="0"/>
          <w:numId w:val="2"/>
        </w:numPr>
      </w:pPr>
      <w:r>
        <w:t xml:space="preserve">Train agents on historical data and outcomes</w:t>
      </w:r>
    </w:p>
    <w:p>
      <w:pPr>
        <w:spacing w:before="150" w:after="200"/>
      </w:pPr>
      <w:r>
        <w:rPr>
          <w:b/>
          <w:bCs/>
          <w:i/>
          <w:iCs/>
        </w:rPr>
        <w:t xml:space="preserve">Expected Outcomes: 10-15x total productivity, semi-autonomous operation requiring 5-10 hrs/week oversight, revenue growth 30-50%</w:t>
      </w:r>
    </w:p>
    <w:p>
      <w:pPr>
        <w:pStyle w:val="Heading2"/>
      </w:pPr>
      <w:r>
        <w:t xml:space="preserve">Phase 3: Autonomy (Months 4-9)</w:t>
      </w:r>
    </w:p>
    <w:p>
      <w:pPr>
        <w:spacing w:before="150" w:after="150"/>
      </w:pPr>
      <w:r>
        <w:t xml:space="preserve">Advanced capabilities and business model transformation:</w:t>
      </w:r>
    </w:p>
    <w:p>
      <w:pPr>
        <w:pStyle w:val="ListParagraph"/>
        <w:numPr>
          <w:ilvl w:val="0"/>
          <w:numId w:val="2"/>
        </w:numPr>
      </w:pPr>
      <w:r>
        <w:t xml:space="preserve">Develop industry-specific skill variations</w:t>
      </w:r>
    </w:p>
    <w:p>
      <w:pPr>
        <w:pStyle w:val="ListParagraph"/>
        <w:numPr>
          <w:ilvl w:val="0"/>
          <w:numId w:val="2"/>
        </w:numPr>
      </w:pPr>
      <w:r>
        <w:t xml:space="preserve">Create predictive models for forecasting and planning</w:t>
      </w:r>
    </w:p>
    <w:p>
      <w:pPr>
        <w:pStyle w:val="ListParagraph"/>
        <w:numPr>
          <w:ilvl w:val="0"/>
          <w:numId w:val="2"/>
        </w:numPr>
      </w:pPr>
      <w:r>
        <w:t xml:space="preserve">Implement advanced automation across all workflows</w:t>
      </w:r>
    </w:p>
    <w:p>
      <w:pPr>
        <w:pStyle w:val="ListParagraph"/>
        <w:numPr>
          <w:ilvl w:val="0"/>
          <w:numId w:val="2"/>
        </w:numPr>
      </w:pPr>
      <w:r>
        <w:t xml:space="preserve">Build passive income infrastructure (evergreen funnels, automated delivery)</w:t>
      </w:r>
    </w:p>
    <w:p>
      <w:pPr>
        <w:pStyle w:val="ListParagraph"/>
        <w:numPr>
          <w:ilvl w:val="0"/>
          <w:numId w:val="2"/>
        </w:numPr>
      </w:pPr>
      <w:r>
        <w:t xml:space="preserve">Deploy agents for new business verticals or products</w:t>
      </w:r>
    </w:p>
    <w:p>
      <w:pPr>
        <w:spacing w:before="150" w:after="300"/>
      </w:pPr>
      <w:r>
        <w:rPr>
          <w:b/>
          <w:bCs/>
          <w:i/>
          <w:iCs/>
        </w:rPr>
        <w:t xml:space="preserve">Expected Outcomes: 20-30x total productivity, business operates 80% autonomously, human role shifts to strategic direction only, revenue 2-3x starting point</w:t>
      </w:r>
    </w:p>
    <w:p>
      <w:r>
        <w:br w:type="page"/>
      </w:r>
    </w:p>
    <w:p>
      <w:pPr>
        <w:pStyle w:val="Heading1"/>
      </w:pPr>
      <w:r>
        <w:t xml:space="preserve">BEST PRACTICES &amp; TROUBLESHOOTING</w:t>
      </w:r>
    </w:p>
    <w:p>
      <w:pPr>
        <w:pStyle w:val="Heading2"/>
      </w:pPr>
      <w:r>
        <w:t xml:space="preserve">Skill Development Guidelines</w:t>
      </w:r>
    </w:p>
    <w:p>
      <w:pPr>
        <w:spacing w:before="150" w:after="100"/>
      </w:pPr>
      <w:r>
        <w:rPr>
          <w:b/>
          <w:bCs/>
          <w:sz w:val="24"/>
          <w:szCs w:val="24"/>
        </w:rPr>
        <w:t xml:space="preserve">1. Start With Evaluation</w:t>
      </w:r>
    </w:p>
    <w:p>
      <w:pPr>
        <w:spacing w:after="150"/>
      </w:pPr>
      <w:r>
        <w:t xml:space="preserve">Don't build skills speculatively. Run agents on real tasks, identify where they struggle, then create skills addressing specific gaps. This ensures skills solve actual problems rather than theoretical ones.</w:t>
      </w:r>
    </w:p>
    <w:p>
      <w:pPr>
        <w:spacing w:after="100"/>
      </w:pPr>
      <w:r>
        <w:rPr>
          <w:b/>
          <w:bCs/>
          <w:sz w:val="24"/>
          <w:szCs w:val="24"/>
        </w:rPr>
        <w:t xml:space="preserve">2. Structure For Scale</w:t>
      </w:r>
    </w:p>
    <w:p>
      <w:pPr>
        <w:spacing w:after="150"/>
      </w:pPr>
      <w:r>
        <w:t xml:space="preserve">When SKILL.md exceeds 5,000 words, split content into separate files. Keep mutually exclusive contexts in separate paths. Use code for deterministic operations. This progressive disclosure keeps token usage optimal.</w:t>
      </w:r>
    </w:p>
    <w:p>
      <w:pPr>
        <w:spacing w:after="100"/>
      </w:pPr>
      <w:r>
        <w:rPr>
          <w:b/>
          <w:bCs/>
          <w:sz w:val="24"/>
          <w:szCs w:val="24"/>
        </w:rPr>
        <w:t xml:space="preserve">3. Think From Claude's Perspective</w:t>
      </w:r>
    </w:p>
    <w:p>
      <w:pPr>
        <w:spacing w:after="150"/>
      </w:pPr>
      <w:r>
        <w:t xml:space="preserve">Monitor how Claude actually uses your skills. Watch for unexpected trajectories, overreliance on certain files, or failure to load relevant context. Iterate based on observed behavior, not assumptions about how it should work.</w:t>
      </w:r>
    </w:p>
    <w:p>
      <w:pPr>
        <w:spacing w:after="100"/>
      </w:pPr>
      <w:r>
        <w:rPr>
          <w:b/>
          <w:bCs/>
          <w:sz w:val="24"/>
          <w:szCs w:val="24"/>
        </w:rPr>
        <w:t xml:space="preserve">4. Iterate With Claude</w:t>
      </w:r>
    </w:p>
    <w:p>
      <w:pPr>
        <w:spacing w:after="200"/>
      </w:pPr>
      <w:r>
        <w:t xml:space="preserve">As you work with agents, ask Claude to capture successful approaches into reusable patterns within skills. When things go wrong, ask Claude to diagnose and suggest skill improvements. This collaborative refinement is faster and more effective than solo development.</w:t>
      </w:r>
    </w:p>
    <w:p>
      <w:pPr>
        <w:pStyle w:val="Heading2"/>
      </w:pPr>
      <w:r>
        <w:t xml:space="preserve">Common Pitfalls and 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3120"/>
        <w:gridCol w:w="3120"/>
      </w:tblGrid>
      <w:tr>
        <w:tc>
          <w:tcPr>
            <w:tcW w:type="dxa" w:w="312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PROBLEM</w:t>
            </w:r>
          </w:p>
        </w:tc>
        <w:tc>
          <w:tcPr>
            <w:tcW w:type="dxa" w:w="312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CAUSE</w:t>
            </w:r>
          </w:p>
        </w:tc>
        <w:tc>
          <w:tcPr>
            <w:tcW w:type="dxa" w:w="3120"/>
            <w:tcBorders>
              <w:top w:val="single" w:color="1a1a1a" w:sz="1"/>
              <w:left w:val="single" w:color="1a1a1a" w:sz="1"/>
              <w:bottom w:val="single" w:color="1a1a1a" w:sz="1"/>
              <w:right w:val="single" w:color="1a1a1a" w:sz="1"/>
            </w:tcBorders>
            <w:shd w:fill="2c3e50" w:val="clear"/>
          </w:tcPr>
          <w:p>
            <w:pPr>
              <w:jc w:val="center"/>
            </w:pPr>
            <w:r>
              <w:rPr>
                <w:b/>
                <w:bCs/>
                <w:color w:val="FFFFFF"/>
                <w:sz w:val="18"/>
                <w:szCs w:val="18"/>
              </w:rPr>
              <w:t xml:space="preserve">SOLUTION</w:t>
            </w:r>
          </w:p>
        </w:tc>
      </w:tr>
      <w:tr>
        <w:tc>
          <w:tcPr>
            <w:tcW w:type="dxa" w:w="3120"/>
            <w:tcBorders>
              <w:top w:val="single" w:color="1a1a1a" w:sz="1"/>
              <w:left w:val="single" w:color="1a1a1a" w:sz="1"/>
              <w:bottom w:val="single" w:color="1a1a1a" w:sz="1"/>
              <w:right w:val="single" w:color="1a1a1a" w:sz="1"/>
            </w:tcBorders>
            <w:shd w:fill="ecf0f1" w:val="clear"/>
          </w:tcPr>
          <w:p>
            <w:r>
              <w:t xml:space="preserve">Agent doesn't trigger skill when it should</w:t>
            </w:r>
          </w:p>
        </w:tc>
        <w:tc>
          <w:tcPr>
            <w:tcW w:type="dxa" w:w="3120"/>
            <w:tcBorders>
              <w:top w:val="single" w:color="1a1a1a" w:sz="1"/>
              <w:left w:val="single" w:color="1a1a1a" w:sz="1"/>
              <w:bottom w:val="single" w:color="1a1a1a" w:sz="1"/>
              <w:right w:val="single" w:color="1a1a1a" w:sz="1"/>
            </w:tcBorders>
            <w:shd w:fill="ecf0f1" w:val="clear"/>
          </w:tcPr>
          <w:p>
            <w:r>
              <w:t xml:space="preserve">Description too vague or generic</w:t>
            </w:r>
          </w:p>
        </w:tc>
        <w:tc>
          <w:tcPr>
            <w:tcW w:type="dxa" w:w="3120"/>
            <w:tcBorders>
              <w:top w:val="single" w:color="1a1a1a" w:sz="1"/>
              <w:left w:val="single" w:color="1a1a1a" w:sz="1"/>
              <w:bottom w:val="single" w:color="1a1a1a" w:sz="1"/>
              <w:right w:val="single" w:color="1a1a1a" w:sz="1"/>
            </w:tcBorders>
            <w:shd w:fill="ecf0f1" w:val="clear"/>
          </w:tcPr>
          <w:p>
            <w:r>
              <w:t xml:space="preserve">Rewrite description with specific trigger keywords and use cases</w:t>
            </w:r>
          </w:p>
        </w:tc>
      </w:tr>
      <w:tr>
        <w:tc>
          <w:tcPr>
            <w:tcW w:type="dxa" w:w="3120"/>
            <w:tcBorders>
              <w:top w:val="single" w:color="1a1a1a" w:sz="1"/>
              <w:left w:val="single" w:color="1a1a1a" w:sz="1"/>
              <w:bottom w:val="single" w:color="1a1a1a" w:sz="1"/>
              <w:right w:val="single" w:color="1a1a1a" w:sz="1"/>
            </w:tcBorders>
          </w:tcPr>
          <w:p>
            <w:r>
              <w:t xml:space="preserve">Agent loads skill but performs poorly</w:t>
            </w:r>
          </w:p>
        </w:tc>
        <w:tc>
          <w:tcPr>
            <w:tcW w:type="dxa" w:w="3120"/>
            <w:tcBorders>
              <w:top w:val="single" w:color="1a1a1a" w:sz="1"/>
              <w:left w:val="single" w:color="1a1a1a" w:sz="1"/>
              <w:bottom w:val="single" w:color="1a1a1a" w:sz="1"/>
              <w:right w:val="single" w:color="1a1a1a" w:sz="1"/>
            </w:tcBorders>
          </w:tcPr>
          <w:p>
            <w:r>
              <w:t xml:space="preserve">Instructions ambiguous or contradictory</w:t>
            </w:r>
          </w:p>
        </w:tc>
        <w:tc>
          <w:tcPr>
            <w:tcW w:type="dxa" w:w="3120"/>
            <w:tcBorders>
              <w:top w:val="single" w:color="1a1a1a" w:sz="1"/>
              <w:left w:val="single" w:color="1a1a1a" w:sz="1"/>
              <w:bottom w:val="single" w:color="1a1a1a" w:sz="1"/>
              <w:right w:val="single" w:color="1a1a1a" w:sz="1"/>
            </w:tcBorders>
          </w:tcPr>
          <w:p>
            <w:r>
              <w:t xml:space="preserve">Add concrete examples, decision trees, and error handling protocols</w:t>
            </w:r>
          </w:p>
        </w:tc>
      </w:tr>
      <w:tr>
        <w:tc>
          <w:tcPr>
            <w:tcW w:type="dxa" w:w="3120"/>
            <w:tcBorders>
              <w:top w:val="single" w:color="1a1a1a" w:sz="1"/>
              <w:left w:val="single" w:color="1a1a1a" w:sz="1"/>
              <w:bottom w:val="single" w:color="1a1a1a" w:sz="1"/>
              <w:right w:val="single" w:color="1a1a1a" w:sz="1"/>
            </w:tcBorders>
            <w:shd w:fill="ecf0f1" w:val="clear"/>
          </w:tcPr>
          <w:p>
            <w:r>
              <w:t xml:space="preserve">Context window overflow</w:t>
            </w:r>
          </w:p>
        </w:tc>
        <w:tc>
          <w:tcPr>
            <w:tcW w:type="dxa" w:w="3120"/>
            <w:tcBorders>
              <w:top w:val="single" w:color="1a1a1a" w:sz="1"/>
              <w:left w:val="single" w:color="1a1a1a" w:sz="1"/>
              <w:bottom w:val="single" w:color="1a1a1a" w:sz="1"/>
              <w:right w:val="single" w:color="1a1a1a" w:sz="1"/>
            </w:tcBorders>
            <w:shd w:fill="ecf0f1" w:val="clear"/>
          </w:tcPr>
          <w:p>
            <w:r>
              <w:t xml:space="preserve">Too much context in SKILL.md</w:t>
            </w:r>
          </w:p>
        </w:tc>
        <w:tc>
          <w:tcPr>
            <w:tcW w:type="dxa" w:w="3120"/>
            <w:tcBorders>
              <w:top w:val="single" w:color="1a1a1a" w:sz="1"/>
              <w:left w:val="single" w:color="1a1a1a" w:sz="1"/>
              <w:bottom w:val="single" w:color="1a1a1a" w:sz="1"/>
              <w:right w:val="single" w:color="1a1a1a" w:sz="1"/>
            </w:tcBorders>
            <w:shd w:fill="ecf0f1" w:val="clear"/>
          </w:tcPr>
          <w:p>
            <w:r>
              <w:t xml:space="preserve">Split into multiple files with progressive disclosure</w:t>
            </w:r>
          </w:p>
        </w:tc>
      </w:tr>
      <w:tr>
        <w:tc>
          <w:tcPr>
            <w:tcW w:type="dxa" w:w="3120"/>
            <w:tcBorders>
              <w:top w:val="single" w:color="1a1a1a" w:sz="1"/>
              <w:left w:val="single" w:color="1a1a1a" w:sz="1"/>
              <w:bottom w:val="single" w:color="1a1a1a" w:sz="1"/>
              <w:right w:val="single" w:color="1a1a1a" w:sz="1"/>
            </w:tcBorders>
          </w:tcPr>
          <w:p>
            <w:r>
              <w:t xml:space="preserve">Inconsistent agent behavior</w:t>
            </w:r>
          </w:p>
        </w:tc>
        <w:tc>
          <w:tcPr>
            <w:tcW w:type="dxa" w:w="3120"/>
            <w:tcBorders>
              <w:top w:val="single" w:color="1a1a1a" w:sz="1"/>
              <w:left w:val="single" w:color="1a1a1a" w:sz="1"/>
              <w:bottom w:val="single" w:color="1a1a1a" w:sz="1"/>
              <w:right w:val="single" w:color="1a1a1a" w:sz="1"/>
            </w:tcBorders>
          </w:tcPr>
          <w:p>
            <w:r>
              <w:t xml:space="preserve">Relying on LLM for deterministic tasks</w:t>
            </w:r>
          </w:p>
        </w:tc>
        <w:tc>
          <w:tcPr>
            <w:tcW w:type="dxa" w:w="3120"/>
            <w:tcBorders>
              <w:top w:val="single" w:color="1a1a1a" w:sz="1"/>
              <w:left w:val="single" w:color="1a1a1a" w:sz="1"/>
              <w:bottom w:val="single" w:color="1a1a1a" w:sz="1"/>
              <w:right w:val="single" w:color="1a1a1a" w:sz="1"/>
            </w:tcBorders>
          </w:tcPr>
          <w:p>
            <w:r>
              <w:t xml:space="preserve">Move deterministic operations to bundled code scripts</w:t>
            </w:r>
          </w:p>
        </w:tc>
      </w:tr>
      <w:tr>
        <w:tc>
          <w:tcPr>
            <w:tcW w:type="dxa" w:w="3120"/>
            <w:tcBorders>
              <w:top w:val="single" w:color="1a1a1a" w:sz="1"/>
              <w:left w:val="single" w:color="1a1a1a" w:sz="1"/>
              <w:bottom w:val="single" w:color="1a1a1a" w:sz="1"/>
              <w:right w:val="single" w:color="1a1a1a" w:sz="1"/>
            </w:tcBorders>
            <w:shd w:fill="ecf0f1" w:val="clear"/>
          </w:tcPr>
          <w:p>
            <w:r>
              <w:t xml:space="preserve">Agent never reads supporting files</w:t>
            </w:r>
          </w:p>
        </w:tc>
        <w:tc>
          <w:tcPr>
            <w:tcW w:type="dxa" w:w="3120"/>
            <w:tcBorders>
              <w:top w:val="single" w:color="1a1a1a" w:sz="1"/>
              <w:left w:val="single" w:color="1a1a1a" w:sz="1"/>
              <w:bottom w:val="single" w:color="1a1a1a" w:sz="1"/>
              <w:right w:val="single" w:color="1a1a1a" w:sz="1"/>
            </w:tcBorders>
            <w:shd w:fill="ecf0f1" w:val="clear"/>
          </w:tcPr>
          <w:p>
            <w:r>
              <w:t xml:space="preserve">Files not clearly referenced in SKILL.md</w:t>
            </w:r>
          </w:p>
        </w:tc>
        <w:tc>
          <w:tcPr>
            <w:tcW w:type="dxa" w:w="3120"/>
            <w:tcBorders>
              <w:top w:val="single" w:color="1a1a1a" w:sz="1"/>
              <w:left w:val="single" w:color="1a1a1a" w:sz="1"/>
              <w:bottom w:val="single" w:color="1a1a1a" w:sz="1"/>
              <w:right w:val="single" w:color="1a1a1a" w:sz="1"/>
            </w:tcBorders>
            <w:shd w:fill="ecf0f1" w:val="clear"/>
          </w:tcPr>
          <w:p>
            <w:r>
              <w:t xml:space="preserve">Add explicit references: 'See X.md for detailed Y protocols'</w:t>
            </w:r>
          </w:p>
        </w:tc>
      </w:tr>
    </w:tbl>
    <w:p>
      <w:pPr>
        <w:spacing w:before="200" w:after="200"/>
      </w:pPr>
      <w:r>
        <w:rPr>
          <w:b/>
          <w:bCs/>
          <w:color w:val="e74c3c"/>
          <w:sz w:val="22"/>
          <w:szCs w:val="22"/>
        </w:rPr>
        <w:t xml:space="preserve">CRITICAL SECURITY NOTE: Only install Agent Skills from trusted sources. Malicious skills can exfiltrate data or execute harmful code. Always audit skill contents before deployment, especially bundled scripts and external API calls.</w:t>
      </w:r>
    </w:p>
    <w:p>
      <w:r>
        <w:br w:type="page"/>
      </w:r>
    </w:p>
    <w:p>
      <w:pPr>
        <w:pStyle w:val="Heading1"/>
      </w:pPr>
      <w:r>
        <w:t xml:space="preserve">INTEGRATION: COMPLETING THE TRIPLE AI STACK</w:t>
      </w:r>
    </w:p>
    <w:p>
      <w:pPr>
        <w:spacing w:before="200" w:after="200"/>
      </w:pPr>
      <w:r>
        <w:rPr>
          <w:sz w:val="24"/>
          <w:szCs w:val="24"/>
        </w:rPr>
        <w:t xml:space="preserve">Agent Skills operationalizes Pillar 2 (Agentic AI), but maximum value comes from integrating all three pillars. Here's how the complete system connects:</w:t>
      </w:r>
    </w:p>
    <w:p>
      <w:pPr>
        <w:pStyle w:val="Heading2"/>
      </w:pPr>
      <w:r>
        <w:t xml:space="preserve">Pillar 1 (Automation) + Agent Skills</w:t>
      </w:r>
    </w:p>
    <w:p>
      <w:pPr>
        <w:spacing w:before="150" w:after="150"/>
      </w:pPr>
      <w:r>
        <w:t xml:space="preserve">Automation handles repetitive execution. Agent Skills handle contextual decision-making. Together they create complete workflows:</w:t>
      </w:r>
    </w:p>
    <w:p>
      <w:pPr>
        <w:pStyle w:val="ListParagraph"/>
        <w:numPr>
          <w:ilvl w:val="0"/>
          <w:numId w:val="2"/>
        </w:numPr>
      </w:pPr>
      <w:r>
        <w:rPr>
          <w:b/>
          <w:bCs/>
        </w:rPr>
        <w:t xml:space="preserve">Example: </w:t>
      </w:r>
      <w:r>
        <w:t xml:space="preserve">Zapier automation triggers when new lead submits form → Operator Agent (via Agent Skill) qualifies lead based on responses, assigns to appropriate sales tier, schedules follow-up, updates CRM with custom notes.</w:t>
      </w:r>
    </w:p>
    <w:p>
      <w:pPr>
        <w:pStyle w:val="ListParagraph"/>
        <w:numPr>
          <w:ilvl w:val="0"/>
          <w:numId w:val="2"/>
        </w:numPr>
      </w:pPr>
      <w:r>
        <w:rPr>
          <w:b/>
          <w:bCs/>
        </w:rPr>
        <w:t xml:space="preserve">Example: </w:t>
      </w:r>
      <w:r>
        <w:t xml:space="preserve">Email filter automation categorizes incoming messages → Creator Agent (via Agent Skill) drafts contextually appropriate responses, Operator Agent sends and logs interaction.</w:t>
      </w:r>
    </w:p>
    <w:p>
      <w:pPr>
        <w:spacing w:before="150" w:after="200"/>
      </w:pPr>
      <w:r>
        <w:rPr>
          <w:i/>
          <w:iCs/>
        </w:rPr>
        <w:t xml:space="preserve">Integration Method: Automation tools call Claude API with specific Agent Skill loaded, passing relevant context as variables.</w:t>
      </w:r>
    </w:p>
    <w:p>
      <w:pPr>
        <w:pStyle w:val="Heading2"/>
      </w:pPr>
      <w:r>
        <w:t xml:space="preserve">Agent Skills + Pillar 3 (API Sovereignty)</w:t>
      </w:r>
    </w:p>
    <w:p>
      <w:pPr>
        <w:spacing w:before="150" w:after="150"/>
      </w:pPr>
      <w:r>
        <w:t xml:space="preserve">API sovereignty ensures agents control your infrastructure rather than platform infrastructure. Integration patterns:</w:t>
      </w:r>
    </w:p>
    <w:p>
      <w:pPr>
        <w:pStyle w:val="ListParagraph"/>
        <w:numPr>
          <w:ilvl w:val="0"/>
          <w:numId w:val="2"/>
        </w:numPr>
      </w:pPr>
      <w:r>
        <w:t xml:space="preserve">Agent Skills include direct API integrations with owned systems (custom CRM, owned email server, self-hosted analytics)</w:t>
      </w:r>
    </w:p>
    <w:p>
      <w:pPr>
        <w:pStyle w:val="ListParagraph"/>
        <w:numPr>
          <w:ilvl w:val="0"/>
          <w:numId w:val="2"/>
        </w:numPr>
      </w:pPr>
      <w:r>
        <w:t xml:space="preserve">Agents post content directly to owned infrastructure (WordPress via API, custom app backend) bypassing platform middlemen</w:t>
      </w:r>
    </w:p>
    <w:p>
      <w:pPr>
        <w:pStyle w:val="ListParagraph"/>
        <w:numPr>
          <w:ilvl w:val="0"/>
          <w:numId w:val="2"/>
        </w:numPr>
      </w:pPr>
      <w:r>
        <w:t xml:space="preserve">Financial operations route through direct payment processors (Stripe API) under your control</w:t>
      </w:r>
    </w:p>
    <w:p>
      <w:pPr>
        <w:spacing w:before="150" w:after="200"/>
      </w:pPr>
      <w:r>
        <w:rPr>
          <w:b/>
          <w:bCs/>
          <w:i/>
          <w:iCs/>
        </w:rPr>
        <w:t xml:space="preserve">Business Impact: Agents operating through owned APIs retain 20-40% more revenue while maintaining complete data sovereignty.</w:t>
      </w:r>
    </w:p>
    <w:p>
      <w:pPr>
        <w:pStyle w:val="Heading2"/>
      </w:pPr>
      <w:r>
        <w:t xml:space="preserve">The Complete Integration Architecture</w:t>
      </w:r>
    </w:p>
    <w:p>
      <w:pPr>
        <w:spacing w:before="150" w:after="150"/>
      </w:pPr>
      <w:r>
        <w:rPr>
          <w:b/>
          <w:bCs/>
          <w:sz w:val="24"/>
          <w:szCs w:val="24"/>
        </w:rPr>
        <w:t xml:space="preserve">SYSTEM FLOW:</w:t>
      </w:r>
    </w:p>
    <w:p>
      <w:pPr>
        <w:pStyle w:val="ListParagraph"/>
        <w:numPr>
          <w:ilvl w:val="0"/>
          <w:numId w:val="3"/>
        </w:numPr>
      </w:pPr>
      <w:r>
        <w:rPr>
          <w:b/>
          <w:bCs/>
        </w:rPr>
        <w:t xml:space="preserve">Automation Layer</w:t>
      </w:r>
      <w:r>
        <w:t xml:space="preserve"> detects trigger event (new customer, scheduled task, threshold alert)</w:t>
      </w:r>
    </w:p>
    <w:p>
      <w:pPr>
        <w:pStyle w:val="ListParagraph"/>
        <w:numPr>
          <w:ilvl w:val="0"/>
          <w:numId w:val="3"/>
        </w:numPr>
      </w:pPr>
      <w:r>
        <w:rPr>
          <w:b/>
          <w:bCs/>
        </w:rPr>
        <w:t xml:space="preserve">Agent Skills Layer</w:t>
      </w:r>
      <w:r>
        <w:t xml:space="preserve"> (appropriate agent) receives context, makes decisions, determines actions</w:t>
      </w:r>
    </w:p>
    <w:p>
      <w:pPr>
        <w:pStyle w:val="ListParagraph"/>
        <w:numPr>
          <w:ilvl w:val="0"/>
          <w:numId w:val="3"/>
        </w:numPr>
      </w:pPr>
      <w:r>
        <w:rPr>
          <w:b/>
          <w:bCs/>
        </w:rPr>
        <w:t xml:space="preserve">API Sovereignty Layer</w:t>
      </w:r>
      <w:r>
        <w:t xml:space="preserve"> executes actions through owned infrastructure, logs outcomes</w:t>
      </w:r>
    </w:p>
    <w:p>
      <w:pPr>
        <w:pStyle w:val="ListParagraph"/>
        <w:numPr>
          <w:ilvl w:val="0"/>
          <w:numId w:val="3"/>
        </w:numPr>
      </w:pPr>
      <w:r>
        <w:rPr>
          <w:b/>
          <w:bCs/>
        </w:rPr>
        <w:t xml:space="preserve">Feedback Loop</w:t>
      </w:r>
      <w:r>
        <w:t xml:space="preserve"> results feed back to Analyst Agent, informing future optimizations</w:t>
      </w:r>
    </w:p>
    <w:p>
      <w:pPr>
        <w:spacing w:before="200" w:after="200"/>
      </w:pPr>
      <w:r>
        <w:rPr>
          <w:b/>
          <w:bCs/>
          <w:i/>
          <w:iCs/>
          <w:sz w:val="24"/>
          <w:szCs w:val="24"/>
        </w:rPr>
        <w:t xml:space="preserve">This integrated architecture is what enables the 100x multiplication. Automation provides leverage. Agent Skills provide intelligence. API Sovereignty retains value. Together they compound exponentially.</w:t>
      </w:r>
    </w:p>
    <w:p>
      <w:r>
        <w:br w:type="page"/>
      </w:r>
    </w:p>
    <w:p>
      <w:pPr>
        <w:pStyle w:val="Heading1"/>
      </w:pPr>
      <w:r>
        <w:t xml:space="preserve">CONCLUSION: FROM THEORY TO EMPIRE</w:t>
      </w:r>
    </w:p>
    <w:p>
      <w:pPr>
        <w:spacing w:before="200" w:after="200"/>
      </w:pPr>
      <w:r>
        <w:rPr>
          <w:sz w:val="24"/>
          <w:szCs w:val="24"/>
        </w:rPr>
        <w:t xml:space="preserve">The Triple AI Value Framework established the WHAT and WHY of agentic intelligence. Agent Skills provides the HOW. You now possess the complete technical architecture for deploying autonomous business operations that achieve 100x multiplication over 36 months.</w:t>
      </w:r>
    </w:p>
    <w:p>
      <w:pPr>
        <w:spacing w:after="150"/>
      </w:pPr>
      <w:r>
        <w:rPr>
          <w:b/>
          <w:bCs/>
          <w:sz w:val="26"/>
          <w:szCs w:val="26"/>
        </w:rPr>
        <w:t xml:space="preserve">What You've Gained:</w:t>
      </w:r>
    </w:p>
    <w:p>
      <w:pPr>
        <w:pStyle w:val="ListParagraph"/>
        <w:numPr>
          <w:ilvl w:val="0"/>
          <w:numId w:val="2"/>
        </w:numPr>
      </w:pPr>
      <w:r>
        <w:t xml:space="preserve">Complete understanding of Agent Skills architecture and progressive disclosure</w:t>
      </w:r>
    </w:p>
    <w:p>
      <w:pPr>
        <w:pStyle w:val="ListParagraph"/>
        <w:numPr>
          <w:ilvl w:val="0"/>
          <w:numId w:val="2"/>
        </w:numPr>
      </w:pPr>
      <w:r>
        <w:t xml:space="preserve">Implementation templates for all five specialized agents in the Triple AI system</w:t>
      </w:r>
    </w:p>
    <w:p>
      <w:pPr>
        <w:pStyle w:val="ListParagraph"/>
        <w:numPr>
          <w:ilvl w:val="0"/>
          <w:numId w:val="2"/>
        </w:numPr>
      </w:pPr>
      <w:r>
        <w:t xml:space="preserve">Deployment roadmap with phase-by-phase execution protocols</w:t>
      </w:r>
    </w:p>
    <w:p>
      <w:pPr>
        <w:pStyle w:val="ListParagraph"/>
        <w:numPr>
          <w:ilvl w:val="0"/>
          <w:numId w:val="2"/>
        </w:numPr>
      </w:pPr>
      <w:r>
        <w:t xml:space="preserve">Integration strategies connecting agentic AI with automation and API sovereignty</w:t>
      </w:r>
    </w:p>
    <w:p>
      <w:pPr>
        <w:pStyle w:val="ListParagraph"/>
        <w:numPr>
          <w:ilvl w:val="0"/>
          <w:numId w:val="2"/>
        </w:numPr>
      </w:pPr>
      <w:r>
        <w:t xml:space="preserve">Best practices for skill development, troubleshooting, and optimization</w:t>
      </w:r>
    </w:p>
    <w:p>
      <w:pPr>
        <w:spacing w:before="200" w:after="150"/>
      </w:pPr>
      <w:r>
        <w:rPr>
          <w:b/>
          <w:bCs/>
          <w:sz w:val="26"/>
          <w:szCs w:val="26"/>
        </w:rPr>
        <w:t xml:space="preserve">The Implementation Imperative:</w:t>
      </w:r>
    </w:p>
    <w:p>
      <w:pPr>
        <w:spacing w:after="200"/>
      </w:pPr>
      <w:r>
        <w:rPr>
          <w:sz w:val="24"/>
          <w:szCs w:val="24"/>
        </w:rPr>
        <w:t xml:space="preserve">Agent Skills represent the convergence of AI capability and practical implementation. This technology is available NOW—not in development, not in beta, but fully operational across Claude.ai, Claude Code, and the Claude API.</w:t>
      </w:r>
    </w:p>
    <w:p>
      <w:pPr>
        <w:spacing w:after="200"/>
      </w:pPr>
      <w:r>
        <w:rPr>
          <w:i/>
          <w:iCs/>
          <w:sz w:val="24"/>
          <w:szCs w:val="24"/>
        </w:rPr>
        <w:t xml:space="preserve">The entrepreneurs and organizations implementing Agent Skills over the next 12 months will achieve operational advantages that compound into insurmountable competitive moats. By the time competitors recognize what's happened, you'll be operating at 20-30x their capacity while they're still hiring linearly.</w:t>
      </w:r>
    </w:p>
    <w:p>
      <w:pPr>
        <w:spacing w:before="200" w:after="100"/>
        <w:jc w:val="center"/>
      </w:pPr>
      <w:r>
        <w:rPr>
          <w:b/>
          <w:bCs/>
          <w:sz w:val="28"/>
          <w:szCs w:val="28"/>
        </w:rPr>
        <w:t xml:space="preserve">The gap between knowledge and action</w:t>
      </w:r>
    </w:p>
    <w:p>
      <w:pPr>
        <w:spacing w:after="100"/>
        <w:jc w:val="center"/>
      </w:pPr>
      <w:r>
        <w:rPr>
          <w:b/>
          <w:bCs/>
          <w:sz w:val="28"/>
          <w:szCs w:val="28"/>
        </w:rPr>
        <w:t xml:space="preserve">is where empires are lost.</w:t>
      </w:r>
    </w:p>
    <w:p>
      <w:pPr>
        <w:spacing w:after="300"/>
        <w:jc w:val="center"/>
      </w:pPr>
      <w:r>
        <w:rPr>
          <w:b/>
          <w:bCs/>
          <w:sz w:val="28"/>
          <w:szCs w:val="28"/>
        </w:rPr>
        <w:t xml:space="preserve">The gap between knowledge and implementation</w:t>
      </w:r>
    </w:p>
    <w:p>
      <w:pPr>
        <w:spacing w:after="300"/>
        <w:jc w:val="center"/>
      </w:pPr>
      <w:r>
        <w:rPr>
          <w:b/>
          <w:bCs/>
          <w:color w:val="27ae60"/>
          <w:sz w:val="28"/>
          <w:szCs w:val="28"/>
        </w:rPr>
        <w:t xml:space="preserve">is where empires are built.</w:t>
      </w:r>
    </w:p>
    <w:p>
      <w:pPr>
        <w:spacing w:before="200" w:after="100"/>
        <w:jc w:val="center"/>
      </w:pPr>
      <w:r>
        <w:rPr>
          <w:b/>
          <w:bCs/>
          <w:color w:val="2c3e50"/>
          <w:sz w:val="36"/>
          <w:szCs w:val="36"/>
        </w:rPr>
        <w:t xml:space="preserve">BEGIN DEPLOYMENT NOW.</w:t>
      </w:r>
    </w:p>
    <w:p>
      <w:pPr>
        <w:spacing w:before="300" w:after="100"/>
        <w:jc w:val="center"/>
      </w:pPr>
      <w:r>
        <w:rPr>
          <w:b/>
          <w:bCs/>
          <w:color w:val="2c3e50"/>
          <w:sz w:val="28"/>
          <w:szCs w:val="28"/>
        </w:rPr>
        <w:t xml:space="preserve">Triple AI Agency</w:t>
      </w:r>
    </w:p>
    <w:p>
      <w:pPr>
        <w:spacing w:after="100"/>
        <w:jc w:val="center"/>
      </w:pPr>
      <w:r>
        <w:rPr>
          <w:i/>
          <w:iCs/>
          <w:sz w:val="24"/>
          <w:szCs w:val="24"/>
        </w:rPr>
        <w:t xml:space="preserve">Technical Architecture Division</w:t>
      </w:r>
    </w:p>
    <w:p>
      <w:pPr>
        <w:spacing w:before="100"/>
        <w:jc w:val="center"/>
      </w:pPr>
      <w:r>
        <w:rPr>
          <w:i/>
          <w:iCs/>
          <w:color w:val="3498db"/>
          <w:sz w:val="22"/>
          <w:szCs w:val="22"/>
        </w:rPr>
        <w:t xml:space="preserve">www.tripleaiagency.com</w:t>
      </w:r>
    </w:p>
    <w:p>
      <w:pPr>
        <w:spacing w:before="50"/>
        <w:jc w:val="center"/>
      </w:pPr>
      <w:r>
        <w:rPr>
          <w:i/>
          <w:iCs/>
          <w:color w:val="7f8c8d"/>
          <w:sz w:val="20"/>
          <w:szCs w:val="20"/>
        </w:rPr>
        <w:t xml:space="preserve">Agent Skills Documentation: docs.claude.com/agents-and-tools</w:t>
      </w:r>
    </w:p>
    <w:p>
      <w:pPr>
        <w:spacing w:before="200"/>
        <w:jc w:val="center"/>
      </w:pPr>
      <w:r>
        <w:rPr>
          <w:color w:val="7f8c8d"/>
          <w:sz w:val="18"/>
          <w:szCs w:val="18"/>
        </w:rPr>
        <w:t xml:space="preserve">© 2025 Triple AI Agency. Technical architecture in partnership with Anthropic.</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Agent Skills Implementation Guide | Triple AI Agency |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Calibri" w:cs="Calibri" w:eastAsia="Calibri" w:hAnsi="Calibri"/>
      <w:b/>
      <w:bCs/>
      <w:color w:val="2c3e50"/>
      <w:sz w:val="72"/>
      <w:szCs w:val="72"/>
    </w:rPr>
  </w:style>
  <w:style w:type="paragraph" w:styleId="Heading1">
    <w:name w:val="Heading 1"/>
    <w:basedOn w:val="Normal"/>
    <w:next w:val="Normal"/>
    <w:pPr>
      <w:spacing w:before="400" w:after="200"/>
      <w:outlineLvl w:val="0"/>
    </w:pPr>
    <w:rPr>
      <w:rFonts w:ascii="Calibri" w:cs="Calibri" w:eastAsia="Calibri" w:hAnsi="Calibri"/>
      <w:b/>
      <w:bCs/>
      <w:color w:val="2c3e50"/>
      <w:sz w:val="36"/>
      <w:szCs w:val="36"/>
    </w:rPr>
  </w:style>
  <w:style w:type="paragraph" w:styleId="Heading2">
    <w:name w:val="Heading 2"/>
    <w:basedOn w:val="Normal"/>
    <w:next w:val="Normal"/>
    <w:pPr>
      <w:spacing w:before="300" w:after="150"/>
      <w:outlineLvl w:val="1"/>
    </w:pPr>
    <w:rPr>
      <w:rFonts w:ascii="Calibri" w:cs="Calibri" w:eastAsia="Calibri" w:hAnsi="Calibri"/>
      <w:b/>
      <w:bCs/>
      <w:color w:val="34495e"/>
      <w:sz w:val="30"/>
      <w:szCs w:val="30"/>
    </w:rPr>
  </w:style>
  <w:style w:type="paragraph" w:styleId="Heading3">
    <w:name w:val="Heading 3"/>
    <w:basedOn w:val="Normal"/>
    <w:next w:val="Normal"/>
    <w:pPr>
      <w:spacing w:before="240" w:after="120"/>
      <w:outlineLvl w:val="2"/>
    </w:pPr>
    <w:rPr>
      <w:rFonts w:ascii="Calibri" w:cs="Calibri" w:eastAsia="Calibri" w:hAnsi="Calibri"/>
      <w:b/>
      <w:bCs/>
      <w:color w:val="7f8c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2025-12-12T09:18:57.509Z</dcterms:created>
  <dcterms:modified xsi:type="dcterms:W3CDTF">2025-12-12T09:18:57.509Z</dcterms:modified>
</cp:coreProperties>
</file>

<file path=docProps/custom.xml><?xml version="1.0" encoding="utf-8"?>
<Properties xmlns="http://schemas.openxmlformats.org/officeDocument/2006/custom-properties" xmlns:vt="http://schemas.openxmlformats.org/officeDocument/2006/docPropsVTypes"/>
</file>