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260"/>
      </w:pPr>
    </w:p>
    <w:p>
      <w:pPr>
        <w:spacing w:after="40"/>
        <w:jc w:val="center"/>
      </w:pPr>
      <w:r>
        <w:rPr>
          <w:rFonts w:ascii="Arial" w:cs="Arial" w:eastAsia="Arial" w:hAnsi="Arial"/>
          <w:b/>
          <w:bCs/>
          <w:color w:val="1A1A2E"/>
          <w:sz w:val="56"/>
          <w:szCs w:val="56"/>
        </w:rPr>
        <w:t xml:space="preserve">SAINTE TECHNOLOGIES, INC.</w:t>
      </w:r>
    </w:p>
    <w:p>
      <w:pPr>
        <w:spacing w:after="50"/>
        <w:jc w:val="center"/>
      </w:pPr>
      <w:r>
        <w:rPr>
          <w:rFonts w:ascii="Arial" w:cs="Arial" w:eastAsia="Arial" w:hAnsi="Arial"/>
          <w:color w:val="E94560"/>
          <w:sz w:val="36"/>
          <w:szCs w:val="36"/>
        </w:rPr>
        <w:t xml:space="preserve">Operating System V2</w:t>
      </w:r>
    </w:p>
    <w:p>
      <w:pPr>
        <w:pBdr>
          <w:top w:val="single" w:color="E94560" w:sz="3" w:space="6"/>
          <w:bottom w:val="single" w:color="E94560" w:sz="3" w:space="6"/>
        </w:pBdr>
        <w:spacing w:after="50" w:before="50"/>
        <w:jc w:val="center"/>
      </w:pPr>
      <w:r>
        <w:rPr>
          <w:rFonts w:ascii="Arial" w:cs="Arial" w:eastAsia="Arial" w:hAnsi="Arial"/>
          <w:b/>
          <w:bCs/>
          <w:color w:val="E94560"/>
          <w:sz w:val="19"/>
          <w:szCs w:val="19"/>
        </w:rPr>
        <w:t xml:space="preserve">CONFIDENTIAL — THE BACKBONE OF THE COMPANY</w:t>
      </w:r>
    </w:p>
    <w:p>
      <w:pPr>
        <w:spacing w:after="60" w:before="60"/>
      </w:pPr>
    </w:p>
    <w:p>
      <w:pPr>
        <w:jc w:val="center"/>
      </w:pPr>
      <w:r>
        <w:rPr>
          <w:rFonts w:ascii="Arial" w:cs="Arial" w:eastAsia="Arial" w:hAnsi="Arial"/>
          <w:i/>
          <w:iCs/>
          <w:color w:val="666666"/>
          <w:sz w:val="19"/>
          <w:szCs w:val="19"/>
        </w:rPr>
        <w:t xml:space="preserve">13 sections. Every system. Every protocol. Every standard.</w:t>
      </w:r>
    </w:p>
    <w:p>
      <w:pPr>
        <w:jc w:val="center"/>
      </w:pPr>
      <w:r>
        <w:rPr>
          <w:rFonts w:ascii="Arial" w:cs="Arial" w:eastAsia="Arial" w:hAnsi="Arial"/>
          <w:b/>
          <w:bCs/>
          <w:color w:val="E94560"/>
          <w:sz w:val="19"/>
          <w:szCs w:val="19"/>
        </w:rPr>
        <w:t xml:space="preserve">This works for humans AND AI agents.</w:t>
      </w:r>
    </w:p>
    <w:p>
      <w:pPr>
        <w:spacing w:after="160" w:before="160"/>
      </w:pPr>
    </w:p>
    <w:p>
      <w:pPr>
        <w:jc w:val="center"/>
      </w:pPr>
      <w:r>
        <w:rPr>
          <w:rFonts w:ascii="Arial" w:cs="Arial" w:eastAsia="Arial" w:hAnsi="Arial"/>
          <w:color w:val="999999"/>
          <w:sz w:val="19"/>
          <w:szCs w:val="19"/>
        </w:rPr>
        <w:t xml:space="preserve">March 2026</w:t>
      </w:r>
    </w:p>
    <w:p>
      <w:r>
        <w:br w:type="page"/>
      </w:r>
    </w:p>
    <w:p>
      <w:pPr>
        <w:spacing w:after="80"/>
      </w:pPr>
      <w:r>
        <w:rPr>
          <w:rFonts w:ascii="Arial" w:cs="Arial" w:eastAsia="Arial" w:hAnsi="Arial"/>
          <w:b/>
          <w:bCs/>
          <w:color w:val="1A1A2E"/>
          <w:sz w:val="28"/>
          <w:szCs w:val="28"/>
        </w:rPr>
        <w:t xml:space="preserve">Table of Contents</w:t>
      </w:r>
    </w:p>
    <w:p>
      <w:pPr>
        <w:spacing w:after="20"/>
      </w:pPr>
      <w:r>
        <w:rPr>
          <w:rFonts w:ascii="Arial" w:cs="Arial" w:eastAsia="Arial" w:hAnsi="Arial"/>
          <w:b/>
          <w:bCs/>
          <w:color w:val="E94560"/>
          <w:sz w:val="19"/>
          <w:szCs w:val="19"/>
        </w:rPr>
        <w:t xml:space="preserve">1. </w:t>
      </w:r>
      <w:r>
        <w:rPr>
          <w:rFonts w:ascii="Arial" w:cs="Arial" w:eastAsia="Arial" w:hAnsi="Arial"/>
          <w:b/>
          <w:bCs/>
          <w:color w:val="1A1A2E"/>
          <w:sz w:val="19"/>
          <w:szCs w:val="19"/>
        </w:rPr>
        <w:t xml:space="preserve">Workspace Architecture</w:t>
      </w:r>
      <w:r>
        <w:rPr>
          <w:rFonts w:ascii="Arial" w:cs="Arial" w:eastAsia="Arial" w:hAnsi="Arial"/>
          <w:color w:val="777777"/>
          <w:sz w:val="19"/>
          <w:szCs w:val="19"/>
        </w:rPr>
        <w:t xml:space="preserve"> — Where everything lives</w:t>
      </w:r>
    </w:p>
    <w:p>
      <w:pPr>
        <w:spacing w:after="20"/>
      </w:pPr>
      <w:r>
        <w:rPr>
          <w:rFonts w:ascii="Arial" w:cs="Arial" w:eastAsia="Arial" w:hAnsi="Arial"/>
          <w:b/>
          <w:bCs/>
          <w:color w:val="E94560"/>
          <w:sz w:val="19"/>
          <w:szCs w:val="19"/>
        </w:rPr>
        <w:t xml:space="preserve">2. </w:t>
      </w:r>
      <w:r>
        <w:rPr>
          <w:rFonts w:ascii="Arial" w:cs="Arial" w:eastAsia="Arial" w:hAnsi="Arial"/>
          <w:b/>
          <w:bCs/>
          <w:color w:val="1A1A2E"/>
          <w:sz w:val="19"/>
          <w:szCs w:val="19"/>
        </w:rPr>
        <w:t xml:space="preserve">Document Templates</w:t>
      </w:r>
      <w:r>
        <w:rPr>
          <w:rFonts w:ascii="Arial" w:cs="Arial" w:eastAsia="Arial" w:hAnsi="Arial"/>
          <w:color w:val="777777"/>
          <w:sz w:val="19"/>
          <w:szCs w:val="19"/>
        </w:rPr>
        <w:t xml:space="preserve"> — What every document looks like</w:t>
      </w:r>
    </w:p>
    <w:p>
      <w:pPr>
        <w:spacing w:after="20"/>
      </w:pPr>
      <w:r>
        <w:rPr>
          <w:rFonts w:ascii="Arial" w:cs="Arial" w:eastAsia="Arial" w:hAnsi="Arial"/>
          <w:b/>
          <w:bCs/>
          <w:color w:val="E94560"/>
          <w:sz w:val="19"/>
          <w:szCs w:val="19"/>
        </w:rPr>
        <w:t xml:space="preserve">3. </w:t>
      </w:r>
      <w:r>
        <w:rPr>
          <w:rFonts w:ascii="Arial" w:cs="Arial" w:eastAsia="Arial" w:hAnsi="Arial"/>
          <w:b/>
          <w:bCs/>
          <w:color w:val="1A1A2E"/>
          <w:sz w:val="19"/>
          <w:szCs w:val="19"/>
        </w:rPr>
        <w:t xml:space="preserve">Workflows</w:t>
      </w:r>
      <w:r>
        <w:rPr>
          <w:rFonts w:ascii="Arial" w:cs="Arial" w:eastAsia="Arial" w:hAnsi="Arial"/>
          <w:color w:val="777777"/>
          <w:sz w:val="19"/>
          <w:szCs w:val="19"/>
        </w:rPr>
        <w:t xml:space="preserve"> — How work moves through the company</w:t>
      </w:r>
    </w:p>
    <w:p>
      <w:pPr>
        <w:spacing w:after="20"/>
      </w:pPr>
      <w:r>
        <w:rPr>
          <w:rFonts w:ascii="Arial" w:cs="Arial" w:eastAsia="Arial" w:hAnsi="Arial"/>
          <w:b/>
          <w:bCs/>
          <w:color w:val="E94560"/>
          <w:sz w:val="19"/>
          <w:szCs w:val="19"/>
        </w:rPr>
        <w:t xml:space="preserve">4. </w:t>
      </w:r>
      <w:r>
        <w:rPr>
          <w:rFonts w:ascii="Arial" w:cs="Arial" w:eastAsia="Arial" w:hAnsi="Arial"/>
          <w:b/>
          <w:bCs/>
          <w:color w:val="1A1A2E"/>
          <w:sz w:val="19"/>
          <w:szCs w:val="19"/>
        </w:rPr>
        <w:t xml:space="preserve">Decision Framework</w:t>
      </w:r>
      <w:r>
        <w:rPr>
          <w:rFonts w:ascii="Arial" w:cs="Arial" w:eastAsia="Arial" w:hAnsi="Arial"/>
          <w:color w:val="777777"/>
          <w:sz w:val="19"/>
          <w:szCs w:val="19"/>
        </w:rPr>
        <w:t xml:space="preserve"> — What Katy decides vs. the team</w:t>
      </w:r>
    </w:p>
    <w:p>
      <w:pPr>
        <w:spacing w:after="20"/>
      </w:pPr>
      <w:r>
        <w:rPr>
          <w:rFonts w:ascii="Arial" w:cs="Arial" w:eastAsia="Arial" w:hAnsi="Arial"/>
          <w:b/>
          <w:bCs/>
          <w:color w:val="E94560"/>
          <w:sz w:val="19"/>
          <w:szCs w:val="19"/>
        </w:rPr>
        <w:t xml:space="preserve">5. </w:t>
      </w:r>
      <w:r>
        <w:rPr>
          <w:rFonts w:ascii="Arial" w:cs="Arial" w:eastAsia="Arial" w:hAnsi="Arial"/>
          <w:b/>
          <w:bCs/>
          <w:color w:val="1A1A2E"/>
          <w:sz w:val="19"/>
          <w:szCs w:val="19"/>
        </w:rPr>
        <w:t xml:space="preserve">Communication Protocols</w:t>
      </w:r>
      <w:r>
        <w:rPr>
          <w:rFonts w:ascii="Arial" w:cs="Arial" w:eastAsia="Arial" w:hAnsi="Arial"/>
          <w:color w:val="777777"/>
          <w:sz w:val="19"/>
          <w:szCs w:val="19"/>
        </w:rPr>
        <w:t xml:space="preserve"> — How the team talks</w:t>
      </w:r>
    </w:p>
    <w:p>
      <w:pPr>
        <w:spacing w:after="20"/>
      </w:pPr>
      <w:r>
        <w:rPr>
          <w:rFonts w:ascii="Arial" w:cs="Arial" w:eastAsia="Arial" w:hAnsi="Arial"/>
          <w:b/>
          <w:bCs/>
          <w:color w:val="E94560"/>
          <w:sz w:val="19"/>
          <w:szCs w:val="19"/>
        </w:rPr>
        <w:t xml:space="preserve">6. </w:t>
      </w:r>
      <w:r>
        <w:rPr>
          <w:rFonts w:ascii="Arial" w:cs="Arial" w:eastAsia="Arial" w:hAnsi="Arial"/>
          <w:b/>
          <w:bCs/>
          <w:color w:val="1A1A2E"/>
          <w:sz w:val="19"/>
          <w:szCs w:val="19"/>
        </w:rPr>
        <w:t xml:space="preserve">Tracking &amp; Accountability</w:t>
      </w:r>
      <w:r>
        <w:rPr>
          <w:rFonts w:ascii="Arial" w:cs="Arial" w:eastAsia="Arial" w:hAnsi="Arial"/>
          <w:color w:val="777777"/>
          <w:sz w:val="19"/>
          <w:szCs w:val="19"/>
        </w:rPr>
        <w:t xml:space="preserve"> — OKRs, sprints, reviews</w:t>
      </w:r>
    </w:p>
    <w:p>
      <w:pPr>
        <w:spacing w:after="20"/>
      </w:pPr>
      <w:r>
        <w:rPr>
          <w:rFonts w:ascii="Arial" w:cs="Arial" w:eastAsia="Arial" w:hAnsi="Arial"/>
          <w:b/>
          <w:bCs/>
          <w:color w:val="E94560"/>
          <w:sz w:val="19"/>
          <w:szCs w:val="19"/>
        </w:rPr>
        <w:t xml:space="preserve">7. </w:t>
      </w:r>
      <w:r>
        <w:rPr>
          <w:rFonts w:ascii="Arial" w:cs="Arial" w:eastAsia="Arial" w:hAnsi="Arial"/>
          <w:b/>
          <w:bCs/>
          <w:color w:val="1A1A2E"/>
          <w:sz w:val="19"/>
          <w:szCs w:val="19"/>
        </w:rPr>
        <w:t xml:space="preserve">Quality Standards</w:t>
      </w:r>
      <w:r>
        <w:rPr>
          <w:rFonts w:ascii="Arial" w:cs="Arial" w:eastAsia="Arial" w:hAnsi="Arial"/>
          <w:color w:val="777777"/>
          <w:sz w:val="19"/>
          <w:szCs w:val="19"/>
        </w:rPr>
        <w:t xml:space="preserve"> — What done looks like</w:t>
      </w:r>
    </w:p>
    <w:p>
      <w:pPr>
        <w:spacing w:after="20"/>
      </w:pPr>
      <w:r>
        <w:rPr>
          <w:rFonts w:ascii="Arial" w:cs="Arial" w:eastAsia="Arial" w:hAnsi="Arial"/>
          <w:b/>
          <w:bCs/>
          <w:color w:val="E94560"/>
          <w:sz w:val="19"/>
          <w:szCs w:val="19"/>
        </w:rPr>
        <w:t xml:space="preserve">8. </w:t>
      </w:r>
      <w:r>
        <w:rPr>
          <w:rFonts w:ascii="Arial" w:cs="Arial" w:eastAsia="Arial" w:hAnsi="Arial"/>
          <w:b/>
          <w:bCs/>
          <w:color w:val="1A1A2E"/>
          <w:sz w:val="19"/>
          <w:szCs w:val="19"/>
        </w:rPr>
        <w:t xml:space="preserve">Company Knowledge Base</w:t>
      </w:r>
      <w:r>
        <w:rPr>
          <w:rFonts w:ascii="Arial" w:cs="Arial" w:eastAsia="Arial" w:hAnsi="Arial"/>
          <w:color w:val="777777"/>
          <w:sz w:val="19"/>
          <w:szCs w:val="19"/>
        </w:rPr>
        <w:t xml:space="preserve"> — Institutional memory</w:t>
      </w:r>
    </w:p>
    <w:p>
      <w:pPr>
        <w:spacing w:after="20"/>
      </w:pPr>
      <w:r>
        <w:rPr>
          <w:rFonts w:ascii="Arial" w:cs="Arial" w:eastAsia="Arial" w:hAnsi="Arial"/>
          <w:b/>
          <w:bCs/>
          <w:color w:val="E94560"/>
          <w:sz w:val="19"/>
          <w:szCs w:val="19"/>
        </w:rPr>
        <w:t xml:space="preserve">9. </w:t>
      </w:r>
      <w:r>
        <w:rPr>
          <w:rFonts w:ascii="Arial" w:cs="Arial" w:eastAsia="Arial" w:hAnsi="Arial"/>
          <w:b/>
          <w:bCs/>
          <w:color w:val="1A1A2E"/>
          <w:sz w:val="19"/>
          <w:szCs w:val="19"/>
        </w:rPr>
        <w:t xml:space="preserve">Onboarding Protocol</w:t>
      </w:r>
      <w:r>
        <w:rPr>
          <w:rFonts w:ascii="Arial" w:cs="Arial" w:eastAsia="Arial" w:hAnsi="Arial"/>
          <w:color w:val="777777"/>
          <w:sz w:val="19"/>
          <w:szCs w:val="19"/>
        </w:rPr>
        <w:t xml:space="preserve"> — How new humans and agents start</w:t>
      </w:r>
    </w:p>
    <w:p>
      <w:pPr>
        <w:spacing w:after="20"/>
      </w:pPr>
      <w:r>
        <w:rPr>
          <w:rFonts w:ascii="Arial" w:cs="Arial" w:eastAsia="Arial" w:hAnsi="Arial"/>
          <w:b/>
          <w:bCs/>
          <w:color w:val="E94560"/>
          <w:sz w:val="19"/>
          <w:szCs w:val="19"/>
        </w:rPr>
        <w:t xml:space="preserve">10. </w:t>
      </w:r>
      <w:r>
        <w:rPr>
          <w:rFonts w:ascii="Arial" w:cs="Arial" w:eastAsia="Arial" w:hAnsi="Arial"/>
          <w:b/>
          <w:bCs/>
          <w:color w:val="1A1A2E"/>
          <w:sz w:val="19"/>
          <w:szCs w:val="19"/>
        </w:rPr>
        <w:t xml:space="preserve">Conflict Resolution</w:t>
      </w:r>
      <w:r>
        <w:rPr>
          <w:rFonts w:ascii="Arial" w:cs="Arial" w:eastAsia="Arial" w:hAnsi="Arial"/>
          <w:color w:val="777777"/>
          <w:sz w:val="19"/>
          <w:szCs w:val="19"/>
        </w:rPr>
        <w:t xml:space="preserve"> — When the team disagrees</w:t>
      </w:r>
    </w:p>
    <w:p>
      <w:pPr>
        <w:spacing w:after="20"/>
      </w:pPr>
      <w:r>
        <w:rPr>
          <w:rFonts w:ascii="Arial" w:cs="Arial" w:eastAsia="Arial" w:hAnsi="Arial"/>
          <w:b/>
          <w:bCs/>
          <w:color w:val="E94560"/>
          <w:sz w:val="19"/>
          <w:szCs w:val="19"/>
        </w:rPr>
        <w:t xml:space="preserve">11. </w:t>
      </w:r>
      <w:r>
        <w:rPr>
          <w:rFonts w:ascii="Arial" w:cs="Arial" w:eastAsia="Arial" w:hAnsi="Arial"/>
          <w:b/>
          <w:bCs/>
          <w:color w:val="1A1A2E"/>
          <w:sz w:val="19"/>
          <w:szCs w:val="19"/>
        </w:rPr>
        <w:t xml:space="preserve">Emergency Protocols</w:t>
      </w:r>
      <w:r>
        <w:rPr>
          <w:rFonts w:ascii="Arial" w:cs="Arial" w:eastAsia="Arial" w:hAnsi="Arial"/>
          <w:color w:val="777777"/>
          <w:sz w:val="19"/>
          <w:szCs w:val="19"/>
        </w:rPr>
        <w:t xml:space="preserve"> — When things go wrong fast</w:t>
      </w:r>
    </w:p>
    <w:p>
      <w:pPr>
        <w:spacing w:after="20"/>
      </w:pPr>
      <w:r>
        <w:rPr>
          <w:rFonts w:ascii="Arial" w:cs="Arial" w:eastAsia="Arial" w:hAnsi="Arial"/>
          <w:b/>
          <w:bCs/>
          <w:color w:val="E94560"/>
          <w:sz w:val="19"/>
          <w:szCs w:val="19"/>
        </w:rPr>
        <w:t xml:space="preserve">12. </w:t>
      </w:r>
      <w:r>
        <w:rPr>
          <w:rFonts w:ascii="Arial" w:cs="Arial" w:eastAsia="Arial" w:hAnsi="Arial"/>
          <w:b/>
          <w:bCs/>
          <w:color w:val="1A1A2E"/>
          <w:sz w:val="19"/>
          <w:szCs w:val="19"/>
        </w:rPr>
        <w:t xml:space="preserve">Metrics Definitions</w:t>
      </w:r>
      <w:r>
        <w:rPr>
          <w:rFonts w:ascii="Arial" w:cs="Arial" w:eastAsia="Arial" w:hAnsi="Arial"/>
          <w:color w:val="777777"/>
          <w:sz w:val="19"/>
          <w:szCs w:val="19"/>
        </w:rPr>
        <w:t xml:space="preserve"> — How we measure everything</w:t>
      </w:r>
    </w:p>
    <w:p>
      <w:pPr>
        <w:spacing w:after="20"/>
      </w:pPr>
      <w:r>
        <w:rPr>
          <w:rFonts w:ascii="Arial" w:cs="Arial" w:eastAsia="Arial" w:hAnsi="Arial"/>
          <w:b/>
          <w:bCs/>
          <w:color w:val="E94560"/>
          <w:sz w:val="19"/>
          <w:szCs w:val="19"/>
        </w:rPr>
        <w:t xml:space="preserve">13. </w:t>
      </w:r>
      <w:r>
        <w:rPr>
          <w:rFonts w:ascii="Arial" w:cs="Arial" w:eastAsia="Arial" w:hAnsi="Arial"/>
          <w:b/>
          <w:bCs/>
          <w:color w:val="1A1A2E"/>
          <w:sz w:val="19"/>
          <w:szCs w:val="19"/>
        </w:rPr>
        <w:t xml:space="preserve">Cross-Functional Projects &amp; Budget</w:t>
      </w:r>
      <w:r>
        <w:rPr>
          <w:rFonts w:ascii="Arial" w:cs="Arial" w:eastAsia="Arial" w:hAnsi="Arial"/>
          <w:color w:val="777777"/>
          <w:sz w:val="19"/>
          <w:szCs w:val="19"/>
        </w:rPr>
        <w:t xml:space="preserve"> — Multi-team work and spending rules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1</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Workspace Architecture</w:t>
            </w:r>
          </w:p>
          <w:p>
            <w:pPr>
              <w:spacing w:before="20"/>
            </w:pPr>
            <w:r>
              <w:rPr>
                <w:rFonts w:ascii="Arial" w:cs="Arial" w:eastAsia="Arial" w:hAnsi="Arial"/>
                <w:i/>
                <w:iCs/>
                <w:color w:val="777777"/>
                <w:sz w:val="17"/>
                <w:szCs w:val="17"/>
              </w:rPr>
              <w:t xml:space="preserve">Where everything lives. One system of record.</w:t>
            </w:r>
          </w:p>
        </w:tc>
      </w:tr>
    </w:tbl>
    <w:p>
      <w:pPr>
        <w:spacing w:after="20" w:before="20"/>
      </w:pPr>
    </w:p>
    <w:p>
      <w:pPr>
        <w:pBdr>
          <w:bottom w:val="single" w:color="E94560" w:sz="2" w:space="4"/>
        </w:pBdr>
        <w:spacing w:after="60" w:before="140"/>
      </w:pPr>
      <w:r>
        <w:rPr>
          <w:rFonts w:ascii="Arial" w:cs="Arial" w:eastAsia="Arial" w:hAnsi="Arial"/>
          <w:b/>
          <w:bCs/>
          <w:color w:val="E94560"/>
          <w:sz w:val="22"/>
          <w:szCs w:val="22"/>
        </w:rPr>
        <w:t xml:space="preserve">1.1 Primary Workspace: Google Drive</w:t>
      </w:r>
    </w:p>
    <w:p>
      <w:pPr>
        <w:spacing w:after="50" w:line="260"/>
      </w:pPr>
      <w:r>
        <w:rPr>
          <w:rFonts w:ascii="Arial" w:cs="Arial" w:eastAsia="Arial" w:hAnsi="Arial"/>
          <w:color w:val="444444"/>
          <w:sz w:val="19"/>
          <w:szCs w:val="19"/>
        </w:rPr>
        <w:t xml:space="preserve">Google Drive is the system of record. Everything lives here. Desktop and iCloud files get migrated in. Nothing important lives only on a local machine.</w:t>
      </w:r>
    </w:p>
    <w:p>
      <w:pPr>
        <w:spacing w:after="40" w:before="100"/>
      </w:pPr>
      <w:r>
        <w:rPr>
          <w:rFonts w:ascii="Arial" w:cs="Arial" w:eastAsia="Arial" w:hAnsi="Arial"/>
          <w:b/>
          <w:bCs/>
          <w:color w:val="1A1A2E"/>
          <w:sz w:val="20"/>
          <w:szCs w:val="20"/>
        </w:rPr>
        <w:t xml:space="preserve">Master Folder Structure</w:t>
      </w:r>
    </w:p>
    <w:p>
      <w:pPr>
        <w:shd w:fill="F5F5F5" w:val="clear"/>
        <w:spacing w:after="20" w:line="240"/>
        <w:ind w:left="360"/>
      </w:pPr>
      <w:r>
        <w:rPr>
          <w:rFonts w:ascii="Courier New" w:cs="Courier New" w:eastAsia="Courier New" w:hAnsi="Courier New"/>
          <w:color w:val="333333"/>
          <w:sz w:val="17"/>
          <w:szCs w:val="17"/>
        </w:rPr>
        <w:t xml:space="preserve">SAINTE Technologies/</w:t>
      </w:r>
    </w:p>
    <w:p>
      <w:pPr>
        <w:shd w:fill="F5F5F5" w:val="clear"/>
        <w:spacing w:after="20" w:line="240"/>
        <w:ind w:left="360"/>
      </w:pPr>
      <w:r>
        <w:rPr>
          <w:rFonts w:ascii="Courier New" w:cs="Courier New" w:eastAsia="Courier New" w:hAnsi="Courier New"/>
          <w:color w:val="333333"/>
          <w:sz w:val="17"/>
          <w:szCs w:val="17"/>
        </w:rPr>
        <w:t xml:space="preserve">  ├─ 00_CEO/ (Strategy, Board, Investor Relations, OKRs, Weekly Briefings, Decisions)</w:t>
      </w:r>
    </w:p>
    <w:p>
      <w:pPr>
        <w:shd w:fill="F5F5F5" w:val="clear"/>
        <w:spacing w:after="20" w:line="240"/>
        <w:ind w:left="360"/>
      </w:pPr>
      <w:r>
        <w:rPr>
          <w:rFonts w:ascii="Courier New" w:cs="Courier New" w:eastAsia="Courier New" w:hAnsi="Courier New"/>
          <w:color w:val="333333"/>
          <w:sz w:val="17"/>
          <w:szCs w:val="17"/>
        </w:rPr>
        <w:t xml:space="preserve">  ├─ 01_Product/ (Roadmap, PRDs, Conversation Design [Siani Bible, Mode Specs, Crew, Prompts, Edge Cases], User Research, Competitive, Beta, Metrics)</w:t>
      </w:r>
    </w:p>
    <w:p>
      <w:pPr>
        <w:shd w:fill="F5F5F5" w:val="clear"/>
        <w:spacing w:after="20" w:line="240"/>
        <w:ind w:left="360"/>
      </w:pPr>
      <w:r>
        <w:rPr>
          <w:rFonts w:ascii="Courier New" w:cs="Courier New" w:eastAsia="Courier New" w:hAnsi="Courier New"/>
          <w:color w:val="333333"/>
          <w:sz w:val="17"/>
          <w:szCs w:val="17"/>
        </w:rPr>
        <w:t xml:space="preserve">  ├─ 02_Engineering/ (Architecture, Voice Pipeline, Engine Orchestration, Data Architecture, ADRs, Vendor Decisions, Security, Tech DD)</w:t>
      </w:r>
    </w:p>
    <w:p>
      <w:pPr>
        <w:shd w:fill="F5F5F5" w:val="clear"/>
        <w:spacing w:after="20" w:line="240"/>
        <w:ind w:left="360"/>
      </w:pPr>
      <w:r>
        <w:rPr>
          <w:rFonts w:ascii="Courier New" w:cs="Courier New" w:eastAsia="Courier New" w:hAnsi="Courier New"/>
          <w:color w:val="333333"/>
          <w:sz w:val="17"/>
          <w:szCs w:val="17"/>
        </w:rPr>
        <w:t xml:space="preserve">  ├─ 03_Research/ (NRI Framework, Behavioral Science, Signal Score, Outcome Proof, Studies, Grants, Literature, Patent/IP, Research Briefs)</w:t>
      </w:r>
    </w:p>
    <w:p>
      <w:pPr>
        <w:shd w:fill="F5F5F5" w:val="clear"/>
        <w:spacing w:after="20" w:line="240"/>
        <w:ind w:left="360"/>
      </w:pPr>
      <w:r>
        <w:rPr>
          <w:rFonts w:ascii="Courier New" w:cs="Courier New" w:eastAsia="Courier New" w:hAnsi="Courier New"/>
          <w:color w:val="333333"/>
          <w:sz w:val="17"/>
          <w:szCs w:val="17"/>
        </w:rPr>
        <w:t xml:space="preserve">  ├─ 04_Sales/ (Playbook, Pipeline, Proposals, ROI Models, Pitch Decks, RFP Responses, Contracts/LOIs, Conference Strategy)</w:t>
      </w:r>
    </w:p>
    <w:p>
      <w:pPr>
        <w:shd w:fill="F5F5F5" w:val="clear"/>
        <w:spacing w:after="20" w:line="240"/>
        <w:ind w:left="360"/>
      </w:pPr>
      <w:r>
        <w:rPr>
          <w:rFonts w:ascii="Courier New" w:cs="Courier New" w:eastAsia="Courier New" w:hAnsi="Courier New"/>
          <w:color w:val="333333"/>
          <w:sz w:val="17"/>
          <w:szCs w:val="17"/>
        </w:rPr>
        <w:t xml:space="preserve">  ├─ 05_Brand/ (Brand Bible, Design System, Logo/Emblem, Photography Direction, Templates [Social/Deck/Collateral], Website)</w:t>
      </w:r>
    </w:p>
    <w:p>
      <w:pPr>
        <w:shd w:fill="F5F5F5" w:val="clear"/>
        <w:spacing w:after="20" w:line="240"/>
        <w:ind w:left="360"/>
      </w:pPr>
      <w:r>
        <w:rPr>
          <w:rFonts w:ascii="Courier New" w:cs="Courier New" w:eastAsia="Courier New" w:hAnsi="Courier New"/>
          <w:color w:val="333333"/>
          <w:sz w:val="17"/>
          <w:szCs w:val="17"/>
        </w:rPr>
        <w:t xml:space="preserve">  ├─ 06_Culture/ (Community Strategy, Founding Voices, Drop Ops, Chapter Events, Cultural Partnerships, Content Calendar, Community Feedback)</w:t>
      </w:r>
    </w:p>
    <w:p>
      <w:pPr>
        <w:shd w:fill="F5F5F5" w:val="clear"/>
        <w:spacing w:after="20" w:line="240"/>
        <w:ind w:left="360"/>
      </w:pPr>
      <w:r>
        <w:rPr>
          <w:rFonts w:ascii="Courier New" w:cs="Courier New" w:eastAsia="Courier New" w:hAnsi="Courier New"/>
          <w:color w:val="333333"/>
          <w:sz w:val="17"/>
          <w:szCs w:val="17"/>
        </w:rPr>
        <w:t xml:space="preserve">  ├─ 07_Ethics/ (Ethical AI Framework, Anti-Dependency Protocol, Consent Architecture, Review Checklists, Participatory Design, Audits)</w:t>
      </w:r>
    </w:p>
    <w:p>
      <w:pPr>
        <w:shd w:fill="F5F5F5" w:val="clear"/>
        <w:spacing w:after="20" w:line="240"/>
        <w:ind w:left="360"/>
      </w:pPr>
      <w:r>
        <w:rPr>
          <w:rFonts w:ascii="Courier New" w:cs="Courier New" w:eastAsia="Courier New" w:hAnsi="Courier New"/>
          <w:color w:val="333333"/>
          <w:sz w:val="17"/>
          <w:szCs w:val="17"/>
        </w:rPr>
        <w:t xml:space="preserve">  ├─ 08_Ops/ (Financial Model, Monthly Financials, Cap Table, Data Room, Governance, HIPAA, Insurance, Vendor Contracts, State Registrations)</w:t>
      </w:r>
    </w:p>
    <w:p>
      <w:pPr>
        <w:shd w:fill="F5F5F5" w:val="clear"/>
        <w:spacing w:after="20" w:line="240"/>
        <w:ind w:left="360"/>
      </w:pPr>
      <w:r>
        <w:rPr>
          <w:rFonts w:ascii="Courier New" w:cs="Courier New" w:eastAsia="Courier New" w:hAnsi="Courier New"/>
          <w:color w:val="333333"/>
          <w:sz w:val="17"/>
          <w:szCs w:val="17"/>
        </w:rPr>
        <w:t xml:space="preserve">  ├─ 09_Advisors/ (FQHC-MCO, Public Health, Neuroscience, AI Technical, Cultural, Legal — one subfolder each)</w:t>
      </w:r>
    </w:p>
    <w:p>
      <w:pPr>
        <w:shd w:fill="F5F5F5" w:val="clear"/>
        <w:spacing w:after="20" w:line="240"/>
        <w:ind w:left="360"/>
      </w:pPr>
      <w:r>
        <w:rPr>
          <w:rFonts w:ascii="Courier New" w:cs="Courier New" w:eastAsia="Courier New" w:hAnsi="Courier New"/>
          <w:color w:val="333333"/>
          <w:sz w:val="17"/>
          <w:szCs w:val="17"/>
        </w:rPr>
        <w:t xml:space="preserve">  ├─ 10_Handoffs/ (Active, Completed)</w:t>
      </w:r>
    </w:p>
    <w:p>
      <w:pPr>
        <w:shd w:fill="F5F5F5" w:val="clear"/>
        <w:spacing w:after="20" w:line="240"/>
        <w:ind w:left="360"/>
      </w:pPr>
      <w:r>
        <w:rPr>
          <w:rFonts w:ascii="Courier New" w:cs="Courier New" w:eastAsia="Courier New" w:hAnsi="Courier New"/>
          <w:color w:val="333333"/>
          <w:sz w:val="17"/>
          <w:szCs w:val="17"/>
        </w:rPr>
        <w:t xml:space="preserve">  ├─ 11_Meetings/ (All-Hands, Standups, 1-on-1s, Board Meetings)</w:t>
      </w:r>
    </w:p>
    <w:p>
      <w:pPr>
        <w:shd w:fill="F5F5F5" w:val="clear"/>
        <w:spacing w:after="20" w:line="240"/>
        <w:ind w:left="360"/>
      </w:pPr>
      <w:r>
        <w:rPr>
          <w:rFonts w:ascii="Courier New" w:cs="Courier New" w:eastAsia="Courier New" w:hAnsi="Courier New"/>
          <w:color w:val="333333"/>
          <w:sz w:val="17"/>
          <w:szCs w:val="17"/>
        </w:rPr>
        <w:t xml:space="preserve">  ├─ 12_Templates/ (all reusable templates)</w:t>
      </w:r>
    </w:p>
    <w:p>
      <w:pPr>
        <w:shd w:fill="F5F5F5" w:val="clear"/>
        <w:spacing w:after="20" w:line="240"/>
        <w:ind w:left="360"/>
      </w:pPr>
      <w:r>
        <w:rPr>
          <w:rFonts w:ascii="Courier New" w:cs="Courier New" w:eastAsia="Courier New" w:hAnsi="Courier New"/>
          <w:color w:val="333333"/>
          <w:sz w:val="17"/>
          <w:szCs w:val="17"/>
        </w:rPr>
        <w:t xml:space="preserve">  ├─ 13_Cross-Functional/ (Seed Raise, Enterprise Pilots, Product Launch — multi-team projects)</w:t>
      </w:r>
    </w:p>
    <w:p>
      <w:pPr>
        <w:shd w:fill="F5F5F5" w:val="clear"/>
        <w:spacing w:after="20" w:line="240"/>
        <w:ind w:left="360"/>
      </w:pPr>
      <w:r>
        <w:rPr>
          <w:rFonts w:ascii="Courier New" w:cs="Courier New" w:eastAsia="Courier New" w:hAnsi="Courier New"/>
          <w:color w:val="333333"/>
          <w:sz w:val="17"/>
          <w:szCs w:val="17"/>
        </w:rPr>
        <w:t xml:space="preserve">  └─ 14_Archive/ (2026-Q1, 2026-Q2, etc.)</w:t>
      </w:r>
    </w:p>
    <w:p>
      <w:pPr>
        <w:spacing w:after="20" w:before="20"/>
      </w:pPr>
    </w:p>
    <w:p>
      <w:pPr>
        <w:spacing w:after="40" w:before="100"/>
      </w:pPr>
      <w:r>
        <w:rPr>
          <w:rFonts w:ascii="Arial" w:cs="Arial" w:eastAsia="Arial" w:hAnsi="Arial"/>
          <w:b/>
          <w:bCs/>
          <w:color w:val="1A1A2E"/>
          <w:sz w:val="20"/>
          <w:szCs w:val="20"/>
        </w:rPr>
        <w:t xml:space="preserve">Naming Conventions</w:t>
      </w:r>
    </w:p>
    <w:p>
      <w:pPr>
        <w:shd w:fill="F5F5F5" w:val="clear"/>
        <w:spacing w:after="20" w:line="240"/>
        <w:ind w:left="360"/>
      </w:pPr>
      <w:r>
        <w:rPr>
          <w:rFonts w:ascii="Courier New" w:cs="Courier New" w:eastAsia="Courier New" w:hAnsi="Courier New"/>
          <w:color w:val="333333"/>
          <w:sz w:val="17"/>
          <w:szCs w:val="17"/>
        </w:rPr>
        <w:t xml:space="preserve">[TYPE]_[DESCRIPTIVE-NAME]_[DATE]_[VERSION]</w:t>
      </w:r>
    </w:p>
    <w:p>
      <w:pPr>
        <w:spacing w:after="1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94560" w:val="clear"/>
            <w:tcMar>
              <w:top w:type="dxa" w:w="60"/>
              <w:left w:type="dxa" w:w="80"/>
              <w:bottom w:type="dxa" w:w="60"/>
              <w:right w:type="dxa" w:w="80"/>
            </w:tcMar>
          </w:tcPr>
          <w:p>
            <w:r>
              <w:rPr>
                <w:rFonts w:ascii="Arial" w:cs="Arial" w:eastAsia="Arial" w:hAnsi="Arial"/>
                <w:b/>
                <w:bCs/>
                <w:color w:val="FFFFFF"/>
                <w:sz w:val="16"/>
                <w:szCs w:val="16"/>
              </w:rPr>
              <w:t xml:space="preserve">TYPE PREFIX</w:t>
            </w:r>
          </w:p>
        </w:tc>
        <w:tc>
          <w:tcPr>
            <w:tcW w:type="dxa" w:w="4680"/>
            <w:tcBorders>
              <w:top w:val="single" w:color="CCCCCC" w:sz="1"/>
              <w:left w:val="single" w:color="CCCCCC" w:sz="1"/>
              <w:bottom w:val="single" w:color="CCCCCC" w:sz="1"/>
              <w:right w:val="single" w:color="CCCCCC" w:sz="1"/>
            </w:tcBorders>
            <w:shd w:fill="E94560" w:val="clear"/>
            <w:tcMar>
              <w:top w:type="dxa" w:w="60"/>
              <w:left w:type="dxa" w:w="80"/>
              <w:bottom w:type="dxa" w:w="60"/>
              <w:right w:type="dxa" w:w="80"/>
            </w:tcMar>
          </w:tcPr>
          <w:p>
            <w:r>
              <w:rPr>
                <w:rFonts w:ascii="Arial" w:cs="Arial" w:eastAsia="Arial" w:hAnsi="Arial"/>
                <w:b/>
                <w:bCs/>
                <w:color w:val="FFFFFF"/>
                <w:sz w:val="16"/>
                <w:szCs w:val="16"/>
              </w:rPr>
              <w:t xml:space="preserve">USE FOR</w:t>
            </w:r>
          </w:p>
        </w:tc>
      </w:tr>
      <w:tr>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PRD</w:t>
            </w:r>
          </w:p>
        </w:tc>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Product Requirements Document</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SPEC</w:t>
            </w:r>
          </w:p>
        </w:tc>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Technical specification</w:t>
            </w:r>
          </w:p>
        </w:tc>
      </w:tr>
      <w:tr>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BRIEF</w:t>
            </w:r>
          </w:p>
        </w:tc>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Research brief, advisor brief, partnership brief</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DECK</w:t>
            </w:r>
          </w:p>
        </w:tc>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Presentation / pitch deck</w:t>
            </w:r>
          </w:p>
        </w:tc>
      </w:tr>
      <w:tr>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PROPOSAL</w:t>
            </w:r>
          </w:p>
        </w:tc>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Enterprise sales proposal</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REPORT</w:t>
            </w:r>
          </w:p>
        </w:tc>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Weekly/monthly/quarterly report</w:t>
            </w:r>
          </w:p>
        </w:tc>
      </w:tr>
      <w:tr>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MODEL</w:t>
            </w:r>
          </w:p>
        </w:tc>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Financial model, ROI model</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PLAN</w:t>
            </w:r>
          </w:p>
        </w:tc>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Strategic plan, event plan, hiring plan</w:t>
            </w:r>
          </w:p>
        </w:tc>
      </w:tr>
      <w:tr>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BIBLE</w:t>
            </w:r>
          </w:p>
        </w:tc>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Canonical reference (Brand Bible, Conversation Bible)</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TEMPLATE</w:t>
            </w:r>
          </w:p>
        </w:tc>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Reusable template</w:t>
            </w:r>
          </w:p>
        </w:tc>
      </w:tr>
      <w:tr>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AUDIT</w:t>
            </w:r>
          </w:p>
        </w:tc>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Review or audit report</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LOG</w:t>
            </w:r>
          </w:p>
        </w:tc>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Decision log, edge case log, experiment log</w:t>
            </w:r>
          </w:p>
        </w:tc>
      </w:tr>
      <w:tr>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MEMO</w:t>
            </w:r>
          </w:p>
        </w:tc>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Internal memo or recommendation</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CHECKLIST</w:t>
            </w:r>
          </w:p>
        </w:tc>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Review or compliance checklist</w:t>
            </w:r>
          </w:p>
        </w:tc>
      </w:tr>
      <w:tr>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GUIDE</w:t>
            </w:r>
          </w:p>
        </w:tc>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How-to guide or calibration guide</w:t>
            </w:r>
          </w:p>
        </w:tc>
      </w:tr>
    </w:tbl>
    <w:p>
      <w:pPr>
        <w:spacing w:after="20" w:before="20"/>
      </w:pPr>
    </w:p>
    <w:p>
      <w:pPr>
        <w:spacing w:after="40" w:before="100"/>
      </w:pPr>
      <w:r>
        <w:rPr>
          <w:rFonts w:ascii="Arial" w:cs="Arial" w:eastAsia="Arial" w:hAnsi="Arial"/>
          <w:b/>
          <w:bCs/>
          <w:color w:val="1A1A2E"/>
          <w:sz w:val="20"/>
          <w:szCs w:val="20"/>
        </w:rPr>
        <w:t xml:space="preserve">Version Control</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v1.0, v1.1 = minor. v2.0 = major. Never overwrite. Mark DRAFT if not finalized.</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Current = highest number. Old versions stay in same folder.</w:t>
      </w:r>
    </w:p>
    <w:p>
      <w:pPr>
        <w:spacing w:after="40" w:before="100"/>
      </w:pPr>
      <w:r>
        <w:rPr>
          <w:rFonts w:ascii="Arial" w:cs="Arial" w:eastAsia="Arial" w:hAnsi="Arial"/>
          <w:b/>
          <w:bCs/>
          <w:color w:val="1A1A2E"/>
          <w:sz w:val="20"/>
          <w:szCs w:val="20"/>
        </w:rPr>
        <w:t xml:space="preserve">Archive Protocol</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End of quarter: completed/outdated → 14_Archive/[YEAR]-[QUARTER]/. Never delete.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0F34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2</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Document Templates</w:t>
            </w:r>
          </w:p>
          <w:p>
            <w:pPr>
              <w:spacing w:before="20"/>
            </w:pPr>
            <w:r>
              <w:rPr>
                <w:rFonts w:ascii="Arial" w:cs="Arial" w:eastAsia="Arial" w:hAnsi="Arial"/>
                <w:i/>
                <w:iCs/>
                <w:color w:val="777777"/>
                <w:sz w:val="17"/>
                <w:szCs w:val="17"/>
              </w:rPr>
              <w:t xml:space="preserve">Actual templates provided as separate files. This section defines each one.</w:t>
            </w:r>
          </w:p>
        </w:tc>
      </w:tr>
    </w:tbl>
    <w:p>
      <w:pPr>
        <w:spacing w:after="20" w:before="20"/>
      </w:pPr>
    </w:p>
    <w:p>
      <w:pPr>
        <w:spacing w:after="50" w:line="260"/>
      </w:pPr>
      <w:r>
        <w:rPr>
          <w:rFonts w:ascii="Arial" w:cs="Arial" w:eastAsia="Arial" w:hAnsi="Arial"/>
          <w:color w:val="444444"/>
          <w:sz w:val="19"/>
          <w:szCs w:val="19"/>
        </w:rPr>
        <w:t xml:space="preserve">18 templates are provided as actual files in 12_Templates/. Each template is a ready-to-use document — copy it, rename it per naming conventions, and fill it in. Below is the purpose, when to use, and required sections for each.</w:t>
      </w:r>
    </w:p>
    <w:p>
      <w:pPr>
        <w:spacing w:after="10" w:before="10"/>
      </w:pPr>
    </w:p>
    <w:p>
      <w:pPr>
        <w:spacing w:after="40" w:before="100"/>
      </w:pPr>
      <w:r>
        <w:rPr>
          <w:rFonts w:ascii="Arial" w:cs="Arial" w:eastAsia="Arial" w:hAnsi="Arial"/>
          <w:b/>
          <w:bCs/>
          <w:color w:val="1A1A2E"/>
          <w:sz w:val="20"/>
          <w:szCs w:val="20"/>
        </w:rPr>
        <w:t xml:space="preserve">Product Requirements Document (TEMPLATE_PRD)</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When to use: Before any feature is built</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Default owner: Product &amp; Conversation Designer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Structure: Title | Owner | Date | Status (Draft / In Review / Approved / Shipped) | Problem Statement (what user pain this solves, with evidence) | User Stories (as a [user], I want [action], so that [outcome]) | Success Metrics (specific, measurable, with targets and measurement method) | Scope: In (what this includes) | Scope: Out (what this explicitly excludes) | Requirements: Functional (what the system does) | Requirements: Non-Functional (performance, security, accessibility) | Conversation Design Notes (how Siani/Crew behaves in this feature) | Ethical Review Status (pending/approved, with checklist link) | Technical Feasibility (CTO assessment) | Dependencies (other features, teams, or systems needed) | Timeline (estimated start, milestones, ship date) | Open Questions (unresolved issues) | Appendix (mockups, research briefs, data)</w:t>
      </w:r>
    </w:p>
    <w:p>
      <w:pPr>
        <w:spacing w:after="10" w:before="10"/>
      </w:pPr>
    </w:p>
    <w:p>
      <w:pPr>
        <w:spacing w:after="40" w:before="100"/>
      </w:pPr>
      <w:r>
        <w:rPr>
          <w:rFonts w:ascii="Arial" w:cs="Arial" w:eastAsia="Arial" w:hAnsi="Arial"/>
          <w:b/>
          <w:bCs/>
          <w:color w:val="1A1A2E"/>
          <w:sz w:val="20"/>
          <w:szCs w:val="20"/>
        </w:rPr>
        <w:t xml:space="preserve">Research Brief (TEMPLATE_Research-Brief)</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When to use: When behavioral/neuro science informs a product decision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Default owner: Behavioral Neuroscientist</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Structure: Title | Researcher | Date | Research Question (one clear question) | Relevance to SAINTE (why this matters for the product — specific, not vague) | Key Findings (5-7 bullets, evidence-based) | Methodology (how we know this) | Neural/Behavioral Mechanism (what’s happening in the brain/behavior) | Implications for Product (specific design recommendations) | Implications for Enterprise Narrative (how this supports the sales story) | Recommended Actions (prioritized) | Confidence Level (High / Medium / Low with rationale) | Citations (APA format) | Related SAINTE Documents (link to relevant PRDs, specs, or other briefs)</w:t>
      </w:r>
    </w:p>
    <w:p>
      <w:pPr>
        <w:spacing w:after="10" w:before="10"/>
      </w:pPr>
    </w:p>
    <w:p>
      <w:pPr>
        <w:spacing w:after="40" w:before="100"/>
      </w:pPr>
      <w:r>
        <w:rPr>
          <w:rFonts w:ascii="Arial" w:cs="Arial" w:eastAsia="Arial" w:hAnsi="Arial"/>
          <w:b/>
          <w:bCs/>
          <w:color w:val="1A1A2E"/>
          <w:sz w:val="20"/>
          <w:szCs w:val="20"/>
        </w:rPr>
        <w:t xml:space="preserve">Weekly Report (TEMPLATE_Weekly-Report)</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When to use: Every Friday by end of day, per function lead</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Default owner: Each function lead</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Structure: Owner | Function | Week Ending [date] | Top 3 Wins This Week (specific, not vague) | Top 3 Blockers (with proposed solutions) | Key Metrics: [function-specific — see Section 12 Metrics Definitions for each function’s required metrics] | Progress Against OKRs (which KRs moved this week) | What’s Planned Next Week (top 3 priorities) | Needs from Other Teams (specific requests with deadlines) | Escalations to CEO (anything requiring CEO decision) | Hours Worked on What (approximate % time allocation across projects)</w:t>
      </w:r>
    </w:p>
    <w:p>
      <w:pPr>
        <w:spacing w:after="10" w:before="10"/>
      </w:pPr>
    </w:p>
    <w:p>
      <w:pPr>
        <w:spacing w:after="40" w:before="100"/>
      </w:pPr>
      <w:r>
        <w:rPr>
          <w:rFonts w:ascii="Arial" w:cs="Arial" w:eastAsia="Arial" w:hAnsi="Arial"/>
          <w:b/>
          <w:bCs/>
          <w:color w:val="1A1A2E"/>
          <w:sz w:val="20"/>
          <w:szCs w:val="20"/>
        </w:rPr>
        <w:t xml:space="preserve">Meeting Agenda &amp; Notes (TEMPLATE_Meeting-Notes)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When to use: Every scheduled meeting</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Default owner: Meeting organizer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Structure: Meeting Title | Date &amp; Time | Attendees | Meeting Type (standup / sync / review / planning / 1:1 / board) | Objective (one sentence: what must be true at the end of this meeting) | Pre-Read (links to docs attendees should review before) | Agenda Items (each with owner, time allocation, and whether it’s informational / discussion / decision) | Notes (captured during meeting) | Decisions Made (numbered, with rationale) | Action Items (each with: owner, deadline, and acceptance criteria) | Next Meeting Date | Filed In: 11_Meetings/[type]/</w:t>
      </w:r>
    </w:p>
    <w:p>
      <w:pPr>
        <w:spacing w:after="10" w:before="10"/>
      </w:pPr>
    </w:p>
    <w:p>
      <w:pPr>
        <w:spacing w:after="40" w:before="100"/>
      </w:pPr>
      <w:r>
        <w:rPr>
          <w:rFonts w:ascii="Arial" w:cs="Arial" w:eastAsia="Arial" w:hAnsi="Arial"/>
          <w:b/>
          <w:bCs/>
          <w:color w:val="1A1A2E"/>
          <w:sz w:val="20"/>
          <w:szCs w:val="20"/>
        </w:rPr>
        <w:t xml:space="preserve">Decision Log Entry (TEMPLATE_Decision-Log)</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When to use: Every significant decision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Default owner: Decision maker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Structure: Decision # | Title | Date | Decision Maker | Status (proposed / decided / reversed) | Context (why this came up — what problem or opportunity) | Options Considered (minimum 2, each with pros/cons) | Decision Made (clear statement) | Rationale (why this option over others) | Reversibility (easy / hard / irreversible) | Reversal Cost (time, money, relationships) | Impact Areas (product, engineering, sales, brand, etc.) | Dissenting Views (who disagreed and why) | Review Date (when to revisit this decision, if applicable) | Filed In: 00_CEO/Decisions/</w:t>
      </w:r>
    </w:p>
    <w:p>
      <w:pPr>
        <w:spacing w:after="10" w:before="10"/>
      </w:pPr>
    </w:p>
    <w:p>
      <w:pPr>
        <w:spacing w:after="40" w:before="100"/>
      </w:pPr>
      <w:r>
        <w:rPr>
          <w:rFonts w:ascii="Arial" w:cs="Arial" w:eastAsia="Arial" w:hAnsi="Arial"/>
          <w:b/>
          <w:bCs/>
          <w:color w:val="1A1A2E"/>
          <w:sz w:val="20"/>
          <w:szCs w:val="20"/>
        </w:rPr>
        <w:t xml:space="preserve">Handoff Request (TEMPLATE_Handoff-Request)</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When to use: When one person/agent needs another to do something</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Default owner: Requesting party</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Structure: Handoff # | Date Created | From (person/agent) | To (person/agent) | Priority (Critical / High / Normal / Low) | Deadline | Task Description (clear, specific, actionable) | Context (links to relevant docs, background) | Dependencies (what must happen first or in parallel) | Acceptance Criteria (how the receiver knows it’s done — minimum 3 criteria) | Output Format (what type of deliverable: doc, deck, analysis, code, etc.) | Status (Open / Acknowledged / In Progress / Complete / Blocked) | Completion Notes (from receiver when done) | Filed In: 10_Handoffs/Active/ → moved to Completed/ when done</w:t>
      </w:r>
    </w:p>
    <w:p>
      <w:pPr>
        <w:spacing w:after="10" w:before="10"/>
      </w:pPr>
    </w:p>
    <w:p>
      <w:pPr>
        <w:spacing w:after="40" w:before="100"/>
      </w:pPr>
      <w:r>
        <w:rPr>
          <w:rFonts w:ascii="Arial" w:cs="Arial" w:eastAsia="Arial" w:hAnsi="Arial"/>
          <w:b/>
          <w:bCs/>
          <w:color w:val="1A1A2E"/>
          <w:sz w:val="20"/>
          <w:szCs w:val="20"/>
        </w:rPr>
        <w:t xml:space="preserve">Partnership One-Pager (TEMPLATE_Partnership-One-Pager)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When to use: Before outreach to any cultural partner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Default owner: Community &amp; Culture Builder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Structure: Partner Name | Category (from 13 categories: Pro Sports, Entertainment, Music, Fashion, Tech, Influencers, Cause Partners, Industry Leaders, Brand Partners, Place Partners, Youth, Thought Leaders, Public Figures) | Who They Are (2-3 sentences) | Why They Align with SAINTE (specific cultural/mission alignment) | Proposed Engagement Type (Cap Table / Advisor / Founding Voice / Event / Content / Co-Creation / Distribution / Resources / Talent Pipeline / Community / Mastermind / Horizon) | What SAINTE Gets (specific value) | What Partner Gets (specific value) | Relationship Owner | Current Status (researched / outreach sent / meeting scheduled / in conversation / agreed / activated) | Next Action + Deadline | Filed In: 06_Culture/Cultural Partnerships/</w:t>
      </w:r>
    </w:p>
    <w:p>
      <w:pPr>
        <w:spacing w:after="10" w:before="10"/>
      </w:pPr>
    </w:p>
    <w:p>
      <w:pPr>
        <w:spacing w:after="40" w:before="100"/>
      </w:pPr>
      <w:r>
        <w:rPr>
          <w:rFonts w:ascii="Arial" w:cs="Arial" w:eastAsia="Arial" w:hAnsi="Arial"/>
          <w:b/>
          <w:bCs/>
          <w:color w:val="1A1A2E"/>
          <w:sz w:val="20"/>
          <w:szCs w:val="20"/>
        </w:rPr>
        <w:t xml:space="preserve">Enterprise Sales Proposal (TEMPLATE_Enterprise-Proposal)</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When to use: After discovery call confirms qualified prospect</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Default owner: Head of Growth &amp; Enterprise Sales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Structure: Prospect Name | Prospect Contact + Title | Date | Prepared By | Executive Summary (3-4 sentences max) | The Problem: Their Specific Pain (use their language from discovery call, not SAINTE jargon) | The Solution: SAINTE Mapped to Their Pain (specific, not generic product description) | Evidence (outcomes data, pilot results, research citations) | Scope: Population (which members, how many, what risk level) | Scope: Channels (app, SMS, ambient) | Scope: Crew Agents (which agents active) | Implementation Timeline (phases with milestones) | Pricing: PMPM Rate + VBC Bonus Structure (clear math) | ROI Model Summary (link to full model) | Success Criteria (what both parties agree “success” looks like at 6mo, 12mo) | SAINTE Team (who they’ll work with) | Security &amp; Compliance Summary (HIPAA, SOC 2 readiness, BAA) | Next Steps | Appendices: Full ROI Model, Case Studies, Team Bios, Technical Architecture Summary</w:t>
      </w:r>
    </w:p>
    <w:p>
      <w:pPr>
        <w:spacing w:after="10" w:before="10"/>
      </w:pPr>
    </w:p>
    <w:p>
      <w:pPr>
        <w:spacing w:after="40" w:before="100"/>
      </w:pPr>
      <w:r>
        <w:rPr>
          <w:rFonts w:ascii="Arial" w:cs="Arial" w:eastAsia="Arial" w:hAnsi="Arial"/>
          <w:b/>
          <w:bCs/>
          <w:color w:val="1A1A2E"/>
          <w:sz w:val="20"/>
          <w:szCs w:val="20"/>
        </w:rPr>
        <w:t xml:space="preserve">ROI Model (TEMPLATE_ROI-Model)</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When to use: For every enterprise prospect</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Default owner: Sales + Ops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Structure: Prospect Name | Date | Prepared By | Current State: Member Count | Current ER Utilization (per 1000 per year) | Current Readmission Rate | Current Engagement Rate (with existing programs) | Current Annual Cost of Avoidable Crisis Events | SAINTE Intervention: PMPM Cost | Projected Engagement Rate | Projected ER Reduction (%) | Projected Readmission Reduction (%) | Projected Care Gap Closure Improvement (%) | Projected Savings: ER Cost Avoidance | Readmission Cost Avoidance | Quality Measure Improvement Value | Total Projected Savings | SAINTE Total Annual Cost (PMPM × members × 12) | Net ROI (savings - cost) | ROI % | Payback Period | Assumptions (clearly stated) | Sensitivity Analysis (optimistic / base / conservative) | Data Sources | Methodology Notes</w:t>
      </w:r>
    </w:p>
    <w:p>
      <w:pPr>
        <w:spacing w:after="10" w:before="10"/>
      </w:pPr>
    </w:p>
    <w:p>
      <w:pPr>
        <w:spacing w:after="40" w:before="100"/>
      </w:pPr>
      <w:r>
        <w:rPr>
          <w:rFonts w:ascii="Arial" w:cs="Arial" w:eastAsia="Arial" w:hAnsi="Arial"/>
          <w:b/>
          <w:bCs/>
          <w:color w:val="1A1A2E"/>
          <w:sz w:val="20"/>
          <w:szCs w:val="20"/>
        </w:rPr>
        <w:t xml:space="preserve">Event Plan (TEMPLATE_Event-Plan)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When to use: Before any IRL event</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Default owner: Community &amp; Culture Builder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Structure: Event Name | Date | Time | Venue (name, address, capacity, contact) | Objective (one sentence) | Budget (line items: venue, F&amp;B, music, photo, decor, misc) | Guest List: Target Count | VIP List (names) | Invite Method (personal text, email, app) | Programming Timeline (hour by hour: arrival, opening, featured moment, music shift, close) | Music/Sound Direction (genre, energy arc, playlist owner) | Photography Plan (photographer name, shot list, delivery timeline) | Visual/Spatial Design (references to Brand Bible, specific decor, signage) | Logistics Checklist (AV, furniture, lighting, parking, security, weather backup) | Day-Of Run Sheet (who does what, when, with phone numbers) | Post-Event: Recap Template (photos, moments, attendance, feedback) | Follow-Up Actions (thank yous, partnership follow-ups, content publishing schedule) | Filed In: 06_Culture/Chapter Events/</w:t>
      </w:r>
    </w:p>
    <w:p>
      <w:pPr>
        <w:spacing w:after="10" w:before="10"/>
      </w:pPr>
    </w:p>
    <w:p>
      <w:pPr>
        <w:spacing w:after="40" w:before="100"/>
      </w:pPr>
      <w:r>
        <w:rPr>
          <w:rFonts w:ascii="Arial" w:cs="Arial" w:eastAsia="Arial" w:hAnsi="Arial"/>
          <w:b/>
          <w:bCs/>
          <w:color w:val="1A1A2E"/>
          <w:sz w:val="20"/>
          <w:szCs w:val="20"/>
        </w:rPr>
        <w:t xml:space="preserve">Content Calendar (Google Sheet) (TEMPLATE_Content-Calendar)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When to use: Ongoing, updated weekly</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Default owner: Community Builder + Brand Designer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Structure: Weekly sheet with columns: Week | Day | Platform (IG/TikTok/X/LinkedIn) | Content Type (post/story/reel/thread/carousel) | Topic | Visual Direction (link to mood board or Brand Bible reference) | Copy Draft | Hashtags/Tags | Publish Date &amp; Time | Owner (creator) | Reviewer (Brand Designer) | Status (idea / drafted / approved / scheduled / published) | Performance Notes (engagement, reach, saves, shares — filled post-publish) | Learnings (what worked, what didn’t)</w:t>
      </w:r>
    </w:p>
    <w:p>
      <w:pPr>
        <w:spacing w:after="10" w:before="10"/>
      </w:pPr>
    </w:p>
    <w:p>
      <w:pPr>
        <w:spacing w:after="40" w:before="100"/>
      </w:pPr>
      <w:r>
        <w:rPr>
          <w:rFonts w:ascii="Arial" w:cs="Arial" w:eastAsia="Arial" w:hAnsi="Arial"/>
          <w:b/>
          <w:bCs/>
          <w:color w:val="1A1A2E"/>
          <w:sz w:val="20"/>
          <w:szCs w:val="20"/>
        </w:rPr>
        <w:t xml:space="preserve">Ethical Review Checklist (TEMPLATE_Ethical-Review)</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When to use: Before engineering begins on any feature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Default owner: AI Ethics Lead</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Structure: Feature Name | PRD Link | Reviewer | Date | DEPENDENCY RISK: Does this feature risk creating user dependency on Siani? (Y/N + assessment + mitigation) | SURVEILLANCE RISK: Could this feature make the user feel monitored? (Y/N + assessment + mitigation) | CONSENT ADEQUACY: Is consent for all data collection explicit, informed, and withdrawable? (Y/N + gaps) | CULTURAL HARM: Could this feature cause harm to specific cultural or demographic groups? (Y/N + assessment) | DATA MINIMIZATION: Are we collecting only what’s necessary? (Y/N + what could be removed) | VULNERABLE POPULATION IMPACT: How does this affect users under extreme stress, with cognitive depletion, or in crisis? (assessment) | ALGORITHMIC FAIRNESS: Could Signal Score or engine routing disadvantage specific populations? (Y/N + assessment) | CHILD SAFETY: If applicable, does this meet COPPA + SAINTE’s child safety standards? (Y/N) | RECOMMENDATION: Approve / Approve with Required Changes / Block | Required Changes (numbered, specific) | Sign-Off: Ethics Lead signature + date | Filed In: 07_Ethics/Ethical Review Checklists/</w:t>
      </w:r>
    </w:p>
    <w:p>
      <w:pPr>
        <w:spacing w:after="10" w:before="10"/>
      </w:pPr>
    </w:p>
    <w:p>
      <w:pPr>
        <w:spacing w:after="40" w:before="100"/>
      </w:pPr>
      <w:r>
        <w:rPr>
          <w:rFonts w:ascii="Arial" w:cs="Arial" w:eastAsia="Arial" w:hAnsi="Arial"/>
          <w:b/>
          <w:bCs/>
          <w:color w:val="1A1A2E"/>
          <w:sz w:val="20"/>
          <w:szCs w:val="20"/>
        </w:rPr>
        <w:t xml:space="preserve">Investor Update (TEMPLATE_Investor-Update)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When to use: Monthly or quarterly</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Default owner: CEO + Ops + EA</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Structure: Date | Period Covered | Key Highlights (3-5 bullets — lead with the best news) | Product Progress: Key Metrics (DAU, retention, Signal Score trajectory, session depth) + Milestones Hit + What’s Next | Enterprise Progress: Pipeline Status + LOIs/Pilots + Revenue (if any) + Key Conversations | Science &amp; Research: Study Progress + Publications + Grants + NRI™ Development | Culture &amp; Community: Community Size + Events + Founding Voices + Cultural Partnerships | Team: New Hires + Advisory Board Updates | Financial Summary: Monthly Burn + Cash in Bank + Runway (months) + Next Raise Timeline | Key Asks: Specific Introductions Needed + Advice Requested + Resources Needed | Filed In: 00_CEO/Investor Relations/</w:t>
      </w:r>
    </w:p>
    <w:p>
      <w:pPr>
        <w:spacing w:after="10" w:before="10"/>
      </w:pPr>
    </w:p>
    <w:p>
      <w:pPr>
        <w:spacing w:after="40" w:before="100"/>
      </w:pPr>
      <w:r>
        <w:rPr>
          <w:rFonts w:ascii="Arial" w:cs="Arial" w:eastAsia="Arial" w:hAnsi="Arial"/>
          <w:b/>
          <w:bCs/>
          <w:color w:val="1A1A2E"/>
          <w:sz w:val="20"/>
          <w:szCs w:val="20"/>
        </w:rPr>
        <w:t xml:space="preserve">Board Materials Package (TEMPLATE_Board-Materials)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When to use: 5 business days before each board meeting</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Default owner: EA + Ops + CEO</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Structure: Board Meeting Date | Location/Link | Agenda (with time allocations) | CEO Report (company narrative, strategic updates, key decisions made since last meeting) | Financial Report (P&amp;L, balance sheet, cash flow, variance, runway) | Product Report (roadmap progress, metrics, upcoming milestones) | Sales Report (pipeline, deals, revenue) | Research Report (study progress, publications, grants) | Key Decisions Required (each with context, options, recommendation) | Resolutions for Board Vote (formal language) | Appendices (detailed metrics, org chart, competitive landscape) | Filed In: 00_CEO/Board/</w:t>
      </w:r>
    </w:p>
    <w:p>
      <w:pPr>
        <w:spacing w:after="10" w:before="10"/>
      </w:pPr>
    </w:p>
    <w:p>
      <w:pPr>
        <w:spacing w:after="40" w:before="100"/>
      </w:pPr>
      <w:r>
        <w:rPr>
          <w:rFonts w:ascii="Arial" w:cs="Arial" w:eastAsia="Arial" w:hAnsi="Arial"/>
          <w:b/>
          <w:bCs/>
          <w:color w:val="1A1A2E"/>
          <w:sz w:val="20"/>
          <w:szCs w:val="20"/>
        </w:rPr>
        <w:t xml:space="preserve">Grant Application Framework (TEMPLATE_Grant-Application)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When to use: Per funding opportunity</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Default owner: Behavioral Neuroscientist + Public Health Advisor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Structure: Funding Source | Program (e.g., SBIR Phase I, PCORI) | Deadline | PI Name + Credentials | Title | Specific Aims (1 page: overall goal, 2-3 specific aims with hypotheses) | Significance (why this matters, gap in knowledge, impact) | Innovation (what’s new, how SAINTE’s approach differs) | Approach (methods, timeline, milestones, pitfalls + alternatives) | Budget + Justification (line items matching financial model) | Biosketches (PI + key personnel) | Letters of Support (from enterprise partners, clinical sites, advisors) | IRB Status | Human Subjects (if applicable) | Data Management Plan | Filed In: 03_Research/Grants/</w:t>
      </w:r>
    </w:p>
    <w:p>
      <w:pPr>
        <w:spacing w:after="10" w:before="10"/>
      </w:pPr>
    </w:p>
    <w:p>
      <w:pPr>
        <w:spacing w:after="40" w:before="100"/>
      </w:pPr>
      <w:r>
        <w:rPr>
          <w:rFonts w:ascii="Arial" w:cs="Arial" w:eastAsia="Arial" w:hAnsi="Arial"/>
          <w:b/>
          <w:bCs/>
          <w:color w:val="1A1A2E"/>
          <w:sz w:val="20"/>
          <w:szCs w:val="20"/>
        </w:rPr>
        <w:t xml:space="preserve">Bug Report (TEMPLATE_Bug-Report)</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When to use: When something is broken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Default owner: Anyone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Structure: Bug # | Title (short, descriptive) | Reporter | Date | Severity: Critical (system down, data loss) / High (major feature broken) / Medium (feature degraded) / Low (cosmetic, minor) | Device + OS + App Version | Steps to Reproduce (numbered, exact) | Expected Behavior | Actual Behavior | Screenshots/Video (Loom link or attachment) | Frequency (always / sometimes / once) | Workaround (if any) | Assigned To | Status (open / acknowledged / in-progress / fixed / verified / closed) | Resolution Notes | Filed In: 02_Engineering/ (or project board)</w:t>
      </w:r>
    </w:p>
    <w:p>
      <w:pPr>
        <w:spacing w:after="10" w:before="10"/>
      </w:pPr>
    </w:p>
    <w:p>
      <w:pPr>
        <w:spacing w:after="40" w:before="100"/>
      </w:pPr>
      <w:r>
        <w:rPr>
          <w:rFonts w:ascii="Arial" w:cs="Arial" w:eastAsia="Arial" w:hAnsi="Arial"/>
          <w:b/>
          <w:bCs/>
          <w:color w:val="1A1A2E"/>
          <w:sz w:val="20"/>
          <w:szCs w:val="20"/>
        </w:rPr>
        <w:t xml:space="preserve">User Research Synthesis (TEMPLATE_User-Research)</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When to use: After any user research session or study</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Default owner: Product &amp; Conversation Designer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Structure: Study Title | Date(s) | Researcher | Method (interview / observation / survey / session replay / diary study) | Participants: Count + Demographics + How Recruited | Research Questions (what we set out to learn) | Key Findings: Top 5-7 (each with: finding, evidence, confidence level) | Memorable Quotes/Moments (anonymized, max 5) | Surprises (what we didn’t expect) | Implications for Product (specific, actionable) | Implications for Conversation Design (specific) | Implications for Enterprise Narrative (what this proves for buyers) | Recommended Next Steps (prioritized) | Raw Data Location (link to recordings, transcripts, notes) | Filed In: 01_Product/User Research/</w:t>
      </w:r>
    </w:p>
    <w:p>
      <w:pPr>
        <w:spacing w:after="10" w:before="10"/>
      </w:pPr>
    </w:p>
    <w:p>
      <w:pPr>
        <w:spacing w:after="40" w:before="100"/>
      </w:pPr>
      <w:r>
        <w:rPr>
          <w:rFonts w:ascii="Arial" w:cs="Arial" w:eastAsia="Arial" w:hAnsi="Arial"/>
          <w:b/>
          <w:bCs/>
          <w:color w:val="1A1A2E"/>
          <w:sz w:val="20"/>
          <w:szCs w:val="20"/>
        </w:rPr>
        <w:t xml:space="preserve">Architecture Decision Record (TEMPLATE_ADR)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When to use: Before implementing any significant technical choice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Default owner: CTO</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Structure: ADR # | Title | Date | Status (proposed / accepted / deprecated / superseded by ADR #) | Context (what problem or opportunity prompted this decision, what constraints exist) | Decision (clear statement of what we’re doing) | Consequences: Positive (what gets better) | Consequences: Negative (what gets harder or riskier) | Alternatives Considered (each with: description, pros, cons, why rejected) | Decision Makers (who was involved) | Review Date (when to revisit — required for all non-permanent decisions) | Filed In: 02_Engineering/ADRs/</w:t>
      </w:r>
    </w:p>
    <w:p>
      <w:pPr>
        <w:spacing w:after="10" w:before="1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C4B6" w:val="clear"/>
            <w:tcMar>
              <w:top w:type="dxa" w:w="80"/>
              <w:left w:type="dxa" w:w="60"/>
              <w:bottom w:type="dxa" w:w="80"/>
              <w:right w:type="dxa" w:w="60"/>
            </w:tcMar>
          </w:tcPr>
          <w:p>
            <w:pPr>
              <w:jc w:val="center"/>
            </w:pPr>
            <w:r>
              <w:rPr>
                <w:rFonts w:ascii="Arial" w:cs="Arial" w:eastAsia="Arial" w:hAnsi="Arial"/>
                <w:b/>
                <w:bCs/>
                <w:color w:val="FFFFFF"/>
                <w:sz w:val="28"/>
                <w:szCs w:val="28"/>
              </w:rPr>
              <w:t xml:space="preserve">3</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Workflows</w:t>
            </w:r>
          </w:p>
          <w:p>
            <w:pPr>
              <w:spacing w:before="20"/>
            </w:pPr>
            <w:r>
              <w:rPr>
                <w:rFonts w:ascii="Arial" w:cs="Arial" w:eastAsia="Arial" w:hAnsi="Arial"/>
                <w:i/>
                <w:iCs/>
                <w:color w:val="777777"/>
                <w:sz w:val="17"/>
                <w:szCs w:val="17"/>
              </w:rPr>
              <w:t xml:space="preserve">How work moves through the company. From idea to done.</w:t>
            </w:r>
          </w:p>
        </w:tc>
      </w:tr>
    </w:tbl>
    <w:p>
      <w:pPr>
        <w:spacing w:after="20" w:before="20"/>
      </w:pPr>
    </w:p>
    <w:p>
      <w:pPr>
        <w:pBdr>
          <w:bottom w:val="single" w:color="2EC4B6" w:sz="2" w:space="4"/>
        </w:pBdr>
        <w:spacing w:after="60" w:before="140"/>
      </w:pPr>
      <w:r>
        <w:rPr>
          <w:rFonts w:ascii="Arial" w:cs="Arial" w:eastAsia="Arial" w:hAnsi="Arial"/>
          <w:b/>
          <w:bCs/>
          <w:color w:val="2EC4B6"/>
          <w:sz w:val="22"/>
          <w:szCs w:val="22"/>
        </w:rPr>
        <w:t xml:space="preserve">3.1 Feature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STAGE</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OWNER</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OUTPUT</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GATE</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1. Idea</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Anyone</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Problem statement</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Product reviews: pursue or park</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2. Research Input</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Behavioral Neuroscientist</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Research brief</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Product confirms direction</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3. PRD Written</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Product/Conv Designer</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Full PRD</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CTO feasibility confirmed</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4. Ethical Review</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AI Ethics Lead</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Ethical checklist</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Ethics approves or requires changes</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5. Technical Scoping</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CTO</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Approach + timeline in PRD</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Product + CTO agree scope</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6. Conversation Design</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Product/Conv Designer</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Mode specs, prompts, scripts</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Eng review</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7. Build</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CTO + Engineers</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Working code in staging</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Tests pass, design QA passes</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8. Internal Testing</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Whole team</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Bug reports, feedback</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Critical bugs fixed</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9. Release</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CTO</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Deployed to production</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Product + CTO sign-off</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10. Measure</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Product</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Metrics after 1wk, 1mo</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Iterate or close</w:t>
            </w:r>
          </w:p>
        </w:tc>
      </w:tr>
    </w:tbl>
    <w:p>
      <w:pPr>
        <w:spacing w:after="20" w:before="20"/>
      </w:pPr>
    </w:p>
    <w:p>
      <w:pPr>
        <w:pBdr>
          <w:bottom w:val="single" w:color="2EC4B6" w:sz="2" w:space="4"/>
        </w:pBdr>
        <w:spacing w:after="60" w:before="140"/>
      </w:pPr>
      <w:r>
        <w:rPr>
          <w:rFonts w:ascii="Arial" w:cs="Arial" w:eastAsia="Arial" w:hAnsi="Arial"/>
          <w:b/>
          <w:bCs/>
          <w:color w:val="2EC4B6"/>
          <w:sz w:val="22"/>
          <w:szCs w:val="22"/>
        </w:rPr>
        <w:t xml:space="preserve">3.2 Sales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STAGE</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OWNER</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OUTPUT</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GATE</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1. Prospect ID’d</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Sales</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Added to pipeline</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Meets ICP</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2. Research</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Sales + FQHC Advisor</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Account brief</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Ready for outreach</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3. Outreach</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Sales</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Email/call sequence</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Meeting booked</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4. Discovery</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Sales</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Discovery notes, qualification</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Qualified or parked</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5. Solution Pres</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Sales + CEO + Product</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Pitch + demo</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Prospect wants proposal</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6. Proposal</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Sales + Ops</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Custom proposal</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Prospect reviews</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7. Negotiation</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Sales + CEO + Legal</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Terms negotiated</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Agreed</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8. Close</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Sales + Ops</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Signed contract/LOI</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Legal complete</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9. Implementation</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Sales → Product + CTO</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Implementation plan</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Kickoff scheduled</w:t>
            </w:r>
          </w:p>
        </w:tc>
      </w:tr>
    </w:tbl>
    <w:p>
      <w:pPr>
        <w:spacing w:after="20" w:before="20"/>
      </w:pPr>
    </w:p>
    <w:p>
      <w:pPr>
        <w:pBdr>
          <w:bottom w:val="single" w:color="2EC4B6" w:sz="2" w:space="4"/>
        </w:pBdr>
        <w:spacing w:after="60" w:before="140"/>
      </w:pPr>
      <w:r>
        <w:rPr>
          <w:rFonts w:ascii="Arial" w:cs="Arial" w:eastAsia="Arial" w:hAnsi="Arial"/>
          <w:b/>
          <w:bCs/>
          <w:color w:val="2EC4B6"/>
          <w:sz w:val="22"/>
          <w:szCs w:val="22"/>
        </w:rPr>
        <w:t xml:space="preserve">3.3 Content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STAGE</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OWNER</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OUTPUT</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GATE</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1. Concept</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Culture Builder</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Topic, format, platform</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Fits calendar</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2. Brief</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Culture + Brand</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Creative brief</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Brand approves</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3. Create</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Culture (copy) + Brand (visual)</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Draft</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Ready for review</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4. Review</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Brand + CEO (high-vis only)</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Approval</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Approved</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5. Publish</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Culture Builder</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Published</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On schedule</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6. Engage</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Culture Builder</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Community interaction</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Within 2hr of publish</w:t>
            </w:r>
          </w:p>
        </w:tc>
      </w:tr>
    </w:tbl>
    <w:p>
      <w:pPr>
        <w:spacing w:after="20" w:before="20"/>
      </w:pPr>
    </w:p>
    <w:p>
      <w:pPr>
        <w:pBdr>
          <w:bottom w:val="single" w:color="2EC4B6" w:sz="2" w:space="4"/>
        </w:pBdr>
        <w:spacing w:after="60" w:before="140"/>
      </w:pPr>
      <w:r>
        <w:rPr>
          <w:rFonts w:ascii="Arial" w:cs="Arial" w:eastAsia="Arial" w:hAnsi="Arial"/>
          <w:b/>
          <w:bCs/>
          <w:color w:val="2EC4B6"/>
          <w:sz w:val="22"/>
          <w:szCs w:val="22"/>
        </w:rPr>
        <w:t xml:space="preserve">3.4 Research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STAGE</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OWNER</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OUTPUT</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GATE</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1. Question</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Behavioral Neuroscientist</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Written question + relevance</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CEO/Product confirms priority</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2. Lit Review</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Behavioral Neuroscientist</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Evidence summary</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Basis to proceed</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3. Study Design</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Research + PH Advisor</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Protocol</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IRB-ready</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4. IRB</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Behavioral Neuroscientist</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Application</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Approved</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5. Collection</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Behavioral Neuroscientist</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Raw data</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Quality checks pass</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6. Analysis</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Behavioral Neuroscientist</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Results</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Rigor confirmed</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7. Translation</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Research + Product</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Research brief</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Actionable recommendations</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8. Use</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Research + Sales + CEO</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Paper, narrative, evidence</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Audiences reached</w:t>
            </w:r>
          </w:p>
        </w:tc>
      </w:tr>
    </w:tbl>
    <w:p>
      <w:pPr>
        <w:spacing w:after="20" w:before="20"/>
      </w:pPr>
    </w:p>
    <w:p>
      <w:pPr>
        <w:pBdr>
          <w:bottom w:val="single" w:color="2EC4B6" w:sz="2" w:space="4"/>
        </w:pBdr>
        <w:spacing w:after="60" w:before="140"/>
      </w:pPr>
      <w:r>
        <w:rPr>
          <w:rFonts w:ascii="Arial" w:cs="Arial" w:eastAsia="Arial" w:hAnsi="Arial"/>
          <w:b/>
          <w:bCs/>
          <w:color w:val="2EC4B6"/>
          <w:sz w:val="22"/>
          <w:szCs w:val="22"/>
        </w:rPr>
        <w:t xml:space="preserve">3.5 Partnership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STAGE</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OWNER</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OUTPUT</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GATE</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1. Identified</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Culture / CEO</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In pipeline</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Alignment confirmed</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2. Researched</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Culture Builder</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Background complete</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Clear value prop</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3. One-Pager</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Culture Builder</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Using template</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CEO approves approach</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4. Outreach</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Culture / CEO / Cultural Advisor</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Warm intro or direct</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Meeting secured</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5. Meeting</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CEO + Culture</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Notes, interest level</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Interested: proceed</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6. Proposal</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CEO + Culture</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Engagement proposal</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Partner agrees</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7. Agreement</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CEO + Legal Advisor</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Signed/handshake</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Terms clear</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8. Activation</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Culture Builder</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Activated</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Visible in world</w:t>
            </w:r>
          </w:p>
        </w:tc>
      </w:tr>
    </w:tbl>
    <w:p>
      <w:pPr>
        <w:spacing w:after="20" w:before="20"/>
      </w:pPr>
    </w:p>
    <w:p>
      <w:pPr>
        <w:pBdr>
          <w:bottom w:val="single" w:color="2EC4B6" w:sz="2" w:space="4"/>
        </w:pBdr>
        <w:spacing w:after="60" w:before="140"/>
      </w:pPr>
      <w:r>
        <w:rPr>
          <w:rFonts w:ascii="Arial" w:cs="Arial" w:eastAsia="Arial" w:hAnsi="Arial"/>
          <w:b/>
          <w:bCs/>
          <w:color w:val="2EC4B6"/>
          <w:sz w:val="22"/>
          <w:szCs w:val="22"/>
        </w:rPr>
        <w:t xml:space="preserve">3.6 Fundraising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STAGE</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OWNER</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OUTPUT</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GATE</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1. Strategy</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CEO + Ops</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Target, timeline, use of funds</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Advisor alignment</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2. Materials</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CEO + all leads</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Deck, model, data room, demo</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All reviewed</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3. Target List</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CEO + Sales + Advisors</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50-100 investors</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Prioritized</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4. Outreach</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CEO + EA</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Sequences, warm intros</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Meetings booked</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5. First Meetings</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CEO</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Pitch, Q&amp;A</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Interest → diligence</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6. Diligence</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CEO + CTO + Ops + Research</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Tech/financial/market DD</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Passed</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7. Term Sheet</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CEO + Legal Advisor</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Review + negotiation</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Acceptable</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8. Close</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CEO + Ops + Legal</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Signed, wire received</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Money in bank</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9. Post-Close</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CEO + EA + Ops</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Investor onboarding</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Relationship set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D4A853" w:val="clear"/>
            <w:tcMar>
              <w:top w:type="dxa" w:w="80"/>
              <w:left w:type="dxa" w:w="60"/>
              <w:bottom w:type="dxa" w:w="80"/>
              <w:right w:type="dxa" w:w="60"/>
            </w:tcMar>
          </w:tcPr>
          <w:p>
            <w:pPr>
              <w:jc w:val="center"/>
            </w:pPr>
            <w:r>
              <w:rPr>
                <w:rFonts w:ascii="Arial" w:cs="Arial" w:eastAsia="Arial" w:hAnsi="Arial"/>
                <w:b/>
                <w:bCs/>
                <w:color w:val="FFFFFF"/>
                <w:sz w:val="28"/>
                <w:szCs w:val="28"/>
              </w:rPr>
              <w:t xml:space="preserve">4</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Decision Framework</w:t>
            </w:r>
          </w:p>
          <w:p>
            <w:pPr>
              <w:spacing w:before="20"/>
            </w:pPr>
            <w:r>
              <w:rPr>
                <w:rFonts w:ascii="Arial" w:cs="Arial" w:eastAsia="Arial" w:hAnsi="Arial"/>
                <w:i/>
                <w:iCs/>
                <w:color w:val="777777"/>
                <w:sz w:val="17"/>
                <w:szCs w:val="17"/>
              </w:rPr>
              <w:t xml:space="preserve">What Katy decides. What the team decides. What escalates.</w:t>
            </w:r>
          </w:p>
        </w:tc>
      </w:tr>
    </w:tbl>
    <w:p>
      <w:pPr>
        <w:spacing w:after="20" w:before="20"/>
      </w:pPr>
    </w:p>
    <w:p>
      <w:pPr>
        <w:pBdr>
          <w:bottom w:val="single" w:color="D4A853" w:sz="2" w:space="4"/>
        </w:pBdr>
        <w:spacing w:after="60" w:before="140"/>
      </w:pPr>
      <w:r>
        <w:rPr>
          <w:rFonts w:ascii="Arial" w:cs="Arial" w:eastAsia="Arial" w:hAnsi="Arial"/>
          <w:b/>
          <w:bCs/>
          <w:color w:val="D4A853"/>
          <w:sz w:val="22"/>
          <w:szCs w:val="22"/>
        </w:rPr>
        <w:t xml:space="preserve">4.1 CEO Decides Alone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Fundraising strategy and investor selection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Hiring and firing</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Compensation and equity grants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Board composition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Company strategy and pivots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Major partnerships (cap table, advisory, Founding Voices)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Enterprise contract approval (final)</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Brand identity approval (final)</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Public statements, press, external comms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Budget allocation between functions</w:t>
      </w:r>
    </w:p>
    <w:p>
      <w:pPr>
        <w:pBdr>
          <w:bottom w:val="single" w:color="D4A853" w:sz="2" w:space="4"/>
        </w:pBdr>
        <w:spacing w:after="60" w:before="140"/>
      </w:pPr>
      <w:r>
        <w:rPr>
          <w:rFonts w:ascii="Arial" w:cs="Arial" w:eastAsia="Arial" w:hAnsi="Arial"/>
          <w:b/>
          <w:bCs/>
          <w:color w:val="D4A853"/>
          <w:sz w:val="22"/>
          <w:szCs w:val="22"/>
        </w:rPr>
        <w:t xml:space="preserve">4.2 CEO Decides with Team Input</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Product roadmap priorities (with Product)</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Technical architecture (with CTO)</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Scientific claims (with Research)</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Pricing and terms (with Sales + Ops)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Event/community strategy (with Culture)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Ethical framework (with Ethics)</w:t>
      </w:r>
    </w:p>
    <w:p>
      <w:pPr>
        <w:pBdr>
          <w:bottom w:val="single" w:color="D4A853" w:sz="2" w:space="4"/>
        </w:pBdr>
        <w:spacing w:after="60" w:before="140"/>
      </w:pPr>
      <w:r>
        <w:rPr>
          <w:rFonts w:ascii="Arial" w:cs="Arial" w:eastAsia="Arial" w:hAnsi="Arial"/>
          <w:b/>
          <w:bCs/>
          <w:color w:val="D4A853"/>
          <w:sz w:val="22"/>
          <w:szCs w:val="22"/>
        </w:rPr>
        <w:t xml:space="preserve">4.3 Team Decides Without CEO</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Day-to-day feature implementation (Product + CTO)</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Code architecture within approved framework (CTO)</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Social content within approved strategy (Culture + Brand)</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Vendor decisions under $500 (Ops)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Meeting scheduling (EA)</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Bug prioritization within sprint (CTO)</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Research methodology within approved study (Research)</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Conversation iterations within approved mode specs (Product)</w:t>
      </w:r>
    </w:p>
    <w:p>
      <w:pPr>
        <w:pBdr>
          <w:bottom w:val="single" w:color="D4A853" w:sz="2" w:space="4"/>
        </w:pBdr>
        <w:spacing w:after="60" w:before="140"/>
      </w:pPr>
      <w:r>
        <w:rPr>
          <w:rFonts w:ascii="Arial" w:cs="Arial" w:eastAsia="Arial" w:hAnsi="Arial"/>
          <w:b/>
          <w:bCs/>
          <w:color w:val="D4A853"/>
          <w:sz w:val="22"/>
          <w:szCs w:val="22"/>
        </w:rPr>
        <w:t xml:space="preserve">4.4 Escalation Triggers</w:t>
      </w:r>
    </w:p>
    <w:p>
      <w:pPr>
        <w:spacing w:after="50" w:line="260"/>
      </w:pPr>
      <w:r>
        <w:rPr>
          <w:rFonts w:ascii="Arial" w:cs="Arial" w:eastAsia="Arial" w:hAnsi="Arial"/>
          <w:color w:val="444444"/>
          <w:sz w:val="19"/>
          <w:szCs w:val="19"/>
        </w:rPr>
        <w:t xml:space="preserve">Escalate to CEO immediately if:</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Any decision involving money over $1,000</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Any external communication representing the company</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Any decision changing product’s relationship with users (consent, data, AI behavior)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Any legal or compliance issue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Any conflict between team members / agents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Any investor, board, or press interaction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Any situation where you’re unsure (when in doubt, escalate)</w:t>
      </w:r>
    </w:p>
    <w:p>
      <w:pPr>
        <w:pBdr>
          <w:bottom w:val="single" w:color="D4A853" w:sz="2" w:space="4"/>
        </w:pBdr>
        <w:spacing w:after="60" w:before="140"/>
      </w:pPr>
      <w:r>
        <w:rPr>
          <w:rFonts w:ascii="Arial" w:cs="Arial" w:eastAsia="Arial" w:hAnsi="Arial"/>
          <w:b/>
          <w:bCs/>
          <w:color w:val="D4A853"/>
          <w:sz w:val="22"/>
          <w:szCs w:val="22"/>
        </w:rPr>
        <w:t xml:space="preserve">4.5 Ethics Veto</w:t>
      </w:r>
    </w:p>
    <w:p>
      <w:pPr>
        <w:pBdr>
          <w:left w:val="single" w:color="E94560" w:sz="4" w:space="8"/>
        </w:pBdr>
        <w:spacing w:after="60" w:before="60" w:line="260"/>
        <w:ind w:left="200"/>
      </w:pPr>
      <w:r>
        <w:rPr>
          <w:rFonts w:ascii="Arial" w:cs="Arial" w:eastAsia="Arial" w:hAnsi="Arial"/>
          <w:b/>
          <w:bCs/>
          <w:color w:val="E94560"/>
          <w:sz w:val="18"/>
          <w:szCs w:val="18"/>
        </w:rPr>
        <w:t xml:space="preserve">Rule: </w:t>
      </w:r>
      <w:r>
        <w:rPr>
          <w:rFonts w:ascii="Arial" w:cs="Arial" w:eastAsia="Arial" w:hAnsi="Arial"/>
          <w:color w:val="444444"/>
          <w:sz w:val="18"/>
          <w:szCs w:val="18"/>
        </w:rPr>
        <w:t xml:space="preserve">AI Ethics Lead has veto power on any feature, data use, or design decision violating the Ethical AI Framework. Only role besides CEO that can block work. If vetoed, escalates to CEO.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D6A4F" w:val="clear"/>
            <w:tcMar>
              <w:top w:type="dxa" w:w="80"/>
              <w:left w:type="dxa" w:w="60"/>
              <w:bottom w:type="dxa" w:w="80"/>
              <w:right w:type="dxa" w:w="60"/>
            </w:tcMar>
          </w:tcPr>
          <w:p>
            <w:pPr>
              <w:jc w:val="center"/>
            </w:pPr>
            <w:r>
              <w:rPr>
                <w:rFonts w:ascii="Arial" w:cs="Arial" w:eastAsia="Arial" w:hAnsi="Arial"/>
                <w:b/>
                <w:bCs/>
                <w:color w:val="FFFFFF"/>
                <w:sz w:val="28"/>
                <w:szCs w:val="28"/>
              </w:rPr>
              <w:t xml:space="preserve">5</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Communication Protocols</w:t>
            </w:r>
          </w:p>
          <w:p>
            <w:pPr>
              <w:spacing w:before="20"/>
            </w:pPr>
            <w:r>
              <w:rPr>
                <w:rFonts w:ascii="Arial" w:cs="Arial" w:eastAsia="Arial" w:hAnsi="Arial"/>
                <w:i/>
                <w:iCs/>
                <w:color w:val="777777"/>
                <w:sz w:val="17"/>
                <w:szCs w:val="17"/>
              </w:rPr>
              <w:t xml:space="preserve">How the team talks. Rhythm creates coherence.</w:t>
            </w:r>
          </w:p>
        </w:tc>
      </w:tr>
    </w:tbl>
    <w:p>
      <w:pPr>
        <w:spacing w:after="20" w:before="20"/>
      </w:pPr>
    </w:p>
    <w:p>
      <w:pPr>
        <w:pBdr>
          <w:bottom w:val="single" w:color="2D6A4F" w:sz="2" w:space="4"/>
        </w:pBdr>
        <w:spacing w:after="60" w:before="140"/>
      </w:pPr>
      <w:r>
        <w:rPr>
          <w:rFonts w:ascii="Arial" w:cs="Arial" w:eastAsia="Arial" w:hAnsi="Arial"/>
          <w:b/>
          <w:bCs/>
          <w:color w:val="2D6A4F"/>
          <w:sz w:val="22"/>
          <w:szCs w:val="22"/>
        </w:rPr>
        <w:t xml:space="preserve">5.1 Meeting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MEETING</w:t>
            </w:r>
          </w:p>
        </w:tc>
        <w:tc>
          <w:tcPr>
            <w:tcW w:type="dxa" w:w="1872"/>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FREQ</w:t>
            </w:r>
          </w:p>
        </w:tc>
        <w:tc>
          <w:tcPr>
            <w:tcW w:type="dxa" w:w="1872"/>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WHO</w:t>
            </w:r>
          </w:p>
        </w:tc>
        <w:tc>
          <w:tcPr>
            <w:tcW w:type="dxa" w:w="1872"/>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TIME</w:t>
            </w:r>
          </w:p>
        </w:tc>
        <w:tc>
          <w:tcPr>
            <w:tcW w:type="dxa" w:w="1872"/>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PURPOSE</w:t>
            </w:r>
          </w:p>
        </w:tc>
      </w:tr>
      <w:tr>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Daily Standup</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Daily 9AM</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Everyone</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15m</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Yesterday, today, blockers</w:t>
            </w:r>
          </w:p>
        </w:tc>
      </w:tr>
      <w:tr>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CEO + Leads Weekly</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Mon 10AM</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CEO + leads</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60m</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Priorities, alignment, decisions</w:t>
            </w:r>
          </w:p>
        </w:tc>
      </w:tr>
      <w:tr>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Product + Eng Sync</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3x/week</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Product, CTO, Eng</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30m</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Sprint, blockers, scope</w:t>
            </w:r>
          </w:p>
        </w:tc>
      </w:tr>
      <w:tr>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Sales Pipeline</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Fri</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CEO + Sales</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30m</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Pipeline, deals, next week</w:t>
            </w:r>
          </w:p>
        </w:tc>
      </w:tr>
      <w:tr>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Research + Product</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Weekly</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Research + Product</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30m</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Science inputs, study updates</w:t>
            </w:r>
          </w:p>
        </w:tc>
      </w:tr>
      <w:tr>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Community + Brand</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Weekly</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Culture + Brand</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30m</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Content, events, partnerships</w:t>
            </w:r>
          </w:p>
        </w:tc>
      </w:tr>
      <w:tr>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All-Hands</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Monthly 1st Mon</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Everyone</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45m</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Company update, wins, culture</w:t>
            </w:r>
          </w:p>
        </w:tc>
      </w:tr>
      <w:tr>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Board Meeting</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Quarterly</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Board + CEO + Ops</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2hr</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Governance, financials, strategy</w:t>
            </w:r>
          </w:p>
        </w:tc>
      </w:tr>
      <w:tr>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Advisor Check-ins</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Monthly each</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CEO + advisor</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30-60m</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Advisor deliverables, guidance</w:t>
            </w:r>
          </w:p>
        </w:tc>
      </w:tr>
    </w:tbl>
    <w:p>
      <w:pPr>
        <w:spacing w:after="20" w:before="20"/>
      </w:pPr>
    </w:p>
    <w:p>
      <w:pPr>
        <w:pBdr>
          <w:bottom w:val="single" w:color="2D6A4F" w:sz="2" w:space="4"/>
        </w:pBdr>
        <w:spacing w:after="60" w:before="140"/>
      </w:pPr>
      <w:r>
        <w:rPr>
          <w:rFonts w:ascii="Arial" w:cs="Arial" w:eastAsia="Arial" w:hAnsi="Arial"/>
          <w:b/>
          <w:bCs/>
          <w:color w:val="2D6A4F"/>
          <w:sz w:val="22"/>
          <w:szCs w:val="22"/>
        </w:rPr>
        <w:t xml:space="preserve">5.2 Async Rules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Slack: real-time questions, quick updates. Response within 2hr during work hours.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Doc Comments: feedback on specific docs. Tag the person. Response within 24hr.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Email: external only (investors, partners, prospects). Internal email = never.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Handoff Files: formal task requests. Template. Filed in 10_Handoffs/Active/.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Loom: complex explanations, bug demos, design walkthroughs.</w:t>
      </w:r>
    </w:p>
    <w:p>
      <w:pPr>
        <w:spacing w:after="10" w:before="10"/>
      </w:pPr>
    </w:p>
    <w:p>
      <w:pPr>
        <w:pBdr>
          <w:bottom w:val="single" w:color="2D6A4F" w:sz="2" w:space="4"/>
        </w:pBdr>
        <w:spacing w:after="60" w:before="140"/>
      </w:pPr>
      <w:r>
        <w:rPr>
          <w:rFonts w:ascii="Arial" w:cs="Arial" w:eastAsia="Arial" w:hAnsi="Arial"/>
          <w:b/>
          <w:bCs/>
          <w:color w:val="2D6A4F"/>
          <w:sz w:val="22"/>
          <w:szCs w:val="22"/>
        </w:rPr>
        <w:t xml:space="preserve">5.3 Handoff Protocol</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1. Create Handoff Request using template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2. File in 10_Handoffs/Active/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3. Notify receiver via Slack with link</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4. Receiver acknowledges within 4hr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5. When complete, update handoff + move to Completed/</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6. Requester confirms acceptance or requests revision</w:t>
      </w:r>
    </w:p>
    <w:p>
      <w:pPr>
        <w:spacing w:after="10" w:before="10"/>
      </w:pPr>
    </w:p>
    <w:p>
      <w:pPr>
        <w:pBdr>
          <w:bottom w:val="single" w:color="2D6A4F" w:sz="2" w:space="4"/>
        </w:pBdr>
        <w:spacing w:after="60" w:before="140"/>
      </w:pPr>
      <w:r>
        <w:rPr>
          <w:rFonts w:ascii="Arial" w:cs="Arial" w:eastAsia="Arial" w:hAnsi="Arial"/>
          <w:b/>
          <w:bCs/>
          <w:color w:val="2D6A4F"/>
          <w:sz w:val="22"/>
          <w:szCs w:val="22"/>
        </w:rPr>
        <w:t xml:space="preserve">5.4 Status Updates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Friday EOD: every lead submits Weekly Report to their functional folder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Sunday/Monday: EA compiles into CEO Weekly Briefing Packet</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Monday: CEO reviews all, sets company priorities for the week</w:t>
      </w:r>
    </w:p>
    <w:p>
      <w:pPr>
        <w:spacing w:after="10" w:before="10"/>
      </w:pPr>
    </w:p>
    <w:p>
      <w:pPr>
        <w:pBdr>
          <w:bottom w:val="single" w:color="2D6A4F" w:sz="2" w:space="4"/>
        </w:pBdr>
        <w:spacing w:after="60" w:before="140"/>
      </w:pPr>
      <w:r>
        <w:rPr>
          <w:rFonts w:ascii="Arial" w:cs="Arial" w:eastAsia="Arial" w:hAnsi="Arial"/>
          <w:b/>
          <w:bCs/>
          <w:color w:val="2D6A4F"/>
          <w:sz w:val="22"/>
          <w:szCs w:val="22"/>
        </w:rPr>
        <w:t xml:space="preserve">5.5 Escalation Protocol</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1. Identify the issue and who needs to decide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2. Write 3-sentence summary: what happened, options, your recommendation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3. Send to CEO via Slack with “ESCALATION:” prefix</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4. CEO responds within 4hr (EA triages if unavailable)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5. Decision documented in Decision Log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0F34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6</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Tracking &amp; Accountability</w:t>
            </w:r>
          </w:p>
          <w:p>
            <w:pPr>
              <w:spacing w:before="20"/>
            </w:pPr>
            <w:r>
              <w:rPr>
                <w:rFonts w:ascii="Arial" w:cs="Arial" w:eastAsia="Arial" w:hAnsi="Arial"/>
                <w:i/>
                <w:iCs/>
                <w:color w:val="777777"/>
                <w:sz w:val="17"/>
                <w:szCs w:val="17"/>
              </w:rPr>
              <w:t xml:space="preserve">How work gets tracked, measured, and reviewed.</w:t>
            </w:r>
          </w:p>
        </w:tc>
      </w:tr>
    </w:tbl>
    <w:p>
      <w:pPr>
        <w:spacing w:after="20" w:before="20"/>
      </w:pPr>
    </w:p>
    <w:p>
      <w:pPr>
        <w:pBdr>
          <w:bottom w:val="single" w:color="0F3460" w:sz="2" w:space="4"/>
        </w:pBdr>
        <w:spacing w:after="60" w:before="140"/>
      </w:pPr>
      <w:r>
        <w:rPr>
          <w:rFonts w:ascii="Arial" w:cs="Arial" w:eastAsia="Arial" w:hAnsi="Arial"/>
          <w:b/>
          <w:bCs/>
          <w:color w:val="0F3460"/>
          <w:sz w:val="22"/>
          <w:szCs w:val="22"/>
        </w:rPr>
        <w:t xml:space="preserve">6.1 OKR Framework</w:t>
      </w:r>
    </w:p>
    <w:p>
      <w:pPr>
        <w:spacing w:after="50" w:line="260"/>
      </w:pPr>
      <w:r>
        <w:rPr>
          <w:rFonts w:ascii="Arial" w:cs="Arial" w:eastAsia="Arial" w:hAnsi="Arial"/>
          <w:color w:val="444444"/>
          <w:sz w:val="19"/>
          <w:szCs w:val="19"/>
        </w:rPr>
        <w:t xml:space="preserve">Quarterly. Set by CEO with team input. Each function’s OKRs roll up to company OKRs. Reviewed monthly. Scored 0.0–1.0 at quarter end. Target average: 0.7.</w:t>
      </w:r>
    </w:p>
    <w:p>
      <w:pPr>
        <w:spacing w:after="10" w:before="10"/>
      </w:pPr>
    </w:p>
    <w:p>
      <w:pPr>
        <w:spacing w:after="40" w:before="100"/>
      </w:pPr>
      <w:r>
        <w:rPr>
          <w:rFonts w:ascii="Arial" w:cs="Arial" w:eastAsia="Arial" w:hAnsi="Arial"/>
          <w:b/>
          <w:bCs/>
          <w:color w:val="1A1A2E"/>
          <w:sz w:val="20"/>
          <w:szCs w:val="20"/>
        </w:rPr>
        <w:t xml:space="preserve">Example Company OKRs — Q2 2026</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O1: Prove SAINTE works with real users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  KR1: 100 beta users, 70%+ weekly retention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  KR2: Signal Score improves for 60%+ users over 30 days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  KR3: NPS ≥ 60 from beta cohort</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O2: Close first enterprise commitment</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  KR1: 2 signed LOIs or pilots from MCOs/FQHCs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  KR2: Pipeline of 15+ qualified prospects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  KR3: ROI model validated by FQHC/MCO Advisor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O3: Be seed-ready</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  KR1: Deck complete, 20 investor meetings scheduled</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  KR2: Data room complete and reviewed by Ops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  KR3: Technical DD package ready</w:t>
      </w:r>
    </w:p>
    <w:p>
      <w:pPr>
        <w:spacing w:after="10" w:before="10"/>
      </w:pPr>
    </w:p>
    <w:p>
      <w:pPr>
        <w:spacing w:after="40" w:before="100"/>
      </w:pPr>
      <w:r>
        <w:rPr>
          <w:rFonts w:ascii="Arial" w:cs="Arial" w:eastAsia="Arial" w:hAnsi="Arial"/>
          <w:b/>
          <w:bCs/>
          <w:color w:val="1A1A2E"/>
          <w:sz w:val="20"/>
          <w:szCs w:val="20"/>
        </w:rPr>
        <w:t xml:space="preserve">Function OKR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FUNCTION</w:t>
            </w:r>
          </w:p>
        </w:tc>
        <w:tc>
          <w:tcPr>
            <w:tcW w:type="dxa" w:w="312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EXAMPLE OBJECTIVE</w:t>
            </w:r>
          </w:p>
        </w:tc>
        <w:tc>
          <w:tcPr>
            <w:tcW w:type="dxa" w:w="312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EXAMPLE KR</w:t>
            </w:r>
          </w:p>
        </w:tc>
      </w:tr>
      <w:tr>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Product</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Ship Siani v1 beta</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10 modes functional, onboarding flow complete, voice latency &lt;1100ms</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Engineering</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Production infrastructure stable</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99.5% uptime, CI/CD pipeline deployed, zero data breaches</w:t>
            </w:r>
          </w:p>
        </w:tc>
      </w:tr>
      <w:tr>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Research</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Signal Score validated</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Psychometric validation study designed, IRB submitted, first 50 data points collected</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Sales</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Enterprise pipeline built</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50 accounts researched, 20 outreach sequences sent, 5 discovery calls completed</w:t>
            </w:r>
          </w:p>
        </w:tc>
      </w:tr>
      <w:tr>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Brand</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Brand identity launched</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Brand Bible v1.0, website live, social presence established with 500+ followers</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Culture</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Community seeded</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3 Founding Voices confirmed, 2 Chapter events held, 100 waitlist sign-ups</w:t>
            </w:r>
          </w:p>
        </w:tc>
      </w:tr>
      <w:tr>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Ethics</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Framework operational</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Ethical AI Framework v1.0, Anti-Dependency Protocol written, first 3 PRDs reviewed</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Ops</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Financial infrastructure ready</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Financial model v2.0, Carta set up, payroll running, data room populated</w:t>
            </w:r>
          </w:p>
        </w:tc>
      </w:tr>
    </w:tbl>
    <w:p>
      <w:pPr>
        <w:spacing w:after="20" w:before="20"/>
      </w:pPr>
    </w:p>
    <w:p>
      <w:pPr>
        <w:pBdr>
          <w:bottom w:val="single" w:color="0F3460" w:sz="2" w:space="4"/>
        </w:pBdr>
        <w:spacing w:after="60" w:before="140"/>
      </w:pPr>
      <w:r>
        <w:rPr>
          <w:rFonts w:ascii="Arial" w:cs="Arial" w:eastAsia="Arial" w:hAnsi="Arial"/>
          <w:b/>
          <w:bCs/>
          <w:color w:val="0F3460"/>
          <w:sz w:val="22"/>
          <w:szCs w:val="22"/>
        </w:rPr>
        <w:t xml:space="preserve">6.2 Project Tracking Board</w:t>
      </w:r>
    </w:p>
    <w:p>
      <w:pPr>
        <w:spacing w:after="50" w:line="260"/>
      </w:pPr>
      <w:r>
        <w:rPr>
          <w:rFonts w:ascii="Arial" w:cs="Arial" w:eastAsia="Arial" w:hAnsi="Arial"/>
          <w:color w:val="444444"/>
          <w:sz w:val="19"/>
          <w:szCs w:val="19"/>
        </w:rPr>
        <w:t xml:space="preserve">Kanban (Notion or Linear). Each function has a board. CEO has a master view across all.</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Backlog — prioritized, estimated, linked to OKR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In Progress — max 3 per person. If blocked, mark blocked with reason.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Review — waiting for sign-off. Reviewer tagged. 48hr max review time.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Done — meets quality standards from Section 7. Filed in correct folder.</w:t>
      </w:r>
    </w:p>
    <w:p>
      <w:pPr>
        <w:spacing w:after="10" w:before="10"/>
      </w:pPr>
    </w:p>
    <w:p>
      <w:pPr>
        <w:spacing w:after="50" w:line="260"/>
      </w:pPr>
      <w:r>
        <w:rPr>
          <w:rFonts w:ascii="Arial" w:cs="Arial" w:eastAsia="Arial" w:hAnsi="Arial"/>
          <w:color w:val="444444"/>
          <w:sz w:val="19"/>
          <w:szCs w:val="19"/>
        </w:rPr>
        <w:t xml:space="preserve">Every card has: title, owner, deadline, priority, OKR link, and doc link.</w:t>
      </w:r>
    </w:p>
    <w:p>
      <w:pPr>
        <w:spacing w:after="10" w:before="10"/>
      </w:pPr>
    </w:p>
    <w:p>
      <w:pPr>
        <w:spacing w:after="40" w:before="100"/>
      </w:pPr>
      <w:r>
        <w:rPr>
          <w:rFonts w:ascii="Arial" w:cs="Arial" w:eastAsia="Arial" w:hAnsi="Arial"/>
          <w:b/>
          <w:bCs/>
          <w:color w:val="1A1A2E"/>
          <w:sz w:val="20"/>
          <w:szCs w:val="20"/>
        </w:rPr>
        <w:t xml:space="preserve">Sprint Cadence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2-week sprints for Engineering. Weekly cycles for all other functions.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Sprint Planning: Monday of sprint start. What gets done this sprint?</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Sprint Review: Last Friday of sprint. What shipped? What didn’t? Why?</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Retrospective: monthly (combines with monthly All-Hands). What to keep, stop, start.</w:t>
      </w:r>
    </w:p>
    <w:p>
      <w:pPr>
        <w:spacing w:after="20" w:before="20"/>
      </w:pPr>
    </w:p>
    <w:p>
      <w:pPr>
        <w:pBdr>
          <w:bottom w:val="single" w:color="0F3460" w:sz="2" w:space="4"/>
        </w:pBdr>
        <w:spacing w:after="60" w:before="140"/>
      </w:pPr>
      <w:r>
        <w:rPr>
          <w:rFonts w:ascii="Arial" w:cs="Arial" w:eastAsia="Arial" w:hAnsi="Arial"/>
          <w:b/>
          <w:bCs/>
          <w:color w:val="0F3460"/>
          <w:sz w:val="22"/>
          <w:szCs w:val="22"/>
        </w:rPr>
        <w:t xml:space="preserve">6.3 Review Cadence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CADENCE</w:t>
            </w:r>
          </w:p>
        </w:tc>
        <w:tc>
          <w:tcPr>
            <w:tcW w:type="dxa" w:w="468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WHAT HAPPENS</w:t>
            </w:r>
          </w:p>
        </w:tc>
      </w:tr>
      <w:tr>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Daily</w:t>
            </w:r>
          </w:p>
        </w:tc>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Standup. Blockers surface. Cards move on board.</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Weekly</w:t>
            </w:r>
          </w:p>
        </w:tc>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Friday: reports submitted. Monday: CEO reviews, sets priorities.</w:t>
            </w:r>
          </w:p>
        </w:tc>
      </w:tr>
      <w:tr>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Bi-Weekly</w:t>
            </w:r>
          </w:p>
        </w:tc>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Sprint review (engineering). Features shipped or explained.</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Monthly</w:t>
            </w:r>
          </w:p>
        </w:tc>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All-Hands. OKR progress check. Retrospective. Metrics review.</w:t>
            </w:r>
          </w:p>
        </w:tc>
      </w:tr>
      <w:tr>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Quarterly</w:t>
            </w:r>
          </w:p>
        </w:tc>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OKR scoring. Next quarter OKRs set. Board meeting. Archive old files.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7</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Quality Standards</w:t>
            </w:r>
          </w:p>
          <w:p>
            <w:pPr>
              <w:spacing w:before="20"/>
            </w:pPr>
            <w:r>
              <w:rPr>
                <w:rFonts w:ascii="Arial" w:cs="Arial" w:eastAsia="Arial" w:hAnsi="Arial"/>
                <w:i/>
                <w:iCs/>
                <w:color w:val="777777"/>
                <w:sz w:val="17"/>
                <w:szCs w:val="17"/>
              </w:rPr>
              <w:t xml:space="preserve">What done looks like. No exceptions.</w:t>
            </w:r>
          </w:p>
        </w:tc>
      </w:tr>
    </w:tbl>
    <w:p>
      <w:pPr>
        <w:spacing w:after="20" w:before="20"/>
      </w:pPr>
    </w:p>
    <w:p>
      <w:pPr>
        <w:pBdr>
          <w:bottom w:val="single" w:color="E94560" w:sz="2" w:space="4"/>
        </w:pBdr>
        <w:spacing w:after="60" w:before="140"/>
      </w:pPr>
      <w:r>
        <w:rPr>
          <w:rFonts w:ascii="Arial" w:cs="Arial" w:eastAsia="Arial" w:hAnsi="Arial"/>
          <w:b/>
          <w:bCs/>
          <w:color w:val="E94560"/>
          <w:sz w:val="22"/>
          <w:szCs w:val="22"/>
        </w:rPr>
        <w:t xml:space="preserve">7.1 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DOCUMENT TYPE</w:t>
            </w:r>
          </w:p>
        </w:tc>
        <w:tc>
          <w:tcPr>
            <w:tcW w:type="dxa" w:w="468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DONE WHEN</w:t>
            </w:r>
          </w:p>
        </w:tc>
      </w:tr>
      <w:tr>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PRD</w:t>
            </w:r>
          </w:p>
        </w:tc>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All sections complete, Research input, Ethical review passed, CTO feasibility, CEO approved</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Research Brief</w:t>
            </w:r>
          </w:p>
        </w:tc>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Citations verified, Confidence stated, Product implications clear, Reviewed</w:t>
            </w:r>
          </w:p>
        </w:tc>
      </w:tr>
      <w:tr>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Enterprise Proposal</w:t>
            </w:r>
          </w:p>
        </w:tc>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ROI model attached, Pricing confirmed, Legal reviewed, CEO approved</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Pitch Deck</w:t>
            </w:r>
          </w:p>
        </w:tc>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Sections complete, Model current, Demo works, Brand approved, CEO rehearsed</w:t>
            </w:r>
          </w:p>
        </w:tc>
      </w:tr>
      <w:tr>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Code / Feature</w:t>
            </w:r>
          </w:p>
        </w:tc>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Tests pass, Design QA, No critical bugs, Latency targets met, Deployed staging</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Brand Asset</w:t>
            </w:r>
          </w:p>
        </w:tc>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Matches Brand Bible, Brand Designer approved, Correct formats, Filed</w:t>
            </w:r>
          </w:p>
        </w:tc>
      </w:tr>
      <w:tr>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Social Content</w:t>
            </w:r>
          </w:p>
        </w:tc>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Matches calendar, Visual approved, Copy reviewed, Scheduled</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Event</w:t>
            </w:r>
          </w:p>
        </w:tc>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Venue confirmed, Guest list final, Programming locked, Budget approved, Logistics done</w:t>
            </w:r>
          </w:p>
        </w:tc>
      </w:tr>
      <w:tr>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Financial Report</w:t>
            </w:r>
          </w:p>
        </w:tc>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Numbers reconciled, Variance analysis, Delivered by 10th</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Grant Application</w:t>
            </w:r>
          </w:p>
        </w:tc>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All sections, Budget matches model, IRB current, PI reviewed, Filed by deadline</w:t>
            </w:r>
          </w:p>
        </w:tc>
      </w:tr>
    </w:tbl>
    <w:p>
      <w:pPr>
        <w:spacing w:after="20" w:before="20"/>
      </w:pPr>
    </w:p>
    <w:p>
      <w:pPr>
        <w:pBdr>
          <w:bottom w:val="single" w:color="E94560" w:sz="2" w:space="4"/>
        </w:pBdr>
        <w:spacing w:after="60" w:before="140"/>
      </w:pPr>
      <w:r>
        <w:rPr>
          <w:rFonts w:ascii="Arial" w:cs="Arial" w:eastAsia="Arial" w:hAnsi="Arial"/>
          <w:b/>
          <w:bCs/>
          <w:color w:val="E94560"/>
          <w:sz w:val="22"/>
          <w:szCs w:val="22"/>
        </w:rPr>
        <w:t xml:space="preserve">7.2 Quality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WORK TYPE</w:t>
            </w:r>
          </w:p>
        </w:tc>
        <w:tc>
          <w:tcPr>
            <w:tcW w:type="dxa" w:w="468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REQUIRES SIGN-OFF FROM</w:t>
            </w:r>
          </w:p>
        </w:tc>
      </w:tr>
      <w:tr>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User experience changes</w:t>
            </w:r>
          </w:p>
        </w:tc>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Product + Ethics</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AI behavior changes</w:t>
            </w:r>
          </w:p>
        </w:tc>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Ethics Lead</w:t>
            </w:r>
          </w:p>
        </w:tc>
      </w:tr>
      <w:tr>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Enterprise data changes</w:t>
            </w:r>
          </w:p>
        </w:tc>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CTO + Product</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External visuals</w:t>
            </w:r>
          </w:p>
        </w:tc>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Brand Designer</w:t>
            </w:r>
          </w:p>
        </w:tc>
      </w:tr>
      <w:tr>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Scientific claims</w:t>
            </w:r>
          </w:p>
        </w:tc>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Behavioral Neuroscientist</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Enterprise contracts</w:t>
            </w:r>
          </w:p>
        </w:tc>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CEO + Legal Advisor + Ops</w:t>
            </w:r>
          </w:p>
        </w:tc>
      </w:tr>
      <w:tr>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Siani conversation changes</w:t>
            </w:r>
          </w:p>
        </w:tc>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Product + Behavioral Neuroscientist</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External financial projections</w:t>
            </w:r>
          </w:p>
        </w:tc>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Ops + CEO</w:t>
            </w:r>
          </w:p>
        </w:tc>
      </w:tr>
      <w:tr>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Press / public statements</w:t>
            </w:r>
          </w:p>
        </w:tc>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CEO only</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Data handling / privacy</w:t>
            </w:r>
          </w:p>
        </w:tc>
        <w:tc>
          <w:tcPr>
            <w:tcW w:type="dxa" w:w="468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Ethics + CTO + Legal Advisor</w:t>
            </w:r>
          </w:p>
        </w:tc>
      </w:tr>
      <w:tr>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Equity / cap table</w:t>
            </w:r>
          </w:p>
        </w:tc>
        <w:tc>
          <w:tcPr>
            <w:tcW w:type="dxa" w:w="468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CEO + Ops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A1A2E" w:val="clear"/>
            <w:tcMar>
              <w:top w:type="dxa" w:w="80"/>
              <w:left w:type="dxa" w:w="60"/>
              <w:bottom w:type="dxa" w:w="80"/>
              <w:right w:type="dxa" w:w="60"/>
            </w:tcMar>
          </w:tcPr>
          <w:p>
            <w:pPr>
              <w:jc w:val="center"/>
            </w:pPr>
            <w:r>
              <w:rPr>
                <w:rFonts w:ascii="Arial" w:cs="Arial" w:eastAsia="Arial" w:hAnsi="Arial"/>
                <w:b/>
                <w:bCs/>
                <w:color w:val="FFFFFF"/>
                <w:sz w:val="28"/>
                <w:szCs w:val="28"/>
              </w:rPr>
              <w:t xml:space="preserve">8</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Company Knowledge Base</w:t>
            </w:r>
          </w:p>
          <w:p>
            <w:pPr>
              <w:spacing w:before="20"/>
            </w:pPr>
            <w:r>
              <w:rPr>
                <w:rFonts w:ascii="Arial" w:cs="Arial" w:eastAsia="Arial" w:hAnsi="Arial"/>
                <w:i/>
                <w:iCs/>
                <w:color w:val="777777"/>
                <w:sz w:val="17"/>
                <w:szCs w:val="17"/>
              </w:rPr>
              <w:t xml:space="preserve">Institutional memory. Everything anyone needs to know.</w:t>
            </w:r>
          </w:p>
        </w:tc>
      </w:tr>
    </w:tbl>
    <w:p>
      <w:pPr>
        <w:spacing w:after="20" w:before="20"/>
      </w:pPr>
    </w:p>
    <w:p>
      <w:pPr>
        <w:pBdr>
          <w:bottom w:val="single" w:color="1A1A2E" w:sz="2" w:space="4"/>
        </w:pBdr>
        <w:spacing w:after="60" w:before="140"/>
      </w:pPr>
      <w:r>
        <w:rPr>
          <w:rFonts w:ascii="Arial" w:cs="Arial" w:eastAsia="Arial" w:hAnsi="Arial"/>
          <w:b/>
          <w:bCs/>
          <w:color w:val="1A1A2E"/>
          <w:sz w:val="22"/>
          <w:szCs w:val="22"/>
        </w:rPr>
        <w:t xml:space="preserve">8.1 Core Documents (Required Reading)</w:t>
      </w:r>
    </w:p>
    <w:p>
      <w:pPr>
        <w:spacing w:after="50" w:line="260"/>
      </w:pPr>
      <w:r>
        <w:rPr>
          <w:rFonts w:ascii="Arial" w:cs="Arial" w:eastAsia="Arial" w:hAnsi="Arial"/>
          <w:color w:val="444444"/>
          <w:sz w:val="19"/>
          <w:szCs w:val="19"/>
        </w:rPr>
        <w:t xml:space="preserve">Every team member and every AI agent must have full context of these documents before doing any work:</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WHAT SAINTE ACTUALLY IS — thesis, model, why culture IS infrastructure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Corporate Infrastructure V5 — every pillar, division, team</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Founding 12 + Advisors — who everyone is, what they own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This Operating System — how the company runs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Siani Conversation Design Bible (once written)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Brand Bible (once written)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Ethical AI Framework (once written)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NRI™ Framework (once written)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Behavioral Science Foundation (once written)</w:t>
      </w:r>
    </w:p>
    <w:p>
      <w:pPr>
        <w:spacing w:after="10" w:before="10"/>
      </w:pPr>
    </w:p>
    <w:p>
      <w:pPr>
        <w:pBdr>
          <w:bottom w:val="single" w:color="1A1A2E" w:sz="2" w:space="4"/>
        </w:pBdr>
        <w:spacing w:after="60" w:before="140"/>
      </w:pPr>
      <w:r>
        <w:rPr>
          <w:rFonts w:ascii="Arial" w:cs="Arial" w:eastAsia="Arial" w:hAnsi="Arial"/>
          <w:b/>
          <w:bCs/>
          <w:color w:val="1A1A2E"/>
          <w:sz w:val="22"/>
          <w:szCs w:val="22"/>
        </w:rPr>
        <w:t xml:space="preserve">8.2 Migration Plan: Existing Files</w:t>
      </w:r>
    </w:p>
    <w:p>
      <w:pPr>
        <w:spacing w:after="50" w:line="260"/>
      </w:pPr>
      <w:r>
        <w:rPr>
          <w:rFonts w:ascii="Arial" w:cs="Arial" w:eastAsia="Arial" w:hAnsi="Arial"/>
          <w:color w:val="444444"/>
          <w:sz w:val="19"/>
          <w:szCs w:val="19"/>
        </w:rPr>
        <w:t xml:space="preserve">120+ existing SAINTE documents currently scattered across desktop, iCloud, and Drive. Migration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PRIORITY</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CATEGORY</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DESTINATION FOLDER</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EXAMPLES</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1 (This week)</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Investment</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00_CEO/Investor Relations + 08_Ops/Data Room</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Capital narrative, investment memo, use of funds</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1 (This week)</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Core IP</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03_Research/</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NRI framework, behavioral science, Signal Score, patent docs</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2 (Next week)</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Product</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01_Product/</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Whole Life Graph, engine specs, conversation design, mode specs</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2 (Next week)</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Market</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04_Sales/</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Market segmentation, TAM, competitive analysis, sales strategy</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3 (Week 3)</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Culture</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06_Culture/</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Culture strategy, Founding Voices, Drop ops, Supply direction</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3 (Week 3)</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Science</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03_Research/Literature/</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All research papers, briefs, clinical analyses</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4 (Ongoing)</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Everything else</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Appropriate folder</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SOWs, reconciliations, misc docs</w:t>
            </w:r>
          </w:p>
        </w:tc>
      </w:tr>
    </w:tbl>
    <w:p>
      <w:pPr>
        <w:spacing w:after="10" w:before="10"/>
      </w:pPr>
    </w:p>
    <w:p>
      <w:pPr>
        <w:pBdr>
          <w:bottom w:val="single" w:color="1A1A2E" w:sz="2" w:space="4"/>
        </w:pBdr>
        <w:spacing w:after="60" w:before="140"/>
      </w:pPr>
      <w:r>
        <w:rPr>
          <w:rFonts w:ascii="Arial" w:cs="Arial" w:eastAsia="Arial" w:hAnsi="Arial"/>
          <w:b/>
          <w:bCs/>
          <w:color w:val="1A1A2E"/>
          <w:sz w:val="22"/>
          <w:szCs w:val="22"/>
        </w:rPr>
        <w:t xml:space="preserve">8.3 Knowledge Base Rules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Full access for every team member / agent. No silos.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New documents filed in correct folder immediately upon creation.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Outdated = archived, never deleted.</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Knowledge base is single source of truth. Not in the system = doesn’t exist.</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When unsure about anything SAINTE — check knowledge base before asking.</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AI agents: always search project knowledge before generating new content.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7B2D8E" w:val="clear"/>
            <w:tcMar>
              <w:top w:type="dxa" w:w="80"/>
              <w:left w:type="dxa" w:w="60"/>
              <w:bottom w:type="dxa" w:w="80"/>
              <w:right w:type="dxa" w:w="60"/>
            </w:tcMar>
          </w:tcPr>
          <w:p>
            <w:pPr>
              <w:jc w:val="center"/>
            </w:pPr>
            <w:r>
              <w:rPr>
                <w:rFonts w:ascii="Arial" w:cs="Arial" w:eastAsia="Arial" w:hAnsi="Arial"/>
                <w:b/>
                <w:bCs/>
                <w:color w:val="FFFFFF"/>
                <w:sz w:val="28"/>
                <w:szCs w:val="28"/>
              </w:rPr>
              <w:t xml:space="preserve">9</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Onboarding Protocol</w:t>
            </w:r>
          </w:p>
          <w:p>
            <w:pPr>
              <w:spacing w:before="20"/>
            </w:pPr>
            <w:r>
              <w:rPr>
                <w:rFonts w:ascii="Arial" w:cs="Arial" w:eastAsia="Arial" w:hAnsi="Arial"/>
                <w:i/>
                <w:iCs/>
                <w:color w:val="777777"/>
                <w:sz w:val="17"/>
                <w:szCs w:val="17"/>
              </w:rPr>
              <w:t xml:space="preserve">How new humans and AI agents start. First week = everything.</w:t>
            </w:r>
          </w:p>
        </w:tc>
      </w:tr>
    </w:tbl>
    <w:p>
      <w:pPr>
        <w:spacing w:after="20" w:before="20"/>
      </w:pPr>
    </w:p>
    <w:p>
      <w:pPr>
        <w:pBdr>
          <w:bottom w:val="single" w:color="7B2D8E" w:sz="2" w:space="4"/>
        </w:pBdr>
        <w:spacing w:after="60" w:before="140"/>
      </w:pPr>
      <w:r>
        <w:rPr>
          <w:rFonts w:ascii="Arial" w:cs="Arial" w:eastAsia="Arial" w:hAnsi="Arial"/>
          <w:b/>
          <w:bCs/>
          <w:color w:val="7B2D8E"/>
          <w:sz w:val="22"/>
          <w:szCs w:val="22"/>
        </w:rPr>
        <w:t xml:space="preserve">9.1 Human Onboarding</w:t>
      </w:r>
    </w:p>
    <w:p>
      <w:pPr>
        <w:spacing w:after="40" w:before="100"/>
      </w:pPr>
      <w:r>
        <w:rPr>
          <w:rFonts w:ascii="Arial" w:cs="Arial" w:eastAsia="Arial" w:hAnsi="Arial"/>
          <w:b/>
          <w:bCs/>
          <w:color w:val="1A1A2E"/>
          <w:sz w:val="20"/>
          <w:szCs w:val="20"/>
        </w:rPr>
        <w:t xml:space="preserve">Day 1</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Access: Google Drive (full), Slack, Notion/Linear, email, calendar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Read: WHAT SAINTE ACTUALLY IS + Corporate Infrastructure V5 + This Operating System</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Meet: 30-min 1:1 with CEO (vision, culture, expectations)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Setup: payroll, benefits enrollment, equipment</w:t>
      </w:r>
    </w:p>
    <w:p>
      <w:pPr>
        <w:spacing w:after="40" w:before="100"/>
      </w:pPr>
      <w:r>
        <w:rPr>
          <w:rFonts w:ascii="Arial" w:cs="Arial" w:eastAsia="Arial" w:hAnsi="Arial"/>
          <w:b/>
          <w:bCs/>
          <w:color w:val="1A1A2E"/>
          <w:sz w:val="20"/>
          <w:szCs w:val="20"/>
        </w:rPr>
        <w:t xml:space="preserve">Day 2-3</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Read: Founding 12 document (understand every role and how yours connects)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Read: Your function’s key documents (Brand Bible if design, Conversation Bible if product, etc.)</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Meet: 30-min 1:1 with every other team lead (understand their work and how you’ll interact)</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Review: all templates relevant to your role</w:t>
      </w:r>
    </w:p>
    <w:p>
      <w:pPr>
        <w:spacing w:after="40" w:before="100"/>
      </w:pPr>
      <w:r>
        <w:rPr>
          <w:rFonts w:ascii="Arial" w:cs="Arial" w:eastAsia="Arial" w:hAnsi="Arial"/>
          <w:b/>
          <w:bCs/>
          <w:color w:val="1A1A2E"/>
          <w:sz w:val="20"/>
          <w:szCs w:val="20"/>
        </w:rPr>
        <w:t xml:space="preserve">Day 4-5</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Shadow: attend every meeting on the calendar this week</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Produce: one small deliverable in your function (a draft, a brief, a plan) using the correct template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Review: your deliverable gets feedback from your reporting lead</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By Friday: you know where everything is, how work flows, and what you’re building next week</w:t>
      </w:r>
    </w:p>
    <w:p>
      <w:pPr>
        <w:spacing w:after="10" w:before="10"/>
      </w:pPr>
    </w:p>
    <w:p>
      <w:pPr>
        <w:pBdr>
          <w:bottom w:val="single" w:color="7B2D8E" w:sz="2" w:space="4"/>
        </w:pBdr>
        <w:spacing w:after="60" w:before="140"/>
      </w:pPr>
      <w:r>
        <w:rPr>
          <w:rFonts w:ascii="Arial" w:cs="Arial" w:eastAsia="Arial" w:hAnsi="Arial"/>
          <w:b/>
          <w:bCs/>
          <w:color w:val="7B2D8E"/>
          <w:sz w:val="22"/>
          <w:szCs w:val="22"/>
        </w:rPr>
        <w:t xml:space="preserve">9.2 AI Agent Onboarding</w:t>
      </w:r>
    </w:p>
    <w:p>
      <w:pPr>
        <w:spacing w:after="40" w:before="100"/>
      </w:pPr>
      <w:r>
        <w:rPr>
          <w:rFonts w:ascii="Arial" w:cs="Arial" w:eastAsia="Arial" w:hAnsi="Arial"/>
          <w:b/>
          <w:bCs/>
          <w:color w:val="1A1A2E"/>
          <w:sz w:val="20"/>
          <w:szCs w:val="20"/>
        </w:rPr>
        <w:t xml:space="preserve">System Prompt Must Include: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Full content of: WHAT SAINTE ACTUALLY IS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Full content of: This Operating System (or key sections relevant to the agent’s role)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Full content of: the agent’s role specification from Founding 12</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Access to: ALL project knowledge files (the 120+ docs)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Access to: Google Drive via MCP (read/write all folders)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Access to: all other available MCP connections (Gmail, Calendar, Notion, Slack)</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Clear statement of: role focus, what deliverables they own, who they hand off to</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Clear statement of: decision authority (what they can decide vs. escalate to CEO)</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Clear statement of: template requirements (use the right template, file in the right folder, follow naming conventions)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Clear statement of: quality standards (Section 7) that apply to their outputs</w:t>
      </w:r>
    </w:p>
    <w:p>
      <w:pPr>
        <w:spacing w:after="40" w:before="100"/>
      </w:pPr>
      <w:r>
        <w:rPr>
          <w:rFonts w:ascii="Arial" w:cs="Arial" w:eastAsia="Arial" w:hAnsi="Arial"/>
          <w:b/>
          <w:bCs/>
          <w:color w:val="1A1A2E"/>
          <w:sz w:val="20"/>
          <w:szCs w:val="20"/>
        </w:rPr>
        <w:t xml:space="preserve">Agent First Task:</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Review all existing documents in their functional folder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Produce a “State of [Function]” memo: what exists, what’s missing, what’s the priority</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File it correctly. Use the template. Follow naming conventions.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This validates the agent is working correctly before it produces real work.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D4A853" w:val="clear"/>
            <w:tcMar>
              <w:top w:type="dxa" w:w="80"/>
              <w:left w:type="dxa" w:w="60"/>
              <w:bottom w:type="dxa" w:w="80"/>
              <w:right w:type="dxa" w:w="60"/>
            </w:tcMar>
          </w:tcPr>
          <w:p>
            <w:pPr>
              <w:jc w:val="center"/>
            </w:pPr>
            <w:r>
              <w:rPr>
                <w:rFonts w:ascii="Arial" w:cs="Arial" w:eastAsia="Arial" w:hAnsi="Arial"/>
                <w:b/>
                <w:bCs/>
                <w:color w:val="FFFFFF"/>
                <w:sz w:val="28"/>
                <w:szCs w:val="28"/>
              </w:rPr>
              <w:t xml:space="preserve">10</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Conflict Resolution</w:t>
            </w:r>
          </w:p>
          <w:p>
            <w:pPr>
              <w:spacing w:before="20"/>
            </w:pPr>
            <w:r>
              <w:rPr>
                <w:rFonts w:ascii="Arial" w:cs="Arial" w:eastAsia="Arial" w:hAnsi="Arial"/>
                <w:i/>
                <w:iCs/>
                <w:color w:val="777777"/>
                <w:sz w:val="17"/>
                <w:szCs w:val="17"/>
              </w:rPr>
              <w:t xml:space="preserve">When the team disagrees. This happens. Here’s how it resolves.</w:t>
            </w:r>
          </w:p>
        </w:tc>
      </w:tr>
    </w:tbl>
    <w:p>
      <w:pPr>
        <w:spacing w:after="20" w:before="20"/>
      </w:pPr>
    </w:p>
    <w:p>
      <w:pPr>
        <w:pBdr>
          <w:bottom w:val="single" w:color="D4A853" w:sz="2" w:space="4"/>
        </w:pBdr>
        <w:spacing w:after="60" w:before="140"/>
      </w:pPr>
      <w:r>
        <w:rPr>
          <w:rFonts w:ascii="Arial" w:cs="Arial" w:eastAsia="Arial" w:hAnsi="Arial"/>
          <w:b/>
          <w:bCs/>
          <w:color w:val="D4A853"/>
          <w:sz w:val="22"/>
          <w:szCs w:val="22"/>
        </w:rPr>
        <w:t xml:space="preserve">10.1 Types of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TYPE</w:t>
            </w:r>
          </w:p>
        </w:tc>
        <w:tc>
          <w:tcPr>
            <w:tcW w:type="dxa" w:w="312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EXAMPLE</w:t>
            </w:r>
          </w:p>
        </w:tc>
        <w:tc>
          <w:tcPr>
            <w:tcW w:type="dxa" w:w="312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RESOLUTION PATH</w:t>
            </w:r>
          </w:p>
        </w:tc>
      </w:tr>
      <w:tr>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Priority conflict</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Sales wants feature X for a deal; Product says it’s not on roadmap</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CEO arbitrates based on company OKRs</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Scope conflict</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Product wants feature; CTO says timeline is unrealistic</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Negotiate scope down until both agree. If stuck → CEO.</w:t>
            </w:r>
          </w:p>
        </w:tc>
      </w:tr>
      <w:tr>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Ethics vs. speed</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Ethics blocks a feature; Product/Sales want it shipped</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Ethics veto stands. CEO can override ONLY if ethics concern is fully mitigated.</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Resource conflict</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Two projects need CTO’s time this week</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CEO prioritizes based on OKRs. Deprioritized project gets a new timeline.</w:t>
            </w:r>
          </w:p>
        </w:tc>
      </w:tr>
      <w:tr>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Quality conflict</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Brand says visual isn’t ready; Culture wants to post now</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Brand Designer’s quality gate holds. Deadline moves, not quality.</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Scientific conflict</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Sales wants to claim X; Research says evidence doesn’t support X</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Research wins. SAINTE never claims what the science doesn’t support.</w:t>
            </w:r>
          </w:p>
        </w:tc>
      </w:tr>
    </w:tbl>
    <w:p>
      <w:pPr>
        <w:spacing w:after="10" w:before="10"/>
      </w:pPr>
    </w:p>
    <w:p>
      <w:pPr>
        <w:pBdr>
          <w:bottom w:val="single" w:color="D4A853" w:sz="2" w:space="4"/>
        </w:pBdr>
        <w:spacing w:after="60" w:before="140"/>
      </w:pPr>
      <w:r>
        <w:rPr>
          <w:rFonts w:ascii="Arial" w:cs="Arial" w:eastAsia="Arial" w:hAnsi="Arial"/>
          <w:b/>
          <w:bCs/>
          <w:color w:val="D4A853"/>
          <w:sz w:val="22"/>
          <w:szCs w:val="22"/>
        </w:rPr>
        <w:t xml:space="preserve">10.2 Resolution Protocol</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1. The two parties attempt to resolve directly (30 min max discussion)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2. If unresolved: both write a 3-sentence position statement (problem, their view, their recommendation)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3. Both position statements go to CEO via Slack with “CONFLICT:” prefix</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4. CEO reviews both, asks clarifying questions if needed, and decides within 24hr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5. Decision is documented in Decision Log with both positions recorded</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6. Decision is final. Both parties execute. Revisit only at quarterly review if new evidence emerges.</w:t>
      </w:r>
    </w:p>
    <w:p>
      <w:pPr>
        <w:spacing w:after="10" w:before="10"/>
      </w:pPr>
    </w:p>
    <w:p>
      <w:pPr>
        <w:pBdr>
          <w:bottom w:val="single" w:color="D4A853" w:sz="2" w:space="4"/>
        </w:pBdr>
        <w:spacing w:after="60" w:before="140"/>
      </w:pPr>
      <w:r>
        <w:rPr>
          <w:rFonts w:ascii="Arial" w:cs="Arial" w:eastAsia="Arial" w:hAnsi="Arial"/>
          <w:b/>
          <w:bCs/>
          <w:color w:val="D4A853"/>
          <w:sz w:val="22"/>
          <w:szCs w:val="22"/>
        </w:rPr>
        <w:t xml:space="preserve">10.3 Non-Negotiable Rules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Ethics concerns are never overridden by commercial pressure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Scientific accuracy is never compromised for sales convenience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Brand quality is never lowered for speed</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User safety trumps everything</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Disagree and commit: once CEO decides, everyone executes fully regardless of personal view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E945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11</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Emergency Protocols</w:t>
            </w:r>
          </w:p>
          <w:p>
            <w:pPr>
              <w:spacing w:before="20"/>
            </w:pPr>
            <w:r>
              <w:rPr>
                <w:rFonts w:ascii="Arial" w:cs="Arial" w:eastAsia="Arial" w:hAnsi="Arial"/>
                <w:i/>
                <w:iCs/>
                <w:color w:val="777777"/>
                <w:sz w:val="17"/>
                <w:szCs w:val="17"/>
              </w:rPr>
              <w:t xml:space="preserve">When things go wrong fast. Pre-planned responses.</w:t>
            </w:r>
          </w:p>
        </w:tc>
      </w:tr>
    </w:tbl>
    <w:p>
      <w:pPr>
        <w:spacing w:after="20" w:before="20"/>
      </w:pPr>
    </w:p>
    <w:p>
      <w:pPr>
        <w:pBdr>
          <w:bottom w:val="single" w:color="E94560" w:sz="2" w:space="4"/>
        </w:pBdr>
        <w:spacing w:after="60" w:before="140"/>
      </w:pPr>
      <w:r>
        <w:rPr>
          <w:rFonts w:ascii="Arial" w:cs="Arial" w:eastAsia="Arial" w:hAnsi="Arial"/>
          <w:b/>
          <w:bCs/>
          <w:color w:val="E94560"/>
          <w:sz w:val="22"/>
          <w:szCs w:val="22"/>
        </w:rPr>
        <w:t xml:space="preserve">11.1 Production Down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CTO is first responder. Immediately investigates and communicates.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Within 15 min: Slack message to team with status and estimated fix time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Within 1hr: either fixed or fallback deployed (e.g., Siani switches to text-only)</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After resolved: incident report within 24hr (what happened, root cause, prevention)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If down &gt;4hr: CEO notifies enterprise clients and investors proactively</w:t>
      </w:r>
    </w:p>
    <w:p>
      <w:pPr>
        <w:spacing w:after="10" w:before="10"/>
      </w:pPr>
    </w:p>
    <w:p>
      <w:pPr>
        <w:pBdr>
          <w:bottom w:val="single" w:color="E94560" w:sz="2" w:space="4"/>
        </w:pBdr>
        <w:spacing w:after="60" w:before="140"/>
      </w:pPr>
      <w:r>
        <w:rPr>
          <w:rFonts w:ascii="Arial" w:cs="Arial" w:eastAsia="Arial" w:hAnsi="Arial"/>
          <w:b/>
          <w:bCs/>
          <w:color w:val="E94560"/>
          <w:sz w:val="22"/>
          <w:szCs w:val="22"/>
        </w:rPr>
        <w:t xml:space="preserve">11.2 User Safety Crisis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If Siani or Crew encounters a user in immediate danger (suicidal ideation, DV, child safety):</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Product/Conv Designer and Ethics Lead are immediately notified</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Edge Case Decision Log is updated: what happened, what Siani did, what should change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If the system failed to respond appropriately: hotfix within 24hr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CEO informed same day. May require enterprise client notification.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Quarterly: review all safety incidents and update protocols</w:t>
      </w:r>
    </w:p>
    <w:p>
      <w:pPr>
        <w:spacing w:after="10" w:before="10"/>
      </w:pPr>
    </w:p>
    <w:p>
      <w:pPr>
        <w:pBdr>
          <w:bottom w:val="single" w:color="E94560" w:sz="2" w:space="4"/>
        </w:pBdr>
        <w:spacing w:after="60" w:before="140"/>
      </w:pPr>
      <w:r>
        <w:rPr>
          <w:rFonts w:ascii="Arial" w:cs="Arial" w:eastAsia="Arial" w:hAnsi="Arial"/>
          <w:b/>
          <w:bCs/>
          <w:color w:val="E94560"/>
          <w:sz w:val="22"/>
          <w:szCs w:val="22"/>
        </w:rPr>
        <w:t xml:space="preserve">11.3 Data Breach or Security Incident</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CTO is incident commander. Immediately contains the breach.</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Within 1hr: CEO, Ops Lead, and Legal Advisor notified</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Within 24hr: scope assessed, affected users identified</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HIPAA breach notification rules apply: 60-day notification window to affected individuals and HHS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Enterprise clients notified per BAA requirements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Post-incident: full report, root cause, remediation plan, system hardening</w:t>
      </w:r>
    </w:p>
    <w:p>
      <w:pPr>
        <w:spacing w:after="10" w:before="10"/>
      </w:pPr>
    </w:p>
    <w:p>
      <w:pPr>
        <w:pBdr>
          <w:bottom w:val="single" w:color="E94560" w:sz="2" w:space="4"/>
        </w:pBdr>
        <w:spacing w:after="60" w:before="140"/>
      </w:pPr>
      <w:r>
        <w:rPr>
          <w:rFonts w:ascii="Arial" w:cs="Arial" w:eastAsia="Arial" w:hAnsi="Arial"/>
          <w:b/>
          <w:bCs/>
          <w:color w:val="E94560"/>
          <w:sz w:val="22"/>
          <w:szCs w:val="22"/>
        </w:rPr>
        <w:t xml:space="preserve">11.4 Press / Media Inquiry</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ALL press inquiries go to CEO. No one else speaks to media.</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If contacted: “Thank you for reaching out. I’ll connect you with our CEO.”</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CEO + EA prepare response. Legal Advisor reviews if topic is sensitive.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No “no comment.” Always respond with a prepared statement.</w:t>
      </w:r>
    </w:p>
    <w:p>
      <w:pPr>
        <w:spacing w:after="10" w:before="10"/>
      </w:pPr>
    </w:p>
    <w:p>
      <w:pPr>
        <w:pBdr>
          <w:bottom w:val="single" w:color="E94560" w:sz="2" w:space="4"/>
        </w:pBdr>
        <w:spacing w:after="60" w:before="140"/>
      </w:pPr>
      <w:r>
        <w:rPr>
          <w:rFonts w:ascii="Arial" w:cs="Arial" w:eastAsia="Arial" w:hAnsi="Arial"/>
          <w:b/>
          <w:bCs/>
          <w:color w:val="E94560"/>
          <w:sz w:val="22"/>
          <w:szCs w:val="22"/>
        </w:rPr>
        <w:t xml:space="preserve">11.5 Investor Says Yes (Fast-Turn Diligence)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When an investor moves to term sheet and needs docs fast:</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EA: confirms data room is current. Ops: updates financial model. CTO: updates tech DD package.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CEO: coordinates all parties. Target: complete diligence materials within 72hr.</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Data room should always be within 48hr of “current” so this is a refresh, not a build.</w:t>
      </w:r>
    </w:p>
    <w:p>
      <w:pPr>
        <w:spacing w:after="10" w:before="10"/>
      </w:pPr>
    </w:p>
    <w:p>
      <w:pPr>
        <w:pBdr>
          <w:bottom w:val="single" w:color="E94560" w:sz="2" w:space="4"/>
        </w:pBdr>
        <w:spacing w:after="60" w:before="140"/>
      </w:pPr>
      <w:r>
        <w:rPr>
          <w:rFonts w:ascii="Arial" w:cs="Arial" w:eastAsia="Arial" w:hAnsi="Arial"/>
          <w:b/>
          <w:bCs/>
          <w:color w:val="E94560"/>
          <w:sz w:val="22"/>
          <w:szCs w:val="22"/>
        </w:rPr>
        <w:t xml:space="preserve">11.6 Key Person Unavailable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CEO unavailable: EA triages. Product decisions defer to CTO. Sales decisions defer to Ops.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CTO unavailable: AI/ML Engineer handles production issues. Architecture decisions wait.</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Product unavailable: CTO + Brand Designer triage UX decisions. Conversation design decisions wait.</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For any role: the Founding 12 doc specifies “works with daily” — those are your backup contacts.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0F3460" w:val="clear"/>
            <w:tcMar>
              <w:top w:type="dxa" w:w="80"/>
              <w:left w:type="dxa" w:w="60"/>
              <w:bottom w:type="dxa" w:w="80"/>
              <w:right w:type="dxa" w:w="60"/>
            </w:tcMar>
          </w:tcPr>
          <w:p>
            <w:pPr>
              <w:jc w:val="center"/>
            </w:pPr>
            <w:r>
              <w:rPr>
                <w:rFonts w:ascii="Arial" w:cs="Arial" w:eastAsia="Arial" w:hAnsi="Arial"/>
                <w:b/>
                <w:bCs/>
                <w:color w:val="FFFFFF"/>
                <w:sz w:val="28"/>
                <w:szCs w:val="28"/>
              </w:rPr>
              <w:t xml:space="preserve">12</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Metrics Definitions</w:t>
            </w:r>
          </w:p>
          <w:p>
            <w:pPr>
              <w:spacing w:before="20"/>
            </w:pPr>
            <w:r>
              <w:rPr>
                <w:rFonts w:ascii="Arial" w:cs="Arial" w:eastAsia="Arial" w:hAnsi="Arial"/>
                <w:i/>
                <w:iCs/>
                <w:color w:val="777777"/>
                <w:sz w:val="17"/>
                <w:szCs w:val="17"/>
              </w:rPr>
              <w:t xml:space="preserve">How we measure everything. Same formula, every time.</w:t>
            </w:r>
          </w:p>
        </w:tc>
      </w:tr>
    </w:tbl>
    <w:p>
      <w:pPr>
        <w:spacing w:after="20" w:before="20"/>
      </w:pPr>
    </w:p>
    <w:p>
      <w:pPr>
        <w:pBdr>
          <w:bottom w:val="single" w:color="0F3460" w:sz="2" w:space="4"/>
        </w:pBdr>
        <w:spacing w:after="60" w:before="140"/>
      </w:pPr>
      <w:r>
        <w:rPr>
          <w:rFonts w:ascii="Arial" w:cs="Arial" w:eastAsia="Arial" w:hAnsi="Arial"/>
          <w:b/>
          <w:bCs/>
          <w:color w:val="0F3460"/>
          <w:sz w:val="22"/>
          <w:szCs w:val="22"/>
        </w:rPr>
        <w:t xml:space="preserve">12.1 Product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METRIC</w:t>
            </w:r>
          </w:p>
        </w:tc>
        <w:tc>
          <w:tcPr>
            <w:tcW w:type="dxa" w:w="1872"/>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DEFINITION</w:t>
            </w:r>
          </w:p>
        </w:tc>
        <w:tc>
          <w:tcPr>
            <w:tcW w:type="dxa" w:w="1872"/>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CALCULATION</w:t>
            </w:r>
          </w:p>
        </w:tc>
        <w:tc>
          <w:tcPr>
            <w:tcW w:type="dxa" w:w="1872"/>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TARGET</w:t>
            </w:r>
          </w:p>
        </w:tc>
        <w:tc>
          <w:tcPr>
            <w:tcW w:type="dxa" w:w="1872"/>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CADENCE</w:t>
            </w:r>
          </w:p>
        </w:tc>
      </w:tr>
      <w:tr>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DAU</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Daily Active Users</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Unique users with ≥1 session in 24hr</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Growing week-over-week</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Daily</w:t>
            </w:r>
          </w:p>
        </w:tc>
      </w:tr>
      <w:tr>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WAU</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Weekly Active Users</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Unique users with ≥1 session in 7 days</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Growing week-over-week</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Weekly</w:t>
            </w:r>
          </w:p>
        </w:tc>
      </w:tr>
      <w:tr>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Retention (D7)</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7-day retention</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Users active on day 7 / users who signed up 7 days ago</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≥70%</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Weekly</w:t>
            </w:r>
          </w:p>
        </w:tc>
      </w:tr>
      <w:tr>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Retention (D30)</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30-day retention</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Users active on day 30 / users who signed up 30 days ago</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≥50%</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Monthly</w:t>
            </w:r>
          </w:p>
        </w:tc>
      </w:tr>
      <w:tr>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Session Depth</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Avg conversation length</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Avg turns per session</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Growing</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Weekly</w:t>
            </w:r>
          </w:p>
        </w:tc>
      </w:tr>
      <w:tr>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Signal Score Δ</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Signal Score improvement</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Avg Signal Score change over 30 days for active users</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Positive for 60%+</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Monthly</w:t>
            </w:r>
          </w:p>
        </w:tc>
      </w:tr>
      <w:tr>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Voice Latency</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End-to-end voice response time</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P95 time from user stops speaking to Siani starts speaking</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&lt;1100ms</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Daily</w:t>
            </w:r>
          </w:p>
        </w:tc>
      </w:tr>
      <w:tr>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NPS</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Net Promoter Score</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 promoters 9-10) - (% detractors 0-6)</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≥60</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Monthly</w:t>
            </w:r>
          </w:p>
        </w:tc>
      </w:tr>
    </w:tbl>
    <w:p>
      <w:pPr>
        <w:spacing w:after="20" w:before="20"/>
      </w:pPr>
    </w:p>
    <w:p>
      <w:pPr>
        <w:pBdr>
          <w:bottom w:val="single" w:color="0F3460" w:sz="2" w:space="4"/>
        </w:pBdr>
        <w:spacing w:after="60" w:before="140"/>
      </w:pPr>
      <w:r>
        <w:rPr>
          <w:rFonts w:ascii="Arial" w:cs="Arial" w:eastAsia="Arial" w:hAnsi="Arial"/>
          <w:b/>
          <w:bCs/>
          <w:color w:val="0F3460"/>
          <w:sz w:val="22"/>
          <w:szCs w:val="22"/>
        </w:rPr>
        <w:t xml:space="preserve">12.2 Enterprise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METRIC</w:t>
            </w:r>
          </w:p>
        </w:tc>
        <w:tc>
          <w:tcPr>
            <w:tcW w:type="dxa" w:w="1872"/>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DEFINITION</w:t>
            </w:r>
          </w:p>
        </w:tc>
        <w:tc>
          <w:tcPr>
            <w:tcW w:type="dxa" w:w="1872"/>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CALCULATION</w:t>
            </w:r>
          </w:p>
        </w:tc>
        <w:tc>
          <w:tcPr>
            <w:tcW w:type="dxa" w:w="1872"/>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TARGET</w:t>
            </w:r>
          </w:p>
        </w:tc>
        <w:tc>
          <w:tcPr>
            <w:tcW w:type="dxa" w:w="1872"/>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CADENCE</w:t>
            </w:r>
          </w:p>
        </w:tc>
      </w:tr>
      <w:tr>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Pipeline Size</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Total qualified prospects</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Count of prospects in stages 2-7</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15+</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Weekly</w:t>
            </w:r>
          </w:p>
        </w:tc>
      </w:tr>
      <w:tr>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Pipeline Value</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Total potential annual revenue</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Sum of (PMPM × member count × 12) for all pipeline</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Growing</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Weekly</w:t>
            </w:r>
          </w:p>
        </w:tc>
      </w:tr>
      <w:tr>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Conversion Rate</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Prospects that close</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Closed deals / qualified prospects</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≥20%</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Quarterly</w:t>
            </w:r>
          </w:p>
        </w:tc>
      </w:tr>
      <w:tr>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Time to Close</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Days from first meeting to signed contract</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Avg days across closed deals</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Tracking</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Quarterly</w:t>
            </w:r>
          </w:p>
        </w:tc>
      </w:tr>
      <w:tr>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LOIs / Pilots</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Signed commitments</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Count</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≥2 for seed raise</w:t>
            </w:r>
          </w:p>
        </w:tc>
        <w:tc>
          <w:tcPr>
            <w:tcW w:type="dxa" w:w="1872"/>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Running total</w:t>
            </w:r>
          </w:p>
        </w:tc>
      </w:tr>
      <w:tr>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Loop Closure Rate</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Referrals completed</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Verified completed referrals / total referrals initiated</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≥40% (vs. industry 30%)</w:t>
            </w:r>
          </w:p>
        </w:tc>
        <w:tc>
          <w:tcPr>
            <w:tcW w:type="dxa" w:w="1872"/>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Monthly</w:t>
            </w:r>
          </w:p>
        </w:tc>
      </w:tr>
    </w:tbl>
    <w:p>
      <w:pPr>
        <w:spacing w:after="20" w:before="20"/>
      </w:pPr>
    </w:p>
    <w:p>
      <w:pPr>
        <w:pBdr>
          <w:bottom w:val="single" w:color="0F3460" w:sz="2" w:space="4"/>
        </w:pBdr>
        <w:spacing w:after="60" w:before="140"/>
      </w:pPr>
      <w:r>
        <w:rPr>
          <w:rFonts w:ascii="Arial" w:cs="Arial" w:eastAsia="Arial" w:hAnsi="Arial"/>
          <w:b/>
          <w:bCs/>
          <w:color w:val="0F3460"/>
          <w:sz w:val="22"/>
          <w:szCs w:val="22"/>
        </w:rPr>
        <w:t xml:space="preserve">12.3 Science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METRIC</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DEFINITION</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TARGET</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CADENCE</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DRR₇ (Drift Recovery Rate)</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 users who recover from a Signal Score decline within 7 days</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≥60%</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Monthly</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DRR₁₄</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 recovering within 14 days</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≥70%</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Monthly</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Recurrence Rate</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 users who experience repeat Signal Score decline after recovery</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≤30%</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Monthly</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Signal Score Validity</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Correlation between Signal Score and real-world outcomes (ER visits, referral completion)</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Statistically significant</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Quarterly</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Study Progress</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Milestones hit on current research protocol</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On schedule</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Monthly</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Grants Submitted</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Count of grant applications submitted</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≥2/year</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Running total</w:t>
            </w:r>
          </w:p>
        </w:tc>
      </w:tr>
    </w:tbl>
    <w:p>
      <w:pPr>
        <w:spacing w:after="20" w:before="20"/>
      </w:pPr>
    </w:p>
    <w:p>
      <w:pPr>
        <w:pBdr>
          <w:bottom w:val="single" w:color="0F3460" w:sz="2" w:space="4"/>
        </w:pBdr>
        <w:spacing w:after="60" w:before="140"/>
      </w:pPr>
      <w:r>
        <w:rPr>
          <w:rFonts w:ascii="Arial" w:cs="Arial" w:eastAsia="Arial" w:hAnsi="Arial"/>
          <w:b/>
          <w:bCs/>
          <w:color w:val="0F3460"/>
          <w:sz w:val="22"/>
          <w:szCs w:val="22"/>
        </w:rPr>
        <w:t xml:space="preserve">12.4 Culture &amp; Community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METRIC</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DEFINITION</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TARGET</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CADENCE</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Community Size</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Total members (app + waitlist + events)</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Growing</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Weekly</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Founding Voices</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Confirmed cultural partners</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≥5 for launch</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Running total</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Event Attendance</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Avg attendance per Chapter event</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Growing, high energy</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Per event</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Social Engagement Rate</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Avg (likes+comments+shares+saves) / followers</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&gt;3% IG, &gt;5% TikTok</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Weekly</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Content Consistency</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 of planned content actually published</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≥90%</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Weekly</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Partnership Pipeline</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Active conversations across 13 categories</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≥10 active</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Monthly</w:t>
            </w:r>
          </w:p>
        </w:tc>
      </w:tr>
    </w:tbl>
    <w:p>
      <w:pPr>
        <w:spacing w:after="20" w:before="20"/>
      </w:pPr>
    </w:p>
    <w:p>
      <w:pPr>
        <w:pBdr>
          <w:bottom w:val="single" w:color="0F3460" w:sz="2" w:space="4"/>
        </w:pBdr>
        <w:spacing w:after="60" w:before="140"/>
      </w:pPr>
      <w:r>
        <w:rPr>
          <w:rFonts w:ascii="Arial" w:cs="Arial" w:eastAsia="Arial" w:hAnsi="Arial"/>
          <w:b/>
          <w:bCs/>
          <w:color w:val="0F3460"/>
          <w:sz w:val="22"/>
          <w:szCs w:val="22"/>
        </w:rPr>
        <w:t xml:space="preserve">12.5 Financial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METRIC</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DEFINITION</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TARGET</w:t>
            </w:r>
          </w:p>
        </w:tc>
        <w:tc>
          <w:tcPr>
            <w:tcW w:type="dxa" w:w="234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CADENCE</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Monthly Burn</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Total monthly cash outflow</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Within budget</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Monthly</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Runway</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Months of cash remaining at current burn</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≥6 months always</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Monthly</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Cash in Bank</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Current cash balance</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Know to the penny</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Weekly</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Budget Variance</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Actual spend vs. budgeted</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Within 10%</w:t>
            </w:r>
          </w:p>
        </w:tc>
        <w:tc>
          <w:tcPr>
            <w:tcW w:type="dxa" w:w="234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Monthly</w:t>
            </w:r>
          </w:p>
        </w:tc>
      </w:tr>
      <w:tr>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Revenue (when applicable)</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Enterprise contract revenue</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Growing post-first-deal</w:t>
            </w:r>
          </w:p>
        </w:tc>
        <w:tc>
          <w:tcPr>
            <w:tcW w:type="dxa" w:w="234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Monthly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D6A4F" w:val="clear"/>
            <w:tcMar>
              <w:top w:type="dxa" w:w="80"/>
              <w:left w:type="dxa" w:w="60"/>
              <w:bottom w:type="dxa" w:w="80"/>
              <w:right w:type="dxa" w:w="60"/>
            </w:tcMar>
          </w:tcPr>
          <w:p>
            <w:pPr>
              <w:jc w:val="center"/>
            </w:pPr>
            <w:r>
              <w:rPr>
                <w:rFonts w:ascii="Arial" w:cs="Arial" w:eastAsia="Arial" w:hAnsi="Arial"/>
                <w:b/>
                <w:bCs/>
                <w:color w:val="FFFFFF"/>
                <w:sz w:val="28"/>
                <w:szCs w:val="28"/>
              </w:rPr>
              <w:t xml:space="preserve">13</w:t>
            </w:r>
          </w:p>
        </w:tc>
        <w:tc>
          <w:tcPr>
            <w:tcW w:type="dxa" w:w="86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Arial" w:cs="Arial" w:eastAsia="Arial" w:hAnsi="Arial"/>
                <w:b/>
                <w:bCs/>
                <w:color w:val="1A1A2E"/>
                <w:sz w:val="26"/>
                <w:szCs w:val="26"/>
              </w:rPr>
              <w:t xml:space="preserve">Cross-Functional Projects &amp; Budget</w:t>
            </w:r>
          </w:p>
          <w:p>
            <w:pPr>
              <w:spacing w:before="20"/>
            </w:pPr>
            <w:r>
              <w:rPr>
                <w:rFonts w:ascii="Arial" w:cs="Arial" w:eastAsia="Arial" w:hAnsi="Arial"/>
                <w:i/>
                <w:iCs/>
                <w:color w:val="777777"/>
                <w:sz w:val="17"/>
                <w:szCs w:val="17"/>
              </w:rPr>
              <w:t xml:space="preserve">Multi-team work and spending rules.</w:t>
            </w:r>
          </w:p>
        </w:tc>
      </w:tr>
    </w:tbl>
    <w:p>
      <w:pPr>
        <w:spacing w:after="20" w:before="20"/>
      </w:pPr>
    </w:p>
    <w:p>
      <w:pPr>
        <w:pBdr>
          <w:bottom w:val="single" w:color="2D6A4F" w:sz="2" w:space="4"/>
        </w:pBdr>
        <w:spacing w:after="60" w:before="140"/>
      </w:pPr>
      <w:r>
        <w:rPr>
          <w:rFonts w:ascii="Arial" w:cs="Arial" w:eastAsia="Arial" w:hAnsi="Arial"/>
          <w:b/>
          <w:bCs/>
          <w:color w:val="2D6A4F"/>
          <w:sz w:val="22"/>
          <w:szCs w:val="22"/>
        </w:rPr>
        <w:t xml:space="preserve">13.1 Cross-Functional Projects</w:t>
      </w:r>
    </w:p>
    <w:p>
      <w:pPr>
        <w:spacing w:after="50" w:line="260"/>
      </w:pPr>
      <w:r>
        <w:rPr>
          <w:rFonts w:ascii="Arial" w:cs="Arial" w:eastAsia="Arial" w:hAnsi="Arial"/>
          <w:color w:val="444444"/>
          <w:sz w:val="19"/>
          <w:szCs w:val="19"/>
        </w:rPr>
        <w:t xml:space="preserve">Some work touches every function: seed raise, enterprise pilot launch, product launch, major event. These need a project-level structure on top of the functional structure.</w:t>
      </w:r>
    </w:p>
    <w:p>
      <w:pPr>
        <w:spacing w:after="10" w:before="10"/>
      </w:pPr>
    </w:p>
    <w:p>
      <w:pPr>
        <w:spacing w:after="40" w:before="100"/>
      </w:pPr>
      <w:r>
        <w:rPr>
          <w:rFonts w:ascii="Arial" w:cs="Arial" w:eastAsia="Arial" w:hAnsi="Arial"/>
          <w:b/>
          <w:bCs/>
          <w:color w:val="1A1A2E"/>
          <w:sz w:val="20"/>
          <w:szCs w:val="20"/>
        </w:rPr>
        <w:t xml:space="preserve">Cross-Functional Project Protocol</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1. CEO designates a Project Lead (the person most critical to the project’s success)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2. Project Lead creates a project folder in 13_Cross-Functional/[PROJECT-NAME]/</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3. Project Lead creates a project brief: objective, timeline, who contributes what, milestones, dependencies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4. Each contributor’s deliverables are tracked on the project board (separate Kanban or section of master board)</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5. Project Lead runs a weekly project sync (15min, focused, separate from functional meetings)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6. Project Lead reports status to CEO weekly</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7. When complete: project retrospective, archive to 14_Archive/</w:t>
      </w:r>
    </w:p>
    <w:p>
      <w:pPr>
        <w:spacing w:after="10" w:before="10"/>
      </w:pPr>
    </w:p>
    <w:p>
      <w:pPr>
        <w:spacing w:after="40" w:before="100"/>
      </w:pPr>
      <w:r>
        <w:rPr>
          <w:rFonts w:ascii="Arial" w:cs="Arial" w:eastAsia="Arial" w:hAnsi="Arial"/>
          <w:b/>
          <w:bCs/>
          <w:color w:val="1A1A2E"/>
          <w:sz w:val="20"/>
          <w:szCs w:val="20"/>
        </w:rPr>
        <w:t xml:space="preserve">Example: Seed Raise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CONTRIBUTOR</w:t>
            </w:r>
          </w:p>
        </w:tc>
        <w:tc>
          <w:tcPr>
            <w:tcW w:type="dxa" w:w="312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DELIVERABLE</w:t>
            </w:r>
          </w:p>
        </w:tc>
        <w:tc>
          <w:tcPr>
            <w:tcW w:type="dxa" w:w="312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DEADLINE</w:t>
            </w:r>
          </w:p>
        </w:tc>
      </w:tr>
      <w:tr>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CEO</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Narrative, pitch delivery, investor meetings</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Ongoing</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Product/Conv Designer</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Product section of deck, live demo, product metrics</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Week 1</w:t>
            </w:r>
          </w:p>
        </w:tc>
      </w:tr>
      <w:tr>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Behavioral Neuroscientist</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Science section, NRI™ summary, evidence citations</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Week 1</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CTO</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Technical DD package, architecture summary</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Week 1</w:t>
            </w:r>
          </w:p>
        </w:tc>
      </w:tr>
      <w:tr>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Sales</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Market section, pipeline data, LOIs</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Week 1</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Ops</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Financial model, data room, cap table</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Week 1</w:t>
            </w:r>
          </w:p>
        </w:tc>
      </w:tr>
      <w:tr>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Brand Designer</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Deck visual design, website polish</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Week 2</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Culture Builder</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Community traction data, Founding Voices list</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Week 2</w:t>
            </w:r>
          </w:p>
        </w:tc>
      </w:tr>
      <w:tr>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Ethics Lead</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Ethics narrative for deck, responsible AI positioning</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Week 2</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EA</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Data room organized, investor meeting logistics, follow-up tracking</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Ongoing</w:t>
            </w:r>
          </w:p>
        </w:tc>
      </w:tr>
      <w:tr>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FQHC/MCO Advisor</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Enterprise narrative validation, warm intros</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Week 2</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AI Technical Advisor</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Available for investor tech diligence calls</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As needed</w:t>
            </w:r>
          </w:p>
        </w:tc>
      </w:tr>
    </w:tbl>
    <w:p>
      <w:pPr>
        <w:spacing w:after="20" w:before="20"/>
      </w:pPr>
    </w:p>
    <w:p>
      <w:pPr>
        <w:pBdr>
          <w:bottom w:val="single" w:color="2D6A4F" w:sz="2" w:space="4"/>
        </w:pBdr>
        <w:spacing w:after="60" w:before="140"/>
      </w:pPr>
      <w:r>
        <w:rPr>
          <w:rFonts w:ascii="Arial" w:cs="Arial" w:eastAsia="Arial" w:hAnsi="Arial"/>
          <w:b/>
          <w:bCs/>
          <w:color w:val="2D6A4F"/>
          <w:sz w:val="22"/>
          <w:szCs w:val="22"/>
        </w:rPr>
        <w:t xml:space="preserve">13.2 Budget &amp; Spending Protocol</w:t>
      </w:r>
    </w:p>
    <w:p>
      <w:pPr>
        <w:spacing w:after="10" w:before="10"/>
      </w:pPr>
    </w:p>
    <w:p>
      <w:pPr>
        <w:spacing w:after="40" w:before="100"/>
      </w:pPr>
      <w:r>
        <w:rPr>
          <w:rFonts w:ascii="Arial" w:cs="Arial" w:eastAsia="Arial" w:hAnsi="Arial"/>
          <w:b/>
          <w:bCs/>
          <w:color w:val="1A1A2E"/>
          <w:sz w:val="20"/>
          <w:szCs w:val="20"/>
        </w:rPr>
        <w:t xml:space="preserve">Spending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AMOUNT</w:t>
            </w:r>
          </w:p>
        </w:tc>
        <w:tc>
          <w:tcPr>
            <w:tcW w:type="dxa" w:w="312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APPROVAL NEEDED</w:t>
            </w:r>
          </w:p>
        </w:tc>
        <w:tc>
          <w:tcPr>
            <w:tcW w:type="dxa" w:w="3120"/>
            <w:tcBorders>
              <w:top w:val="single" w:color="CCCCCC" w:sz="1"/>
              <w:left w:val="single" w:color="CCCCCC" w:sz="1"/>
              <w:bottom w:val="single" w:color="CCCCCC" w:sz="1"/>
              <w:right w:val="single" w:color="CCCCCC" w:sz="1"/>
            </w:tcBorders>
            <w:shd w:fill="0F3460" w:val="clear"/>
            <w:tcMar>
              <w:top w:type="dxa" w:w="60"/>
              <w:left w:type="dxa" w:w="80"/>
              <w:bottom w:type="dxa" w:w="60"/>
              <w:right w:type="dxa" w:w="80"/>
            </w:tcMar>
          </w:tcPr>
          <w:p>
            <w:r>
              <w:rPr>
                <w:rFonts w:ascii="Arial" w:cs="Arial" w:eastAsia="Arial" w:hAnsi="Arial"/>
                <w:b/>
                <w:bCs/>
                <w:color w:val="FFFFFF"/>
                <w:sz w:val="16"/>
                <w:szCs w:val="16"/>
              </w:rPr>
              <w:t xml:space="preserve">PROCESS</w:t>
            </w:r>
          </w:p>
        </w:tc>
      </w:tr>
      <w:tr>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&lt;$100</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No approval needed</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Use company card, submit receipt to Ops within 48hr</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$100-$500</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Function lead approval</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Slack message to lead, proceed if approved</w:t>
            </w:r>
          </w:p>
        </w:tc>
      </w:tr>
      <w:tr>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$500-$1,000</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CEO approval</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Slack to CEO with: what, why, amount. Proceed if approved.</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$1,000-$5,000</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CEO approval + budget check</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Written request to CEO + Ops. Ops confirms budget available.</w:t>
            </w:r>
          </w:p>
        </w:tc>
      </w:tr>
      <w:tr>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&gt;$5,000</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CEO + Board awareness</w:t>
            </w:r>
          </w:p>
        </w:tc>
        <w:tc>
          <w:tcPr>
            <w:tcW w:type="dxa" w:w="3120"/>
            <w:tcBorders>
              <w:top w:val="single" w:color="CCCCCC" w:sz="1"/>
              <w:left w:val="single" w:color="CCCCCC" w:sz="1"/>
              <w:bottom w:val="single" w:color="CCCCCC" w:sz="1"/>
              <w:right w:val="single" w:color="CCCCCC" w:sz="1"/>
            </w:tcBorders>
            <w:shd w:fill="F8F8F8" w:val="clear"/>
            <w:tcMar>
              <w:top w:type="dxa" w:w="40"/>
              <w:left w:type="dxa" w:w="80"/>
              <w:bottom w:type="dxa" w:w="40"/>
              <w:right w:type="dxa" w:w="80"/>
            </w:tcMar>
          </w:tcPr>
          <w:p>
            <w:pPr>
              <w:spacing w:line="240"/>
            </w:pPr>
            <w:r>
              <w:rPr>
                <w:rFonts w:ascii="Arial" w:cs="Arial" w:eastAsia="Arial" w:hAnsi="Arial"/>
                <w:color w:val="333333"/>
                <w:sz w:val="16"/>
                <w:szCs w:val="16"/>
              </w:rPr>
              <w:t xml:space="preserve">Written proposal. CEO decides. Board informed at next meeting.</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Recurring (subscriptions)</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CEO approval at setup</w:t>
            </w:r>
          </w:p>
        </w:tc>
        <w:tc>
          <w:tcPr>
            <w:tcW w:type="dxa" w:w="312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line="240"/>
            </w:pPr>
            <w:r>
              <w:rPr>
                <w:rFonts w:ascii="Arial" w:cs="Arial" w:eastAsia="Arial" w:hAnsi="Arial"/>
                <w:color w:val="333333"/>
                <w:sz w:val="16"/>
                <w:szCs w:val="16"/>
              </w:rPr>
              <w:t xml:space="preserve">Ops tracks all recurring. Reviewed quarterly for necessity.</w:t>
            </w:r>
          </w:p>
        </w:tc>
      </w:tr>
    </w:tbl>
    <w:p>
      <w:pPr>
        <w:spacing w:after="10" w:before="10"/>
      </w:pPr>
    </w:p>
    <w:p>
      <w:pPr>
        <w:spacing w:after="40" w:before="100"/>
      </w:pPr>
      <w:r>
        <w:rPr>
          <w:rFonts w:ascii="Arial" w:cs="Arial" w:eastAsia="Arial" w:hAnsi="Arial"/>
          <w:b/>
          <w:bCs/>
          <w:color w:val="1A1A2E"/>
          <w:sz w:val="20"/>
          <w:szCs w:val="20"/>
        </w:rPr>
        <w:t xml:space="preserve">Expense Categories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Cloud / Infrastructure — AWS, GCP, APIs (ElevenLabs, Whisper, etc.). CTO manages. Ops tracks.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Software / Tools — Figma, Notion, Slack, Salesforce, etc. Ops manages licenses.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People — salaries, contractor payments, advisor retainers. CEO + Ops.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Events — venue, F&amp;B, photography. Culture Builder proposes budget per event. CEO approves.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Travel — conferences, investor meetings, enterprise visits. EA books. CEO approves &gt;$500.</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Legal — outside counsel, IP filings. Ops manages. CEO approves.</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Marketing / Content — freelancers, printing, ads (if any). Culture + Brand propose. CEO approves.</w:t>
      </w:r>
    </w:p>
    <w:p>
      <w:pPr>
        <w:spacing w:after="10" w:before="10"/>
      </w:pPr>
    </w:p>
    <w:p>
      <w:pPr>
        <w:spacing w:after="40" w:before="100"/>
      </w:pPr>
      <w:r>
        <w:rPr>
          <w:rFonts w:ascii="Arial" w:cs="Arial" w:eastAsia="Arial" w:hAnsi="Arial"/>
          <w:b/>
          <w:bCs/>
          <w:color w:val="1A1A2E"/>
          <w:sz w:val="20"/>
          <w:szCs w:val="20"/>
        </w:rPr>
        <w:t xml:space="preserve">Monthly Budget Review</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Ops Lead produces budget vs. actual report by the 10th of each month</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CEO reviews. Any category &gt;10% over budget requires explanation and correction plan.</w:t>
      </w:r>
    </w:p>
    <w:p>
      <w:pPr>
        <w:spacing w:after="30" w:line="250"/>
        <w:ind w:left="360" w:hanging="180"/>
      </w:pPr>
      <w:r>
        <w:rPr>
          <w:rFonts w:ascii="Arial" w:cs="Arial" w:eastAsia="Arial" w:hAnsi="Arial"/>
          <w:color w:val="E94560"/>
          <w:sz w:val="18"/>
          <w:szCs w:val="18"/>
        </w:rPr>
        <w:t xml:space="preserve">• </w:t>
      </w:r>
      <w:r>
        <w:rPr>
          <w:rFonts w:ascii="Arial" w:cs="Arial" w:eastAsia="Arial" w:hAnsi="Arial"/>
          <w:color w:val="444444"/>
          <w:sz w:val="18"/>
          <w:szCs w:val="18"/>
        </w:rPr>
        <w:t xml:space="preserve">Runway is recalculated monthly. If runway drops below 6 months, CEO is alerted immediately.</w:t>
      </w:r>
    </w:p>
    <w:p>
      <w:r>
        <w:br w:type="page"/>
      </w:r>
    </w:p>
    <w:p>
      <w:pPr>
        <w:spacing w:after="40" w:before="40"/>
      </w:pPr>
    </w:p>
    <w:p>
      <w:pPr>
        <w:spacing w:after="40"/>
        <w:jc w:val="center"/>
      </w:pPr>
      <w:r>
        <w:rPr>
          <w:rFonts w:ascii="Arial" w:cs="Arial" w:eastAsia="Arial" w:hAnsi="Arial"/>
          <w:b/>
          <w:bCs/>
          <w:color w:val="1A1A2E"/>
          <w:sz w:val="24"/>
          <w:szCs w:val="24"/>
        </w:rPr>
        <w:t xml:space="preserve">13 sections. The complete operating system.</w:t>
      </w:r>
    </w:p>
    <w:p>
      <w:pPr>
        <w:spacing w:after="40"/>
        <w:jc w:val="center"/>
      </w:pPr>
      <w:r>
        <w:rPr>
          <w:rFonts w:ascii="Arial" w:cs="Arial" w:eastAsia="Arial" w:hAnsi="Arial"/>
          <w:color w:val="666666"/>
          <w:sz w:val="20"/>
          <w:szCs w:val="20"/>
        </w:rPr>
        <w:t xml:space="preserve">Every human and every AI agent operates within this structure.</w:t>
      </w:r>
    </w:p>
    <w:p>
      <w:pPr>
        <w:spacing w:after="40"/>
        <w:jc w:val="center"/>
      </w:pPr>
      <w:r>
        <w:rPr>
          <w:rFonts w:ascii="Arial" w:cs="Arial" w:eastAsia="Arial" w:hAnsi="Arial"/>
          <w:color w:val="666666"/>
          <w:sz w:val="20"/>
          <w:szCs w:val="20"/>
        </w:rPr>
        <w:t xml:space="preserve">Build it once. Everything else plugs in.</w:t>
      </w:r>
    </w:p>
    <w:p>
      <w:pPr>
        <w:spacing w:after="30" w:before="30"/>
      </w:pPr>
    </w:p>
    <w:p>
      <w:pPr>
        <w:pBdr>
          <w:top w:val="single" w:color="E94560" w:sz="3" w:space="8"/>
          <w:bottom w:val="single" w:color="E94560" w:sz="3" w:space="8"/>
        </w:pBdr>
        <w:spacing w:after="60" w:before="60"/>
        <w:jc w:val="center"/>
      </w:pPr>
      <w:r>
        <w:rPr>
          <w:rFonts w:ascii="Arial" w:cs="Arial" w:eastAsia="Arial" w:hAnsi="Arial"/>
          <w:b/>
          <w:bCs/>
          <w:color w:val="E94560"/>
          <w:sz w:val="24"/>
          <w:szCs w:val="24"/>
        </w:rPr>
        <w:t xml:space="preserve">SAINTE. This is what we’re on now.</w:t>
      </w:r>
    </w:p>
    <w:sectPr>
      <w:headerReference w:type="default" r:id="rId7"/>
      <w:footerReference w:type="default" r:id="rId8"/>
      <w:pgSz w:w="12240" w:h="15840" w:orient="portrait"/>
      <w:pgMar w:top="1200" w:right="1320" w:bottom="120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rFonts w:ascii="Arial" w:cs="Arial" w:eastAsia="Arial" w:hAnsi="Arial"/>
        <w:color w:val="E94560"/>
        <w:sz w:val="14"/>
        <w:szCs w:val="14"/>
      </w:rPr>
      <w:t xml:space="preserve">CONFIDENTIAL</w:t>
    </w:r>
    <w:r>
      <w:rPr>
        <w:rFonts w:ascii="Arial" w:cs="Arial" w:eastAsia="Arial" w:hAnsi="Arial"/>
        <w:color w:val="999999"/>
        <w:sz w:val="14"/>
        <w:szCs w:val="14"/>
      </w:rPr>
      <w:t xml:space="preserve">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026"/>
      </w:tabs>
    </w:pPr>
    <w:r>
      <w:rPr>
        <w:rFonts w:ascii="Arial" w:cs="Arial" w:eastAsia="Arial" w:hAnsi="Arial"/>
        <w:b/>
        <w:bCs/>
        <w:color w:val="999999"/>
        <w:sz w:val="14"/>
        <w:szCs w:val="14"/>
      </w:rPr>
      <w:t xml:space="preserve">SAINTE TECHNOLOGIES</w:t>
    </w:r>
    <w:r>
      <w:rPr>
        <w:rFonts w:ascii="Arial" w:cs="Arial" w:eastAsia="Arial" w:hAnsi="Arial"/>
        <w:color w:val="999999"/>
        <w:sz w:val="14"/>
        <w:szCs w:val="14"/>
      </w:rPr>
      <w:t xml:space="preserve">	Operating System V2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2026-03-22T07:18:21.989Z</dcterms:created>
  <dcterms:modified xsi:type="dcterms:W3CDTF">2026-03-22T07:18:21.992Z</dcterms:modified>
</cp:coreProperties>
</file>

<file path=docProps/custom.xml><?xml version="1.0" encoding="utf-8"?>
<Properties xmlns="http://schemas.openxmlformats.org/officeDocument/2006/custom-properties" xmlns:vt="http://schemas.openxmlformats.org/officeDocument/2006/docPropsVTypes"/>
</file>