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D24AC" w14:textId="1818E486" w:rsidR="00776612" w:rsidRDefault="00776612">
      <w:pPr>
        <w:rPr>
          <w:rFonts w:hint="eastAsia"/>
        </w:rPr>
      </w:pPr>
      <w:r>
        <w:rPr>
          <w:rFonts w:hint="eastAsia"/>
        </w:rPr>
        <w:t>a</w:t>
      </w:r>
      <w:r>
        <w:t>a</w:t>
      </w:r>
    </w:p>
    <w:sectPr w:rsidR="007766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12"/>
    <w:rsid w:val="0077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A12A5C"/>
  <w15:chartTrackingRefBased/>
  <w15:docId w15:val="{9449EC67-9BFB-4F8B-9728-E59CF993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 Takitani</dc:creator>
  <cp:keywords/>
  <dc:description/>
  <cp:lastModifiedBy>Kana Takitani</cp:lastModifiedBy>
  <cp:revision>1</cp:revision>
  <dcterms:created xsi:type="dcterms:W3CDTF">2021-03-19T04:26:00Z</dcterms:created>
  <dcterms:modified xsi:type="dcterms:W3CDTF">2021-03-19T04:27:00Z</dcterms:modified>
</cp:coreProperties>
</file>