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before="200" w:line="276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Сложные запросы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a87pq6wf3s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Многотабличные запросы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s0w7v781a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Объединение UNION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84or328wn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Вложенные запросы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tb0lm9pg2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JOIN-соединения таблиц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btdn6gelt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Внешние ключи и ссылочная целостность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s11wcbo4w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1"/>
        <w:pageBreakBefore w:val="0"/>
        <w:spacing w:line="276" w:lineRule="auto"/>
        <w:rPr/>
      </w:pPr>
      <w:bookmarkStart w:colFirst="0" w:colLast="0" w:name="_yl6rstuczyz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spacing w:line="276" w:lineRule="auto"/>
        <w:rPr/>
      </w:pPr>
      <w:bookmarkStart w:colFirst="0" w:colLast="0" w:name="_5uy3u1i0zp8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spacing w:line="276" w:lineRule="auto"/>
        <w:rPr/>
      </w:pPr>
      <w:bookmarkStart w:colFirst="0" w:colLast="0" w:name="_a87pq6wf3svj" w:id="5"/>
      <w:bookmarkEnd w:id="5"/>
      <w:r w:rsidDel="00000000" w:rsidR="00000000" w:rsidRPr="00000000">
        <w:rPr>
          <w:rtl w:val="0"/>
        </w:rPr>
        <w:t xml:space="preserve">Многотабличные запросы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До этого мы обращались только к одной таблице, но настало время попробовать многотабличные запросы, результат в которых можно формировать из двух и более таблиц.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Многотабличные запросы условно можно поделить на три большие группы: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объединение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вложенные запросы,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JOIN-соединения.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Сильная сторона SQL — то, что в его основе лежит теория множества. В отличие от других языков программирования, мы оперируем не отдельными значениями, а их наборами. В теории множеств описывается, как можно складывать и вычитать такие наборы или получать их пересечения.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56540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9973" y="1445288"/>
                          <a:ext cx="6122850" cy="2565400"/>
                          <a:chOff x="689973" y="1445288"/>
                          <a:chExt cx="7268622" cy="3032002"/>
                        </a:xfrm>
                      </wpg:grpSpPr>
                      <wps:wsp>
                        <wps:cNvSpPr/>
                        <wps:cNvPr id="136" name="Shape 136"/>
                        <wps:spPr>
                          <a:xfrm>
                            <a:off x="4259236" y="1468635"/>
                            <a:ext cx="1264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7" name="Shape 137"/>
                        <wps:spPr>
                          <a:xfrm>
                            <a:off x="6096785" y="1468635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" name="Shape 138"/>
                        <wps:spPr>
                          <a:xfrm>
                            <a:off x="2463637" y="1468635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6736346" y="1468635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6694395" y="1468635"/>
                            <a:ext cx="1264200" cy="608400"/>
                          </a:xfrm>
                          <a:prstGeom prst="arc">
                            <a:avLst>
                              <a:gd fmla="val 13134157" name="adj1"/>
                              <a:gd fmla="val 8451288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" name="Shape 141"/>
                        <wps:spPr>
                          <a:xfrm>
                            <a:off x="6096785" y="1468635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2" name="Shape 142"/>
                        <wps:spPr>
                          <a:xfrm>
                            <a:off x="5574077" y="1608563"/>
                            <a:ext cx="471900" cy="3285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3" name="Shape 143"/>
                        <wps:spPr>
                          <a:xfrm>
                            <a:off x="3773214" y="1581624"/>
                            <a:ext cx="398700" cy="382500"/>
                          </a:xfrm>
                          <a:prstGeom prst="mathPlus">
                            <a:avLst>
                              <a:gd fmla="val 23520" name="adj1"/>
                            </a:avLst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" name="Shape 144"/>
                        <wps:spPr>
                          <a:xfrm>
                            <a:off x="4259236" y="2658258"/>
                            <a:ext cx="1264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" name="Shape 145"/>
                        <wps:spPr>
                          <a:xfrm>
                            <a:off x="6096785" y="2658258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6" name="Shape 146"/>
                        <wps:spPr>
                          <a:xfrm>
                            <a:off x="2463637" y="2658258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" name="Shape 147"/>
                        <wps:spPr>
                          <a:xfrm>
                            <a:off x="6736346" y="2658258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" name="Shape 148"/>
                        <wps:spPr>
                          <a:xfrm>
                            <a:off x="6096733" y="2658292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5574077" y="2798186"/>
                            <a:ext cx="471900" cy="3285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3773256" y="2798152"/>
                            <a:ext cx="398700" cy="328500"/>
                          </a:xfrm>
                          <a:prstGeom prst="mathMinus">
                            <a:avLst>
                              <a:gd fmla="val 23520" name="adj1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" name="Shape 151"/>
                        <wps:spPr>
                          <a:xfrm>
                            <a:off x="4259236" y="3795269"/>
                            <a:ext cx="1264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2" name="Shape 152"/>
                        <wps:spPr>
                          <a:xfrm>
                            <a:off x="6096785" y="3795269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3" name="Shape 153"/>
                        <wps:spPr>
                          <a:xfrm>
                            <a:off x="2463637" y="3795269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" name="Shape 154"/>
                        <wps:spPr>
                          <a:xfrm>
                            <a:off x="6736346" y="3795269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5" name="Shape 155"/>
                        <wps:spPr>
                          <a:xfrm>
                            <a:off x="5574077" y="3935197"/>
                            <a:ext cx="471900" cy="3285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6" name="Shape 156"/>
                        <wps:spPr>
                          <a:xfrm>
                            <a:off x="3812143" y="3935190"/>
                            <a:ext cx="320700" cy="542100"/>
                          </a:xfrm>
                          <a:prstGeom prst="blockArc">
                            <a:avLst>
                              <a:gd fmla="val 10800000" name="adj1"/>
                              <a:gd fmla="val 0" name="adj2"/>
                              <a:gd fmla="val 25000" name="adj3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7" name="Shape 157"/>
                        <wps:spPr>
                          <a:xfrm>
                            <a:off x="6749937" y="3801880"/>
                            <a:ext cx="1038300" cy="608400"/>
                          </a:xfrm>
                          <a:prstGeom prst="arc">
                            <a:avLst>
                              <a:gd fmla="val 7955172" name="adj1"/>
                              <a:gd fmla="val 13726900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" name="Shape 158"/>
                        <wps:spPr>
                          <a:xfrm>
                            <a:off x="6274325" y="3795260"/>
                            <a:ext cx="1038300" cy="608400"/>
                          </a:xfrm>
                          <a:prstGeom prst="arc">
                            <a:avLst>
                              <a:gd fmla="val 18687445" name="adj1"/>
                              <a:gd fmla="val 3031838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9" name="Shape 159"/>
                        <wps:spPr>
                          <a:xfrm>
                            <a:off x="6676405" y="3795269"/>
                            <a:ext cx="1264200" cy="608400"/>
                          </a:xfrm>
                          <a:prstGeom prst="arc">
                            <a:avLst>
                              <a:gd fmla="val 13265173" name="adj1"/>
                              <a:gd fmla="val 834419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0" name="Shape 160"/>
                        <wps:spPr>
                          <a:xfrm>
                            <a:off x="6123474" y="3803130"/>
                            <a:ext cx="1222200" cy="608400"/>
                          </a:xfrm>
                          <a:prstGeom prst="arc">
                            <a:avLst>
                              <a:gd fmla="val 2500329" name="adj1"/>
                              <a:gd fmla="val 1906525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1" name="Shape 161"/>
                        <wps:spPr>
                          <a:xfrm>
                            <a:off x="1428963" y="1445288"/>
                            <a:ext cx="8556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2" name="Shape 162"/>
                        <wps:spPr>
                          <a:xfrm>
                            <a:off x="1328687" y="2617163"/>
                            <a:ext cx="946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EXCEPT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3" name="Shape 163"/>
                        <wps:spPr>
                          <a:xfrm>
                            <a:off x="1053301" y="3789050"/>
                            <a:ext cx="12222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INTERSECT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4" name="Shape 164"/>
                        <wps:spPr>
                          <a:xfrm>
                            <a:off x="689973" y="1771850"/>
                            <a:ext cx="1594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ОБЪЕДИНЕНИЕ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" name="Shape 165"/>
                        <wps:spPr>
                          <a:xfrm>
                            <a:off x="689986" y="2944488"/>
                            <a:ext cx="1594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РАЗНОСТЬ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6" name="Shape 166"/>
                        <wps:spPr>
                          <a:xfrm>
                            <a:off x="689986" y="4134938"/>
                            <a:ext cx="1594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ПЕРЕСЕЧЕНИЕ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565400"/>
                <wp:effectExtent b="0" l="0" r="0" 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56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SQL поддерживает все эти операции, предоставляя операторы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INTERSECT</w:t>
      </w:r>
      <w:r w:rsidDel="00000000" w:rsidR="00000000" w:rsidRPr="00000000">
        <w:rPr>
          <w:rtl w:val="0"/>
        </w:rPr>
        <w:t xml:space="preserve">. К сожалению, MySQL поддерживает только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поддержка </w:t>
      </w:r>
      <w:r w:rsidDel="00000000" w:rsidR="00000000" w:rsidRPr="00000000">
        <w:rPr>
          <w:b w:val="1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INTERSECT</w:t>
      </w:r>
      <w:r w:rsidDel="00000000" w:rsidR="00000000" w:rsidRPr="00000000">
        <w:rPr>
          <w:rtl w:val="0"/>
        </w:rPr>
        <w:t xml:space="preserve"> не реализована.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66950" cy="25812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 txBox="1"/>
                      <wps:cNvPr id="135" name="Shape 135"/>
                      <wps:spPr>
                        <a:xfrm>
                          <a:off x="3447300" y="1666275"/>
                          <a:ext cx="2249400" cy="256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FROM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GROUP BY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HAVING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66950" cy="2581275"/>
                <wp:effectExtent b="0" l="0" r="0" t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581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Еще один тип запросов — это вложенные запросы. Вложенный запрос позволяет использовать результат, возвращаемый одним запросом, в другом. Здесь синим цветом представлены точки в запросе, где мы можем использовать вложенные запросы.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И, наконец, третий тип запросов — это JOIN-соединения. Они очень похожи на UNION-запросы, однако вместо объединения однотипных результатов, допускают соединения совершенно разноплановых таблиц, задействуя связь «первичный-внешний ключ».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72050" cy="31623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775" y="1427782"/>
                          <a:ext cx="4972050" cy="3162300"/>
                          <a:chOff x="1326775" y="1427782"/>
                          <a:chExt cx="4956408" cy="3144228"/>
                        </a:xfrm>
                      </wpg:grpSpPr>
                      <wps:wsp>
                        <wps:cNvSpPr/>
                        <wps:cNvPr id="40" name="Shape 40"/>
                        <wps:spPr>
                          <a:xfrm>
                            <a:off x="442137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506093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018982" y="3963610"/>
                            <a:ext cx="1264200" cy="608400"/>
                          </a:xfrm>
                          <a:prstGeom prst="arc">
                            <a:avLst>
                              <a:gd fmla="val 13134157" name="adj1"/>
                              <a:gd fmla="val 8451288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4421373" y="3963610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5060983" y="30779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4421370" y="30779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394685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5034246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047837" y="1434393"/>
                            <a:ext cx="1038300" cy="608400"/>
                          </a:xfrm>
                          <a:prstGeom prst="arc">
                            <a:avLst>
                              <a:gd fmla="val 7955172" name="adj1"/>
                              <a:gd fmla="val 137269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4578575" y="1435648"/>
                            <a:ext cx="1038300" cy="608400"/>
                          </a:xfrm>
                          <a:prstGeom prst="arc">
                            <a:avLst>
                              <a:gd fmla="val 18687445" name="adj1"/>
                              <a:gd fmla="val 3031838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4974305" y="1427782"/>
                            <a:ext cx="1264200" cy="608400"/>
                          </a:xfrm>
                          <a:prstGeom prst="arc">
                            <a:avLst>
                              <a:gd fmla="val 13265173" name="adj1"/>
                              <a:gd fmla="val 834419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4421374" y="1435642"/>
                            <a:ext cx="1222200" cy="608400"/>
                          </a:xfrm>
                          <a:prstGeom prst="arc">
                            <a:avLst>
                              <a:gd fmla="val 2500329" name="adj1"/>
                              <a:gd fmla="val 1906525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 flipH="1">
                            <a:off x="4394670" y="22528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 flipH="1">
                            <a:off x="5034283" y="22528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1326775" y="1526250"/>
                            <a:ext cx="188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JOIN (INNERT JOIN)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1326775" y="4054200"/>
                            <a:ext cx="1408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OUTER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326775" y="2343475"/>
                            <a:ext cx="1135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LEFT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326775" y="3160700"/>
                            <a:ext cx="122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RIGHT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72050" cy="316230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2050" cy="316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spacing w:line="276" w:lineRule="auto"/>
        <w:rPr/>
      </w:pPr>
      <w:bookmarkStart w:colFirst="0" w:colLast="0" w:name="_is0w7v781akx" w:id="6"/>
      <w:bookmarkEnd w:id="6"/>
      <w:r w:rsidDel="00000000" w:rsidR="00000000" w:rsidRPr="00000000">
        <w:rPr>
          <w:rtl w:val="0"/>
        </w:rPr>
        <w:t xml:space="preserve">Объединение UNION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формат результирующих таблиц совпадает, возможно объединение результатов выполнения двух операторов SELECT в одну результирующую таблицу. Для этого используется оператор UNION.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Важное условие — совпадение всех параметров результирующих запросов. Количество, порядок следования и тип столбцов должны совпадать. Для демонстрации работы UNION-запроса создадим таблицу </w:t>
      </w:r>
      <w:r w:rsidDel="00000000" w:rsidR="00000000" w:rsidRPr="00000000">
        <w:rPr>
          <w:b w:val="1"/>
          <w:rtl w:val="0"/>
        </w:rPr>
        <w:t xml:space="preserve">rubrics</w:t>
      </w:r>
      <w:r w:rsidDel="00000000" w:rsidR="00000000" w:rsidRPr="00000000">
        <w:rPr>
          <w:rtl w:val="0"/>
        </w:rPr>
        <w:t xml:space="preserve">, структура которой полностью совпадает с таблицей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'Название раздела'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'Разделы интернет-магазина'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'Видеокарты'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'Память'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</w:t>
      </w:r>
      <w:r w:rsidDel="00000000" w:rsidR="00000000" w:rsidRPr="00000000">
        <w:rPr>
          <w:rtl w:val="0"/>
        </w:rPr>
        <w:t xml:space="preserve">ыведем содержимое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 таблицы </w:t>
      </w:r>
      <w:r w:rsidDel="00000000" w:rsidR="00000000" w:rsidRPr="00000000">
        <w:rPr>
          <w:b w:val="1"/>
          <w:rtl w:val="0"/>
        </w:rPr>
        <w:t xml:space="preserve">rubrics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объединить два результирующих запроса в один, воспользуемся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67375" cy="346710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0850" y="1371738"/>
                          <a:ext cx="5667375" cy="3467100"/>
                          <a:chOff x="2030850" y="1371738"/>
                          <a:chExt cx="5648650" cy="3450662"/>
                        </a:xfrm>
                      </wpg:grpSpPr>
                      <wps:wsp>
                        <wps:cNvSpPr/>
                        <wps:cNvPr id="167" name="Shape 167"/>
                        <wps:spPr>
                          <a:xfrm>
                            <a:off x="2030850" y="209885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8" name="Shape 168"/>
                        <wps:spPr>
                          <a:xfrm>
                            <a:off x="2030850" y="246237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9" name="Shape 169"/>
                        <wps:spPr>
                          <a:xfrm>
                            <a:off x="2030850" y="28259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0" name="Shape 170"/>
                        <wps:spPr>
                          <a:xfrm>
                            <a:off x="2030850" y="17352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2030850" y="1371738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2" name="Shape 172"/>
                        <wps:spPr>
                          <a:xfrm>
                            <a:off x="2030850" y="405915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3" name="Shape 173"/>
                        <wps:spPr>
                          <a:xfrm>
                            <a:off x="2030850" y="442267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4" name="Shape 174"/>
                        <wps:spPr>
                          <a:xfrm>
                            <a:off x="2030850" y="36955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5" name="Shape 175"/>
                        <wps:spPr>
                          <a:xfrm>
                            <a:off x="2030850" y="3332050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6" name="Shape 176"/>
                        <wps:spPr>
                          <a:xfrm>
                            <a:off x="4246175" y="1705400"/>
                            <a:ext cx="1218000" cy="311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rubrics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 BY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7" name="Shape 177"/>
                        <wps:spPr>
                          <a:xfrm>
                            <a:off x="6348100" y="36886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8" name="Shape 178"/>
                        <wps:spPr>
                          <a:xfrm>
                            <a:off x="6348100" y="2961439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9" name="Shape 179"/>
                        <wps:spPr>
                          <a:xfrm>
                            <a:off x="6348100" y="2597856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0" name="Shape 180"/>
                        <wps:spPr>
                          <a:xfrm>
                            <a:off x="6348100" y="223426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1" name="Shape 181"/>
                        <wps:spPr>
                          <a:xfrm>
                            <a:off x="6348100" y="33250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67375" cy="3467100"/>
                <wp:effectExtent b="0" l="0" r="0" t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346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внимание, что в результирующий запрос попадают только не повторяющиеся результаты. Несмотря на то, что раздел «Видеокарты» присутствует и в первой, и во второй таблицах, в результирующий запрос этот раздел попал в единственном экземпляре.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67375" cy="3467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0850" y="1371738"/>
                          <a:ext cx="5667375" cy="3467100"/>
                          <a:chOff x="2030850" y="1371738"/>
                          <a:chExt cx="5648650" cy="345066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30850" y="209885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30850" y="246237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30850" y="28259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030850" y="17352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030850" y="1371738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030850" y="405915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30850" y="442267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030850" y="36955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030850" y="3332050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246175" y="1705400"/>
                            <a:ext cx="1218000" cy="311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 ALL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rubrics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 BY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348100" y="399108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348100" y="3263889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348100" y="2900306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348100" y="217311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348100" y="362748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348100" y="25367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67375" cy="34671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346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предотвратить такое поведение, после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следует указать ключевое слово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. В этом случае в результирующий запрос будет содержать ровно столько записей, сколько находится в обеих исходных таблицах, несмотря на их дублирование.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консоли убедимся, что запрос </w:t>
      </w:r>
      <w:r w:rsidDel="00000000" w:rsidR="00000000" w:rsidRPr="00000000">
        <w:rPr>
          <w:b w:val="1"/>
          <w:rtl w:val="0"/>
        </w:rPr>
        <w:t xml:space="preserve">UNION ALL</w:t>
      </w:r>
      <w:r w:rsidDel="00000000" w:rsidR="00000000" w:rsidRPr="00000000">
        <w:rPr>
          <w:rtl w:val="0"/>
        </w:rPr>
        <w:t xml:space="preserve"> работает именно так, как мы описали.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У </w:t>
      </w:r>
      <w:r w:rsidDel="00000000" w:rsidR="00000000" w:rsidRPr="00000000">
        <w:rPr>
          <w:rtl w:val="0"/>
        </w:rPr>
        <w:t xml:space="preserve">нас появилось две записи «Видеокарты»: одна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другая — из таблицы </w:t>
      </w:r>
      <w:r w:rsidDel="00000000" w:rsidR="00000000" w:rsidRPr="00000000">
        <w:rPr>
          <w:b w:val="1"/>
          <w:rtl w:val="0"/>
        </w:rPr>
        <w:t xml:space="preserve">rubrics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933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56075" y="1408513"/>
                          <a:ext cx="6122850" cy="2933700"/>
                          <a:chOff x="1256075" y="1408513"/>
                          <a:chExt cx="6458100" cy="3084762"/>
                        </a:xfrm>
                      </wpg:grpSpPr>
                      <wps:wsp>
                        <wps:cNvSpPr txBox="1"/>
                        <wps:cNvPr id="18" name="Shape 18"/>
                        <wps:spPr>
                          <a:xfrm>
                            <a:off x="1368275" y="1544875"/>
                            <a:ext cx="1581300" cy="6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368275" y="2590963"/>
                            <a:ext cx="1755300" cy="6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SELECT ALL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386875" y="3637075"/>
                            <a:ext cx="2266200" cy="6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SELECT DISTINCT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732775" y="1544875"/>
                            <a:ext cx="2751900" cy="8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732775" y="2590975"/>
                            <a:ext cx="2981400" cy="8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 DISTINCT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732775" y="3637075"/>
                            <a:ext cx="2981400" cy="8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UNION ALL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571000" y="1408525"/>
                            <a:ext cx="3080400" cy="211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256075" y="1408513"/>
                            <a:ext cx="3080400" cy="211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9337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933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Ключевые слова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являются взаимозаменяемыми: если вы видите где-то в SQL-синтаксисе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, его можно заменить на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. И наоборот, часто SQL-команда по умолчанию выбирает то или иное поведение, например, выводить все, включая дубли (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) или выводить только уникальные значения (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том случае, если ключевое слово можно опустить, его почти всегда опускают. Например, мы не пишем </w:t>
      </w:r>
      <w:r w:rsidDel="00000000" w:rsidR="00000000" w:rsidRPr="00000000">
        <w:rPr>
          <w:b w:val="1"/>
          <w:rtl w:val="0"/>
        </w:rPr>
        <w:t xml:space="preserve">SELECT ALL</w:t>
      </w:r>
      <w:r w:rsidDel="00000000" w:rsidR="00000000" w:rsidRPr="00000000">
        <w:rPr>
          <w:rtl w:val="0"/>
        </w:rPr>
        <w:t xml:space="preserve">, если можно писать просто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 Точно так же в случае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мы используем </w:t>
      </w:r>
      <w:r w:rsidDel="00000000" w:rsidR="00000000" w:rsidRPr="00000000">
        <w:rPr>
          <w:b w:val="1"/>
          <w:rtl w:val="0"/>
        </w:rPr>
        <w:t xml:space="preserve">UNION ALL</w:t>
      </w:r>
      <w:r w:rsidDel="00000000" w:rsidR="00000000" w:rsidRPr="00000000">
        <w:rPr>
          <w:rtl w:val="0"/>
        </w:rPr>
        <w:t xml:space="preserve">, когда хотим получить все записи. Однако для получения уникальных значений используем краткую форму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 хотя могли бы писать </w:t>
      </w:r>
      <w:r w:rsidDel="00000000" w:rsidR="00000000" w:rsidRPr="00000000">
        <w:rPr>
          <w:b w:val="1"/>
          <w:rtl w:val="0"/>
        </w:rPr>
        <w:t xml:space="preserve">UNION DISTINCT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мы используем ключевое слово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для сортировки, оно действует на весь результат запроса, а не на отдельные таблицы: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</w:t>
      </w:r>
      <w:r w:rsidDel="00000000" w:rsidR="00000000" w:rsidRPr="00000000">
        <w:rPr>
          <w:rtl w:val="0"/>
        </w:rPr>
        <w:t xml:space="preserve">ли в обратном порядке: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То же самое касается ключевого слова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сначала происходит объединение результатов и лишь затем применяется ограничение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Обойти это ограничение в рамках синтаксиса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нельзя. В рамках вложенных запросов мы можем использовать сначала сортировку и ограничение и лишь затем использовать полученные результаты в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превратить запросы во вложенные, SELECT-команды следует поместить в круглые скобки: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структура таблиц не совпадает, объединить их при помощи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не получится.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Попытавшись объединить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мы получаем сообщение об ошибке, в котором говорится, что в этих таблицах разное количество столбцов. Однако мы можем подобрать условия таким образом, что содержимое таблиц будет объединено: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Следует иметь в виду, что первый SELECT-запрос определяет название столбцов.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'product'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бы ни назывались столбцы второй таблицы, в результирующей таблице для названия столбцов будет использоваться первая. Так как мы объединяем между собой не сами таблицы, а результаты запроса к ним, мы можем объединять полностью эквивалентные запросы.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не обязательно должно участвовать только две таблицы. Используя несколько ключевых слов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можно объединять три и более таблиц.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Не следует злоупотреблять UNION-объединениями. Как правило, UNION-запросы довольно медленно выполняются. Промежуточная таблица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в MySQL почти всегда размещается на жестком диске, поэтому все операции фильтрации и сортировки также будут осуществляться во временном файле.</w:t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 возможности после ключевого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следует указывать только те столбцы, которые нужны в результирующей таблице или для составления запроса. Чем меньше столбцов указано, тем меньше размер промежуточной таблицы и тем быстрее проходят операции с 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ageBreakBefore w:val="0"/>
        <w:spacing w:line="276" w:lineRule="auto"/>
        <w:rPr/>
      </w:pPr>
      <w:bookmarkStart w:colFirst="0" w:colLast="0" w:name="_c84or328wnrq" w:id="7"/>
      <w:bookmarkEnd w:id="7"/>
      <w:r w:rsidDel="00000000" w:rsidR="00000000" w:rsidRPr="00000000">
        <w:rPr>
          <w:rtl w:val="0"/>
        </w:rPr>
        <w:t xml:space="preserve">Вложенные запросы</w:t>
      </w:r>
    </w:p>
    <w:p w:rsidR="00000000" w:rsidDel="00000000" w:rsidP="00000000" w:rsidRDefault="00000000" w:rsidRPr="00000000" w14:paraId="0000004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Вложенный запрос позволяет использовать результат, возвращаемый одним запросом, в другом. Синтаксис основного запроса остается неизменным, однако в местах помеченным синим цветом, можно использовать подзапрос или, как еще говорят, вложенный запрос:</w:t>
      </w:r>
    </w:p>
    <w:p w:rsidR="00000000" w:rsidDel="00000000" w:rsidP="00000000" w:rsidRDefault="00000000" w:rsidRPr="00000000" w14:paraId="00000048">
      <w:pPr>
        <w:pageBreakBefore w:val="0"/>
        <w:spacing w:line="276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66950" cy="25812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cNvPr id="135" name="Shape 135"/>
                      <wps:spPr>
                        <a:xfrm>
                          <a:off x="3447300" y="1666275"/>
                          <a:ext cx="2249400" cy="256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FROM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GROUP BY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HAVING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66950" cy="2581275"/>
                <wp:effectExtent b="0" l="0" r="0" 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581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СУБД могла отличать основной запрос и подзапрос, последний заключают в круглые скобки.</w:t>
      </w:r>
    </w:p>
    <w:p w:rsidR="00000000" w:rsidDel="00000000" w:rsidP="00000000" w:rsidRDefault="00000000" w:rsidRPr="00000000" w14:paraId="0000004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Пусть мы хотим выяснить список всех товаров в разделе «Процессоры». Например, у нас имеется таблица разделов каталогов: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Она</w:t>
      </w:r>
      <w:r w:rsidDel="00000000" w:rsidR="00000000" w:rsidRPr="00000000">
        <w:rPr>
          <w:rtl w:val="0"/>
        </w:rPr>
        <w:t xml:space="preserve"> связана через внешний ключ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с таблицей товарных позиций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мы хотим извлечь все товары, относящиеся к разделу «Процессоры», мы можем воспользоваться следующим условием: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Таким образом, для извлечения списка процессоров нам пришлось выполнить несколько запросов. При помощи вложенных запросов мы можем объединить их в один. Извлечем первичный ключ каталога «Процессоры»: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"Процессоры"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превратим его во вложенный запрос: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"Процессоры"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помощи вложенных запросов мы можем решать целый спектр задач. Например, найдем в таблице products товар с самой высокой ценой. Для начала найдем максимальную цену при помощи функции MAX():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мы можем сформировать вложенный запрос: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вложенных запросов, которые возвращают единичное значение, можно использовать не только оператор равенства, но и любой другой логический оператор. Например, найдем все товары, чья цена ниже среднего: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&lt;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этого удобно воспользоваться агрегатной функцией </w:t>
      </w:r>
      <w:r w:rsidDel="00000000" w:rsidR="00000000" w:rsidRPr="00000000">
        <w:rPr>
          <w:b w:val="1"/>
          <w:rtl w:val="0"/>
        </w:rPr>
        <w:t xml:space="preserve">AVG</w:t>
      </w:r>
      <w:r w:rsidDel="00000000" w:rsidR="00000000" w:rsidRPr="00000000">
        <w:rPr>
          <w:rtl w:val="0"/>
        </w:rPr>
        <w:t xml:space="preserve">, которая возвращает среднее значение. Вложенные запросы можно использовать не только в условиях, но и, например, после ключевого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каждого из товаров извлечем название каталога. Для начала выведем список товарных позиций: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замены внешнего ключа разделом, к которому принадлежит товар, мы можем воспользоваться следующим запросом: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Только вместо единицы мы должны подставить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'catalog'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Обратите внимание, что в WHERE-условии столбец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принадлежит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а столбец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— </w:t>
      </w:r>
      <w:r w:rsidDel="00000000" w:rsidR="00000000" w:rsidRPr="00000000">
        <w:rPr>
          <w:rtl w:val="0"/>
        </w:rPr>
        <w:t xml:space="preserve">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В случае конфликтов мы можем явно использовать квалификационные имена: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products.id,</w:t>
              <w:br w:type="textWrapping"/>
              <w:t xml:space="preserve">  products.name,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tab/>
              <w:t xml:space="preserve">catalogs.name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tab/>
              <w:t xml:space="preserve">catalogs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tab/>
              <w:t xml:space="preserve">catalogs.id = products.catalog_id)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'catalog'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подзапрос использует столбец из внешнего запроса, его называют коррелированным. Особенность коррелированных запросов — СУБД вынуждена их вычислять для каждой строки внешнего запроса. Это может быть довольно накладно для объемных таблиц.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products.id,</w:t>
              <w:br w:type="textWrapping"/>
              <w:t xml:space="preserve">  products.name,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'max_price'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Вложенный запрос, который вычисляет максимальную цену товара, не будет коррелированным, СУБД выполнит его один раз в начале и в каждую строку будет добавлен результат из заранее выполненного запроса.</w:t>
      </w:r>
    </w:p>
    <w:p w:rsidR="00000000" w:rsidDel="00000000" w:rsidP="00000000" w:rsidRDefault="00000000" w:rsidRPr="00000000" w14:paraId="0000006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До этого момента мы рассматривали вложенные запросы, которые всегда возвращали лишь одно значение. Если там, где СУБД ожидает одно значение, мы попробуем передать несколько, MySQL вернет сообщение об ошибке: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  <w:br w:type="textWrapping"/>
              <w:t xml:space="preserve">ERROR 1242 (21000): Subquery returns more than 1 row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</w:t>
      </w:r>
      <w:r w:rsidDel="00000000" w:rsidR="00000000" w:rsidRPr="00000000">
        <w:rPr>
          <w:rtl w:val="0"/>
        </w:rPr>
        <w:t xml:space="preserve">тобы воспользоваться вложенным запросом в таких условиях, нам потребуется воспользоваться специальными ключевыми словами, например,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Содержимое скобок в таком запросе можно заменить на вложенный запрос: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используется, если необходимо применить оператор равенства в отношении множеств. Однако, помимо оператора равенства, могут использоваться другие логические операторы: больше, меньше, больше-равно, меньше-равно. Для реализации таких сравнений используется ключевое слово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давайте выясним, есть ли среди товаров раздела «Материнские платы» товарные позиции, которые дешевле любой позиции из раздела «Процессоры».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</w:t>
      </w:r>
      <w:r w:rsidDel="00000000" w:rsidR="00000000" w:rsidRPr="00000000">
        <w:rPr>
          <w:rtl w:val="0"/>
        </w:rPr>
        <w:t xml:space="preserve">ы получили только две позиции. Давайте выведем все: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price;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видим, в результат предыдущего запроса попали позиции 6 и 7, а позиция 5 не попала:</w:t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95950" cy="280987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2375" y="1454000"/>
                          <a:ext cx="5695950" cy="2809875"/>
                          <a:chOff x="1142375" y="1454000"/>
                          <a:chExt cx="5679600" cy="2795200"/>
                        </a:xfrm>
                      </wpg:grpSpPr>
                      <wps:wsp>
                        <wps:cNvSpPr/>
                        <wps:cNvPr id="58" name="Shape 58"/>
                        <wps:spPr>
                          <a:xfrm>
                            <a:off x="1442163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1442163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1442163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1442163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1142375" y="1454000"/>
                            <a:ext cx="5679600" cy="4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price &lt; ANY (SELECT price FROM products WHERE catalog_id = 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4597988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&lt;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4597988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&lt;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4597988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&lt;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4597988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&lt;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2809875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2809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Подзапрос возвращает 4 цены из раздела «Процессоры» и сравнивает каждую из цен с этим списком, если хотя бы в одном случае условие срабатывает, ANY-выражение считается истинным. Для ключевого слова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существует синоним </w:t>
      </w:r>
      <w:r w:rsidDel="00000000" w:rsidR="00000000" w:rsidRPr="00000000">
        <w:rPr>
          <w:b w:val="1"/>
          <w:rtl w:val="0"/>
        </w:rPr>
        <w:t xml:space="preserve">SOME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SOME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ключевых словах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SOME</w:t>
      </w:r>
      <w:r w:rsidDel="00000000" w:rsidR="00000000" w:rsidRPr="00000000">
        <w:rPr>
          <w:rtl w:val="0"/>
        </w:rPr>
        <w:t xml:space="preserve"> фактически работает логика «или»: если срабатывает хотя бы одно сравнения со множеством значений, выражение считается истинным.</w:t>
      </w:r>
    </w:p>
    <w:p w:rsidR="00000000" w:rsidDel="00000000" w:rsidP="00000000" w:rsidRDefault="00000000" w:rsidRPr="00000000" w14:paraId="0000007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Иногда требуется логика И, когда выражение должно быть истинным, когда все сравнения возвращают истину усли хотя бы одно из сравнению оказалось ложным, весь результат считается ложным. В этом случае используется ключевое слово ALL.</w:t>
      </w:r>
    </w:p>
    <w:p w:rsidR="00000000" w:rsidDel="00000000" w:rsidP="00000000" w:rsidRDefault="00000000" w:rsidRPr="00000000" w14:paraId="0000007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Найдем все товары из раздела «Материнские платы», которые дороже любого товара из раздела «Процессоры»: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&gt; ALL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Мы получаем единственную товарную позицию с идентификатором 5.</w:t>
      </w:r>
    </w:p>
    <w:p w:rsidR="00000000" w:rsidDel="00000000" w:rsidP="00000000" w:rsidRDefault="00000000" w:rsidRPr="00000000" w14:paraId="0000007B">
      <w:pPr>
        <w:pageBreakBefore w:val="0"/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95950" cy="28098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2375" y="1454000"/>
                          <a:ext cx="5695950" cy="2809875"/>
                          <a:chOff x="1142375" y="1454000"/>
                          <a:chExt cx="5679600" cy="2795200"/>
                        </a:xfrm>
                      </wpg:grpSpPr>
                      <wps:wsp>
                        <wps:cNvSpPr/>
                        <wps:cNvPr id="31" name="Shape 31"/>
                        <wps:spPr>
                          <a:xfrm>
                            <a:off x="1442163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442163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442163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442163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142375" y="1454000"/>
                            <a:ext cx="5679600" cy="4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price &gt; ALL (SELECT price FROM products WHERE catalog_id = 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597988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&gt;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597988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&gt;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597988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&gt;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597988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&gt;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2809875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2809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Каждая цена из раздела «Материнские платы» сравнивается с каждой из цен раздела «Процессоры». Если хотя бы одно из выражений ложное, как в столбце слева, такой товар отбрасывается. В конечную выборку попадают только те товарные позиции, для которых все сравнения истинны.</w:t>
      </w:r>
    </w:p>
    <w:p w:rsidR="00000000" w:rsidDel="00000000" w:rsidP="00000000" w:rsidRDefault="00000000" w:rsidRPr="00000000" w14:paraId="0000007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Результирующая таблица, которая возвращается вложенным запросом, может быть пустой, т. е., не содержать ни одной строки. Для проверки этого используются ключевые слова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NOT EXISTS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Извлечем те разделы каталога, для которых есть хотя бы одна товарная позиция: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catalogs.id);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вложенный запрос возвращает более одной строки,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возвращает истину.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в действительности не использует результаты вложенного запроса, проверяется только число возвращаемых строк.</w:t>
      </w:r>
    </w:p>
    <w:p w:rsidR="00000000" w:rsidDel="00000000" w:rsidP="00000000" w:rsidRDefault="00000000" w:rsidRPr="00000000" w14:paraId="0000008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Это означает, что в списке столбцов, следующих после ключевого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вложенного запроса, вместо символа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может быть расположено любое допустимое имя — например, просто цифра 1: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catalogs.id);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Такой запрос выполняется гораздо быстрее.</w:t>
      </w:r>
    </w:p>
    <w:p w:rsidR="00000000" w:rsidDel="00000000" w:rsidP="00000000" w:rsidRDefault="00000000" w:rsidRPr="00000000" w14:paraId="0000008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Допускается использование отрицания </w:t>
      </w:r>
      <w:r w:rsidDel="00000000" w:rsidR="00000000" w:rsidRPr="00000000">
        <w:rPr>
          <w:b w:val="1"/>
          <w:rtl w:val="0"/>
        </w:rPr>
        <w:t xml:space="preserve">NOT EXISTS</w:t>
      </w:r>
      <w:r w:rsidDel="00000000" w:rsidR="00000000" w:rsidRPr="00000000">
        <w:rPr>
          <w:rtl w:val="0"/>
        </w:rPr>
        <w:t xml:space="preserve">. Извлечем каталоги, для которых нет ни одной товарной позиции: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catalogs.id);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До сих пор рассматривались вложенные запросы, возвращающие единственный столбец. Однако в СУБД MySQL реализованы так называемые строчные запросы, которые возвращают более одного столбца.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Выражение в скобках перед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называется конструктором строки, его можно записывать с использованием ключевого слова 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Однако, как правило, это ключевое слово 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 опускают.</w:t>
      </w:r>
    </w:p>
    <w:p w:rsidR="00000000" w:rsidDel="00000000" w:rsidP="00000000" w:rsidRDefault="00000000" w:rsidRPr="00000000" w14:paraId="0000008B">
      <w:pPr>
        <w:pageBreakBefore w:val="0"/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Вложенные запросы возвращают результирующую таблицу, которая становится предметом дальнейших запросов. Стандарт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разрешает использование вложенных запросов везде, где допускаются ссылки на таблицы. В частности, вложенный запрос может указываться вместо имени таблицы в предложении </w:t>
      </w:r>
      <w:r w:rsidDel="00000000" w:rsidR="00000000" w:rsidRPr="00000000">
        <w:rPr>
          <w:b w:val="1"/>
          <w:rtl w:val="0"/>
        </w:rPr>
        <w:t xml:space="preserve">FROM.</w:t>
      </w:r>
    </w:p>
    <w:p w:rsidR="00000000" w:rsidDel="00000000" w:rsidP="00000000" w:rsidRDefault="00000000" w:rsidRPr="00000000" w14:paraId="0000008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олучим товарные позиции из раздела «Процессоры» следующим образом: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Этот запрос может стать своеобразной промежуточной таблицей, например, извлечем среднюю цену по разделу: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Обратите внимание, что в ключевом слове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мы обязаны назначать вложенному запросу псевдоним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. Это задачу мы могли бы выполнить и без вложенного запроса: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правило, к вложенным запросам прибегают, когда без них обойтись сложно. Например, если нам требуется вычислить минимальные цены в разделах и получить среднюю минимальную цену. В этом случае мы можем сначала получить минимальные цены разделов: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А потом использовать полученную результирующую таблицу в ключевом слове FROM: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pageBreakBefore w:val="0"/>
        <w:spacing w:line="276" w:lineRule="auto"/>
        <w:rPr/>
      </w:pPr>
      <w:bookmarkStart w:colFirst="0" w:colLast="0" w:name="_3tb0lm9pg2u0" w:id="8"/>
      <w:bookmarkEnd w:id="8"/>
      <w:r w:rsidDel="00000000" w:rsidR="00000000" w:rsidRPr="00000000">
        <w:rPr>
          <w:rtl w:val="0"/>
        </w:rPr>
        <w:t xml:space="preserve">JOIN-соединения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соединении получается промежуточная таблица, в котором каждая строка одной таблицы объединяется с каждой строкой другой, создавая тем самым все возможные комбинации строк обеих таблиц.</w:t>
      </w:r>
    </w:p>
    <w:p w:rsidR="00000000" w:rsidDel="00000000" w:rsidP="00000000" w:rsidRDefault="00000000" w:rsidRPr="00000000" w14:paraId="00000099">
      <w:pPr>
        <w:pageBreakBefore w:val="0"/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6985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9125" y="2514575"/>
                          <a:ext cx="6122850" cy="698500"/>
                          <a:chOff x="689125" y="2514575"/>
                          <a:chExt cx="7842050" cy="879900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689125" y="2552825"/>
                            <a:ext cx="1836600" cy="803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691850" y="2552825"/>
                            <a:ext cx="1836600" cy="803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60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694575" y="2552825"/>
                            <a:ext cx="1836600" cy="803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2400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709813" y="2638925"/>
                            <a:ext cx="803400" cy="6312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669075" y="2514575"/>
                            <a:ext cx="966000" cy="8799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6985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Результирующая таблица содержит число столбцов, равное сумме столбцов в объединяемых таблицах. Если в первой таблице у нас будет 40 строк, а во второй — 60, то результирующая таблица будет содержать 2400 строк.</w:t>
      </w:r>
    </w:p>
    <w:p w:rsidR="00000000" w:rsidDel="00000000" w:rsidP="00000000" w:rsidRDefault="00000000" w:rsidRPr="00000000" w14:paraId="0000009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Создадим две таблицы — </w:t>
      </w:r>
      <w:r w:rsidDel="00000000" w:rsidR="00000000" w:rsidRPr="00000000">
        <w:rPr>
          <w:b w:val="1"/>
          <w:rtl w:val="0"/>
        </w:rPr>
        <w:t xml:space="preserve">tbl1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tbl2</w:t>
      </w:r>
      <w:r w:rsidDel="00000000" w:rsidR="00000000" w:rsidRPr="00000000">
        <w:rPr>
          <w:rtl w:val="0"/>
        </w:rPr>
        <w:t xml:space="preserve">, которые будут содержать единственный столбец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'fst1'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'fst2'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'fst3'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'snd1'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'snd2'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'snd3'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</w:t>
      </w:r>
      <w:r w:rsidDel="00000000" w:rsidR="00000000" w:rsidRPr="00000000">
        <w:rPr>
          <w:rtl w:val="0"/>
        </w:rPr>
        <w:t xml:space="preserve">осмотрим содержимое таблиц.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создать соединение этих двух таблиц, их имена следует перечислить после ключевого слова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через запятую.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Вместо запятой можно использовать ключевое слово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8829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44825" y="1517025"/>
                          <a:ext cx="6122850" cy="2882900"/>
                          <a:chOff x="1544825" y="1517025"/>
                          <a:chExt cx="6555750" cy="3072900"/>
                        </a:xfrm>
                      </wpg:grpSpPr>
                      <wps:wsp>
                        <wps:cNvSpPr/>
                        <wps:cNvPr id="67" name="Shape 67"/>
                        <wps:spPr>
                          <a:xfrm>
                            <a:off x="1544825" y="18629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1544825" y="21356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1544825" y="24083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1544825" y="26810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1544825" y="34290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1544825" y="37017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1544825" y="39744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1544825" y="42471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6283175" y="18629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6283175" y="21356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6283175" y="24083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6283175" y="26810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6283175" y="29537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6283175" y="32264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6283175" y="34991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6283175" y="37718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6283175" y="40445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6283175" y="43172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7191875" y="2135613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7191875" y="2408313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7191875" y="2681013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7191875" y="29537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7191875" y="32264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7191875" y="34991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7191875" y="37718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7191875" y="40445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7191875" y="43172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7191875" y="18629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3908550" y="1862925"/>
                            <a:ext cx="1322100" cy="10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fst, snd;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3908550" y="3131550"/>
                            <a:ext cx="1322100" cy="14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fst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snd;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1544825" y="3053475"/>
                            <a:ext cx="571200" cy="34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1544825" y="1517025"/>
                            <a:ext cx="571200" cy="34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882900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88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 рисунке видна логика соединения двух таблиц: каждой строке одной таблицы (синий цвет) сопоставляется строка другой таблицы (красный).</w:t>
      </w:r>
    </w:p>
    <w:p w:rsidR="00000000" w:rsidDel="00000000" w:rsidP="00000000" w:rsidRDefault="00000000" w:rsidRPr="00000000" w14:paraId="000000A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У нас в каждой таблице хранится по 3 записи, поэтому результирующая таблица запроса содержит 9 записей. Синим цветом показаны значения из первой таблицы, красным — из второй.</w:t>
      </w:r>
    </w:p>
    <w:p w:rsidR="00000000" w:rsidDel="00000000" w:rsidP="00000000" w:rsidRDefault="00000000" w:rsidRPr="00000000" w14:paraId="000000A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мы попробуем явно запросить поле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мы получим сообщение об ошибке: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СУБД не может определить, столбец какой таблицы — </w:t>
      </w:r>
      <w:r w:rsidDel="00000000" w:rsidR="00000000" w:rsidRPr="00000000">
        <w:rPr>
          <w:b w:val="1"/>
          <w:rtl w:val="0"/>
        </w:rPr>
        <w:t xml:space="preserve">tbl1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tbl2</w:t>
      </w:r>
      <w:r w:rsidDel="00000000" w:rsidR="00000000" w:rsidRPr="00000000">
        <w:rPr>
          <w:rtl w:val="0"/>
        </w:rPr>
        <w:t xml:space="preserve"> — имеется в виду. Чтобы исключить неоднозначность, можно использовать квалификационные имена: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tbl1.value, tbl2.value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символа звездочки также можно использовать квалификационное имя: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tbl1.*, tbl2.*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этом случае будут выводиться столбцы всех соединяемых таблиц. Таблицам можно назначать псевдонимы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t1.value, t2.value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t1, tbl2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Такой подход позволяет использовать в качестве имен таблиц более короткие имена. Содержимое промежуточной таблицы можно фильтровать, например при помощи WHERE-условия. В качестве демонстрации попробуем соединить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 p.price,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Нам редко требуется выводить всевозможные комбинации строк соединяемых таблиц. Чаще количество строк в результирующей таблице ограничивается при помощи условия.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использовании соединения вместо WHERE-условия используется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Разница в том, что ON-условие работает в момент соединения, т. е., у нас промежуточная таблица сразу получается небольшой. WHERE-условие всегда действует после соединения, т. е., сначала получается промежуточная таблица с декартовым произведением исходных таблиц и лишь затем идет фильтрация. Поэтому фильтрацию соединений по возможности следует проводить при помощи ON-фильтрации.</w:t>
      </w:r>
    </w:p>
    <w:p w:rsidR="00000000" w:rsidDel="00000000" w:rsidP="00000000" w:rsidRDefault="00000000" w:rsidRPr="00000000" w14:paraId="000000B6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Можно делать запросы с участием одной и той же таблицы, назначая ей разные псевдонимы.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fst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snd;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Такие запросы называют самообъединением таблицы. Избавимся от повторов: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fst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snd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fst.id = snd.id;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Обратите внимание, что названия столбцов в ON-условии совпадают. Различаются только названия таблиц. В этом случае допускается использования ключевого слова </w:t>
      </w: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fst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snd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72050" cy="316230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775" y="1427782"/>
                          <a:ext cx="4972050" cy="3162300"/>
                          <a:chOff x="1326775" y="1427782"/>
                          <a:chExt cx="4956408" cy="3144228"/>
                        </a:xfrm>
                      </wpg:grpSpPr>
                      <wps:wsp>
                        <wps:cNvSpPr/>
                        <wps:cNvPr id="217" name="Shape 217"/>
                        <wps:spPr>
                          <a:xfrm>
                            <a:off x="442137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8" name="Shape 218"/>
                        <wps:spPr>
                          <a:xfrm>
                            <a:off x="506093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9" name="Shape 219"/>
                        <wps:spPr>
                          <a:xfrm>
                            <a:off x="5018982" y="3963610"/>
                            <a:ext cx="1264200" cy="608400"/>
                          </a:xfrm>
                          <a:prstGeom prst="arc">
                            <a:avLst>
                              <a:gd fmla="val 13134157" name="adj1"/>
                              <a:gd fmla="val 8451288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0" name="Shape 220"/>
                        <wps:spPr>
                          <a:xfrm>
                            <a:off x="4421373" y="3963610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1" name="Shape 221"/>
                        <wps:spPr>
                          <a:xfrm>
                            <a:off x="5060983" y="30779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2" name="Shape 222"/>
                        <wps:spPr>
                          <a:xfrm>
                            <a:off x="4421370" y="30779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3" name="Shape 223"/>
                        <wps:spPr>
                          <a:xfrm>
                            <a:off x="4394685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4" name="Shape 224"/>
                        <wps:spPr>
                          <a:xfrm>
                            <a:off x="5034246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5" name="Shape 225"/>
                        <wps:spPr>
                          <a:xfrm>
                            <a:off x="5047837" y="1434393"/>
                            <a:ext cx="1038300" cy="608400"/>
                          </a:xfrm>
                          <a:prstGeom prst="arc">
                            <a:avLst>
                              <a:gd fmla="val 7955172" name="adj1"/>
                              <a:gd fmla="val 137269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6" name="Shape 226"/>
                        <wps:spPr>
                          <a:xfrm>
                            <a:off x="4578575" y="1435648"/>
                            <a:ext cx="1038300" cy="608400"/>
                          </a:xfrm>
                          <a:prstGeom prst="arc">
                            <a:avLst>
                              <a:gd fmla="val 18687445" name="adj1"/>
                              <a:gd fmla="val 3031838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7" name="Shape 227"/>
                        <wps:spPr>
                          <a:xfrm>
                            <a:off x="4974305" y="1427782"/>
                            <a:ext cx="1264200" cy="608400"/>
                          </a:xfrm>
                          <a:prstGeom prst="arc">
                            <a:avLst>
                              <a:gd fmla="val 13265173" name="adj1"/>
                              <a:gd fmla="val 834419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8" name="Shape 228"/>
                        <wps:spPr>
                          <a:xfrm>
                            <a:off x="4421374" y="1435642"/>
                            <a:ext cx="1222200" cy="608400"/>
                          </a:xfrm>
                          <a:prstGeom prst="arc">
                            <a:avLst>
                              <a:gd fmla="val 2500329" name="adj1"/>
                              <a:gd fmla="val 1906525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9" name="Shape 229"/>
                        <wps:spPr>
                          <a:xfrm flipH="1">
                            <a:off x="4394670" y="22528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0" name="Shape 230"/>
                        <wps:spPr>
                          <a:xfrm flipH="1">
                            <a:off x="5034283" y="22528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1" name="Shape 231"/>
                        <wps:spPr>
                          <a:xfrm>
                            <a:off x="1326775" y="1526250"/>
                            <a:ext cx="188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JOIN (INNERT JOIN)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2" name="Shape 232"/>
                        <wps:spPr>
                          <a:xfrm>
                            <a:off x="1326775" y="4054200"/>
                            <a:ext cx="1408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OUTER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3" name="Shape 233"/>
                        <wps:spPr>
                          <a:xfrm>
                            <a:off x="1326775" y="2343475"/>
                            <a:ext cx="1135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LEFT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4" name="Shape 234"/>
                        <wps:spPr>
                          <a:xfrm>
                            <a:off x="1326775" y="3160700"/>
                            <a:ext cx="122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RIGHT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72050" cy="3162300"/>
                <wp:effectExtent b="0" l="0" r="0" t="0"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2050" cy="316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использовании условий у нас появляется ограничение, согласно которому строки одной таблицы сопоставляются строкам другой. Существует несколько режимов соединения по условию.</w:t>
      </w:r>
    </w:p>
    <w:p w:rsidR="00000000" w:rsidDel="00000000" w:rsidP="00000000" w:rsidRDefault="00000000" w:rsidRPr="00000000" w14:paraId="000000B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Без дополнительных ключевых слов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осуществляет перекрестное соединение таблиц, если для записи одной таблицы отсутствует сопоставление в другой таблице. Такая запись отбрасывается.</w:t>
      </w:r>
    </w:p>
    <w:p w:rsidR="00000000" w:rsidDel="00000000" w:rsidP="00000000" w:rsidRDefault="00000000" w:rsidRPr="00000000" w14:paraId="000000C0">
      <w:pPr>
        <w:pageBreakBefore w:val="0"/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RIGHT JOIN</w:t>
      </w:r>
      <w:r w:rsidDel="00000000" w:rsidR="00000000" w:rsidRPr="00000000">
        <w:rPr>
          <w:rtl w:val="0"/>
        </w:rPr>
        <w:t xml:space="preserve"> осуществляют левое и правое соединение, в результирующей таблице присутствуют все записи левой или правой таблицы, даже если им нет подходящего сопоставления.</w:t>
      </w:r>
    </w:p>
    <w:p w:rsidR="00000000" w:rsidDel="00000000" w:rsidP="00000000" w:rsidRDefault="00000000" w:rsidRPr="00000000" w14:paraId="000000C1">
      <w:pPr>
        <w:pageBreakBefore w:val="0"/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CROSS JOIN</w:t>
      </w:r>
      <w:r w:rsidDel="00000000" w:rsidR="00000000" w:rsidRPr="00000000">
        <w:rPr>
          <w:rtl w:val="0"/>
        </w:rPr>
        <w:t xml:space="preserve"> производит соединения записей обеих таблиц, даже если нет подходящего сопоставления. К сожалению, этот тип соединения не поддерживается MySQL. Таким образом, в MySQL различают только три типа соединений.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рассмотрим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на примере соединения таблиц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у нас три записи, для раздела «Видеокарты» сопоставления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нет, поэтому эта запись не попадает в результирующую таблицу JOIN-соединения: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Однако, если мы заменим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, в результате появляется раздел «Видеокарты», несмотря на то, что для него нет соответствующих строк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Недостающие поля заполняются неопределенным значением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 Порядок таблиц имеет значение, таблица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должна располагаться слева от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. Если мы поменяем местами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для получения такого результата нам потребуется использовать соединение RIGHT JOIN: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Многотабличные запросы можно использовать не только для извлечения, но и для обновления данных, например, если мы захотим снизить цены на 10 % для материнских плат, мы можем воспользоваться следующим UPDATE-запросом: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catalogs.id = products.catalog_id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= price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Схожим образом действует и многотабличное удаление. Однако в нем необходимо явно указать, из каких таблиц мы будем удалять записи: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products,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catalogs.id = products.catalog_id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Таким запросом мы удалили 4 записи: 3 товара из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и один раздел «Материнские платы»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мы не хотим удалять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записи, то после ключевого слова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мы должны указать только одну таблицу </w:t>
      </w:r>
      <w:r w:rsidDel="00000000" w:rsidR="00000000" w:rsidRPr="00000000">
        <w:rPr>
          <w:b w:val="1"/>
          <w:rtl w:val="0"/>
        </w:rPr>
        <w:t xml:space="preserve">products.</w:t>
      </w:r>
      <w:r w:rsidDel="00000000" w:rsidR="00000000" w:rsidRPr="00000000">
        <w:rPr>
          <w:rtl w:val="0"/>
        </w:rPr>
        <w:t xml:space="preserve"> Давайте удалим процессоры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catalogs.id = products.catalog_id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у нас должны исчезнуть все записи. При этом таблица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должна остаться нетронутой.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pageBreakBefore w:val="0"/>
        <w:spacing w:line="276" w:lineRule="auto"/>
        <w:rPr/>
      </w:pPr>
      <w:bookmarkStart w:colFirst="0" w:colLast="0" w:name="_1btdn6gelt3j" w:id="9"/>
      <w:bookmarkEnd w:id="9"/>
      <w:r w:rsidDel="00000000" w:rsidR="00000000" w:rsidRPr="00000000">
        <w:rPr>
          <w:rtl w:val="0"/>
        </w:rPr>
        <w:t xml:space="preserve">Внешние ключи и ссылочная целостность</w:t>
      </w:r>
    </w:p>
    <w:p w:rsidR="00000000" w:rsidDel="00000000" w:rsidP="00000000" w:rsidRDefault="00000000" w:rsidRPr="00000000" w14:paraId="000000D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SQL довольно много механизмов поддержания целостности данных. Одним из самых важных механизмов является ограничении внешнего ключа.</w:t>
      </w:r>
    </w:p>
    <w:p w:rsidR="00000000" w:rsidDel="00000000" w:rsidP="00000000" w:rsidRDefault="00000000" w:rsidRPr="00000000" w14:paraId="000000D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У нас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связаны отношением «один ко многим». Одному каталогу могут соответствовать множество товарных позиций, в то время как у каждой товарной позиции может быть только один каталог.</w:t>
      </w:r>
    </w:p>
    <w:p w:rsidR="00000000" w:rsidDel="00000000" w:rsidP="00000000" w:rsidRDefault="00000000" w:rsidRPr="00000000" w14:paraId="000000D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Для такой связи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в поле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мы храним значение первичного ключа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Давайте представим, что мы удаляем каталог с идентификатором 1: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При этом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остаются записи, которые соответствуют данному каталогу. Таким образом, запрос на удаление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привел к тому, что база данных перестала быть согласованной. Мы нарушили целостность данных.</w:t>
      </w:r>
    </w:p>
    <w:p w:rsidR="00000000" w:rsidDel="00000000" w:rsidP="00000000" w:rsidRDefault="00000000" w:rsidRPr="00000000" w14:paraId="000000D9">
      <w:pPr>
        <w:pageBreakBefore w:val="0"/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При удалении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нам необходимо помнить, что требуется внести изменения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Например, удалить записи с внешним ключом, который ссылается на несуществующую запись или, как вариант, присвоить внешнему ключу значение </w:t>
      </w:r>
      <w:r w:rsidDel="00000000" w:rsidR="00000000" w:rsidRPr="00000000">
        <w:rPr>
          <w:b w:val="1"/>
          <w:rtl w:val="0"/>
        </w:rPr>
        <w:t xml:space="preserve">NULL.</w:t>
      </w:r>
    </w:p>
    <w:p w:rsidR="00000000" w:rsidDel="00000000" w:rsidP="00000000" w:rsidRDefault="00000000" w:rsidRPr="00000000" w14:paraId="000000D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СУБД не знает, какую стратегию вы предпочитаете, поэтому по умолчанию не делает ничего, оставляя решение вопроса на откуп разработчику. У нас довольно простая база данных и помнить о необходимости обновления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не сложно. Однако база данных может содержать десятки и сотни таблиц, которые ссылаются на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Даже если мы все их помним, появляется очень высокая вероятность, что мы ошибемся и забудем выполнить запрос к одной из баз данных. Даже если мы выполним все запросы правильно, на момент выполнения запросов нарушается целостность данных.</w:t>
      </w:r>
    </w:p>
    <w:p w:rsidR="00000000" w:rsidDel="00000000" w:rsidP="00000000" w:rsidRDefault="00000000" w:rsidRPr="00000000" w14:paraId="000000DB">
      <w:pPr>
        <w:pageBreakBefore w:val="0"/>
        <w:spacing w:line="276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70510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98275" y="1383288"/>
                          <a:ext cx="6122850" cy="2705100"/>
                          <a:chOff x="1298275" y="1383288"/>
                          <a:chExt cx="7118638" cy="3129462"/>
                        </a:xfrm>
                      </wpg:grpSpPr>
                      <wps:wsp>
                        <wps:cNvSpPr/>
                        <wps:cNvPr id="100" name="Shape 100"/>
                        <wps:spPr>
                          <a:xfrm>
                            <a:off x="6337488" y="2165325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7079813" y="21653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" name="Shape 102"/>
                        <wps:spPr>
                          <a:xfrm>
                            <a:off x="6337488" y="2556225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7079813" y="25562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4" name="Shape 104"/>
                        <wps:spPr>
                          <a:xfrm>
                            <a:off x="7079813" y="17744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5" name="Shape 105"/>
                        <wps:spPr>
                          <a:xfrm>
                            <a:off x="6337488" y="1773963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1298275" y="21651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2040600" y="21651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Core i7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1298275" y="25560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2040600" y="25560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Xeon Silver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2040600" y="17742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1298275" y="1773738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1298275" y="29469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2040600" y="29469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AMD Ryzen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1298275" y="333825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5" name="Shape 115"/>
                        <wps:spPr>
                          <a:xfrm>
                            <a:off x="2040600" y="333825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1060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" name="Shape 116"/>
                        <wps:spPr>
                          <a:xfrm>
                            <a:off x="1298275" y="37296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" name="Shape 117"/>
                        <wps:spPr>
                          <a:xfrm>
                            <a:off x="2040600" y="37296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1070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8" name="Shape 118"/>
                        <wps:spPr>
                          <a:xfrm>
                            <a:off x="1298275" y="41205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2040600" y="41205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Radeon RX 580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4073232" y="17737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category_id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" name="Shape 121"/>
                        <wps:spPr>
                          <a:xfrm>
                            <a:off x="4073232" y="21651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2" name="Shape 122"/>
                        <wps:spPr>
                          <a:xfrm>
                            <a:off x="4073232" y="25564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3" name="Shape 123"/>
                        <wps:spPr>
                          <a:xfrm>
                            <a:off x="4073232" y="29469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" name="Shape 124"/>
                        <wps:spPr>
                          <a:xfrm>
                            <a:off x="4073232" y="33391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" name="Shape 125"/>
                        <wps:spPr>
                          <a:xfrm>
                            <a:off x="4073232" y="37287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4073232" y="41218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02588" y="2360475"/>
                            <a:ext cx="11349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3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7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78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17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56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3" name="Shape 133"/>
                        <wps:spPr>
                          <a:xfrm>
                            <a:off x="1298275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4" name="Shape 134"/>
                        <wps:spPr>
                          <a:xfrm>
                            <a:off x="6342300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705100"/>
                <wp:effectExtent b="0" l="0" r="0" 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70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решения такого рода проблем в SQL предназначено ограничение внешнего ключа. В рамках реляционной модели таблицу с первичным ключом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называют предком, а таблицу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— потомком:</w:t>
      </w:r>
    </w:p>
    <w:p w:rsidR="00000000" w:rsidDel="00000000" w:rsidP="00000000" w:rsidRDefault="00000000" w:rsidRPr="00000000" w14:paraId="000000DE">
      <w:pPr>
        <w:pageBreakBefore w:val="0"/>
        <w:spacing w:line="276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70510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98275" y="1383288"/>
                          <a:ext cx="6122850" cy="2705100"/>
                          <a:chOff x="1298275" y="1383288"/>
                          <a:chExt cx="7118638" cy="3129462"/>
                        </a:xfrm>
                      </wpg:grpSpPr>
                      <wps:wsp>
                        <wps:cNvSpPr/>
                        <wps:cNvPr id="182" name="Shape 182"/>
                        <wps:spPr>
                          <a:xfrm>
                            <a:off x="6337488" y="2165325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3" name="Shape 183"/>
                        <wps:spPr>
                          <a:xfrm>
                            <a:off x="7079813" y="2165325"/>
                            <a:ext cx="13371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4" name="Shape 184"/>
                        <wps:spPr>
                          <a:xfrm>
                            <a:off x="6337488" y="2556225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5" name="Shape 185"/>
                        <wps:spPr>
                          <a:xfrm>
                            <a:off x="7079813" y="25562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6" name="Shape 186"/>
                        <wps:spPr>
                          <a:xfrm>
                            <a:off x="7079813" y="17744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7" name="Shape 187"/>
                        <wps:spPr>
                          <a:xfrm>
                            <a:off x="6337488" y="1773963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>
                            <a:off x="1298275" y="2165100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9" name="Shape 189"/>
                        <wps:spPr>
                          <a:xfrm>
                            <a:off x="2040600" y="2165100"/>
                            <a:ext cx="2032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Core i7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0" name="Shape 190"/>
                        <wps:spPr>
                          <a:xfrm>
                            <a:off x="1298275" y="2556000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1" name="Shape 191"/>
                        <wps:spPr>
                          <a:xfrm>
                            <a:off x="2040600" y="2556000"/>
                            <a:ext cx="2032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Xeon Silver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2" name="Shape 192"/>
                        <wps:spPr>
                          <a:xfrm>
                            <a:off x="2040600" y="17742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3" name="Shape 193"/>
                        <wps:spPr>
                          <a:xfrm>
                            <a:off x="1298275" y="1773738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4" name="Shape 194"/>
                        <wps:spPr>
                          <a:xfrm>
                            <a:off x="1298275" y="2946900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5" name="Shape 195"/>
                        <wps:spPr>
                          <a:xfrm>
                            <a:off x="2040600" y="2946900"/>
                            <a:ext cx="2032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AMD Ryzen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6" name="Shape 196"/>
                        <wps:spPr>
                          <a:xfrm>
                            <a:off x="1298275" y="333825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7" name="Shape 197"/>
                        <wps:spPr>
                          <a:xfrm>
                            <a:off x="2040600" y="333825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1060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8" name="Shape 198"/>
                        <wps:spPr>
                          <a:xfrm>
                            <a:off x="1298275" y="37296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9" name="Shape 199"/>
                        <wps:spPr>
                          <a:xfrm>
                            <a:off x="2040600" y="37296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1070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0" name="Shape 200"/>
                        <wps:spPr>
                          <a:xfrm>
                            <a:off x="1298275" y="41205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1" name="Shape 201"/>
                        <wps:spPr>
                          <a:xfrm>
                            <a:off x="2040600" y="41205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Radeon RX 580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2" name="Shape 202"/>
                        <wps:spPr>
                          <a:xfrm>
                            <a:off x="4073232" y="17737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category_id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3" name="Shape 203"/>
                        <wps:spPr>
                          <a:xfrm>
                            <a:off x="4073232" y="2165100"/>
                            <a:ext cx="1129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4" name="Shape 204"/>
                        <wps:spPr>
                          <a:xfrm>
                            <a:off x="4073232" y="2556450"/>
                            <a:ext cx="1129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5" name="Shape 205"/>
                        <wps:spPr>
                          <a:xfrm>
                            <a:off x="4073232" y="2946900"/>
                            <a:ext cx="1129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6" name="Shape 206"/>
                        <wps:spPr>
                          <a:xfrm>
                            <a:off x="4073232" y="33391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7" name="Shape 207"/>
                        <wps:spPr>
                          <a:xfrm>
                            <a:off x="4073232" y="37287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8" name="Shape 208"/>
                        <wps:spPr>
                          <a:xfrm>
                            <a:off x="4073232" y="41218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02588" y="2360475"/>
                            <a:ext cx="11349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3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7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78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17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56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5" name="Shape 215"/>
                        <wps:spPr>
                          <a:xfrm>
                            <a:off x="1298275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6" name="Shape 216"/>
                        <wps:spPr>
                          <a:xfrm>
                            <a:off x="6342300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705100"/>
                <wp:effectExtent b="0" l="0" r="0" t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70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У нас возможны две ситуации, которые могут приводить к нарушению целостности данных: удаление строки-предка и обновление первичного ключа в строке-предке.</w:t>
      </w:r>
    </w:p>
    <w:p w:rsidR="00000000" w:rsidDel="00000000" w:rsidP="00000000" w:rsidRDefault="00000000" w:rsidRPr="00000000" w14:paraId="000000E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Чтобы задать реакцию на эти ситуации, в таблицу добавляется внешний ключ, ограничение которого задается ключевым словом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FOREIGN KEY [name_key] (col1, ...) REFERENCES tbl (tbl_col, ...)</w:t>
              <w:br w:type="textWrapping"/>
              <w:t xml:space="preserve">[ON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|RESTRICT|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|RESTRICT|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После ключевого слова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указывается название ключа и в скобках столбцы, которые играют роль внешнего ключа. После ключевого слова </w:t>
      </w: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указывается имя таблицы и в скобках столбцы, которые играют роль первичного ключа.</w:t>
      </w:r>
    </w:p>
    <w:p w:rsidR="00000000" w:rsidDel="00000000" w:rsidP="00000000" w:rsidRDefault="00000000" w:rsidRPr="00000000" w14:paraId="000000E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Необязательные конструкции </w:t>
      </w:r>
      <w:r w:rsidDel="00000000" w:rsidR="00000000" w:rsidRPr="00000000">
        <w:rPr>
          <w:b w:val="1"/>
          <w:rtl w:val="0"/>
        </w:rPr>
        <w:t xml:space="preserve">ON 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 UPDATE</w:t>
      </w:r>
      <w:r w:rsidDel="00000000" w:rsidR="00000000" w:rsidRPr="00000000">
        <w:rPr>
          <w:rtl w:val="0"/>
        </w:rPr>
        <w:t xml:space="preserve"> позволяют задать поведение СУБД при удалении и обновлении строк из таблицы-предка, соответственно.</w:t>
      </w:r>
    </w:p>
    <w:p w:rsidR="00000000" w:rsidDel="00000000" w:rsidP="00000000" w:rsidRDefault="00000000" w:rsidRPr="00000000" w14:paraId="000000E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После ключевых слов </w:t>
      </w:r>
      <w:r w:rsidDel="00000000" w:rsidR="00000000" w:rsidRPr="00000000">
        <w:rPr>
          <w:b w:val="1"/>
          <w:rtl w:val="0"/>
        </w:rPr>
        <w:t xml:space="preserve">ON 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 UPDATE</w:t>
      </w:r>
      <w:r w:rsidDel="00000000" w:rsidR="00000000" w:rsidRPr="00000000">
        <w:rPr>
          <w:rtl w:val="0"/>
        </w:rPr>
        <w:t xml:space="preserve"> указывается, какое действие нужно предпринять при выполнении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запросов. Всего предусмотрено пять режимов: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CASCADE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NULL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ACTION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3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использовании ключевого слова </w:t>
      </w:r>
      <w:r w:rsidDel="00000000" w:rsidR="00000000" w:rsidRPr="00000000">
        <w:rPr>
          <w:b w:val="1"/>
          <w:rtl w:val="0"/>
        </w:rPr>
        <w:t xml:space="preserve">CASCADE</w:t>
      </w:r>
      <w:r w:rsidDel="00000000" w:rsidR="00000000" w:rsidRPr="00000000">
        <w:rPr>
          <w:rtl w:val="0"/>
        </w:rPr>
        <w:t xml:space="preserve"> при обновлении или удалении записей в таблице-предке, соответствующие записи в таблице-потомке удаляются или обновляются автоматически.</w:t>
      </w:r>
    </w:p>
    <w:p w:rsidR="00000000" w:rsidDel="00000000" w:rsidP="00000000" w:rsidRDefault="00000000" w:rsidRPr="00000000" w14:paraId="000000E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случае </w:t>
      </w:r>
      <w:r w:rsidDel="00000000" w:rsidR="00000000" w:rsidRPr="00000000">
        <w:rPr>
          <w:b w:val="1"/>
          <w:rtl w:val="0"/>
        </w:rPr>
        <w:t xml:space="preserve">SET NULL</w:t>
      </w:r>
      <w:r w:rsidDel="00000000" w:rsidR="00000000" w:rsidRPr="00000000">
        <w:rPr>
          <w:rtl w:val="0"/>
        </w:rPr>
        <w:t xml:space="preserve"> при удалении или обновлении записи, содержащей первичный ключ, в таблице-потомке значения устанавливаются в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использовании действия </w:t>
      </w:r>
      <w:r w:rsidDel="00000000" w:rsidR="00000000" w:rsidRPr="00000000">
        <w:rPr>
          <w:b w:val="1"/>
          <w:rtl w:val="0"/>
        </w:rPr>
        <w:t xml:space="preserve">NO ACTION</w:t>
      </w:r>
      <w:r w:rsidDel="00000000" w:rsidR="00000000" w:rsidRPr="00000000">
        <w:rPr>
          <w:rtl w:val="0"/>
        </w:rPr>
        <w:t xml:space="preserve"> при удалении или обновлении записей, содержащих первичный ключ, с таблицей-потомком никаких дополнительных действий не производится. Мы просто обозначаем логическую связь таблиц, не вводя ограничений.</w:t>
      </w:r>
    </w:p>
    <w:p w:rsidR="00000000" w:rsidDel="00000000" w:rsidP="00000000" w:rsidRDefault="00000000" w:rsidRPr="00000000" w14:paraId="000000ED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Ограничение </w:t>
      </w:r>
      <w:r w:rsidDel="00000000" w:rsidR="00000000" w:rsidRPr="00000000">
        <w:rPr>
          <w:b w:val="1"/>
          <w:rtl w:val="0"/>
        </w:rPr>
        <w:t xml:space="preserve">RESTRICT</w:t>
      </w:r>
      <w:r w:rsidDel="00000000" w:rsidR="00000000" w:rsidRPr="00000000">
        <w:rPr>
          <w:rtl w:val="0"/>
        </w:rPr>
        <w:t xml:space="preserve"> приводит к тому, что если в таблице-потомке имеются записи, ссылающиеся на первичный ключ таблицы-предка, при удалении или обновлении записей с таким первичным ключом возвращается ошибка.</w:t>
      </w:r>
    </w:p>
    <w:p w:rsidR="00000000" w:rsidDel="00000000" w:rsidP="00000000" w:rsidRDefault="00000000" w:rsidRPr="00000000" w14:paraId="000000E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СУБД не позволяет изменять или удалять запись с первичным ключом, пока не останется ни одной ссылки из таблицы-потомка.</w:t>
      </w:r>
    </w:p>
    <w:p w:rsidR="00000000" w:rsidDel="00000000" w:rsidP="00000000" w:rsidRDefault="00000000" w:rsidRPr="00000000" w14:paraId="000000E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Последнее ключевое слово </w:t>
      </w:r>
      <w:r w:rsidDel="00000000" w:rsidR="00000000" w:rsidRPr="00000000">
        <w:rPr>
          <w:b w:val="1"/>
          <w:rtl w:val="0"/>
        </w:rPr>
        <w:t xml:space="preserve">SET DEFAULT</w:t>
      </w:r>
      <w:r w:rsidDel="00000000" w:rsidR="00000000" w:rsidRPr="00000000">
        <w:rPr>
          <w:rtl w:val="0"/>
        </w:rPr>
        <w:t xml:space="preserve"> очень похоже на </w:t>
      </w:r>
      <w:r w:rsidDel="00000000" w:rsidR="00000000" w:rsidRPr="00000000">
        <w:rPr>
          <w:b w:val="1"/>
          <w:rtl w:val="0"/>
        </w:rPr>
        <w:t xml:space="preserve">SET NULL</w:t>
      </w:r>
      <w:r w:rsidDel="00000000" w:rsidR="00000000" w:rsidRPr="00000000">
        <w:rPr>
          <w:rtl w:val="0"/>
        </w:rPr>
        <w:t xml:space="preserve">, только вместо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устанавливается DEFAULT-значение столбца.</w:t>
      </w:r>
    </w:p>
    <w:p w:rsidR="00000000" w:rsidDel="00000000" w:rsidP="00000000" w:rsidRDefault="00000000" w:rsidRPr="00000000" w14:paraId="000000F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Давайте посмотрим на эти случаи на практике. Воспользуемся оператором </w:t>
      </w:r>
      <w:r w:rsidDel="00000000" w:rsidR="00000000" w:rsidRPr="00000000">
        <w:rPr>
          <w:b w:val="1"/>
          <w:rtl w:val="0"/>
        </w:rPr>
        <w:t xml:space="preserve">SHOW CREATE TABLE</w:t>
      </w:r>
      <w:r w:rsidDel="00000000" w:rsidR="00000000" w:rsidRPr="00000000">
        <w:rPr>
          <w:rtl w:val="0"/>
        </w:rPr>
        <w:t xml:space="preserve">, чтобы посмотреть структуру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Итак, в таблице у нас есть внешний ключ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предлагаю добавить ограничение внешнего ключа. Для этого можно воспользоваться </w:t>
      </w: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Мы получаем ошибку, связана она с тем, что типы первичного ключа catalogs и products отличаются. Все идентификаторы у нас имеют тип </w:t>
      </w:r>
      <w:r w:rsidDel="00000000" w:rsidR="00000000" w:rsidRPr="00000000">
        <w:rPr>
          <w:b w:val="1"/>
          <w:rtl w:val="0"/>
        </w:rPr>
        <w:t xml:space="preserve">BIGINT</w:t>
      </w:r>
      <w:r w:rsidDel="00000000" w:rsidR="00000000" w:rsidRPr="00000000">
        <w:rPr>
          <w:rtl w:val="0"/>
        </w:rPr>
        <w:t xml:space="preserve">, в то время как внешние ключи имеют тип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Давайте исправим тип у внешнего ключа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BIGINT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Попробуем добавить внешний ключ повторно: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Ключ добавлен. Давайте посмотрим на структуру таблицы: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Итак, у нас появилось ограничение внешнего ключа, которое не предпринимает пока никаких действий. Обратите внимание, что имя ключу назначено автоматически </w:t>
      </w:r>
      <w:r w:rsidDel="00000000" w:rsidR="00000000" w:rsidRPr="00000000">
        <w:rPr>
          <w:b w:val="1"/>
          <w:rtl w:val="0"/>
        </w:rPr>
        <w:t xml:space="preserve">products_ibfk_1</w:t>
      </w:r>
      <w:r w:rsidDel="00000000" w:rsidR="00000000" w:rsidRPr="00000000">
        <w:rPr>
          <w:rtl w:val="0"/>
        </w:rPr>
        <w:t xml:space="preserve">. Это имя нам может пригодиться, если мы захотим удалить ограничение из таблицы: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products_ibfk_1;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Имя для ограничения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мы можем задавать и явно. Для этого мы можем его указать после необязательного ключевого слова </w:t>
      </w:r>
      <w:r w:rsidDel="00000000" w:rsidR="00000000" w:rsidRPr="00000000">
        <w:rPr>
          <w:b w:val="1"/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CONSTRAINT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</w:t>
              <w:br w:type="textWrapping"/>
              <w:t xml:space="preserve">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Например, тут мы назначаем в качестве имени </w:t>
      </w:r>
      <w:r w:rsidDel="00000000" w:rsidR="00000000" w:rsidRPr="00000000">
        <w:rPr>
          <w:b w:val="1"/>
          <w:rtl w:val="0"/>
        </w:rPr>
        <w:t xml:space="preserve">fk_catalog_id</w:t>
      </w:r>
      <w:r w:rsidDel="00000000" w:rsidR="00000000" w:rsidRPr="00000000">
        <w:rPr>
          <w:rtl w:val="0"/>
        </w:rPr>
        <w:t xml:space="preserve">. Давайте убедимся, что ограничение успешно добавлено в таблицу: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Теперь, если мы захотим изменить или удалить ограничение, мы можем воспользоваться нашим собственным именем </w:t>
      </w:r>
      <w:r w:rsidDel="00000000" w:rsidR="00000000" w:rsidRPr="00000000">
        <w:rPr>
          <w:b w:val="1"/>
          <w:rtl w:val="0"/>
        </w:rPr>
        <w:t xml:space="preserve">fk_catalog_id</w:t>
      </w:r>
      <w:r w:rsidDel="00000000" w:rsidR="00000000" w:rsidRPr="00000000">
        <w:rPr>
          <w:rtl w:val="0"/>
        </w:rPr>
        <w:t xml:space="preserve">, а не назначенным СУБД MySQL. Действие </w:t>
      </w:r>
      <w:r w:rsidDel="00000000" w:rsidR="00000000" w:rsidRPr="00000000">
        <w:rPr>
          <w:b w:val="1"/>
          <w:rtl w:val="0"/>
        </w:rPr>
        <w:t xml:space="preserve">NO ACTION</w:t>
      </w:r>
      <w:r w:rsidDel="00000000" w:rsidR="00000000" w:rsidRPr="00000000">
        <w:rPr>
          <w:rtl w:val="0"/>
        </w:rPr>
        <w:t xml:space="preserve"> не очень интересно по своему функционалу: что бы ни происходило со связанными таблицами, ограничение не будет срабатывать.</w:t>
      </w:r>
    </w:p>
    <w:p w:rsidR="00000000" w:rsidDel="00000000" w:rsidP="00000000" w:rsidRDefault="00000000" w:rsidRPr="00000000" w14:paraId="00000103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добавим ограничение </w:t>
      </w:r>
      <w:r w:rsidDel="00000000" w:rsidR="00000000" w:rsidRPr="00000000">
        <w:rPr>
          <w:b w:val="1"/>
          <w:rtl w:val="0"/>
        </w:rPr>
        <w:t xml:space="preserve">CASCADE</w:t>
      </w:r>
      <w:r w:rsidDel="00000000" w:rsidR="00000000" w:rsidRPr="00000000">
        <w:rPr>
          <w:rtl w:val="0"/>
        </w:rPr>
        <w:t xml:space="preserve">, которое позволяет каскадно удалять и обновлять данные. Опять воспользуемся </w:t>
      </w: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Удалим ограничение </w:t>
      </w:r>
      <w:r w:rsidDel="00000000" w:rsidR="00000000" w:rsidRPr="00000000">
        <w:rPr>
          <w:b w:val="1"/>
          <w:rtl w:val="0"/>
        </w:rPr>
        <w:t xml:space="preserve">fk_catalog_id</w:t>
      </w:r>
      <w:r w:rsidDel="00000000" w:rsidR="00000000" w:rsidRPr="00000000">
        <w:rPr>
          <w:rtl w:val="0"/>
        </w:rPr>
        <w:t xml:space="preserve"> и создадим его по новой, указав каскадный режим для операций удаления и обновления: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CONSTRAINT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</w:t>
              <w:br w:type="textWrapping"/>
              <w:t xml:space="preserve">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Итак, у нас есть три каталога, давайте изменим первичный ключ для Процессоров с 1 на 4: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этом у нас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имеются внешний ключ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который ссылается на первичный ключ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Так как у нас включен каскадный режим обновления, у нас должны обновиться ключи в обеих таблицах.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Давайте убедимся, что изменения внесены.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Мы обновили запись в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а изменения каскадно отразились на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Если мы сейчас удалим раздел «Процессоры», все товары из таблицы products тоже будут удалены.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Раздел «Процессоры» и все относящиеся к нему товары удалены. Давайте посмотрим, как работает поле ограничения </w:t>
      </w:r>
      <w:r w:rsidDel="00000000" w:rsidR="00000000" w:rsidRPr="00000000">
        <w:rPr>
          <w:b w:val="1"/>
          <w:rtl w:val="0"/>
        </w:rPr>
        <w:t xml:space="preserve">SET NULL</w:t>
      </w:r>
      <w:r w:rsidDel="00000000" w:rsidR="00000000" w:rsidRPr="00000000">
        <w:rPr>
          <w:rtl w:val="0"/>
        </w:rPr>
        <w:t xml:space="preserve">. Давайте удалим текущее ограничение.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 добавим новое: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CONSTRAINT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</w:t>
              <w:br w:type="textWrapping"/>
              <w:t xml:space="preserve">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Обратите внимание, что мы можем устанавливать только одно ограничение, например на удаление, а для обновления задать совершенно другой тип ограничения.</w:t>
      </w:r>
    </w:p>
    <w:p w:rsidR="00000000" w:rsidDel="00000000" w:rsidP="00000000" w:rsidRDefault="00000000" w:rsidRPr="00000000" w14:paraId="00000115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удалим раздел видеокарт:</w:t>
      </w:r>
    </w:p>
    <w:tbl>
      <w:tblPr>
        <w:tblStyle w:val="Table8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Посмотрим на результаты: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внимание, что внешний ключ получил значения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 Ограничение первичного ключа — далеко не единственный механизм поддержания целостности данных.</w:t>
      </w:r>
    </w:p>
    <w:p w:rsidR="00000000" w:rsidDel="00000000" w:rsidP="00000000" w:rsidRDefault="00000000" w:rsidRPr="00000000" w14:paraId="0000011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Часть механизмов, которые описывает стандарт SQL просто не реализованы в MySQL, например, CHECK-ограничения, Часть поддерживается очень хорошо и будет рассмотрена на следующих уроках.</w:t>
      </w:r>
    </w:p>
    <w:p w:rsidR="00000000" w:rsidDel="00000000" w:rsidP="00000000" w:rsidRDefault="00000000" w:rsidRPr="00000000" w14:paraId="0000011C">
      <w:pPr>
        <w:pStyle w:val="Heading1"/>
        <w:pageBreakBefore w:val="0"/>
        <w:spacing w:line="276" w:lineRule="auto"/>
        <w:rPr/>
      </w:pPr>
      <w:bookmarkStart w:colFirst="0" w:colLast="0" w:name="_fs11wcbo4wqz" w:id="10"/>
      <w:bookmarkEnd w:id="10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2"/>
        </w:numPr>
        <w:spacing w:line="276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https://dev.mysql.com/doc/refman/5.7/en/union.html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https://dev.mysql.com/doc/refman/5.7/en/subqueries.html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https://dev.mysql.com/doc/refman/5.7/en/join.html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</w:p>
    <w:p w:rsidR="00000000" w:rsidDel="00000000" w:rsidP="00000000" w:rsidRDefault="00000000" w:rsidRPr="00000000" w14:paraId="0000012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default"/>
      <w:footerReference r:id="rId26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pageBreakBefore w:val="0"/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pStyle w:val="Subtitle"/>
      <w:pageBreakBefore w:val="0"/>
      <w:rPr/>
    </w:pPr>
    <w:bookmarkStart w:colFirst="0" w:colLast="0" w:name="_3whwml4" w:id="11"/>
    <w:bookmarkEnd w:id="11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8" name=""/>
              <a:graphic>
                <a:graphicData uri="http://schemas.microsoft.com/office/word/2010/wordprocessingShape">
                  <wps:wsp>
                    <wps:cNvSpPr/>
                    <wps:cNvPr id="99" name="Shape 99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C">
    <w:pPr>
      <w:pStyle w:val="Subtitle"/>
      <w:pageBreakBefore w:val="0"/>
      <w:rPr/>
    </w:pPr>
    <w:bookmarkStart w:colFirst="0" w:colLast="0" w:name="_2bn6wsx" w:id="12"/>
    <w:bookmarkEnd w:id="12"/>
    <w:r w:rsidDel="00000000" w:rsidR="00000000" w:rsidRPr="00000000">
      <w:rPr>
        <w:rtl w:val="0"/>
      </w:rPr>
      <w:t xml:space="preserve">Базы данных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.mysql.com/doc/refman/5.7/en/union.html" TargetMode="External"/><Relationship Id="rId22" Type="http://schemas.openxmlformats.org/officeDocument/2006/relationships/hyperlink" Target="https://dev.mysql.com/doc/refman/5.7/en/join.html" TargetMode="External"/><Relationship Id="rId21" Type="http://schemas.openxmlformats.org/officeDocument/2006/relationships/hyperlink" Target="https://dev.mysql.com/doc/refman/5.7/en/subqueries.html" TargetMode="External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6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6.png"/><Relationship Id="rId16" Type="http://schemas.openxmlformats.org/officeDocument/2006/relationships/image" Target="media/image8.png"/><Relationship Id="rId19" Type="http://schemas.openxmlformats.org/officeDocument/2006/relationships/image" Target="media/image15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