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B898" w14:textId="77777777" w:rsidR="00B815DB" w:rsidRPr="006E0C4C" w:rsidRDefault="000818D8">
      <w:pPr>
        <w:spacing w:after="240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2E74B5"/>
          <w:sz w:val="20"/>
        </w:rPr>
        <w:t>INTERNAL OPERATIONS GUIDE</w:t>
      </w:r>
    </w:p>
    <w:p w14:paraId="26D47D68" w14:textId="77777777" w:rsidR="00B815DB" w:rsidRPr="006E0C4C" w:rsidRDefault="000818D8">
      <w:pPr>
        <w:spacing w:after="160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56"/>
        </w:rPr>
        <w:t>Recruitment Web App User Manual</w:t>
      </w:r>
    </w:p>
    <w:p w14:paraId="40DBBE9F" w14:textId="77777777" w:rsidR="00B815DB" w:rsidRPr="006E0C4C" w:rsidRDefault="000818D8">
      <w:pPr>
        <w:spacing w:after="360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1F4D78"/>
          <w:sz w:val="36"/>
        </w:rPr>
        <w:t>คู่มือการใช้งานระบบสรรหาบุคลากร</w:t>
      </w:r>
    </w:p>
    <w:p w14:paraId="492CAA4F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A practical manual for HR recruiters, hiring stakeholders, and system administrators using the internal recruitment tracking web application.</w:t>
      </w:r>
    </w:p>
    <w:p w14:paraId="518E7CA7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>คู่มือฉบับนี้อธิบายวิธีใช้งานระบบติดตามงานสรรหาบุคลากรสำหรับทีมสรรหา ผู้เกี่ยวข้อง และผู้ดูแลระบบ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09"/>
        <w:gridCol w:w="5705"/>
      </w:tblGrid>
      <w:tr w:rsidR="00B815DB" w:rsidRPr="006E0C4C" w14:paraId="546D93AB" w14:textId="77777777" w:rsidTr="00EC3C04">
        <w:trPr>
          <w:trHeight w:val="347"/>
        </w:trPr>
        <w:tc>
          <w:tcPr>
            <w:tcW w:w="3709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F858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>Item</w:t>
            </w:r>
          </w:p>
        </w:tc>
        <w:tc>
          <w:tcPr>
            <w:tcW w:w="5705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3477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>Detail</w:t>
            </w:r>
          </w:p>
        </w:tc>
      </w:tr>
      <w:tr w:rsidR="00B815DB" w:rsidRPr="006E0C4C" w14:paraId="416FAC93" w14:textId="77777777" w:rsidTr="00EC3C04">
        <w:trPr>
          <w:trHeight w:val="324"/>
        </w:trPr>
        <w:tc>
          <w:tcPr>
            <w:tcW w:w="3709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EA2E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System URL</w:t>
            </w:r>
          </w:p>
        </w:tc>
        <w:tc>
          <w:tcPr>
            <w:tcW w:w="5705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9F23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http://localhost:3000 for local use; production URL depends on deployment.</w:t>
            </w:r>
          </w:p>
        </w:tc>
      </w:tr>
      <w:tr w:rsidR="00B815DB" w:rsidRPr="006E0C4C" w14:paraId="0B050664" w14:textId="77777777" w:rsidTr="00EC3C04">
        <w:trPr>
          <w:trHeight w:val="324"/>
        </w:trPr>
        <w:tc>
          <w:tcPr>
            <w:tcW w:w="3709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5958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Version date</w:t>
            </w:r>
          </w:p>
        </w:tc>
        <w:tc>
          <w:tcPr>
            <w:tcW w:w="5705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6BE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2026-07-07</w:t>
            </w:r>
          </w:p>
        </w:tc>
      </w:tr>
      <w:tr w:rsidR="00B815DB" w:rsidRPr="006E0C4C" w14:paraId="3DAED8AD" w14:textId="77777777" w:rsidTr="00EC3C04">
        <w:trPr>
          <w:trHeight w:val="324"/>
        </w:trPr>
        <w:tc>
          <w:tcPr>
            <w:tcW w:w="3709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F302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Primary workflow</w:t>
            </w:r>
          </w:p>
        </w:tc>
        <w:tc>
          <w:tcPr>
            <w:tcW w:w="5705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74E8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Requisition -&gt; Sourcing Group -&gt; Candidate -&gt; Pipeline -&gt; Offer -&gt; Filled Vacancy</w:t>
            </w:r>
          </w:p>
        </w:tc>
      </w:tr>
      <w:tr w:rsidR="00B815DB" w:rsidRPr="006E0C4C" w14:paraId="66868B63" w14:textId="77777777" w:rsidTr="00EC3C04">
        <w:trPr>
          <w:trHeight w:val="324"/>
        </w:trPr>
        <w:tc>
          <w:tcPr>
            <w:tcW w:w="3709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2A01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Document scope</w:t>
            </w:r>
          </w:p>
        </w:tc>
        <w:tc>
          <w:tcPr>
            <w:tcW w:w="5705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5B4D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End-user operating manual, not developer documentation.</w:t>
            </w:r>
          </w:p>
        </w:tc>
      </w:tr>
    </w:tbl>
    <w:p w14:paraId="529E3CD1" w14:textId="77777777" w:rsidR="00B815DB" w:rsidRPr="006E0C4C" w:rsidRDefault="00B815DB">
      <w:pPr>
        <w:spacing w:after="80"/>
        <w:rPr>
          <w:rFonts w:ascii="Sarabun" w:hAnsi="Sarabun" w:cs="Sarabu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815DB" w:rsidRPr="006E0C4C" w14:paraId="7BB6BC2B" w14:textId="77777777">
        <w:tc>
          <w:tcPr>
            <w:tcW w:w="93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EE54" w14:textId="77777777" w:rsidR="00B815DB" w:rsidRPr="006E0C4C" w:rsidRDefault="000818D8">
            <w:pPr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1F4D78"/>
                <w:sz w:val="21"/>
              </w:rPr>
              <w:t>Privacy note</w:t>
            </w:r>
            <w:r w:rsidRPr="006E0C4C">
              <w:rPr>
                <w:rFonts w:ascii="Sarabun" w:hAnsi="Sarabun" w:cs="Sarabun"/>
              </w:rPr>
              <w:br/>
            </w:r>
            <w:r w:rsidRPr="006E0C4C">
              <w:rPr>
                <w:rFonts w:ascii="Sarabun" w:hAnsi="Sarabun" w:cs="Sarabun"/>
                <w:color w:val="0B132B"/>
                <w:sz w:val="20"/>
              </w:rPr>
              <w:t>Screenshots in this manual use the current local UI with no live candidate records visible. Real emails, phone numbers, candidate remarks, and offer details should be masked before distribution.</w:t>
            </w:r>
            <w:r w:rsidRPr="006E0C4C">
              <w:rPr>
                <w:rFonts w:ascii="Sarabun" w:hAnsi="Sarabun" w:cs="Sarabun"/>
              </w:rPr>
              <w:br/>
            </w:r>
            <w:r w:rsidRPr="006E0C4C">
              <w:rPr>
                <w:rFonts w:ascii="Sarabun" w:hAnsi="Sarabun" w:cs="Sarabun"/>
                <w:color w:val="526173"/>
                <w:sz w:val="20"/>
              </w:rPr>
              <w:t>ภาพหน้าจอในคู่มือนี้ใช้หน้าจอระบบแบบไม่มีข้อมูลผู้สมัครจริงที่มองเห็นได้ ก่อนเผยแพร่ควรปิดบังอีเมล เบอร์โทร หมายเหตุ และข้อมูลข้อเสนอที่เป็นข้อมูลจริง</w:t>
            </w:r>
          </w:p>
        </w:tc>
      </w:tr>
    </w:tbl>
    <w:p w14:paraId="2C5DAB8B" w14:textId="77777777" w:rsidR="00B815DB" w:rsidRPr="006E0C4C" w:rsidRDefault="00B815DB">
      <w:pPr>
        <w:spacing w:after="80"/>
        <w:rPr>
          <w:rFonts w:ascii="Sarabun" w:hAnsi="Sarabun" w:cs="Sarabun"/>
        </w:rPr>
      </w:pPr>
    </w:p>
    <w:p w14:paraId="208AB8F5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</w:rPr>
        <w:br w:type="page"/>
      </w:r>
    </w:p>
    <w:p w14:paraId="04E65118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lastRenderedPageBreak/>
        <w:t xml:space="preserve">Table of Contents / </w:t>
      </w:r>
      <w:r w:rsidRPr="006E0C4C">
        <w:rPr>
          <w:rFonts w:ascii="Sarabun" w:hAnsi="Sarabun" w:cs="Sarabun"/>
        </w:rPr>
        <w:t>สารบัญ</w:t>
      </w:r>
    </w:p>
    <w:p w14:paraId="12C1C124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1. System overview / </w:t>
      </w:r>
      <w:r w:rsidRPr="006E0C4C">
        <w:rPr>
          <w:rFonts w:ascii="Sarabun" w:hAnsi="Sarabun" w:cs="Sarabun"/>
          <w:color w:val="0B132B"/>
          <w:sz w:val="21"/>
        </w:rPr>
        <w:t>ภาพรวมระบบ</w:t>
      </w:r>
      <w:r w:rsidRPr="006E0C4C">
        <w:rPr>
          <w:rFonts w:ascii="Sarabun" w:hAnsi="Sarabun" w:cs="Sarabun"/>
        </w:rPr>
        <w:br/>
      </w:r>
    </w:p>
    <w:p w14:paraId="2E1B3721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2. Getting started / </w:t>
      </w:r>
      <w:r w:rsidRPr="006E0C4C">
        <w:rPr>
          <w:rFonts w:ascii="Sarabun" w:hAnsi="Sarabun" w:cs="Sarabun"/>
          <w:color w:val="0B132B"/>
          <w:sz w:val="21"/>
        </w:rPr>
        <w:t>เริ่มใช้งาน</w:t>
      </w:r>
      <w:r w:rsidRPr="006E0C4C">
        <w:rPr>
          <w:rFonts w:ascii="Sarabun" w:hAnsi="Sarabun" w:cs="Sarabun"/>
        </w:rPr>
        <w:br/>
      </w:r>
    </w:p>
    <w:p w14:paraId="651EB78A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3. Home daily work queue / </w:t>
      </w:r>
      <w:r w:rsidRPr="006E0C4C">
        <w:rPr>
          <w:rFonts w:ascii="Sarabun" w:hAnsi="Sarabun" w:cs="Sarabun"/>
          <w:color w:val="0B132B"/>
          <w:sz w:val="21"/>
        </w:rPr>
        <w:t>งานประจำวันหน้า Home</w:t>
      </w:r>
      <w:r w:rsidRPr="006E0C4C">
        <w:rPr>
          <w:rFonts w:ascii="Sarabun" w:hAnsi="Sarabun" w:cs="Sarabun"/>
        </w:rPr>
        <w:br/>
      </w:r>
    </w:p>
    <w:p w14:paraId="66741F11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4. Requisition journey / </w:t>
      </w:r>
      <w:r w:rsidRPr="006E0C4C">
        <w:rPr>
          <w:rFonts w:ascii="Sarabun" w:hAnsi="Sarabun" w:cs="Sarabun"/>
          <w:color w:val="0B132B"/>
          <w:sz w:val="21"/>
        </w:rPr>
        <w:t>การเปิดและดูแลตำแหน่ง</w:t>
      </w:r>
      <w:r w:rsidRPr="006E0C4C">
        <w:rPr>
          <w:rFonts w:ascii="Sarabun" w:hAnsi="Sarabun" w:cs="Sarabun"/>
        </w:rPr>
        <w:br/>
      </w:r>
    </w:p>
    <w:p w14:paraId="0FD8CBA3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5. Sourcing journey / </w:t>
      </w:r>
      <w:r w:rsidRPr="006E0C4C">
        <w:rPr>
          <w:rFonts w:ascii="Sarabun" w:hAnsi="Sarabun" w:cs="Sarabun"/>
          <w:color w:val="0B132B"/>
          <w:sz w:val="21"/>
        </w:rPr>
        <w:t>การจัดการช่องทางสรรหา</w:t>
      </w:r>
      <w:r w:rsidRPr="006E0C4C">
        <w:rPr>
          <w:rFonts w:ascii="Sarabun" w:hAnsi="Sarabun" w:cs="Sarabun"/>
        </w:rPr>
        <w:br/>
      </w:r>
    </w:p>
    <w:p w14:paraId="0B08D461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6. Candidate journey / </w:t>
      </w:r>
      <w:r w:rsidRPr="006E0C4C">
        <w:rPr>
          <w:rFonts w:ascii="Sarabun" w:hAnsi="Sarabun" w:cs="Sarabun"/>
          <w:color w:val="0B132B"/>
          <w:sz w:val="21"/>
        </w:rPr>
        <w:t>การจัดการผู้สมัคร</w:t>
      </w:r>
      <w:r w:rsidRPr="006E0C4C">
        <w:rPr>
          <w:rFonts w:ascii="Sarabun" w:hAnsi="Sarabun" w:cs="Sarabun"/>
        </w:rPr>
        <w:br/>
      </w:r>
    </w:p>
    <w:p w14:paraId="6CC84E80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7. Pipeline journey / </w:t>
      </w:r>
      <w:r w:rsidRPr="006E0C4C">
        <w:rPr>
          <w:rFonts w:ascii="Sarabun" w:hAnsi="Sarabun" w:cs="Sarabun"/>
          <w:color w:val="0B132B"/>
          <w:sz w:val="21"/>
        </w:rPr>
        <w:t>การเลื่อนขั้นตอนผู้สมัคร</w:t>
      </w:r>
      <w:r w:rsidRPr="006E0C4C">
        <w:rPr>
          <w:rFonts w:ascii="Sarabun" w:hAnsi="Sarabun" w:cs="Sarabun"/>
        </w:rPr>
        <w:br/>
      </w:r>
    </w:p>
    <w:p w14:paraId="5B78665B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8. Offer journey / </w:t>
      </w:r>
      <w:r w:rsidRPr="006E0C4C">
        <w:rPr>
          <w:rFonts w:ascii="Sarabun" w:hAnsi="Sarabun" w:cs="Sarabun"/>
          <w:color w:val="0B132B"/>
          <w:sz w:val="21"/>
        </w:rPr>
        <w:t>การบันทึกข้อเสนอ</w:t>
      </w:r>
      <w:r w:rsidRPr="006E0C4C">
        <w:rPr>
          <w:rFonts w:ascii="Sarabun" w:hAnsi="Sarabun" w:cs="Sarabun"/>
        </w:rPr>
        <w:br/>
      </w:r>
    </w:p>
    <w:p w14:paraId="34FB9397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9. Dashboard and exports / </w:t>
      </w:r>
      <w:r w:rsidRPr="006E0C4C">
        <w:rPr>
          <w:rFonts w:ascii="Sarabun" w:hAnsi="Sarabun" w:cs="Sarabun"/>
          <w:color w:val="0B132B"/>
          <w:sz w:val="21"/>
        </w:rPr>
        <w:t>รายงานและการส่งออก</w:t>
      </w:r>
      <w:r w:rsidRPr="006E0C4C">
        <w:rPr>
          <w:rFonts w:ascii="Sarabun" w:hAnsi="Sarabun" w:cs="Sarabun"/>
        </w:rPr>
        <w:br/>
      </w:r>
    </w:p>
    <w:p w14:paraId="3259DC3A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10. Admin and audit / </w:t>
      </w:r>
      <w:r w:rsidRPr="006E0C4C">
        <w:rPr>
          <w:rFonts w:ascii="Sarabun" w:hAnsi="Sarabun" w:cs="Sarabun"/>
          <w:color w:val="0B132B"/>
          <w:sz w:val="21"/>
        </w:rPr>
        <w:t>ผู้ใช้และประวัติการแก้ไข</w:t>
      </w:r>
      <w:r w:rsidRPr="006E0C4C">
        <w:rPr>
          <w:rFonts w:ascii="Sarabun" w:hAnsi="Sarabun" w:cs="Sarabun"/>
        </w:rPr>
        <w:br/>
      </w:r>
    </w:p>
    <w:p w14:paraId="3C6264C7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11. Reference guide / </w:t>
      </w:r>
      <w:r w:rsidRPr="006E0C4C">
        <w:rPr>
          <w:rFonts w:ascii="Sarabun" w:hAnsi="Sarabun" w:cs="Sarabun"/>
          <w:color w:val="0B132B"/>
          <w:sz w:val="21"/>
        </w:rPr>
        <w:t>ข้อมูลอ้างอิง</w:t>
      </w:r>
      <w:r w:rsidRPr="006E0C4C">
        <w:rPr>
          <w:rFonts w:ascii="Sarabun" w:hAnsi="Sarabun" w:cs="Sarabun"/>
        </w:rPr>
        <w:br/>
      </w:r>
    </w:p>
    <w:p w14:paraId="25C0F99D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 xml:space="preserve">12. Troubleshooting / </w:t>
      </w:r>
      <w:r w:rsidRPr="006E0C4C">
        <w:rPr>
          <w:rFonts w:ascii="Sarabun" w:hAnsi="Sarabun" w:cs="Sarabun"/>
          <w:color w:val="0B132B"/>
          <w:sz w:val="21"/>
        </w:rPr>
        <w:t>การแก้ไขปัญหา</w:t>
      </w:r>
      <w:r w:rsidRPr="006E0C4C">
        <w:rPr>
          <w:rFonts w:ascii="Sarabun" w:hAnsi="Sarabun" w:cs="Sarabun"/>
        </w:rPr>
        <w:br/>
      </w:r>
    </w:p>
    <w:p w14:paraId="7734D546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</w:rPr>
        <w:br w:type="page"/>
      </w:r>
    </w:p>
    <w:p w14:paraId="40E6C515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lastRenderedPageBreak/>
        <w:t xml:space="preserve">1. System overview / </w:t>
      </w:r>
      <w:r w:rsidRPr="006E0C4C">
        <w:rPr>
          <w:rFonts w:ascii="Sarabun" w:hAnsi="Sarabun" w:cs="Sarabun"/>
        </w:rPr>
        <w:t>ภาพรวมระบบ</w:t>
      </w:r>
    </w:p>
    <w:p w14:paraId="70238AC5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The recruitment web app supports the full hiring operations cycle from approved requisition through sourcing, candidate process tracking, offer creation, and vacancy reporting.</w:t>
      </w:r>
    </w:p>
    <w:p w14:paraId="1E8FA719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>ระบบนี้รองรับกระบวนการสรรหาตั้งแต่การเปิดตำแหน่งที่ได้รับอนุมัติ การสร้างกลุ่มสรรหา การติดตามผู้สมัคร การออกข้อเสนอ และการรายงานตำแหน่งว่าง</w:t>
      </w:r>
    </w:p>
    <w:tbl>
      <w:tblPr>
        <w:tblW w:w="9442" w:type="dxa"/>
        <w:tblLayout w:type="fixed"/>
        <w:tblLook w:val="04A0" w:firstRow="1" w:lastRow="0" w:firstColumn="1" w:lastColumn="0" w:noHBand="0" w:noVBand="1"/>
      </w:tblPr>
      <w:tblGrid>
        <w:gridCol w:w="3812"/>
        <w:gridCol w:w="5630"/>
      </w:tblGrid>
      <w:tr w:rsidR="00B815DB" w:rsidRPr="006E0C4C" w14:paraId="6C4A6C67" w14:textId="77777777" w:rsidTr="00B66C5F">
        <w:trPr>
          <w:trHeight w:val="328"/>
        </w:trPr>
        <w:tc>
          <w:tcPr>
            <w:tcW w:w="38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238E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>Role</w:t>
            </w:r>
          </w:p>
        </w:tc>
        <w:tc>
          <w:tcPr>
            <w:tcW w:w="56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BE47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 xml:space="preserve">Can do / </w:t>
            </w: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>สิทธิ์หลัก</w:t>
            </w:r>
          </w:p>
        </w:tc>
      </w:tr>
      <w:tr w:rsidR="00B815DB" w:rsidRPr="006E0C4C" w14:paraId="42953EFB" w14:textId="77777777" w:rsidTr="00B66C5F">
        <w:trPr>
          <w:trHeight w:val="307"/>
        </w:trPr>
        <w:tc>
          <w:tcPr>
            <w:tcW w:w="38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979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system_admin</w:t>
            </w:r>
          </w:p>
        </w:tc>
        <w:tc>
          <w:tcPr>
            <w:tcW w:w="56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46F7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 xml:space="preserve">Manage recruitment records and user accounts / </w:t>
            </w:r>
            <w:r w:rsidRPr="006E0C4C">
              <w:rPr>
                <w:rFonts w:ascii="Sarabun" w:hAnsi="Sarabun" w:cs="Sarabun"/>
                <w:color w:val="0B132B"/>
                <w:sz w:val="18"/>
              </w:rPr>
              <w:t>จัดการข้อมูลสรรหาและบัญชีผู้ใช้</w:t>
            </w:r>
          </w:p>
        </w:tc>
      </w:tr>
      <w:tr w:rsidR="00B815DB" w:rsidRPr="006E0C4C" w14:paraId="3D632376" w14:textId="77777777" w:rsidTr="00B66C5F">
        <w:trPr>
          <w:trHeight w:val="602"/>
        </w:trPr>
        <w:tc>
          <w:tcPr>
            <w:tcW w:w="38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076F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admin_recruiter</w:t>
            </w:r>
          </w:p>
        </w:tc>
        <w:tc>
          <w:tcPr>
            <w:tcW w:w="56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2EE0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 xml:space="preserve">Edit recruitment, sourcing, candidates, pipeline, offers; no user admin / </w:t>
            </w:r>
            <w:r w:rsidRPr="006E0C4C">
              <w:rPr>
                <w:rFonts w:ascii="Sarabun" w:hAnsi="Sarabun" w:cs="Sarabun"/>
                <w:color w:val="0B132B"/>
                <w:sz w:val="18"/>
              </w:rPr>
              <w:t>แก้ไขข้อมูลงานสรรหาแต่ไม่จัดการผู้ใช้</w:t>
            </w:r>
          </w:p>
        </w:tc>
      </w:tr>
      <w:tr w:rsidR="00B815DB" w:rsidRPr="006E0C4C" w14:paraId="52563FC2" w14:textId="77777777" w:rsidTr="00B66C5F">
        <w:trPr>
          <w:trHeight w:val="307"/>
        </w:trPr>
        <w:tc>
          <w:tcPr>
            <w:tcW w:w="38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48C6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site_recruiter</w:t>
            </w:r>
          </w:p>
        </w:tc>
        <w:tc>
          <w:tcPr>
            <w:tcW w:w="56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4C6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 xml:space="preserve">Write recruitment records for assigned scope / </w:t>
            </w:r>
            <w:r w:rsidRPr="006E0C4C">
              <w:rPr>
                <w:rFonts w:ascii="Sarabun" w:hAnsi="Sarabun" w:cs="Sarabun"/>
                <w:color w:val="0B132B"/>
                <w:sz w:val="18"/>
              </w:rPr>
              <w:t>บันทึกงานสรรหาตามขอบเขตที่รับผิดชอบ</w:t>
            </w:r>
          </w:p>
        </w:tc>
      </w:tr>
      <w:tr w:rsidR="00B815DB" w:rsidRPr="006E0C4C" w14:paraId="140C4F09" w14:textId="77777777" w:rsidTr="00B66C5F">
        <w:trPr>
          <w:trHeight w:val="307"/>
        </w:trPr>
        <w:tc>
          <w:tcPr>
            <w:tcW w:w="38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CAD2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viewer</w:t>
            </w:r>
          </w:p>
        </w:tc>
        <w:tc>
          <w:tcPr>
            <w:tcW w:w="563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AFD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 xml:space="preserve">Read-only access / </w:t>
            </w:r>
            <w:r w:rsidRPr="006E0C4C">
              <w:rPr>
                <w:rFonts w:ascii="Sarabun" w:hAnsi="Sarabun" w:cs="Sarabun"/>
                <w:color w:val="0B132B"/>
                <w:sz w:val="18"/>
              </w:rPr>
              <w:t>ดูข้อมูลเท่านั้น</w:t>
            </w:r>
          </w:p>
        </w:tc>
      </w:tr>
    </w:tbl>
    <w:p w14:paraId="3740C404" w14:textId="77777777" w:rsidR="00B815DB" w:rsidRPr="006E0C4C" w:rsidRDefault="00B815DB">
      <w:pPr>
        <w:spacing w:after="80"/>
        <w:rPr>
          <w:rFonts w:ascii="Sarabun" w:hAnsi="Sarabun" w:cs="Sarabun"/>
        </w:rPr>
      </w:pPr>
    </w:p>
    <w:p w14:paraId="4AACACB0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t xml:space="preserve">2. Getting started / </w:t>
      </w:r>
      <w:r w:rsidRPr="006E0C4C">
        <w:rPr>
          <w:rFonts w:ascii="Sarabun" w:hAnsi="Sarabun" w:cs="Sarabun"/>
        </w:rPr>
        <w:t>เริ่มใช้งาน</w:t>
      </w:r>
    </w:p>
    <w:p w14:paraId="5D69B09B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1. Open the system URL and sign in with the recruitment account email and password.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เปิด URL ของระบบ แล้วเข้าสู่ระบบด้วยอีเมลและรหัสผ่านของบัญชีสรรหา</w:t>
      </w:r>
    </w:p>
    <w:p w14:paraId="3AA90DE4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2. Use the TH/EN language button when the interface language needs to change.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ใช้ปุ่มภาษา TH/EN เมื่อจำเป็นต้องเปลี่ยนภาษาหน้าจอ</w:t>
      </w:r>
    </w:p>
    <w:p w14:paraId="0286A6AB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3. Use Refresh after another user updates records or after changing filters.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ใช้ปุ่ม Refresh เมื่อมีผู้ใช้อื่นแก้ไขข้อมูลหรือหลังเปลี่ยนตัวกรอง</w:t>
      </w:r>
    </w:p>
    <w:p w14:paraId="02B4A280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4. Open the account menu from the nickname to review role/account information or sign out.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เปิดเมนูบัญชีจากชื่อเล่นเพื่อดูบทบาท ข้อมูลบัญชี หรือออกจากระบบ</w:t>
      </w:r>
    </w:p>
    <w:p w14:paraId="66CABAB4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lastRenderedPageBreak/>
        <w:drawing>
          <wp:inline distT="0" distB="0" distL="0" distR="0" wp14:anchorId="6CEFD37B" wp14:editId="4790F49E">
            <wp:extent cx="5623560" cy="3514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70B1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1. Login page / </w:t>
      </w:r>
      <w:r w:rsidRPr="006E0C4C">
        <w:rPr>
          <w:rFonts w:ascii="Sarabun" w:hAnsi="Sarabun" w:cs="Sarabun"/>
          <w:i/>
          <w:color w:val="526173"/>
          <w:sz w:val="18"/>
        </w:rPr>
        <w:t>หน้าจอเข้าสู่ระบบ</w:t>
      </w:r>
    </w:p>
    <w:p w14:paraId="0A14F851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drawing>
          <wp:inline distT="0" distB="0" distL="0" distR="0" wp14:anchorId="1F0530A2" wp14:editId="25278B86">
            <wp:extent cx="5623560" cy="3514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EFE0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2. Main shell, sidebar, filters, and Home view / </w:t>
      </w:r>
      <w:r w:rsidRPr="006E0C4C">
        <w:rPr>
          <w:rFonts w:ascii="Sarabun" w:hAnsi="Sarabun" w:cs="Sarabun"/>
          <w:i/>
          <w:color w:val="526173"/>
          <w:sz w:val="18"/>
        </w:rPr>
        <w:t>โครงสร้างหน้าจอหลักและหน้า Home</w:t>
      </w:r>
    </w:p>
    <w:p w14:paraId="10AD43E9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lastRenderedPageBreak/>
        <w:t xml:space="preserve">3. Home daily work queue / </w:t>
      </w:r>
      <w:r w:rsidRPr="006E0C4C">
        <w:rPr>
          <w:rFonts w:ascii="Sarabun" w:hAnsi="Sarabun" w:cs="Sarabun"/>
        </w:rPr>
        <w:t>งานประจำวันหน้า Home</w:t>
      </w:r>
    </w:p>
    <w:p w14:paraId="62130BD2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Home is the first operational screen. Use it to scan open requisitions, filled vacancies, active candidates, sourcing update gaps, and urgent actions.</w:t>
      </w:r>
    </w:p>
    <w:p w14:paraId="0FB970C0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>หน้า Home เป็นหน้าจอเริ่มต้นสำหรับตรวจงานประจำวัน ใช้ดูตำแหน่งที่เปิดอยู่ ตำแหน่งที่ปิดแล้ว ผู้สมัครที่กำลังดำเนินการ ช่องว่างการอัปเดตสรรหา และรายการที่ต้องดำเนินการ</w:t>
      </w:r>
    </w:p>
    <w:p w14:paraId="58273A15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Check summary cards first to understand workload.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ตรวจการ์ดสรุปก่อนเพื่อประเมินปริมาณงาน</w:t>
      </w:r>
    </w:p>
    <w:p w14:paraId="73EC2AA4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Review Candidate Pipeline preview for candidates waiting in process.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ดูตัวอย่าง Candidate Pipeline เพื่อหาผู้สมัครที่รอดำเนินการ</w:t>
      </w:r>
    </w:p>
    <w:p w14:paraId="462CCED0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Use Needs Action for overdue requisitions and sourcing gaps.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ใช้ Needs Action เพื่อติดตามตำแหน่งเกิน SLA หรือกลุ่มสรรหาที่ไม่ได้อัปเดต</w:t>
      </w:r>
    </w:p>
    <w:p w14:paraId="4006D781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t xml:space="preserve">4. Requisition journey / </w:t>
      </w:r>
      <w:r w:rsidRPr="006E0C4C">
        <w:rPr>
          <w:rFonts w:ascii="Sarabun" w:hAnsi="Sarabun" w:cs="Sarabun"/>
        </w:rPr>
        <w:t>การเปิดและดูแลตำแหน่ง</w:t>
      </w:r>
    </w:p>
    <w:p w14:paraId="618656D0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A requisition represents hiring demand. Correct PR approved date and Level (L) are important because they drive SLA aging.</w:t>
      </w:r>
    </w:p>
    <w:p w14:paraId="79BD596D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 xml:space="preserve">Requisition </w:t>
      </w:r>
      <w:r w:rsidRPr="006E0C4C">
        <w:rPr>
          <w:rFonts w:ascii="Sarabun" w:hAnsi="Sarabun" w:cs="Sarabun"/>
          <w:color w:val="526173"/>
          <w:sz w:val="20"/>
        </w:rPr>
        <w:t>คือความต้องการจ้างงาน วันที่อนุมัติ PR และ Level (L) สำคัญต่อการคำนวณอายุและ SLA</w:t>
      </w:r>
    </w:p>
    <w:p w14:paraId="701CB211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1. Open Requisitions and choose New when creating a new hiring demand.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เข้าเมนู Requisitions แล้วเลือก New เมื่อต้องการสร้างตำแหน่งใหม่</w:t>
      </w:r>
    </w:p>
    <w:p w14:paraId="17E81F9A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2. Choose request type: New or Replacement. Replacement requires replacement names.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เลือกประเภท New หรือ Replacement โดย Replacement ต้องระบุชื่อผู้ถูกแทนที่</w:t>
      </w:r>
    </w:p>
    <w:p w14:paraId="3F11204D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3. Set Position, Department, Section, Level (L), Headcount, PIC, and PR approved date.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กรอกตำแหน่ง แผนก ส่วนงาน Level (L) จำนวนคน ผู้รับผิดชอบ และวันที่ PR อนุมัติ</w:t>
      </w:r>
    </w:p>
    <w:p w14:paraId="0F10FD25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4. After saving a new requisition, follow the guided sourcing setup flow.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หลังบันทึกตำแหน่งใหม่ ให้ทำตามขั้นตอน guided sourcing setup</w:t>
      </w:r>
    </w:p>
    <w:p w14:paraId="19CC3FBF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lastRenderedPageBreak/>
        <w:drawing>
          <wp:inline distT="0" distB="0" distL="0" distR="0" wp14:anchorId="792050E5" wp14:editId="67CC4A63">
            <wp:extent cx="5623560" cy="3514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quisi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4AEB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3. Requisition list / </w:t>
      </w:r>
      <w:r w:rsidRPr="006E0C4C">
        <w:rPr>
          <w:rFonts w:ascii="Sarabun" w:hAnsi="Sarabun" w:cs="Sarabun"/>
          <w:i/>
          <w:color w:val="526173"/>
          <w:sz w:val="18"/>
        </w:rPr>
        <w:t>รายการตำแหน่ง</w:t>
      </w:r>
    </w:p>
    <w:p w14:paraId="2B64EC9E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drawing>
          <wp:inline distT="0" distB="0" distL="0" distR="0" wp14:anchorId="234EB912" wp14:editId="1E1E99BE">
            <wp:extent cx="5623560" cy="3514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guided-requisitio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3BAB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4. Guided requisition setup journey / </w:t>
      </w:r>
      <w:r w:rsidRPr="006E0C4C">
        <w:rPr>
          <w:rFonts w:ascii="Sarabun" w:hAnsi="Sarabun" w:cs="Sarabun"/>
          <w:i/>
          <w:color w:val="526173"/>
          <w:sz w:val="18"/>
        </w:rPr>
        <w:t>ขั้นตอนหลังเปิดตำแหน่ง</w:t>
      </w:r>
    </w:p>
    <w:p w14:paraId="0ABBF9E6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lastRenderedPageBreak/>
        <w:t xml:space="preserve">5. Sourcing journey / </w:t>
      </w:r>
      <w:r w:rsidRPr="006E0C4C">
        <w:rPr>
          <w:rFonts w:ascii="Sarabun" w:hAnsi="Sarabun" w:cs="Sarabun"/>
        </w:rPr>
        <w:t>การจัดการช่องทางสรรหา</w:t>
      </w:r>
    </w:p>
    <w:p w14:paraId="686E99CF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Sourcing organizes requisitions into position groups and records weekly applicant counts by marked channel.</w:t>
      </w:r>
    </w:p>
    <w:p w14:paraId="760F8F4F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 xml:space="preserve">Sourcing </w:t>
      </w:r>
      <w:r w:rsidRPr="006E0C4C">
        <w:rPr>
          <w:rFonts w:ascii="Sarabun" w:hAnsi="Sarabun" w:cs="Sarabun"/>
          <w:color w:val="526173"/>
          <w:sz w:val="20"/>
        </w:rPr>
        <w:t>ใช้จัดกลุ่มตำแหน่งและบันทึกจำนวนผู้สมัครรายสัปดาห์ตามช่องทางที่เลือกไว้</w:t>
      </w:r>
    </w:p>
    <w:p w14:paraId="4DF9C63B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Create a position group for reusable sourcing context.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สร้าง position group เพื่อใช้เป็นบริบทสรรหาร่วมกัน</w:t>
      </w:r>
    </w:p>
    <w:p w14:paraId="02369B15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Match requisitions to a group before adding candidates.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จับคู่ requisition กับ group ก่อนเพิ่มผู้สมัคร</w:t>
      </w:r>
    </w:p>
    <w:p w14:paraId="03E81959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Enter weekly updates only for channels marked on the group or match.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บันทึก weekly update เฉพาะช่องทางที่เปิดไว้ใน group หรือ match</w:t>
      </w:r>
    </w:p>
    <w:p w14:paraId="7A211EF5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drawing>
          <wp:inline distT="0" distB="0" distL="0" distR="0" wp14:anchorId="16FCDC54" wp14:editId="7D9D2EDF">
            <wp:extent cx="5623560" cy="3514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ourc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939B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5. Sourcing workspace / </w:t>
      </w:r>
      <w:r w:rsidRPr="006E0C4C">
        <w:rPr>
          <w:rFonts w:ascii="Sarabun" w:hAnsi="Sarabun" w:cs="Sarabun"/>
          <w:i/>
          <w:color w:val="526173"/>
          <w:sz w:val="18"/>
        </w:rPr>
        <w:t>พื้นที่ทำงาน Sourcing</w:t>
      </w:r>
    </w:p>
    <w:p w14:paraId="1504808C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t xml:space="preserve">6. Candidate journey / </w:t>
      </w:r>
      <w:r w:rsidRPr="006E0C4C">
        <w:rPr>
          <w:rFonts w:ascii="Sarabun" w:hAnsi="Sarabun" w:cs="Sarabun"/>
        </w:rPr>
        <w:t>การจัดการผู้สมัคร</w:t>
      </w:r>
    </w:p>
    <w:p w14:paraId="68C4292A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Candidates are linked to document groups, not directly to requisitions. The system resolves position, site, and PIC from the group relationship.</w:t>
      </w:r>
    </w:p>
    <w:p w14:paraId="486C13D6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>ผู้สมัครผูกกับ document group ไม่ได้ผูกตรงกับ requisition ระบบจะหา position, site และ PIC ผ่านความสัมพันธ์ของ group</w:t>
      </w:r>
    </w:p>
    <w:p w14:paraId="7541E1F0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lastRenderedPageBreak/>
        <w:t>1. Create or change a candidate from Candidates.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สร้างหรือแก้ไขผู้สมัครจากหน้า Candidates</w:t>
      </w:r>
    </w:p>
    <w:p w14:paraId="7B85B549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2. Select the matched group and one of its available sourcing channels.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เลือกกลุ่มที่ match แล้วและเลือกช่องทางสรรหาที่เปิดไว้</w:t>
      </w:r>
    </w:p>
    <w:p w14:paraId="5388B086" w14:textId="77777777" w:rsidR="00B815DB" w:rsidRPr="006E0C4C" w:rsidRDefault="000818D8">
      <w:pPr>
        <w:spacing w:after="10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b/>
          <w:color w:val="0B132B"/>
          <w:sz w:val="21"/>
        </w:rPr>
        <w:t>3. Use Candidate Detail to review profile, folder link, process timeline, and pipeline journey.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ใช้ Candidate Detail เพื่อตรวจข้อมูล ลิงก์แฟ้มผู้สมัคร timeline และ pipeline journey</w:t>
      </w:r>
    </w:p>
    <w:p w14:paraId="3DE8DA06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drawing>
          <wp:inline distT="0" distB="0" distL="0" distR="0" wp14:anchorId="121C0F3C" wp14:editId="59812BC4">
            <wp:extent cx="5623560" cy="3514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andid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EDC0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6. Candidate list / </w:t>
      </w:r>
      <w:r w:rsidRPr="006E0C4C">
        <w:rPr>
          <w:rFonts w:ascii="Sarabun" w:hAnsi="Sarabun" w:cs="Sarabun"/>
          <w:i/>
          <w:color w:val="526173"/>
          <w:sz w:val="18"/>
        </w:rPr>
        <w:t>รายการผู้สมัคร</w:t>
      </w:r>
    </w:p>
    <w:p w14:paraId="23ADA2DD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t xml:space="preserve">7. Pipeline journey / </w:t>
      </w:r>
      <w:r w:rsidRPr="006E0C4C">
        <w:rPr>
          <w:rFonts w:ascii="Sarabun" w:hAnsi="Sarabun" w:cs="Sarabun"/>
        </w:rPr>
        <w:t>การเลื่อนขั้นตอนผู้สมัคร</w:t>
      </w:r>
    </w:p>
    <w:p w14:paraId="574DB008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Pipeline is the main operating board for active candidates. Cards are grouped by latest stage and sorted oldest update first.</w:t>
      </w:r>
    </w:p>
    <w:p w14:paraId="5A670224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 xml:space="preserve">Pipeline </w:t>
      </w:r>
      <w:r w:rsidRPr="006E0C4C">
        <w:rPr>
          <w:rFonts w:ascii="Sarabun" w:hAnsi="Sarabun" w:cs="Sarabun"/>
          <w:color w:val="526173"/>
          <w:sz w:val="20"/>
        </w:rPr>
        <w:t>เป็นบอร์ดหลักสำหรับติดตามผู้สมัครที่ยังดำเนินการอยู่ การ์ดถูกจัดตามขั้นตอนล่าสุดและเรียงจากรายการที่อัปเดตเก่าที่สุดก่อน</w:t>
      </w:r>
    </w:p>
    <w:p w14:paraId="3CC9F3BF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Use the arrow button on a card to update the next process step.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ใช้ปุ่มลูกศรบนการ์ดเพื่ออัปเดตขั้นตอนถัดไป</w:t>
      </w:r>
    </w:p>
    <w:p w14:paraId="2A98C9F8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A red warning indicates candidates stuck longer than 7 days.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สัญลักษณ์สีแดงหมายถึงผู้สมัครค้างขั้นตอนเกิน 7 วัน</w:t>
      </w:r>
    </w:p>
    <w:p w14:paraId="4288F1EE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Failed Candidates are shown by failed stage; Passed Offer is shown separately.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 xml:space="preserve">Failed Candidates </w:t>
      </w:r>
      <w:r w:rsidRPr="006E0C4C">
        <w:rPr>
          <w:rFonts w:ascii="Sarabun" w:hAnsi="Sarabun" w:cs="Sarabun"/>
          <w:color w:val="526173"/>
          <w:sz w:val="20"/>
        </w:rPr>
        <w:t>แสดงแยกตามขั้นตอนที่ไม่ผ่าน ส่วน Passed Offer แยกออกมาอีกส่วน</w:t>
      </w:r>
    </w:p>
    <w:p w14:paraId="1AB61234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lastRenderedPageBreak/>
        <w:drawing>
          <wp:inline distT="0" distB="0" distL="0" distR="0" wp14:anchorId="4B78D62B" wp14:editId="75BD12E6">
            <wp:extent cx="5623560" cy="3514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0717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7. Candidate Pipeline board / </w:t>
      </w:r>
      <w:r w:rsidRPr="006E0C4C">
        <w:rPr>
          <w:rFonts w:ascii="Sarabun" w:hAnsi="Sarabun" w:cs="Sarabun"/>
          <w:i/>
          <w:color w:val="526173"/>
          <w:sz w:val="18"/>
        </w:rPr>
        <w:t>บอร์ด Candidate Pipeline</w:t>
      </w:r>
    </w:p>
    <w:p w14:paraId="4E4DF205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drawing>
          <wp:inline distT="0" distB="0" distL="0" distR="0" wp14:anchorId="718AF53E" wp14:editId="7AEF36BE">
            <wp:extent cx="5623560" cy="3514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test-maintenance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7C8A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8. Test multi-round maintenance / </w:t>
      </w:r>
      <w:r w:rsidRPr="006E0C4C">
        <w:rPr>
          <w:rFonts w:ascii="Sarabun" w:hAnsi="Sarabun" w:cs="Sarabun"/>
          <w:i/>
          <w:color w:val="526173"/>
          <w:sz w:val="18"/>
        </w:rPr>
        <w:t>การดูแล Test หลายรอบ</w:t>
      </w:r>
    </w:p>
    <w:p w14:paraId="079881FE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lastRenderedPageBreak/>
        <w:t xml:space="preserve">8. Offer journey / </w:t>
      </w:r>
      <w:r w:rsidRPr="006E0C4C">
        <w:rPr>
          <w:rFonts w:ascii="Sarabun" w:hAnsi="Sarabun" w:cs="Sarabun"/>
        </w:rPr>
        <w:t>การบันทึกข้อเสนอ</w:t>
      </w:r>
    </w:p>
    <w:p w14:paraId="00BFA82C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Offers should be created only after a candidate passes Offer. The system limits available Doc IDs to open requisitions in the candidate group.</w:t>
      </w:r>
    </w:p>
    <w:p w14:paraId="53A34A9E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>ควรสร้าง Offer หลังผู้สมัครผ่านขั้นตอน Offer แล้ว ระบบจะจำกัด Doc ID ให้เป็นตำแหน่งที่ยังเปิดอยู่ในกลุ่มของผู้สมัคร</w:t>
      </w:r>
    </w:p>
    <w:p w14:paraId="3A7276CD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drawing>
          <wp:inline distT="0" distB="0" distL="0" distR="0" wp14:anchorId="46141487" wp14:editId="0B64627A">
            <wp:extent cx="5623560" cy="3514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off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6EE3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9. Offers page / </w:t>
      </w:r>
      <w:r w:rsidRPr="006E0C4C">
        <w:rPr>
          <w:rFonts w:ascii="Sarabun" w:hAnsi="Sarabun" w:cs="Sarabun"/>
          <w:i/>
          <w:color w:val="526173"/>
          <w:sz w:val="18"/>
        </w:rPr>
        <w:t>หน้า Offers</w:t>
      </w:r>
    </w:p>
    <w:p w14:paraId="605EE131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t xml:space="preserve">9. Dashboard and exports / </w:t>
      </w:r>
      <w:r w:rsidRPr="006E0C4C">
        <w:rPr>
          <w:rFonts w:ascii="Sarabun" w:hAnsi="Sarabun" w:cs="Sarabun"/>
        </w:rPr>
        <w:t>รายงานและการส่งออก</w:t>
      </w:r>
    </w:p>
    <w:p w14:paraId="32F1EFC4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Dashboard is for vacancy analytics. Use date filters, detail panels, SLA status, and export controls for management review.</w:t>
      </w:r>
    </w:p>
    <w:p w14:paraId="0687F950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 xml:space="preserve">Dashboard </w:t>
      </w:r>
      <w:r w:rsidRPr="006E0C4C">
        <w:rPr>
          <w:rFonts w:ascii="Sarabun" w:hAnsi="Sarabun" w:cs="Sarabun"/>
          <w:color w:val="526173"/>
          <w:sz w:val="20"/>
        </w:rPr>
        <w:t>ใช้สำหรับวิเคราะห์ตำแหน่งว่าง ใช้ตัวกรองวันที่ ตารางรายละเอียด สถานะ SLA และปุ่ม export เพื่อรายงานผู้บริหาร</w:t>
      </w:r>
    </w:p>
    <w:p w14:paraId="29743400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Vacancy Waterfall shows Week Start, Open, Filled, and Total by site and requisition type.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 xml:space="preserve">Vacancy Waterfall </w:t>
      </w:r>
      <w:r w:rsidRPr="006E0C4C">
        <w:rPr>
          <w:rFonts w:ascii="Sarabun" w:hAnsi="Sarabun" w:cs="Sarabun"/>
          <w:color w:val="526173"/>
          <w:sz w:val="20"/>
        </w:rPr>
        <w:t>แสดง Week Start, Open, Filled และ Total ตาม site และประเภท requisition</w:t>
      </w:r>
    </w:p>
    <w:p w14:paraId="69FBB7D8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Opened Requisitions detail is horizontally scrollable and includes SLA age.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ตาราง Opened Requisitions เลื่อนแนวนอนได้และมีอายุ SLA</w:t>
      </w:r>
    </w:p>
    <w:p w14:paraId="78C8BD1F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Recruitment Pipeline Health has its own date, level, and channel filters.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 xml:space="preserve">Recruitment Pipeline Health </w:t>
      </w:r>
      <w:r w:rsidRPr="006E0C4C">
        <w:rPr>
          <w:rFonts w:ascii="Sarabun" w:hAnsi="Sarabun" w:cs="Sarabun"/>
          <w:color w:val="526173"/>
          <w:sz w:val="20"/>
        </w:rPr>
        <w:t>มีตัวกรองวันที่ level และ channel แยกของตัวเอง</w:t>
      </w:r>
    </w:p>
    <w:p w14:paraId="480C3E6E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lastRenderedPageBreak/>
        <w:drawing>
          <wp:inline distT="0" distB="0" distL="0" distR="0" wp14:anchorId="25229739" wp14:editId="3B102253">
            <wp:extent cx="5623560" cy="3514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D8A8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10. Dashboard reporting view / </w:t>
      </w:r>
      <w:r w:rsidRPr="006E0C4C">
        <w:rPr>
          <w:rFonts w:ascii="Sarabun" w:hAnsi="Sarabun" w:cs="Sarabun"/>
          <w:i/>
          <w:color w:val="526173"/>
          <w:sz w:val="18"/>
        </w:rPr>
        <w:t>หน้ารายงาน Dashboard</w:t>
      </w:r>
    </w:p>
    <w:p w14:paraId="2C5B5E94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drawing>
          <wp:inline distT="0" distB="0" distL="0" distR="0" wp14:anchorId="7501A1F7" wp14:editId="5AAF7C70">
            <wp:extent cx="5623560" cy="3514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export-report-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1A6C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11. Reporting and export flow / </w:t>
      </w:r>
      <w:r w:rsidRPr="006E0C4C">
        <w:rPr>
          <w:rFonts w:ascii="Sarabun" w:hAnsi="Sarabun" w:cs="Sarabun"/>
          <w:i/>
          <w:color w:val="526173"/>
          <w:sz w:val="18"/>
        </w:rPr>
        <w:t>ขั้นตอนรายงานและส่งออก</w:t>
      </w:r>
    </w:p>
    <w:p w14:paraId="112A8617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lastRenderedPageBreak/>
        <w:t xml:space="preserve">10. Admin and audit / </w:t>
      </w:r>
      <w:r w:rsidRPr="006E0C4C">
        <w:rPr>
          <w:rFonts w:ascii="Sarabun" w:hAnsi="Sarabun" w:cs="Sarabun"/>
        </w:rPr>
        <w:t>ผู้ใช้และประวัติการแก้ไข</w:t>
      </w:r>
    </w:p>
    <w:p w14:paraId="2766E691" w14:textId="77777777" w:rsidR="00B815DB" w:rsidRPr="006E0C4C" w:rsidRDefault="000818D8">
      <w:pPr>
        <w:spacing w:after="20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System admins manage user accounts and roles. Audit Log records important data changes for traceability.</w:t>
      </w:r>
    </w:p>
    <w:p w14:paraId="31A803B8" w14:textId="77777777" w:rsidR="00B815DB" w:rsidRPr="006E0C4C" w:rsidRDefault="000818D8">
      <w:pPr>
        <w:rPr>
          <w:rFonts w:ascii="Sarabun" w:hAnsi="Sarabun" w:cs="Sarabun"/>
        </w:rPr>
      </w:pPr>
      <w:r w:rsidRPr="006E0C4C">
        <w:rPr>
          <w:rFonts w:ascii="Sarabun" w:hAnsi="Sarabun" w:cs="Sarabun"/>
          <w:color w:val="526173"/>
          <w:sz w:val="20"/>
        </w:rPr>
        <w:t xml:space="preserve">System admin </w:t>
      </w:r>
      <w:r w:rsidRPr="006E0C4C">
        <w:rPr>
          <w:rFonts w:ascii="Sarabun" w:hAnsi="Sarabun" w:cs="Sarabun"/>
          <w:color w:val="526173"/>
          <w:sz w:val="20"/>
        </w:rPr>
        <w:t>จัดการบัญชีและบทบาทผู้ใช้ ส่วน Audit Log ใช้ตรวจประวัติการเปลี่ยนแปลงข้อมูลสำคัญ</w:t>
      </w:r>
    </w:p>
    <w:p w14:paraId="15A388C8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Use Admin only for account setup and role/site changes.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ใช้ Admin เฉพาะสำหรับตั้งค่าบัญชี บทบาท และ site</w:t>
      </w:r>
    </w:p>
    <w:p w14:paraId="3DC31974" w14:textId="77777777" w:rsidR="00B815DB" w:rsidRPr="006E0C4C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Use Audit Log to investigate who changed what and when.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ใช้ Audit Log เพื่อตรวจว่าใครเปลี่ยนข้อมูลอะไรและเมื่อไร</w:t>
      </w:r>
    </w:p>
    <w:p w14:paraId="00B444D8" w14:textId="77777777" w:rsidR="00B815DB" w:rsidRDefault="000818D8">
      <w:pPr>
        <w:pStyle w:val="ListBullet"/>
        <w:spacing w:after="80"/>
        <w:ind w:left="540" w:hanging="271"/>
        <w:rPr>
          <w:rFonts w:ascii="Sarabun" w:hAnsi="Sarabun" w:cs="Sarabun"/>
        </w:rPr>
      </w:pPr>
      <w:r w:rsidRPr="006E0C4C">
        <w:rPr>
          <w:rFonts w:ascii="Sarabun" w:hAnsi="Sarabun" w:cs="Sarabun"/>
          <w:color w:val="0B132B"/>
          <w:sz w:val="21"/>
        </w:rPr>
        <w:t>Do not give user-management permission to admin_recruiter.</w:t>
      </w:r>
      <w:r w:rsidRPr="006E0C4C">
        <w:rPr>
          <w:rFonts w:ascii="Sarabun" w:hAnsi="Sarabun" w:cs="Sarabun"/>
        </w:rPr>
        <w:br/>
      </w:r>
      <w:r w:rsidRPr="006E0C4C">
        <w:rPr>
          <w:rFonts w:ascii="Sarabun" w:hAnsi="Sarabun" w:cs="Sarabun"/>
          <w:color w:val="526173"/>
          <w:sz w:val="20"/>
        </w:rPr>
        <w:t>ไม่ให้สิทธิ์</w:t>
      </w:r>
      <w:proofErr w:type="spellStart"/>
      <w:r w:rsidRPr="006E0C4C">
        <w:rPr>
          <w:rFonts w:ascii="Sarabun" w:hAnsi="Sarabun" w:cs="Sarabun"/>
          <w:color w:val="526173"/>
          <w:sz w:val="20"/>
        </w:rPr>
        <w:t>จัดการผู้ใช้แก่</w:t>
      </w:r>
      <w:proofErr w:type="spellEnd"/>
      <w:r w:rsidRPr="006E0C4C">
        <w:rPr>
          <w:rFonts w:ascii="Sarabun" w:hAnsi="Sarabun" w:cs="Sarabun"/>
          <w:color w:val="526173"/>
          <w:sz w:val="20"/>
        </w:rPr>
        <w:t xml:space="preserve"> </w:t>
      </w:r>
      <w:proofErr w:type="spellStart"/>
      <w:r w:rsidRPr="006E0C4C">
        <w:rPr>
          <w:rFonts w:ascii="Sarabun" w:hAnsi="Sarabun" w:cs="Sarabun"/>
          <w:color w:val="526173"/>
          <w:sz w:val="20"/>
        </w:rPr>
        <w:t>admin_recruiter</w:t>
      </w:r>
      <w:proofErr w:type="spellEnd"/>
    </w:p>
    <w:p w14:paraId="6E8B3151" w14:textId="77777777" w:rsidR="006E0C4C" w:rsidRPr="006E0C4C" w:rsidRDefault="006E0C4C" w:rsidP="006E0C4C">
      <w:pPr>
        <w:pStyle w:val="ListBullet"/>
        <w:numPr>
          <w:ilvl w:val="0"/>
          <w:numId w:val="0"/>
        </w:numPr>
        <w:spacing w:after="80"/>
        <w:ind w:left="269"/>
        <w:rPr>
          <w:rFonts w:ascii="Sarabun" w:hAnsi="Sarabun" w:cs="Sarabun"/>
        </w:rPr>
      </w:pPr>
    </w:p>
    <w:p w14:paraId="1EC1D3CF" w14:textId="77777777" w:rsidR="00B815DB" w:rsidRPr="006E0C4C" w:rsidRDefault="000818D8">
      <w:pPr>
        <w:keepNext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noProof/>
        </w:rPr>
        <w:drawing>
          <wp:inline distT="0" distB="0" distL="0" distR="0" wp14:anchorId="1945AA55" wp14:editId="20A449F6">
            <wp:extent cx="5623560" cy="3514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au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6EAA" w14:textId="77777777" w:rsidR="00B815DB" w:rsidRPr="006E0C4C" w:rsidRDefault="000818D8">
      <w:pPr>
        <w:spacing w:after="160"/>
        <w:jc w:val="center"/>
        <w:rPr>
          <w:rFonts w:ascii="Sarabun" w:hAnsi="Sarabun" w:cs="Sarabun"/>
        </w:rPr>
      </w:pPr>
      <w:r w:rsidRPr="006E0C4C">
        <w:rPr>
          <w:rFonts w:ascii="Sarabun" w:hAnsi="Sarabun" w:cs="Sarabun"/>
          <w:i/>
          <w:color w:val="526173"/>
          <w:sz w:val="18"/>
        </w:rPr>
        <w:t xml:space="preserve">Figure 12. Audit Log / </w:t>
      </w:r>
      <w:r w:rsidRPr="006E0C4C">
        <w:rPr>
          <w:rFonts w:ascii="Sarabun" w:hAnsi="Sarabun" w:cs="Sarabun"/>
          <w:i/>
          <w:color w:val="526173"/>
          <w:sz w:val="18"/>
        </w:rPr>
        <w:t>ประวัติการแก้ไข</w:t>
      </w:r>
    </w:p>
    <w:p w14:paraId="258D3328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t xml:space="preserve">11. Reference guide / </w:t>
      </w:r>
      <w:r w:rsidRPr="006E0C4C">
        <w:rPr>
          <w:rFonts w:ascii="Sarabun" w:hAnsi="Sarabun" w:cs="Sarabun"/>
        </w:rPr>
        <w:t>ข้อมูลอ้างอิง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7056"/>
      </w:tblGrid>
      <w:tr w:rsidR="00B815DB" w:rsidRPr="006E0C4C" w14:paraId="2CC25EDD" w14:textId="77777777">
        <w:tc>
          <w:tcPr>
            <w:tcW w:w="230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5AFD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>Topic</w:t>
            </w:r>
          </w:p>
        </w:tc>
        <w:tc>
          <w:tcPr>
            <w:tcW w:w="705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68C1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>Rule</w:t>
            </w:r>
          </w:p>
        </w:tc>
      </w:tr>
      <w:tr w:rsidR="00B815DB" w:rsidRPr="006E0C4C" w14:paraId="4C21B9F7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FC98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SLA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2D2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L0-L3 = 30 days; L4-L9 = 45 days; L10-L14 = 60 days.</w:t>
            </w:r>
          </w:p>
        </w:tc>
      </w:tr>
      <w:tr w:rsidR="00B815DB" w:rsidRPr="006E0C4C" w14:paraId="63218C19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0F6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SLA start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8225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PR approved date only. Missing date or invalid level shows neutral '-'.</w:t>
            </w:r>
          </w:p>
        </w:tc>
      </w:tr>
      <w:tr w:rsidR="00B815DB" w:rsidRPr="006E0C4C" w14:paraId="664D6419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7FF0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lastRenderedPageBreak/>
              <w:t>Active pipeline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E064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Phone Screen, HR Interview, Line Interview, Test, Reference Check, Offer.</w:t>
            </w:r>
          </w:p>
        </w:tc>
      </w:tr>
      <w:tr w:rsidR="00B815DB" w:rsidRPr="006E0C4C" w14:paraId="372DEEBD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F204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Results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629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Pending = waiting; Pass = completed stage; Fail = failed stage.</w:t>
            </w:r>
          </w:p>
        </w:tc>
      </w:tr>
      <w:tr w:rsidR="00B815DB" w:rsidRPr="006E0C4C" w14:paraId="74ADCB04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8A12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Channels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C455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Facebook, JobThai, JobTopGun, JobDB, LinkedIn, Walk-in, Referral, Others.</w:t>
            </w:r>
          </w:p>
        </w:tc>
      </w:tr>
      <w:tr w:rsidR="00B815DB" w:rsidRPr="006E0C4C" w14:paraId="26D0F1C0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45FF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Exports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370E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Dashboard chart PDF, opened requisitions PDF/XLSX, pipeline health PDF.</w:t>
            </w:r>
          </w:p>
        </w:tc>
      </w:tr>
    </w:tbl>
    <w:p w14:paraId="38D7082D" w14:textId="77777777" w:rsidR="00B815DB" w:rsidRPr="006E0C4C" w:rsidRDefault="00B815DB">
      <w:pPr>
        <w:spacing w:after="80"/>
        <w:rPr>
          <w:rFonts w:ascii="Sarabun" w:hAnsi="Sarabun" w:cs="Sarabun"/>
        </w:rPr>
      </w:pPr>
    </w:p>
    <w:p w14:paraId="2C616D62" w14:textId="77777777" w:rsidR="00B815DB" w:rsidRPr="006E0C4C" w:rsidRDefault="000818D8">
      <w:pPr>
        <w:pStyle w:val="Heading1"/>
        <w:rPr>
          <w:rFonts w:ascii="Sarabun" w:hAnsi="Sarabun" w:cs="Sarabun"/>
        </w:rPr>
      </w:pPr>
      <w:r w:rsidRPr="006E0C4C">
        <w:rPr>
          <w:rFonts w:ascii="Sarabun" w:hAnsi="Sarabun" w:cs="Sarabun"/>
        </w:rPr>
        <w:t xml:space="preserve">12. Troubleshooting / </w:t>
      </w:r>
      <w:r w:rsidRPr="006E0C4C">
        <w:rPr>
          <w:rFonts w:ascii="Sarabun" w:hAnsi="Sarabun" w:cs="Sarabun"/>
        </w:rPr>
        <w:t>การแก้ไขปัญหา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912"/>
      </w:tblGrid>
      <w:tr w:rsidR="00B815DB" w:rsidRPr="006E0C4C" w14:paraId="0BF799A6" w14:textId="77777777">
        <w:tc>
          <w:tcPr>
            <w:tcW w:w="244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0392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>Issue</w:t>
            </w:r>
          </w:p>
        </w:tc>
        <w:tc>
          <w:tcPr>
            <w:tcW w:w="691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D002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 xml:space="preserve">What to check / </w:t>
            </w:r>
            <w:r w:rsidRPr="006E0C4C">
              <w:rPr>
                <w:rFonts w:ascii="Sarabun" w:hAnsi="Sarabun" w:cs="Sarabun"/>
                <w:b/>
                <w:color w:val="0B132B"/>
                <w:sz w:val="19"/>
              </w:rPr>
              <w:t>วิธีตรวจสอบ</w:t>
            </w:r>
          </w:p>
        </w:tc>
      </w:tr>
      <w:tr w:rsidR="00B815DB" w:rsidRPr="006E0C4C" w14:paraId="6517262A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1C45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Cannot log in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47E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Confirm email/password, Supabase project status, and that the account exists in profiles.</w:t>
            </w:r>
          </w:p>
        </w:tc>
      </w:tr>
      <w:tr w:rsidR="00B815DB" w:rsidRPr="006E0C4C" w14:paraId="6B64F0C8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F5A5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No data visible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935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Check role, site scope, filters, and whether records exist for the selected range.</w:t>
            </w:r>
          </w:p>
        </w:tc>
      </w:tr>
      <w:tr w:rsidR="00B815DB" w:rsidRPr="006E0C4C" w14:paraId="170F01B6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29FC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Missing channel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6FCE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Confirm the channel is marked on the sourcing group or match before adding candidates/updates.</w:t>
            </w:r>
          </w:p>
        </w:tc>
      </w:tr>
      <w:tr w:rsidR="00B815DB" w:rsidRPr="006E0C4C" w14:paraId="0F88F304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6EB9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Next-step unavailable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6D3F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Check whether the candidate failed, is before the target stage, or completed all active stages.</w:t>
            </w:r>
          </w:p>
        </w:tc>
      </w:tr>
      <w:tr w:rsidR="00B815DB" w:rsidRPr="006E0C4C" w14:paraId="20E0E799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8DDD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PDF export issue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0D9D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Refresh the page, retry export, and confirm browser print dialog is not blocked.</w:t>
            </w:r>
          </w:p>
        </w:tc>
      </w:tr>
      <w:tr w:rsidR="00B815DB" w:rsidRPr="006E0C4C" w14:paraId="08D5FD4B" w14:textId="77777777"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AED3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Wrong SLA color</w:t>
            </w:r>
          </w:p>
        </w:tc>
        <w:tc>
          <w:tcPr>
            <w:tcW w:w="46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C81D" w14:textId="77777777" w:rsidR="00B815DB" w:rsidRPr="006E0C4C" w:rsidRDefault="000818D8">
            <w:pPr>
              <w:spacing w:after="0"/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color w:val="0B132B"/>
                <w:sz w:val="18"/>
              </w:rPr>
              <w:t>Confirm PR approved date, Level (L), open headcount, and filled/cancel status.</w:t>
            </w:r>
          </w:p>
        </w:tc>
      </w:tr>
    </w:tbl>
    <w:p w14:paraId="1462EA5C" w14:textId="77777777" w:rsidR="00B815DB" w:rsidRPr="006E0C4C" w:rsidRDefault="00B815DB">
      <w:pPr>
        <w:spacing w:after="80"/>
        <w:rPr>
          <w:rFonts w:ascii="Sarabun" w:hAnsi="Sarabun" w:cs="Sarabu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815DB" w:rsidRPr="006E0C4C" w14:paraId="0145E7DC" w14:textId="77777777">
        <w:tc>
          <w:tcPr>
            <w:tcW w:w="93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832B" w14:textId="77777777" w:rsidR="00B815DB" w:rsidRPr="006E0C4C" w:rsidRDefault="000818D8">
            <w:pPr>
              <w:rPr>
                <w:rFonts w:ascii="Sarabun" w:hAnsi="Sarabun" w:cs="Sarabun"/>
              </w:rPr>
            </w:pPr>
            <w:r w:rsidRPr="006E0C4C">
              <w:rPr>
                <w:rFonts w:ascii="Sarabun" w:hAnsi="Sarabun" w:cs="Sarabun"/>
                <w:b/>
                <w:color w:val="1F4D78"/>
                <w:sz w:val="21"/>
              </w:rPr>
              <w:t>Proper-use checklist</w:t>
            </w:r>
            <w:r w:rsidRPr="006E0C4C">
              <w:rPr>
                <w:rFonts w:ascii="Sarabun" w:hAnsi="Sarabun" w:cs="Sarabun"/>
              </w:rPr>
              <w:br/>
            </w:r>
            <w:r w:rsidRPr="006E0C4C">
              <w:rPr>
                <w:rFonts w:ascii="Sarabun" w:hAnsi="Sarabun" w:cs="Sarabun"/>
                <w:color w:val="0B132B"/>
                <w:sz w:val="20"/>
              </w:rPr>
              <w:t>Update sourcing weekly, keep candidate stages current, record offers only after Offer pass, and review SLA/Needs Action daily.</w:t>
            </w:r>
            <w:r w:rsidRPr="006E0C4C">
              <w:rPr>
                <w:rFonts w:ascii="Sarabun" w:hAnsi="Sarabun" w:cs="Sarabun"/>
              </w:rPr>
              <w:br/>
            </w:r>
            <w:r w:rsidRPr="006E0C4C">
              <w:rPr>
                <w:rFonts w:ascii="Sarabun" w:hAnsi="Sarabun" w:cs="Sarabun"/>
                <w:color w:val="526173"/>
                <w:sz w:val="20"/>
              </w:rPr>
              <w:t>ควรอัปเดต sourcing รายสัปดาห์ อัปเดตขั้นตอนผู้สมัครให้เป็นปัจจุบัน บันทึก offer หลังผ่าน Offer และตรวจ SLA/Needs Action ทุกวัน</w:t>
            </w:r>
          </w:p>
        </w:tc>
      </w:tr>
    </w:tbl>
    <w:p w14:paraId="71DC913A" w14:textId="77777777" w:rsidR="00B815DB" w:rsidRPr="006E0C4C" w:rsidRDefault="00B815DB">
      <w:pPr>
        <w:spacing w:after="80"/>
        <w:rPr>
          <w:rFonts w:ascii="Sarabun" w:hAnsi="Sarabun" w:cs="Sarabun"/>
        </w:rPr>
      </w:pPr>
    </w:p>
    <w:sectPr w:rsidR="00B815DB" w:rsidRPr="006E0C4C" w:rsidSect="00034616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E070" w14:textId="77777777" w:rsidR="000818D8" w:rsidRDefault="000818D8">
      <w:pPr>
        <w:spacing w:after="0" w:line="240" w:lineRule="auto"/>
      </w:pPr>
      <w:r>
        <w:separator/>
      </w:r>
    </w:p>
  </w:endnote>
  <w:endnote w:type="continuationSeparator" w:id="0">
    <w:p w14:paraId="59C9B533" w14:textId="77777777" w:rsidR="000818D8" w:rsidRDefault="00081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4E45" w14:textId="77777777" w:rsidR="00B815DB" w:rsidRDefault="000818D8">
    <w:pPr>
      <w:pStyle w:val="Footer"/>
      <w:jc w:val="center"/>
    </w:pPr>
    <w:r>
      <w:rPr>
        <w:rFonts w:cs="Tahoma"/>
        <w:color w:val="526173"/>
        <w:sz w:val="18"/>
      </w:rPr>
      <w:t>Internal Operations Guide | GFPT Recruitment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B91E" w14:textId="77777777" w:rsidR="000818D8" w:rsidRDefault="000818D8">
      <w:pPr>
        <w:spacing w:after="0" w:line="240" w:lineRule="auto"/>
      </w:pPr>
      <w:r>
        <w:separator/>
      </w:r>
    </w:p>
  </w:footnote>
  <w:footnote w:type="continuationSeparator" w:id="0">
    <w:p w14:paraId="67680C76" w14:textId="77777777" w:rsidR="000818D8" w:rsidRDefault="00081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3711B" w14:textId="77777777" w:rsidR="00B815DB" w:rsidRDefault="000818D8">
    <w:pPr>
      <w:pStyle w:val="Header"/>
      <w:jc w:val="right"/>
    </w:pPr>
    <w:r>
      <w:rPr>
        <w:rFonts w:cs="Tahoma"/>
        <w:color w:val="526173"/>
        <w:sz w:val="18"/>
      </w:rPr>
      <w:t>Recruitment Web App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198859">
    <w:abstractNumId w:val="8"/>
  </w:num>
  <w:num w:numId="2" w16cid:durableId="1545941545">
    <w:abstractNumId w:val="6"/>
  </w:num>
  <w:num w:numId="3" w16cid:durableId="1031607223">
    <w:abstractNumId w:val="5"/>
  </w:num>
  <w:num w:numId="4" w16cid:durableId="1198160775">
    <w:abstractNumId w:val="4"/>
  </w:num>
  <w:num w:numId="5" w16cid:durableId="1135484374">
    <w:abstractNumId w:val="7"/>
  </w:num>
  <w:num w:numId="6" w16cid:durableId="1955943721">
    <w:abstractNumId w:val="3"/>
  </w:num>
  <w:num w:numId="7" w16cid:durableId="62527288">
    <w:abstractNumId w:val="2"/>
  </w:num>
  <w:num w:numId="8" w16cid:durableId="2082020897">
    <w:abstractNumId w:val="1"/>
  </w:num>
  <w:num w:numId="9" w16cid:durableId="117934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8D8"/>
    <w:rsid w:val="0015074B"/>
    <w:rsid w:val="0029639D"/>
    <w:rsid w:val="00326F90"/>
    <w:rsid w:val="006E0C4C"/>
    <w:rsid w:val="00AA1D8D"/>
    <w:rsid w:val="00B47730"/>
    <w:rsid w:val="00B66C5F"/>
    <w:rsid w:val="00B815DB"/>
    <w:rsid w:val="00CB0664"/>
    <w:rsid w:val="00CB7EBE"/>
    <w:rsid w:val="00D340E9"/>
    <w:rsid w:val="00EC3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48D6F79-6824-4DF1-8D0E-F8F02791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Tahoma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1521</Words>
  <Characters>8674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Web App User Manual</dc:title>
  <dc:subject>Internal recruitment tracking system user guide</dc:subject>
  <dc:creator>GFPT Recruitment Operations</dc:creator>
  <cp:keywords/>
  <dc:description>generated by python-docx</dc:description>
  <cp:lastModifiedBy>Thanaphat Kreangkriwit</cp:lastModifiedBy>
  <cp:revision>5</cp:revision>
  <dcterms:created xsi:type="dcterms:W3CDTF">2013-12-23T23:15:00Z</dcterms:created>
  <dcterms:modified xsi:type="dcterms:W3CDTF">2026-07-07T03:55:00Z</dcterms:modified>
  <cp:category/>
</cp:coreProperties>
</file>