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1FA3" w14:textId="71E930D6" w:rsidR="007933FE" w:rsidRPr="00437A18" w:rsidRDefault="00437A18" w:rsidP="00437A18">
      <w:pPr>
        <w:pStyle w:val="Title"/>
        <w:rPr>
          <w:lang w:val="en-US"/>
        </w:rPr>
      </w:pPr>
      <w:r w:rsidRPr="00437A18">
        <w:rPr>
          <w:lang w:val="en-US"/>
        </w:rPr>
        <w:t xml:space="preserve">Standard Operational Procedure </w:t>
      </w:r>
    </w:p>
    <w:p w14:paraId="6EE5AAD2" w14:textId="14CB5147" w:rsidR="00437A18" w:rsidRPr="00437A18" w:rsidRDefault="00437A18" w:rsidP="00437A18">
      <w:pPr>
        <w:pStyle w:val="Subtitle"/>
        <w:rPr>
          <w:lang w:val="en-US"/>
        </w:rPr>
      </w:pPr>
      <w:r w:rsidRPr="00437A18">
        <w:rPr>
          <w:lang w:val="en-US"/>
        </w:rPr>
        <w:t>Opentrons OT2 Protocol - Template</w:t>
      </w:r>
    </w:p>
    <w:p w14:paraId="08C6BE26" w14:textId="69BD91B1" w:rsidR="00437A18" w:rsidRDefault="009761F0" w:rsidP="00437A18">
      <w:pPr>
        <w:rPr>
          <w:lang w:val="en-US"/>
        </w:rPr>
      </w:pPr>
      <w:r>
        <w:rPr>
          <w:lang w:val="en-US"/>
        </w:rPr>
        <w:t>Version 1.0.0</w:t>
      </w:r>
    </w:p>
    <w:p w14:paraId="0AE79D6B" w14:textId="368A5DA8" w:rsidR="00437A18" w:rsidRDefault="00437A18" w:rsidP="00437A18">
      <w:pPr>
        <w:rPr>
          <w:lang w:val="en-US"/>
        </w:rPr>
      </w:pPr>
      <w:r>
        <w:rPr>
          <w:lang w:val="en-US"/>
        </w:rPr>
        <w:t xml:space="preserve">The following </w:t>
      </w:r>
      <w:r w:rsidRPr="00437A18">
        <w:rPr>
          <w:lang w:val="en-US"/>
        </w:rPr>
        <w:t>Standard Operational Procedure</w:t>
      </w:r>
      <w:r>
        <w:rPr>
          <w:lang w:val="en-US"/>
        </w:rPr>
        <w:t xml:space="preserve"> (SOP) outlines the procedure for working with the Opentrons OT2 Template protocol. The SOP contains the primary information regarding safety, startup, workflow, and FAQ. As the Opentrons OT2 system is a semi-automation, the user is required to support it in its work.</w:t>
      </w:r>
    </w:p>
    <w:p w14:paraId="47BE3071" w14:textId="77777777" w:rsidR="009761F0" w:rsidRDefault="009761F0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a-DK"/>
          <w14:ligatures w14:val="standardContextual"/>
        </w:rPr>
        <w:id w:val="-1959327683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  <w:noProof/>
        </w:rPr>
      </w:sdtEndPr>
      <w:sdtContent>
        <w:p w14:paraId="53C4E5A8" w14:textId="031314DA" w:rsidR="009761F0" w:rsidRDefault="009761F0">
          <w:pPr>
            <w:pStyle w:val="TOCHeading"/>
          </w:pPr>
          <w:r>
            <w:t>Contents</w:t>
          </w:r>
        </w:p>
        <w:p w14:paraId="5B74292E" w14:textId="35C73F6B" w:rsidR="00F45426" w:rsidRDefault="009761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919068" w:history="1">
            <w:r w:rsidR="00F45426" w:rsidRPr="00444FFC">
              <w:rPr>
                <w:rStyle w:val="Hyperlink"/>
                <w:noProof/>
                <w:lang w:val="en-US"/>
              </w:rPr>
              <w:t>Safety</w:t>
            </w:r>
            <w:r w:rsidR="00F45426">
              <w:rPr>
                <w:noProof/>
                <w:webHidden/>
              </w:rPr>
              <w:tab/>
            </w:r>
            <w:r w:rsidR="00F45426">
              <w:rPr>
                <w:noProof/>
                <w:webHidden/>
              </w:rPr>
              <w:fldChar w:fldCharType="begin"/>
            </w:r>
            <w:r w:rsidR="00F45426">
              <w:rPr>
                <w:noProof/>
                <w:webHidden/>
              </w:rPr>
              <w:instrText xml:space="preserve"> PAGEREF _Toc156919068 \h </w:instrText>
            </w:r>
            <w:r w:rsidR="00F45426">
              <w:rPr>
                <w:noProof/>
                <w:webHidden/>
              </w:rPr>
            </w:r>
            <w:r w:rsidR="00F45426">
              <w:rPr>
                <w:noProof/>
                <w:webHidden/>
              </w:rPr>
              <w:fldChar w:fldCharType="separate"/>
            </w:r>
            <w:r w:rsidR="00F45426">
              <w:rPr>
                <w:noProof/>
                <w:webHidden/>
              </w:rPr>
              <w:t>2</w:t>
            </w:r>
            <w:r w:rsidR="00F45426">
              <w:rPr>
                <w:noProof/>
                <w:webHidden/>
              </w:rPr>
              <w:fldChar w:fldCharType="end"/>
            </w:r>
          </w:hyperlink>
        </w:p>
        <w:p w14:paraId="125CC0B3" w14:textId="3E027712" w:rsidR="00F45426" w:rsidRDefault="00F454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919069" w:history="1">
            <w:r w:rsidRPr="00444FFC">
              <w:rPr>
                <w:rStyle w:val="Hyperlink"/>
                <w:noProof/>
                <w:lang w:val="en-US"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95797" w14:textId="698D299C" w:rsidR="00F45426" w:rsidRDefault="00F4542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6919070" w:history="1">
            <w:r w:rsidRPr="00444FFC">
              <w:rPr>
                <w:rStyle w:val="Hyperlink"/>
                <w:noProof/>
                <w:lang w:val="en-US"/>
              </w:rPr>
              <w:t>OT-2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1F70C" w14:textId="41707289" w:rsidR="00F45426" w:rsidRDefault="00F4542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919071" w:history="1">
            <w:r w:rsidRPr="00444FFC">
              <w:rPr>
                <w:rStyle w:val="Hyperlink"/>
                <w:noProof/>
                <w:lang w:val="en-US"/>
              </w:rPr>
              <w:t>Chemicals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F743A" w14:textId="70A91D4D" w:rsidR="00F45426" w:rsidRDefault="00F4542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da-DK"/>
            </w:rPr>
          </w:pPr>
          <w:hyperlink w:anchor="_Toc156919072" w:history="1">
            <w:r w:rsidRPr="00444FFC">
              <w:rPr>
                <w:rStyle w:val="Hyperlink"/>
                <w:noProof/>
                <w:lang w:val="en-US"/>
              </w:rPr>
              <w:t>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AD26C" w14:textId="0BE5C9D6" w:rsidR="00F45426" w:rsidRDefault="00F4542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da-DK"/>
            </w:rPr>
          </w:pPr>
          <w:hyperlink w:anchor="_Toc156919073" w:history="1">
            <w:r w:rsidRPr="00444FFC">
              <w:rPr>
                <w:rStyle w:val="Hyperlink"/>
                <w:noProof/>
                <w:lang w:val="en-US"/>
              </w:rPr>
              <w:t>Manual Work and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77517" w14:textId="71D479FE" w:rsidR="00F45426" w:rsidRDefault="00F4542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da-DK"/>
            </w:rPr>
          </w:pPr>
          <w:hyperlink w:anchor="_Toc156919074" w:history="1">
            <w:r w:rsidRPr="00444FFC">
              <w:rPr>
                <w:rStyle w:val="Hyperlink"/>
                <w:noProof/>
                <w:lang w:val="en-US"/>
              </w:rPr>
              <w:t>Opentrons Setup and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3D6DD" w14:textId="1BBB6236" w:rsidR="00F45426" w:rsidRDefault="00F4542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da-DK"/>
            </w:rPr>
          </w:pPr>
          <w:hyperlink w:anchor="_Toc156919075" w:history="1">
            <w:r w:rsidRPr="00444FFC">
              <w:rPr>
                <w:rStyle w:val="Hyperlink"/>
                <w:noProof/>
                <w:lang w:val="en-US"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69827" w14:textId="2127A148" w:rsidR="00F45426" w:rsidRDefault="00F4542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da-DK"/>
            </w:rPr>
          </w:pPr>
          <w:hyperlink w:anchor="_Toc156919076" w:history="1">
            <w:r w:rsidRPr="00444FFC">
              <w:rPr>
                <w:rStyle w:val="Hyperlink"/>
                <w:noProof/>
                <w:lang w:val="en-US"/>
              </w:rPr>
              <w:t>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B3D57" w14:textId="2267EF08" w:rsidR="009761F0" w:rsidRDefault="009761F0">
          <w:r>
            <w:rPr>
              <w:b/>
              <w:bCs/>
              <w:noProof/>
            </w:rPr>
            <w:fldChar w:fldCharType="end"/>
          </w:r>
        </w:p>
      </w:sdtContent>
    </w:sdt>
    <w:p w14:paraId="70C199FC" w14:textId="77777777" w:rsidR="009761F0" w:rsidRDefault="009761F0">
      <w:pPr>
        <w:rPr>
          <w:lang w:val="en-US"/>
        </w:rPr>
      </w:pPr>
    </w:p>
    <w:p w14:paraId="7F8F6061" w14:textId="66554840" w:rsidR="009761F0" w:rsidRDefault="009761F0">
      <w:pPr>
        <w:rPr>
          <w:lang w:val="en-US"/>
        </w:rPr>
      </w:pPr>
      <w:r>
        <w:rPr>
          <w:lang w:val="en-US"/>
        </w:rPr>
        <w:br w:type="page"/>
      </w:r>
    </w:p>
    <w:p w14:paraId="2BAD6863" w14:textId="3D381C92" w:rsidR="00A359FC" w:rsidRDefault="009761F0" w:rsidP="009761F0">
      <w:pPr>
        <w:pStyle w:val="Heading1"/>
        <w:rPr>
          <w:lang w:val="en-US"/>
        </w:rPr>
      </w:pPr>
      <w:bookmarkStart w:id="0" w:name="_Toc156919068"/>
      <w:r>
        <w:rPr>
          <w:lang w:val="en-US"/>
        </w:rPr>
        <w:lastRenderedPageBreak/>
        <w:t>Safety</w:t>
      </w:r>
      <w:bookmarkEnd w:id="0"/>
    </w:p>
    <w:p w14:paraId="3E06C1AA" w14:textId="59873660" w:rsidR="00F73A19" w:rsidRPr="00F73A19" w:rsidRDefault="00F73A19" w:rsidP="00F73A19">
      <w:pPr>
        <w:rPr>
          <w:lang w:val="en-US"/>
        </w:rPr>
      </w:pPr>
      <w:r>
        <w:rPr>
          <w:lang w:val="en-US"/>
        </w:rPr>
        <w:t xml:space="preserve">The following segment describes the hazardous elements in the work procedures. </w:t>
      </w:r>
      <w:r w:rsidR="00803E66">
        <w:rPr>
          <w:lang w:val="en-US"/>
        </w:rPr>
        <w:t>It is presumed the user has read the Opentrons OT-2 guidelines and “</w:t>
      </w:r>
      <w:r w:rsidR="00803E66" w:rsidRPr="00803E66">
        <w:rPr>
          <w:lang w:val="en-US"/>
        </w:rPr>
        <w:t>Safety and Regulatory Compliance Information</w:t>
      </w:r>
      <w:r w:rsidR="00803E66">
        <w:rPr>
          <w:lang w:val="en-US"/>
        </w:rPr>
        <w:t>” for proper handling of the equipment.</w:t>
      </w:r>
    </w:p>
    <w:p w14:paraId="58FCDA45" w14:textId="3183EE74" w:rsidR="009761F0" w:rsidRDefault="00F73A19" w:rsidP="00F73A19">
      <w:pPr>
        <w:pStyle w:val="Heading2"/>
        <w:rPr>
          <w:lang w:val="en-US"/>
        </w:rPr>
      </w:pPr>
      <w:bookmarkStart w:id="1" w:name="_Toc156919069"/>
      <w:r>
        <w:rPr>
          <w:lang w:val="en-US"/>
        </w:rPr>
        <w:t>Hardware</w:t>
      </w:r>
      <w:bookmarkEnd w:id="1"/>
    </w:p>
    <w:p w14:paraId="52859E03" w14:textId="6E801DBC" w:rsidR="00F73A19" w:rsidRDefault="00F73A19" w:rsidP="00F73A19">
      <w:pPr>
        <w:pStyle w:val="Heading3"/>
        <w:rPr>
          <w:lang w:val="en-US"/>
        </w:rPr>
      </w:pPr>
      <w:bookmarkStart w:id="2" w:name="_Toc156919070"/>
      <w:r w:rsidRPr="00F73A19">
        <w:rPr>
          <w:lang w:val="en-US"/>
        </w:rPr>
        <w:t>OT-2</w:t>
      </w:r>
      <w:bookmarkEnd w:id="2"/>
      <w:r>
        <w:rPr>
          <w:lang w:val="en-US"/>
        </w:rPr>
        <w:t xml:space="preserve"> </w:t>
      </w:r>
    </w:p>
    <w:p w14:paraId="361BE8A3" w14:textId="77777777" w:rsidR="00F73A19" w:rsidRDefault="00F73A19" w:rsidP="00A378EA">
      <w:pPr>
        <w:rPr>
          <w:lang w:val="en-US"/>
        </w:rPr>
      </w:pPr>
      <w:r w:rsidRPr="00A378EA">
        <w:rPr>
          <w:lang w:val="en-US"/>
        </w:rPr>
        <w:t xml:space="preserve">CAUTION: Risk of danger! </w:t>
      </w:r>
      <w:r w:rsidRPr="00A378EA">
        <w:rPr>
          <w:lang w:val="en-US"/>
        </w:rPr>
        <w:t>I</w:t>
      </w:r>
      <w:r w:rsidRPr="00A378EA">
        <w:rPr>
          <w:lang w:val="en-US"/>
        </w:rPr>
        <w:t>nstrument components pose a</w:t>
      </w:r>
      <w:r w:rsidRPr="00A378EA">
        <w:rPr>
          <w:lang w:val="en-US"/>
        </w:rPr>
        <w:t xml:space="preserve"> </w:t>
      </w:r>
      <w:r w:rsidRPr="00A378EA">
        <w:rPr>
          <w:lang w:val="en-US"/>
        </w:rPr>
        <w:t>risk of personal injury or instrument damage</w:t>
      </w:r>
      <w:r w:rsidRPr="00A378EA">
        <w:rPr>
          <w:lang w:val="en-US"/>
        </w:rPr>
        <w:t xml:space="preserve"> </w:t>
      </w:r>
      <w:r w:rsidRPr="00A378EA">
        <w:rPr>
          <w:lang w:val="en-US"/>
        </w:rPr>
        <w:t>if improperly handled.</w:t>
      </w:r>
    </w:p>
    <w:p w14:paraId="24071515" w14:textId="5D7ABAD4" w:rsidR="00A378EA" w:rsidRPr="00A378EA" w:rsidRDefault="00A378EA" w:rsidP="00A378EA">
      <w:pPr>
        <w:rPr>
          <w:lang w:val="en-US"/>
        </w:rPr>
      </w:pPr>
      <w:r>
        <w:rPr>
          <w:lang w:val="en-US"/>
        </w:rPr>
        <w:t>To reduce risk, ensure the machine is either turned off or paused before working within OT-2. All Opentrons Python Scripts from the Alberdi Lab include automatic “</w:t>
      </w:r>
      <w:proofErr w:type="spellStart"/>
      <w:r w:rsidRPr="00A378EA">
        <w:rPr>
          <w:lang w:val="en-US"/>
        </w:rPr>
        <w:t>set_rail_lights</w:t>
      </w:r>
      <w:proofErr w:type="spellEnd"/>
      <w:r>
        <w:rPr>
          <w:lang w:val="en-US"/>
        </w:rPr>
        <w:t xml:space="preserve">” to automatically switch lights on during </w:t>
      </w:r>
      <w:r w:rsidR="00890172">
        <w:rPr>
          <w:lang w:val="en-US"/>
        </w:rPr>
        <w:t xml:space="preserve">runs and off when completed to indicate an active robot. </w:t>
      </w:r>
      <w:r>
        <w:rPr>
          <w:lang w:val="en-US"/>
        </w:rPr>
        <w:t>The Opentrons offers “</w:t>
      </w:r>
      <w:hyperlink r:id="rId6" w:history="1">
        <w:r w:rsidRPr="00A378EA">
          <w:rPr>
            <w:rStyle w:val="Hyperlink"/>
            <w:lang w:val="en-US"/>
          </w:rPr>
          <w:t>Auto-stop</w:t>
        </w:r>
      </w:hyperlink>
      <w:r>
        <w:rPr>
          <w:lang w:val="en-US"/>
        </w:rPr>
        <w:t>”</w:t>
      </w:r>
      <w:r w:rsidR="00890172">
        <w:rPr>
          <w:lang w:val="en-US"/>
        </w:rPr>
        <w:t xml:space="preserve"> function</w:t>
      </w:r>
      <w:r>
        <w:rPr>
          <w:lang w:val="en-US"/>
        </w:rPr>
        <w:t xml:space="preserve"> to automatically pause work</w:t>
      </w:r>
      <w:r w:rsidR="00890172">
        <w:rPr>
          <w:lang w:val="en-US"/>
        </w:rPr>
        <w:t>, however, this feature is not turned on for the Alberdi Lab, as the auto pause is prone to cause error for “</w:t>
      </w:r>
      <w:r w:rsidR="00890172">
        <w:rPr>
          <w:lang w:val="en-US"/>
        </w:rPr>
        <w:t>smart labware</w:t>
      </w:r>
      <w:r w:rsidR="00890172">
        <w:rPr>
          <w:lang w:val="en-US"/>
        </w:rPr>
        <w:t>”, in particular the thermocycler unit.</w:t>
      </w:r>
    </w:p>
    <w:p w14:paraId="195AC1AA" w14:textId="77777777" w:rsidR="00A378EA" w:rsidRDefault="00A378EA" w:rsidP="00A378EA">
      <w:pPr>
        <w:rPr>
          <w:lang w:val="en-US"/>
        </w:rPr>
      </w:pPr>
    </w:p>
    <w:p w14:paraId="63F881AB" w14:textId="2F34D84D" w:rsidR="00F73A19" w:rsidRDefault="00F73A19" w:rsidP="00A378EA">
      <w:pPr>
        <w:rPr>
          <w:lang w:val="en-US"/>
        </w:rPr>
      </w:pPr>
      <w:r w:rsidRPr="00A378EA">
        <w:rPr>
          <w:lang w:val="en-US"/>
        </w:rPr>
        <w:t xml:space="preserve">CAUTION: Risk of electrical shock! </w:t>
      </w:r>
      <w:r w:rsidRPr="00A378EA">
        <w:rPr>
          <w:lang w:val="en-US"/>
        </w:rPr>
        <w:t>I</w:t>
      </w:r>
      <w:r w:rsidRPr="00A378EA">
        <w:rPr>
          <w:lang w:val="en-US"/>
        </w:rPr>
        <w:t>nstrument components pose a</w:t>
      </w:r>
      <w:r w:rsidRPr="00A378EA">
        <w:rPr>
          <w:lang w:val="en-US"/>
        </w:rPr>
        <w:t xml:space="preserve"> </w:t>
      </w:r>
      <w:r w:rsidRPr="00A378EA">
        <w:rPr>
          <w:lang w:val="en-US"/>
        </w:rPr>
        <w:t>risk of electrical shock if handled improperly.</w:t>
      </w:r>
      <w:r w:rsidRPr="00A378EA">
        <w:rPr>
          <w:lang w:val="en-US"/>
        </w:rPr>
        <w:t xml:space="preserve"> </w:t>
      </w:r>
    </w:p>
    <w:p w14:paraId="6502DF80" w14:textId="5CC166D4" w:rsidR="00890172" w:rsidRDefault="00890172" w:rsidP="00A378EA">
      <w:pPr>
        <w:rPr>
          <w:lang w:val="en-US"/>
        </w:rPr>
      </w:pPr>
      <w:r>
        <w:rPr>
          <w:lang w:val="en-US"/>
        </w:rPr>
        <w:t xml:space="preserve">To reduce </w:t>
      </w:r>
      <w:r w:rsidR="001A4281">
        <w:rPr>
          <w:lang w:val="en-US"/>
        </w:rPr>
        <w:t>the risk</w:t>
      </w:r>
      <w:r>
        <w:rPr>
          <w:lang w:val="en-US"/>
        </w:rPr>
        <w:t xml:space="preserve"> of electrical shock, </w:t>
      </w:r>
      <w:r w:rsidR="001A4281">
        <w:rPr>
          <w:lang w:val="en-US"/>
        </w:rPr>
        <w:t xml:space="preserve">it is recommended </w:t>
      </w:r>
      <w:proofErr w:type="gramStart"/>
      <w:r>
        <w:rPr>
          <w:lang w:val="en-US"/>
        </w:rPr>
        <w:t>switching</w:t>
      </w:r>
      <w:proofErr w:type="gramEnd"/>
      <w:r>
        <w:rPr>
          <w:lang w:val="en-US"/>
        </w:rPr>
        <w:t xml:space="preserve"> o</w:t>
      </w:r>
      <w:r w:rsidR="00803E66">
        <w:rPr>
          <w:lang w:val="en-US"/>
        </w:rPr>
        <w:t>f</w:t>
      </w:r>
      <w:r>
        <w:rPr>
          <w:lang w:val="en-US"/>
        </w:rPr>
        <w:t xml:space="preserve">f power </w:t>
      </w:r>
      <w:r w:rsidR="001A4281">
        <w:rPr>
          <w:lang w:val="en-US"/>
        </w:rPr>
        <w:t>to</w:t>
      </w:r>
      <w:r>
        <w:rPr>
          <w:lang w:val="en-US"/>
        </w:rPr>
        <w:t xml:space="preserve"> the unit </w:t>
      </w:r>
      <w:r w:rsidR="00803E66">
        <w:rPr>
          <w:lang w:val="en-US"/>
        </w:rPr>
        <w:t>while working with it</w:t>
      </w:r>
      <w:r>
        <w:rPr>
          <w:lang w:val="en-US"/>
        </w:rPr>
        <w:t xml:space="preserve">. </w:t>
      </w:r>
      <w:r w:rsidR="00803E66">
        <w:rPr>
          <w:lang w:val="en-US"/>
        </w:rPr>
        <w:t xml:space="preserve">Do not attempt to touch </w:t>
      </w:r>
      <w:r w:rsidR="00803E66">
        <w:rPr>
          <w:lang w:val="en-US"/>
        </w:rPr>
        <w:t xml:space="preserve">any open electrical parts while supplied with power. </w:t>
      </w:r>
      <w:r w:rsidR="001A4281">
        <w:rPr>
          <w:lang w:val="en-US"/>
        </w:rPr>
        <w:t>Do not clean exposed electrical parts on units with any liquid</w:t>
      </w:r>
      <w:r w:rsidR="00803E66">
        <w:rPr>
          <w:lang w:val="en-US"/>
        </w:rPr>
        <w:t xml:space="preserve"> – if wet, </w:t>
      </w:r>
      <w:proofErr w:type="gramStart"/>
      <w:r w:rsidR="00803E66">
        <w:rPr>
          <w:lang w:val="en-US"/>
        </w:rPr>
        <w:t>turned</w:t>
      </w:r>
      <w:proofErr w:type="gramEnd"/>
      <w:r w:rsidR="00803E66">
        <w:rPr>
          <w:lang w:val="en-US"/>
        </w:rPr>
        <w:t xml:space="preserve"> off the unit and wait for evaporation/drying. </w:t>
      </w:r>
    </w:p>
    <w:p w14:paraId="70A09637" w14:textId="77777777" w:rsidR="00A378EA" w:rsidRPr="00A378EA" w:rsidRDefault="00A378EA" w:rsidP="00A378EA">
      <w:pPr>
        <w:rPr>
          <w:lang w:val="en-US"/>
        </w:rPr>
      </w:pPr>
    </w:p>
    <w:p w14:paraId="16E93104" w14:textId="77777777" w:rsidR="00803E66" w:rsidRDefault="00F73A19" w:rsidP="00A378EA">
      <w:pPr>
        <w:rPr>
          <w:lang w:val="en-US"/>
        </w:rPr>
      </w:pPr>
      <w:r w:rsidRPr="00A378EA">
        <w:rPr>
          <w:lang w:val="en-US"/>
        </w:rPr>
        <w:t xml:space="preserve">CAUTION: Hot surface! </w:t>
      </w:r>
      <w:r w:rsidRPr="00A378EA">
        <w:rPr>
          <w:lang w:val="en-US"/>
        </w:rPr>
        <w:t>I</w:t>
      </w:r>
      <w:r w:rsidRPr="00A378EA">
        <w:rPr>
          <w:lang w:val="en-US"/>
        </w:rPr>
        <w:t>nstrument components pose a risk of</w:t>
      </w:r>
      <w:r w:rsidRPr="00A378EA">
        <w:rPr>
          <w:lang w:val="en-US"/>
        </w:rPr>
        <w:t xml:space="preserve"> </w:t>
      </w:r>
      <w:r w:rsidRPr="00A378EA">
        <w:rPr>
          <w:lang w:val="en-US"/>
        </w:rPr>
        <w:t>personal injury due to excessively high heat</w:t>
      </w:r>
      <w:r w:rsidRPr="00A378EA">
        <w:rPr>
          <w:lang w:val="en-US"/>
        </w:rPr>
        <w:t xml:space="preserve"> </w:t>
      </w:r>
      <w:r w:rsidRPr="00A378EA">
        <w:rPr>
          <w:lang w:val="en-US"/>
        </w:rPr>
        <w:t>temperature if handled improperly.</w:t>
      </w:r>
      <w:r w:rsidR="00803E66">
        <w:rPr>
          <w:lang w:val="en-US"/>
        </w:rPr>
        <w:t xml:space="preserve"> </w:t>
      </w:r>
    </w:p>
    <w:p w14:paraId="01366D47" w14:textId="3F537DF6" w:rsidR="00A378EA" w:rsidRDefault="00803E66" w:rsidP="00A378EA">
      <w:pPr>
        <w:rPr>
          <w:lang w:val="en-US"/>
        </w:rPr>
      </w:pPr>
      <w:r>
        <w:rPr>
          <w:lang w:val="en-US"/>
        </w:rPr>
        <w:t xml:space="preserve">To reduce </w:t>
      </w:r>
      <w:proofErr w:type="gramStart"/>
      <w:r>
        <w:rPr>
          <w:lang w:val="en-US"/>
        </w:rPr>
        <w:t>risk</w:t>
      </w:r>
      <w:proofErr w:type="gramEnd"/>
      <w:r>
        <w:rPr>
          <w:lang w:val="en-US"/>
        </w:rPr>
        <w:t xml:space="preserve"> of personal injury due to high temperature, avoid touching units intended for such use if status of the unit is unknown. Turn off units and wait for </w:t>
      </w:r>
      <w:proofErr w:type="gramStart"/>
      <w:r>
        <w:rPr>
          <w:lang w:val="en-US"/>
        </w:rPr>
        <w:t>decrease</w:t>
      </w:r>
      <w:proofErr w:type="gramEnd"/>
      <w:r>
        <w:rPr>
          <w:lang w:val="en-US"/>
        </w:rPr>
        <w:t xml:space="preserve"> in temperature.</w:t>
      </w:r>
    </w:p>
    <w:p w14:paraId="46B5B227" w14:textId="77777777" w:rsidR="00A378EA" w:rsidRPr="00A378EA" w:rsidRDefault="00A378EA" w:rsidP="00A378EA">
      <w:pPr>
        <w:rPr>
          <w:lang w:val="en-US"/>
        </w:rPr>
      </w:pPr>
    </w:p>
    <w:p w14:paraId="47F7417D" w14:textId="27BF988F" w:rsidR="00F73A19" w:rsidRDefault="00F73A19" w:rsidP="00A378EA">
      <w:pPr>
        <w:rPr>
          <w:lang w:val="en-US"/>
        </w:rPr>
      </w:pPr>
      <w:r w:rsidRPr="00A378EA">
        <w:rPr>
          <w:lang w:val="en-US"/>
        </w:rPr>
        <w:t>CAUTION: Pinch Point! This symbol identifies</w:t>
      </w:r>
      <w:r w:rsidRPr="00A378EA">
        <w:rPr>
          <w:lang w:val="en-US"/>
        </w:rPr>
        <w:t xml:space="preserve"> </w:t>
      </w:r>
      <w:r w:rsidRPr="00A378EA">
        <w:rPr>
          <w:lang w:val="en-US"/>
        </w:rPr>
        <w:t xml:space="preserve">instrument components which can pose </w:t>
      </w:r>
      <w:proofErr w:type="gramStart"/>
      <w:r w:rsidRPr="00A378EA">
        <w:rPr>
          <w:lang w:val="en-US"/>
        </w:rPr>
        <w:t>risk</w:t>
      </w:r>
      <w:proofErr w:type="gramEnd"/>
      <w:r w:rsidRPr="00A378EA">
        <w:rPr>
          <w:lang w:val="en-US"/>
        </w:rPr>
        <w:t xml:space="preserve"> of</w:t>
      </w:r>
      <w:r w:rsidR="00A378EA" w:rsidRPr="00A378EA">
        <w:rPr>
          <w:lang w:val="en-US"/>
        </w:rPr>
        <w:t xml:space="preserve"> </w:t>
      </w:r>
      <w:r w:rsidRPr="00A378EA">
        <w:rPr>
          <w:lang w:val="en-US"/>
        </w:rPr>
        <w:t>personal injury when moving.</w:t>
      </w:r>
    </w:p>
    <w:p w14:paraId="7C8EBE23" w14:textId="57F6052B" w:rsidR="00803E66" w:rsidRDefault="00803E66" w:rsidP="00A378EA">
      <w:pPr>
        <w:rPr>
          <w:lang w:val="en-US"/>
        </w:rPr>
      </w:pPr>
      <w:r>
        <w:rPr>
          <w:lang w:val="en-US"/>
        </w:rPr>
        <w:t>See general risk of danger.</w:t>
      </w:r>
    </w:p>
    <w:p w14:paraId="2E0EADA2" w14:textId="77777777" w:rsidR="00A378EA" w:rsidRPr="00A378EA" w:rsidRDefault="00A378EA" w:rsidP="00A378EA">
      <w:pPr>
        <w:rPr>
          <w:lang w:val="en-US"/>
        </w:rPr>
      </w:pPr>
    </w:p>
    <w:p w14:paraId="1A2BE3F5" w14:textId="00EE9784" w:rsidR="00A378EA" w:rsidRDefault="00F45426" w:rsidP="00F45426">
      <w:pPr>
        <w:pStyle w:val="Heading3"/>
        <w:rPr>
          <w:lang w:val="en-US"/>
        </w:rPr>
      </w:pPr>
      <w:r>
        <w:rPr>
          <w:lang w:val="en-US"/>
        </w:rPr>
        <w:t>Other Hardware</w:t>
      </w:r>
    </w:p>
    <w:p w14:paraId="4F4F6A6A" w14:textId="46474D10" w:rsidR="00F45426" w:rsidRPr="00F45426" w:rsidRDefault="00F45426" w:rsidP="00F45426">
      <w:pPr>
        <w:rPr>
          <w:lang w:val="en-US"/>
        </w:rPr>
      </w:pP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OT-2 warnings and risk, handle equipment with care. </w:t>
      </w:r>
      <w:proofErr w:type="spellStart"/>
      <w:r>
        <w:rPr>
          <w:lang w:val="en-US"/>
        </w:rPr>
        <w:t>Cons</w:t>
      </w:r>
      <w:r w:rsidR="00CA27FF">
        <w:rPr>
          <w:lang w:val="en-US"/>
        </w:rPr>
        <w:t>u</w:t>
      </w:r>
      <w:r>
        <w:rPr>
          <w:lang w:val="en-US"/>
        </w:rPr>
        <w:t>ltate</w:t>
      </w:r>
      <w:proofErr w:type="spellEnd"/>
      <w:r w:rsidR="00CA27FF">
        <w:rPr>
          <w:lang w:val="en-US"/>
        </w:rPr>
        <w:t xml:space="preserve"> trained personnel and/or equipment </w:t>
      </w:r>
      <w:r w:rsidR="00CA27FF">
        <w:rPr>
          <w:lang w:val="en-US"/>
        </w:rPr>
        <w:t>safety</w:t>
      </w:r>
      <w:r w:rsidR="00CA27FF">
        <w:rPr>
          <w:lang w:val="en-US"/>
        </w:rPr>
        <w:t xml:space="preserve"> and compliance guidelines to avoid any injury. </w:t>
      </w:r>
    </w:p>
    <w:p w14:paraId="363DAF03" w14:textId="77777777" w:rsidR="00F45426" w:rsidRPr="00A378EA" w:rsidRDefault="00F45426" w:rsidP="00A378EA">
      <w:pPr>
        <w:rPr>
          <w:lang w:val="en-US"/>
        </w:rPr>
      </w:pPr>
    </w:p>
    <w:p w14:paraId="3239A280" w14:textId="3FFBD860" w:rsidR="00F73A19" w:rsidRPr="00F73A19" w:rsidRDefault="00F73A19" w:rsidP="00F73A19">
      <w:pPr>
        <w:pStyle w:val="Heading2"/>
        <w:rPr>
          <w:lang w:val="en-US"/>
        </w:rPr>
      </w:pPr>
      <w:bookmarkStart w:id="3" w:name="_Toc156919071"/>
      <w:r>
        <w:rPr>
          <w:lang w:val="en-US"/>
        </w:rPr>
        <w:lastRenderedPageBreak/>
        <w:t>Chemicals</w:t>
      </w:r>
      <w:bookmarkEnd w:id="3"/>
    </w:p>
    <w:p w14:paraId="13331CE0" w14:textId="77777777" w:rsidR="009761F0" w:rsidRDefault="009761F0" w:rsidP="009761F0">
      <w:pPr>
        <w:rPr>
          <w:lang w:val="en-US"/>
        </w:rPr>
      </w:pPr>
    </w:p>
    <w:p w14:paraId="18E6E568" w14:textId="34EFDD45" w:rsidR="009761F0" w:rsidRDefault="009761F0" w:rsidP="009761F0">
      <w:pPr>
        <w:pStyle w:val="Heading1"/>
        <w:rPr>
          <w:lang w:val="en-US"/>
        </w:rPr>
      </w:pPr>
      <w:bookmarkStart w:id="4" w:name="_Toc156919072"/>
      <w:r>
        <w:rPr>
          <w:lang w:val="en-US"/>
        </w:rPr>
        <w:t>Materials</w:t>
      </w:r>
      <w:bookmarkEnd w:id="4"/>
    </w:p>
    <w:p w14:paraId="6DE32ED2" w14:textId="77777777" w:rsidR="009761F0" w:rsidRDefault="009761F0" w:rsidP="009761F0">
      <w:pPr>
        <w:rPr>
          <w:lang w:val="en-US"/>
        </w:rPr>
      </w:pPr>
    </w:p>
    <w:p w14:paraId="0D2BBE00" w14:textId="77777777" w:rsidR="009761F0" w:rsidRDefault="009761F0" w:rsidP="009761F0">
      <w:pPr>
        <w:rPr>
          <w:lang w:val="en-US"/>
        </w:rPr>
      </w:pPr>
    </w:p>
    <w:p w14:paraId="66A02731" w14:textId="75057BB9" w:rsidR="009761F0" w:rsidRDefault="009761F0" w:rsidP="009761F0">
      <w:pPr>
        <w:pStyle w:val="Heading1"/>
        <w:rPr>
          <w:lang w:val="en-US"/>
        </w:rPr>
      </w:pPr>
      <w:bookmarkStart w:id="5" w:name="_Toc156919073"/>
      <w:r>
        <w:rPr>
          <w:lang w:val="en-US"/>
        </w:rPr>
        <w:t xml:space="preserve">Manual </w:t>
      </w:r>
      <w:r w:rsidR="00F73A19">
        <w:rPr>
          <w:lang w:val="en-US"/>
        </w:rPr>
        <w:t>W</w:t>
      </w:r>
      <w:r>
        <w:rPr>
          <w:lang w:val="en-US"/>
        </w:rPr>
        <w:t xml:space="preserve">ork </w:t>
      </w:r>
      <w:r w:rsidR="00F73A19">
        <w:rPr>
          <w:lang w:val="en-US"/>
        </w:rPr>
        <w:t xml:space="preserve">and </w:t>
      </w:r>
      <w:r>
        <w:rPr>
          <w:lang w:val="en-US"/>
        </w:rPr>
        <w:t>Preparation</w:t>
      </w:r>
      <w:bookmarkEnd w:id="5"/>
    </w:p>
    <w:p w14:paraId="355E4D32" w14:textId="77777777" w:rsidR="009761F0" w:rsidRDefault="009761F0" w:rsidP="009761F0">
      <w:pPr>
        <w:rPr>
          <w:lang w:val="en-US"/>
        </w:rPr>
      </w:pPr>
    </w:p>
    <w:p w14:paraId="209B9511" w14:textId="77777777" w:rsidR="009761F0" w:rsidRDefault="009761F0" w:rsidP="009761F0">
      <w:pPr>
        <w:rPr>
          <w:lang w:val="en-US"/>
        </w:rPr>
      </w:pPr>
    </w:p>
    <w:p w14:paraId="6E44F1F7" w14:textId="403EB7B2" w:rsidR="009761F0" w:rsidRDefault="009761F0" w:rsidP="009761F0">
      <w:pPr>
        <w:pStyle w:val="Heading1"/>
        <w:rPr>
          <w:lang w:val="en-US"/>
        </w:rPr>
      </w:pPr>
      <w:bookmarkStart w:id="6" w:name="_Toc156919074"/>
      <w:r>
        <w:rPr>
          <w:lang w:val="en-US"/>
        </w:rPr>
        <w:t>Opentrons Setup and Preparation</w:t>
      </w:r>
      <w:bookmarkEnd w:id="6"/>
    </w:p>
    <w:p w14:paraId="1A8DE802" w14:textId="77777777" w:rsidR="009761F0" w:rsidRDefault="009761F0" w:rsidP="009761F0">
      <w:pPr>
        <w:rPr>
          <w:lang w:val="en-US"/>
        </w:rPr>
      </w:pPr>
    </w:p>
    <w:p w14:paraId="59CA6372" w14:textId="77777777" w:rsidR="009761F0" w:rsidRDefault="009761F0" w:rsidP="009761F0">
      <w:pPr>
        <w:rPr>
          <w:lang w:val="en-US"/>
        </w:rPr>
      </w:pPr>
    </w:p>
    <w:p w14:paraId="141EB1F1" w14:textId="1F2E6B91" w:rsidR="009761F0" w:rsidRDefault="009761F0" w:rsidP="009761F0">
      <w:pPr>
        <w:pStyle w:val="Heading1"/>
        <w:rPr>
          <w:lang w:val="en-US"/>
        </w:rPr>
      </w:pPr>
      <w:bookmarkStart w:id="7" w:name="_Toc156919075"/>
      <w:r>
        <w:rPr>
          <w:lang w:val="en-US"/>
        </w:rPr>
        <w:t>FAQ</w:t>
      </w:r>
      <w:bookmarkEnd w:id="7"/>
    </w:p>
    <w:p w14:paraId="229B83EB" w14:textId="4C19C654" w:rsidR="009761F0" w:rsidRDefault="009761F0" w:rsidP="009761F0">
      <w:pPr>
        <w:rPr>
          <w:lang w:val="en-US"/>
        </w:rPr>
      </w:pPr>
      <w:r>
        <w:rPr>
          <w:lang w:val="en-US"/>
        </w:rPr>
        <w:t xml:space="preserve">External problems and questions can be directed to: </w:t>
      </w:r>
    </w:p>
    <w:p w14:paraId="3B1D9DD6" w14:textId="77777777" w:rsidR="009761F0" w:rsidRDefault="009761F0" w:rsidP="009761F0">
      <w:pPr>
        <w:rPr>
          <w:lang w:val="en-US"/>
        </w:rPr>
      </w:pPr>
      <w:r>
        <w:rPr>
          <w:lang w:val="en-US"/>
        </w:rPr>
        <w:t>Frequent problems and questions are:</w:t>
      </w:r>
    </w:p>
    <w:p w14:paraId="7B8F1836" w14:textId="77777777" w:rsidR="009761F0" w:rsidRDefault="009761F0" w:rsidP="009761F0">
      <w:pPr>
        <w:rPr>
          <w:lang w:val="en-US"/>
        </w:rPr>
      </w:pPr>
    </w:p>
    <w:p w14:paraId="2EBCB9CB" w14:textId="77777777" w:rsidR="009761F0" w:rsidRDefault="009761F0" w:rsidP="009761F0">
      <w:pPr>
        <w:rPr>
          <w:lang w:val="en-US"/>
        </w:rPr>
      </w:pPr>
    </w:p>
    <w:p w14:paraId="2015A249" w14:textId="471F8BBD" w:rsidR="009761F0" w:rsidRPr="009761F0" w:rsidRDefault="009761F0" w:rsidP="009761F0">
      <w:pPr>
        <w:pStyle w:val="Heading1"/>
        <w:rPr>
          <w:lang w:val="en-US"/>
        </w:rPr>
      </w:pPr>
      <w:bookmarkStart w:id="8" w:name="_Toc156919076"/>
      <w:r>
        <w:rPr>
          <w:lang w:val="en-US"/>
        </w:rPr>
        <w:t>Version</w:t>
      </w:r>
      <w:bookmarkEnd w:id="8"/>
    </w:p>
    <w:p w14:paraId="416326E1" w14:textId="77777777" w:rsidR="009761F0" w:rsidRDefault="009761F0" w:rsidP="009761F0">
      <w:pPr>
        <w:rPr>
          <w:lang w:val="en-US"/>
        </w:rPr>
      </w:pPr>
    </w:p>
    <w:p w14:paraId="745CF857" w14:textId="77777777" w:rsidR="009761F0" w:rsidRDefault="009761F0" w:rsidP="009761F0">
      <w:pPr>
        <w:rPr>
          <w:lang w:val="en-US"/>
        </w:rPr>
      </w:pPr>
    </w:p>
    <w:p w14:paraId="59F0E9CE" w14:textId="77777777" w:rsidR="009761F0" w:rsidRDefault="009761F0" w:rsidP="009761F0">
      <w:pPr>
        <w:rPr>
          <w:lang w:val="en-US"/>
        </w:rPr>
      </w:pPr>
    </w:p>
    <w:p w14:paraId="46DC950F" w14:textId="77777777" w:rsidR="009761F0" w:rsidRPr="009761F0" w:rsidRDefault="009761F0" w:rsidP="009761F0">
      <w:pPr>
        <w:rPr>
          <w:lang w:val="en-US"/>
        </w:rPr>
      </w:pPr>
    </w:p>
    <w:sectPr w:rsidR="009761F0" w:rsidRPr="00976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39B4"/>
    <w:multiLevelType w:val="hybridMultilevel"/>
    <w:tmpl w:val="54CA5CC8"/>
    <w:lvl w:ilvl="0" w:tplc="E79A8E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A6F2C"/>
    <w:multiLevelType w:val="hybridMultilevel"/>
    <w:tmpl w:val="03A89874"/>
    <w:lvl w:ilvl="0" w:tplc="9BBE5C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935641">
    <w:abstractNumId w:val="0"/>
  </w:num>
  <w:num w:numId="2" w16cid:durableId="2024628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18"/>
    <w:rsid w:val="000E1425"/>
    <w:rsid w:val="001A4281"/>
    <w:rsid w:val="002A450B"/>
    <w:rsid w:val="00437A18"/>
    <w:rsid w:val="007933FE"/>
    <w:rsid w:val="00803E66"/>
    <w:rsid w:val="00890172"/>
    <w:rsid w:val="009761F0"/>
    <w:rsid w:val="00A359FC"/>
    <w:rsid w:val="00A378EA"/>
    <w:rsid w:val="00CA27FF"/>
    <w:rsid w:val="00F45426"/>
    <w:rsid w:val="00F7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A0968"/>
  <w15:chartTrackingRefBased/>
  <w15:docId w15:val="{C61B0799-5435-4BBC-8BD1-0C912C4A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A19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7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7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A1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761F0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761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61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8EA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F454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454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1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opentrons.com/s/article/Pause-a-protocol-when-the-robot-door-ope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3D746-879B-415B-89A9-150512C3F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509</Words>
  <Characters>2900</Characters>
  <Application>Microsoft Office Word</Application>
  <DocSecurity>0</DocSecurity>
  <Lines>207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vsh785 vsh785</dc:creator>
  <cp:keywords/>
  <dc:description/>
  <cp:lastModifiedBy>vsh785 vsh785</cp:lastModifiedBy>
  <cp:revision>4</cp:revision>
  <dcterms:created xsi:type="dcterms:W3CDTF">2024-01-16T10:48:00Z</dcterms:created>
  <dcterms:modified xsi:type="dcterms:W3CDTF">2024-01-23T15:20:00Z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