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25C" w:rsidRDefault="0062025C" w:rsidP="0062025C">
      <w:r>
        <w:t>General assessment:</w:t>
      </w:r>
    </w:p>
    <w:p w:rsidR="0062025C" w:rsidRDefault="0062025C" w:rsidP="0062025C">
      <w:pPr>
        <w:pStyle w:val="ListParagraph"/>
        <w:numPr>
          <w:ilvl w:val="0"/>
          <w:numId w:val="1"/>
        </w:numPr>
      </w:pPr>
      <w:r>
        <w:t>biochemical oxygen demand (BOD)</w:t>
      </w:r>
    </w:p>
    <w:p w:rsidR="0062025C" w:rsidRDefault="0062025C" w:rsidP="0062025C">
      <w:pPr>
        <w:pStyle w:val="ListParagraph"/>
        <w:numPr>
          <w:ilvl w:val="0"/>
          <w:numId w:val="1"/>
        </w:numPr>
      </w:pPr>
      <w:r>
        <w:t xml:space="preserve">chemical oxygen demand (COD) </w:t>
      </w:r>
    </w:p>
    <w:p w:rsidR="005374DE" w:rsidRDefault="0062025C" w:rsidP="0062025C">
      <w:pPr>
        <w:pStyle w:val="ListParagraph"/>
        <w:numPr>
          <w:ilvl w:val="0"/>
          <w:numId w:val="1"/>
        </w:numPr>
      </w:pPr>
      <w:r>
        <w:t>total organic carbon (TOC)</w:t>
      </w:r>
    </w:p>
    <w:p w:rsidR="0062025C" w:rsidRDefault="0062025C" w:rsidP="0062025C">
      <w:pPr>
        <w:ind w:left="360"/>
      </w:pPr>
    </w:p>
    <w:p w:rsidR="0062025C" w:rsidRDefault="0062025C" w:rsidP="0062025C">
      <w:pPr>
        <w:ind w:left="360"/>
      </w:pPr>
    </w:p>
    <w:p w:rsidR="0062025C" w:rsidRDefault="0062025C" w:rsidP="0062025C">
      <w:pPr>
        <w:pStyle w:val="ListParagraph"/>
        <w:numPr>
          <w:ilvl w:val="1"/>
          <w:numId w:val="1"/>
        </w:numPr>
      </w:pPr>
      <w:r>
        <w:t>Raman Spectroscopy for In-Line Water Quality</w:t>
      </w:r>
      <w:r>
        <w:t xml:space="preserve"> </w:t>
      </w:r>
      <w:r>
        <w:t>Monitoring — Instrumentation and Potential</w:t>
      </w:r>
      <w:r>
        <w:t xml:space="preserve"> - 2014</w:t>
      </w:r>
    </w:p>
    <w:p w:rsidR="0062025C" w:rsidRDefault="0062025C" w:rsidP="0062025C">
      <w:pPr>
        <w:ind w:left="360"/>
      </w:pPr>
    </w:p>
    <w:p w:rsidR="0062025C" w:rsidRDefault="0062025C" w:rsidP="0062025C">
      <w:pPr>
        <w:ind w:left="360"/>
      </w:pPr>
      <w:r w:rsidRPr="0062025C">
        <w:rPr>
          <w:noProof/>
        </w:rPr>
        <w:drawing>
          <wp:inline distT="0" distB="0" distL="0" distR="0">
            <wp:extent cx="6030762" cy="404161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025" cy="4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25C" w:rsidRDefault="0062025C" w:rsidP="0062025C">
      <w:pPr>
        <w:ind w:left="360"/>
      </w:pPr>
    </w:p>
    <w:p w:rsidR="0062025C" w:rsidRDefault="0062025C" w:rsidP="0062025C">
      <w:pPr>
        <w:ind w:left="360"/>
      </w:pPr>
    </w:p>
    <w:p w:rsidR="0062025C" w:rsidRDefault="0062025C" w:rsidP="0062025C">
      <w:pPr>
        <w:ind w:left="360"/>
      </w:pPr>
    </w:p>
    <w:p w:rsidR="0062025C" w:rsidRDefault="0062025C" w:rsidP="0062025C">
      <w:pPr>
        <w:ind w:left="360"/>
      </w:pPr>
      <w:r w:rsidRPr="0062025C">
        <w:rPr>
          <w:noProof/>
        </w:rPr>
        <w:lastRenderedPageBreak/>
        <w:drawing>
          <wp:inline distT="0" distB="0" distL="0" distR="0">
            <wp:extent cx="5943600" cy="563465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25C" w:rsidRDefault="0062025C" w:rsidP="0062025C">
      <w:pPr>
        <w:pStyle w:val="ListParagraph"/>
        <w:numPr>
          <w:ilvl w:val="0"/>
          <w:numId w:val="2"/>
        </w:numPr>
      </w:pPr>
      <w:r>
        <w:t>Monitoring of pollutant in waste water by infrared spectroscopy</w:t>
      </w:r>
      <w:r>
        <w:t xml:space="preserve"> </w:t>
      </w:r>
      <w:r>
        <w:t xml:space="preserve">using chalcogenide glass optical </w:t>
      </w:r>
      <w:proofErr w:type="gramStart"/>
      <w:r>
        <w:t>fibers</w:t>
      </w:r>
      <w:r>
        <w:t xml:space="preserve">  -</w:t>
      </w:r>
      <w:proofErr w:type="gramEnd"/>
      <w:r>
        <w:t xml:space="preserve"> 2004</w:t>
      </w:r>
    </w:p>
    <w:p w:rsidR="0078288D" w:rsidRDefault="0078288D" w:rsidP="0078288D">
      <w:pPr>
        <w:pStyle w:val="ListParagraph"/>
        <w:ind w:left="1080"/>
      </w:pPr>
    </w:p>
    <w:p w:rsidR="0062025C" w:rsidRDefault="0062025C" w:rsidP="00EF2626">
      <w:pPr>
        <w:pStyle w:val="ListParagraph"/>
        <w:numPr>
          <w:ilvl w:val="0"/>
          <w:numId w:val="2"/>
        </w:numPr>
      </w:pPr>
      <w:r>
        <w:t>Monitoring</w:t>
      </w:r>
      <w:r>
        <w:t xml:space="preserve"> </w:t>
      </w:r>
      <w:r>
        <w:t>DBP formation</w:t>
      </w:r>
      <w:r>
        <w:t xml:space="preserve"> </w:t>
      </w:r>
      <w:r>
        <w:t>with differential UV spectroscopy</w:t>
      </w:r>
    </w:p>
    <w:p w:rsidR="0062025C" w:rsidRDefault="0078288D" w:rsidP="0062025C">
      <w:pPr>
        <w:ind w:firstLine="720"/>
      </w:pPr>
      <w:hyperlink r:id="rId7" w:history="1">
        <w:r w:rsidRPr="003756EE">
          <w:rPr>
            <w:rStyle w:val="Hyperlink"/>
          </w:rPr>
          <w:t>https://www.linkedin.com/in/chi-wang-li-b7985436/?originalSubdomain=tw</w:t>
        </w:r>
      </w:hyperlink>
    </w:p>
    <w:p w:rsidR="00B9089A" w:rsidRDefault="00B9089A" w:rsidP="0062025C">
      <w:pPr>
        <w:ind w:firstLine="720"/>
      </w:pPr>
      <w:r>
        <w:t xml:space="preserve">prof in </w:t>
      </w:r>
      <w:proofErr w:type="spellStart"/>
      <w:r>
        <w:t>Tamkang</w:t>
      </w:r>
      <w:proofErr w:type="spellEnd"/>
      <w:r>
        <w:t xml:space="preserve"> </w:t>
      </w:r>
      <w:proofErr w:type="spellStart"/>
      <w:r>
        <w:t>uni</w:t>
      </w:r>
      <w:proofErr w:type="spellEnd"/>
    </w:p>
    <w:p w:rsidR="006806C6" w:rsidRDefault="006806C6" w:rsidP="0062025C">
      <w:pPr>
        <w:ind w:firstLine="720"/>
      </w:pPr>
    </w:p>
    <w:p w:rsidR="006806C6" w:rsidRDefault="006806C6" w:rsidP="0062025C">
      <w:pPr>
        <w:ind w:firstLine="720"/>
      </w:pPr>
    </w:p>
    <w:p w:rsidR="006806C6" w:rsidRDefault="006806C6" w:rsidP="0062025C">
      <w:pPr>
        <w:ind w:firstLine="720"/>
      </w:pPr>
    </w:p>
    <w:p w:rsidR="0078288D" w:rsidRDefault="0078288D" w:rsidP="0078288D"/>
    <w:p w:rsidR="0062025C" w:rsidRDefault="00B9089A" w:rsidP="00C53C5E">
      <w:pPr>
        <w:pStyle w:val="ListParagraph"/>
        <w:numPr>
          <w:ilvl w:val="0"/>
          <w:numId w:val="3"/>
        </w:numPr>
      </w:pPr>
      <w:r>
        <w:lastRenderedPageBreak/>
        <w:t>Fluorescence properties of some farm wastes: implications</w:t>
      </w:r>
      <w:r>
        <w:t xml:space="preserve"> </w:t>
      </w:r>
      <w:r>
        <w:t>for water quality monitoring</w:t>
      </w:r>
      <w:r>
        <w:t>\</w:t>
      </w:r>
    </w:p>
    <w:p w:rsidR="0062025C" w:rsidRDefault="006806C6" w:rsidP="006806C6">
      <w:pPr>
        <w:pStyle w:val="ListParagraph"/>
        <w:ind w:left="1080"/>
      </w:pPr>
      <w:r>
        <w:rPr>
          <w:noProof/>
        </w:rPr>
        <w:drawing>
          <wp:inline distT="0" distB="0" distL="0" distR="0" wp14:anchorId="7626B131" wp14:editId="5A07A66F">
            <wp:extent cx="5943600" cy="3785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C6" w:rsidRDefault="006806C6" w:rsidP="006806C6">
      <w:pPr>
        <w:pStyle w:val="ListParagraph"/>
        <w:ind w:left="1080"/>
      </w:pPr>
    </w:p>
    <w:p w:rsidR="006806C6" w:rsidRDefault="006806C6" w:rsidP="00A70C28">
      <w:pPr>
        <w:pStyle w:val="ListParagraph"/>
        <w:numPr>
          <w:ilvl w:val="0"/>
          <w:numId w:val="3"/>
        </w:numPr>
      </w:pPr>
      <w:r>
        <w:t>Advances in on-line drinking water quality monitoring</w:t>
      </w:r>
      <w:r>
        <w:t xml:space="preserve"> </w:t>
      </w:r>
      <w:r>
        <w:t>and early warning systems</w:t>
      </w:r>
      <w:r>
        <w:t xml:space="preserve"> - 2011</w:t>
      </w:r>
    </w:p>
    <w:p w:rsidR="006806C6" w:rsidRDefault="006806C6" w:rsidP="006806C6">
      <w:pPr>
        <w:pStyle w:val="ListParagraph"/>
        <w:ind w:left="1080"/>
      </w:pPr>
    </w:p>
    <w:p w:rsidR="006806C6" w:rsidRDefault="006806C6" w:rsidP="006806C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A87B506" wp14:editId="38204214">
            <wp:extent cx="5285462" cy="72274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291" cy="72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C6" w:rsidRDefault="006806C6" w:rsidP="006806C6">
      <w:pPr>
        <w:pStyle w:val="ListParagraph"/>
        <w:ind w:left="1080"/>
      </w:pPr>
    </w:p>
    <w:p w:rsidR="006806C6" w:rsidRDefault="006806C6" w:rsidP="006806C6">
      <w:pPr>
        <w:pStyle w:val="ListParagraph"/>
        <w:ind w:left="1080"/>
      </w:pPr>
    </w:p>
    <w:p w:rsidR="006806C6" w:rsidRDefault="006806C6" w:rsidP="006806C6">
      <w:pPr>
        <w:pStyle w:val="ListParagraph"/>
        <w:ind w:left="1080"/>
      </w:pPr>
    </w:p>
    <w:p w:rsidR="006806C6" w:rsidRDefault="006806C6" w:rsidP="006806C6">
      <w:pPr>
        <w:pStyle w:val="ListParagraph"/>
        <w:ind w:left="1080"/>
      </w:pPr>
    </w:p>
    <w:p w:rsidR="006806C6" w:rsidRDefault="006806C6" w:rsidP="006806C6">
      <w:pPr>
        <w:pStyle w:val="ListParagraph"/>
        <w:ind w:left="1080"/>
      </w:pPr>
    </w:p>
    <w:p w:rsidR="006806C6" w:rsidRDefault="006806C6" w:rsidP="00E730F9">
      <w:pPr>
        <w:pStyle w:val="ListParagraph"/>
        <w:numPr>
          <w:ilvl w:val="0"/>
          <w:numId w:val="3"/>
        </w:numPr>
      </w:pPr>
      <w:r>
        <w:lastRenderedPageBreak/>
        <w:t>Applications of Raman spectroscopy in detection of water</w:t>
      </w:r>
      <w:r>
        <w:t xml:space="preserve"> </w:t>
      </w:r>
      <w:r>
        <w:t>quality</w:t>
      </w:r>
      <w:r>
        <w:t xml:space="preserve"> – 2016</w:t>
      </w:r>
    </w:p>
    <w:p w:rsidR="006806C6" w:rsidRDefault="006806C6" w:rsidP="006806C6">
      <w:pPr>
        <w:ind w:left="720"/>
      </w:pPr>
      <w:r>
        <w:rPr>
          <w:noProof/>
        </w:rPr>
        <w:drawing>
          <wp:inline distT="0" distB="0" distL="0" distR="0" wp14:anchorId="467169E8" wp14:editId="5A6FC764">
            <wp:extent cx="5943600" cy="1828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C6" w:rsidRDefault="006806C6" w:rsidP="00283A0F">
      <w:pPr>
        <w:pStyle w:val="ListParagraph"/>
        <w:numPr>
          <w:ilvl w:val="0"/>
          <w:numId w:val="3"/>
        </w:numPr>
      </w:pPr>
      <w:r>
        <w:t xml:space="preserve"> </w:t>
      </w:r>
      <w:r>
        <w:t xml:space="preserve">Label-free identification of trace </w:t>
      </w:r>
      <w:proofErr w:type="spellStart"/>
      <w:r>
        <w:t>microcystin</w:t>
      </w:r>
      <w:proofErr w:type="spellEnd"/>
      <w:r>
        <w:t>-LR with surface-enhanced</w:t>
      </w:r>
      <w:r>
        <w:t xml:space="preserve"> </w:t>
      </w:r>
      <w:bookmarkStart w:id="0" w:name="_GoBack"/>
      <w:bookmarkEnd w:id="0"/>
      <w:r>
        <w:t>Raman scattering spectra</w:t>
      </w:r>
    </w:p>
    <w:p w:rsidR="006806C6" w:rsidRDefault="006806C6" w:rsidP="006806C6">
      <w:pPr>
        <w:pStyle w:val="ListParagraph"/>
        <w:ind w:left="1080"/>
      </w:pPr>
    </w:p>
    <w:p w:rsidR="006806C6" w:rsidRDefault="006806C6" w:rsidP="006806C6">
      <w:pPr>
        <w:pStyle w:val="ListParagraph"/>
        <w:ind w:left="1080"/>
      </w:pPr>
    </w:p>
    <w:p w:rsidR="0062025C" w:rsidRDefault="0062025C" w:rsidP="0062025C">
      <w:pPr>
        <w:ind w:left="360"/>
      </w:pPr>
    </w:p>
    <w:sectPr w:rsidR="00620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C770E7"/>
    <w:multiLevelType w:val="hybridMultilevel"/>
    <w:tmpl w:val="1A8232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971355C"/>
    <w:multiLevelType w:val="hybridMultilevel"/>
    <w:tmpl w:val="E93401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D864AE9"/>
    <w:multiLevelType w:val="hybridMultilevel"/>
    <w:tmpl w:val="F0D83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B08"/>
    <w:rsid w:val="000744E5"/>
    <w:rsid w:val="005172CC"/>
    <w:rsid w:val="0062025C"/>
    <w:rsid w:val="006806C6"/>
    <w:rsid w:val="00734B08"/>
    <w:rsid w:val="0078288D"/>
    <w:rsid w:val="008054FB"/>
    <w:rsid w:val="00B9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51BE4"/>
  <w15:chartTrackingRefBased/>
  <w15:docId w15:val="{9AAF90F6-ECB6-4AFB-9121-91E9FCF6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28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linkedin.com/in/chi-wang-li-b7985436/?originalSubdomain=tw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rini</dc:creator>
  <cp:keywords/>
  <dc:description/>
  <cp:lastModifiedBy>Stefano rini</cp:lastModifiedBy>
  <cp:revision>3</cp:revision>
  <dcterms:created xsi:type="dcterms:W3CDTF">2020-06-18T02:29:00Z</dcterms:created>
  <dcterms:modified xsi:type="dcterms:W3CDTF">2020-06-18T03:17:00Z</dcterms:modified>
</cp:coreProperties>
</file>