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3C6" w:rsidRDefault="00EE13C6" w:rsidP="00EE13C6">
      <w:pPr>
        <w:pStyle w:val="af1"/>
        <w:jc w:val="center"/>
        <w:outlineLvl w:val="0"/>
        <w:rPr>
          <w:rFonts w:ascii="Times New Roman" w:hAnsi="Times New Roman"/>
          <w:sz w:val="28"/>
          <w:szCs w:val="28"/>
        </w:rPr>
      </w:pPr>
      <w:r>
        <w:rPr>
          <w:rFonts w:ascii="Times New Roman" w:hAnsi="Times New Roman"/>
          <w:sz w:val="28"/>
          <w:szCs w:val="28"/>
        </w:rPr>
        <w:t>МИНОБРНАУКИ РОССИИ</w:t>
      </w:r>
    </w:p>
    <w:p w:rsidR="00EE13C6" w:rsidRDefault="00EE13C6" w:rsidP="00EE13C6">
      <w:pPr>
        <w:pStyle w:val="af1"/>
        <w:jc w:val="center"/>
        <w:outlineLvl w:val="0"/>
        <w:rPr>
          <w:rFonts w:ascii="Times New Roman" w:hAnsi="Times New Roman"/>
          <w:sz w:val="28"/>
          <w:szCs w:val="28"/>
        </w:rPr>
      </w:pPr>
      <w:r>
        <w:rPr>
          <w:rFonts w:ascii="Times New Roman" w:hAnsi="Times New Roman"/>
          <w:sz w:val="28"/>
          <w:szCs w:val="28"/>
        </w:rPr>
        <w:t>ФЕДЕРАЛЬНОЕ ГОСУДАРСТВЕННОЕ БЮДЖЕТНОЕ ОБРАЗОВАТЕЛЬНОЕ УЧРЕЖДЕНИЕ</w:t>
      </w:r>
    </w:p>
    <w:p w:rsidR="00EE13C6" w:rsidRDefault="00EE13C6" w:rsidP="00EE13C6">
      <w:pPr>
        <w:pStyle w:val="af1"/>
        <w:jc w:val="center"/>
        <w:outlineLvl w:val="0"/>
        <w:rPr>
          <w:rFonts w:ascii="Times New Roman" w:hAnsi="Times New Roman"/>
          <w:sz w:val="28"/>
          <w:szCs w:val="28"/>
        </w:rPr>
      </w:pPr>
      <w:r>
        <w:rPr>
          <w:rFonts w:ascii="Times New Roman" w:hAnsi="Times New Roman"/>
          <w:sz w:val="28"/>
          <w:szCs w:val="28"/>
        </w:rPr>
        <w:t>ВЫСШЕГО ПРОФЕССИОНАЛЬНОГО ОБРАЗОВАНИЯ</w:t>
      </w:r>
    </w:p>
    <w:p w:rsidR="00EE13C6" w:rsidRDefault="00EE13C6" w:rsidP="00EE13C6">
      <w:pPr>
        <w:pStyle w:val="af1"/>
        <w:jc w:val="center"/>
        <w:outlineLvl w:val="0"/>
        <w:rPr>
          <w:rFonts w:ascii="Times New Roman" w:hAnsi="Times New Roman"/>
          <w:sz w:val="28"/>
          <w:szCs w:val="28"/>
        </w:rPr>
      </w:pPr>
      <w:r>
        <w:rPr>
          <w:rFonts w:ascii="Times New Roman" w:hAnsi="Times New Roman"/>
          <w:sz w:val="28"/>
          <w:szCs w:val="28"/>
        </w:rPr>
        <w:t>«ВОРОНЕЖСКИЙ ГОСУДАРСТВЕННЫЙ УНИВЕРСИТЕТ»</w:t>
      </w:r>
    </w:p>
    <w:p w:rsidR="00EE13C6" w:rsidRPr="00984E2D" w:rsidRDefault="00EE13C6" w:rsidP="00EE13C6">
      <w:pPr>
        <w:pStyle w:val="af1"/>
        <w:spacing w:before="240" w:after="240"/>
        <w:jc w:val="center"/>
        <w:outlineLvl w:val="0"/>
        <w:rPr>
          <w:rFonts w:ascii="Times New Roman" w:hAnsi="Times New Roman"/>
          <w:sz w:val="28"/>
          <w:szCs w:val="28"/>
        </w:rPr>
      </w:pPr>
      <w:r>
        <w:rPr>
          <w:rFonts w:ascii="Times New Roman" w:hAnsi="Times New Roman"/>
          <w:sz w:val="28"/>
          <w:szCs w:val="28"/>
        </w:rPr>
        <w:t>Факультет международных отношений</w:t>
      </w:r>
    </w:p>
    <w:p w:rsidR="00EE13C6" w:rsidRDefault="00EE13C6" w:rsidP="00EE13C6">
      <w:pPr>
        <w:pStyle w:val="af1"/>
        <w:spacing w:before="240" w:after="240"/>
        <w:jc w:val="center"/>
        <w:outlineLvl w:val="0"/>
        <w:rPr>
          <w:rFonts w:ascii="Times New Roman" w:hAnsi="Times New Roman"/>
          <w:sz w:val="28"/>
          <w:szCs w:val="28"/>
        </w:rPr>
      </w:pPr>
      <w:r>
        <w:rPr>
          <w:rFonts w:ascii="Times New Roman" w:hAnsi="Times New Roman"/>
          <w:sz w:val="28"/>
          <w:szCs w:val="28"/>
        </w:rPr>
        <w:t>Кафедра регионоведения и экономики зарубежных стран</w:t>
      </w:r>
    </w:p>
    <w:p w:rsidR="00EE13C6" w:rsidRDefault="00EE13C6" w:rsidP="00EE13C6">
      <w:pPr>
        <w:pStyle w:val="af1"/>
        <w:spacing w:before="240" w:after="240"/>
        <w:jc w:val="center"/>
        <w:outlineLvl w:val="0"/>
        <w:rPr>
          <w:rFonts w:ascii="Times New Roman" w:hAnsi="Times New Roman"/>
          <w:sz w:val="28"/>
          <w:szCs w:val="28"/>
        </w:rPr>
      </w:pPr>
    </w:p>
    <w:p w:rsidR="00EE13C6" w:rsidRDefault="00EE13C6" w:rsidP="00EE13C6">
      <w:pPr>
        <w:pStyle w:val="af1"/>
        <w:spacing w:before="240" w:after="240"/>
        <w:jc w:val="center"/>
        <w:outlineLvl w:val="0"/>
        <w:rPr>
          <w:rFonts w:ascii="Times New Roman" w:hAnsi="Times New Roman"/>
          <w:sz w:val="28"/>
          <w:szCs w:val="28"/>
        </w:rPr>
      </w:pPr>
    </w:p>
    <w:p w:rsidR="00EE13C6" w:rsidRDefault="00EE13C6" w:rsidP="00EE13C6">
      <w:pPr>
        <w:pStyle w:val="af1"/>
        <w:spacing w:before="240" w:after="240"/>
        <w:jc w:val="center"/>
        <w:outlineLvl w:val="0"/>
        <w:rPr>
          <w:rFonts w:ascii="Times New Roman" w:hAnsi="Times New Roman"/>
          <w:sz w:val="28"/>
          <w:szCs w:val="28"/>
        </w:rPr>
      </w:pPr>
    </w:p>
    <w:p w:rsidR="00EE13C6" w:rsidRDefault="00EE13C6" w:rsidP="00EE13C6">
      <w:pPr>
        <w:pStyle w:val="af1"/>
        <w:spacing w:before="240" w:after="240"/>
        <w:jc w:val="center"/>
        <w:outlineLvl w:val="0"/>
        <w:rPr>
          <w:rFonts w:ascii="Times New Roman" w:hAnsi="Times New Roman"/>
          <w:sz w:val="28"/>
          <w:szCs w:val="28"/>
        </w:rPr>
      </w:pPr>
    </w:p>
    <w:p w:rsidR="00C01298" w:rsidRPr="009017EE" w:rsidRDefault="00EE13C6" w:rsidP="00C01298">
      <w:pPr>
        <w:spacing w:line="100" w:lineRule="atLeast"/>
        <w:jc w:val="center"/>
        <w:rPr>
          <w:rFonts w:ascii="Times New Roman" w:hAnsi="Times New Roman"/>
          <w:b/>
          <w:sz w:val="28"/>
          <w:szCs w:val="28"/>
        </w:rPr>
      </w:pPr>
      <w:r w:rsidRPr="009017EE">
        <w:rPr>
          <w:rFonts w:ascii="Times New Roman" w:hAnsi="Times New Roman"/>
          <w:b/>
          <w:sz w:val="28"/>
          <w:szCs w:val="28"/>
        </w:rPr>
        <w:t>Реферат</w:t>
      </w:r>
    </w:p>
    <w:p w:rsidR="00C01298" w:rsidRDefault="00C01298" w:rsidP="00C01298">
      <w:pPr>
        <w:spacing w:line="100" w:lineRule="atLeast"/>
        <w:jc w:val="center"/>
        <w:rPr>
          <w:rFonts w:ascii="Times New Roman" w:hAnsi="Times New Roman"/>
          <w:sz w:val="28"/>
          <w:szCs w:val="28"/>
        </w:rPr>
      </w:pPr>
      <w:r>
        <w:rPr>
          <w:rFonts w:ascii="Times New Roman" w:hAnsi="Times New Roman"/>
          <w:sz w:val="28"/>
          <w:szCs w:val="28"/>
        </w:rPr>
        <w:t>по дисциплине «Теневая экономика»</w:t>
      </w:r>
    </w:p>
    <w:p w:rsidR="00C01298" w:rsidRDefault="00C01298" w:rsidP="00C01298">
      <w:pPr>
        <w:spacing w:line="100" w:lineRule="atLeast"/>
        <w:jc w:val="center"/>
        <w:rPr>
          <w:rFonts w:ascii="Times New Roman" w:hAnsi="Times New Roman" w:cs="Times New Roman"/>
          <w:color w:val="000000"/>
          <w:sz w:val="28"/>
          <w:szCs w:val="28"/>
        </w:rPr>
      </w:pPr>
      <w:r>
        <w:rPr>
          <w:rFonts w:ascii="Times New Roman" w:hAnsi="Times New Roman"/>
          <w:sz w:val="28"/>
          <w:szCs w:val="28"/>
        </w:rPr>
        <w:t xml:space="preserve">учебный модуль:  </w:t>
      </w:r>
      <w:r w:rsidRPr="00C01298">
        <w:rPr>
          <w:rFonts w:ascii="Times New Roman" w:hAnsi="Times New Roman" w:cs="Times New Roman"/>
          <w:sz w:val="28"/>
          <w:szCs w:val="28"/>
        </w:rPr>
        <w:t xml:space="preserve">« </w:t>
      </w:r>
      <w:r w:rsidRPr="00C01298">
        <w:rPr>
          <w:rFonts w:ascii="Times New Roman" w:hAnsi="Times New Roman" w:cs="Times New Roman"/>
          <w:color w:val="000000"/>
          <w:sz w:val="28"/>
          <w:szCs w:val="28"/>
        </w:rPr>
        <w:t>Адаптация опыта ЕС в России по преодолению проблем теневой экономики»</w:t>
      </w:r>
    </w:p>
    <w:p w:rsidR="00C01298" w:rsidRPr="00C01298" w:rsidRDefault="00C01298" w:rsidP="00C01298">
      <w:pPr>
        <w:spacing w:line="360" w:lineRule="auto"/>
        <w:jc w:val="center"/>
        <w:rPr>
          <w:rFonts w:ascii="Times New Roman" w:hAnsi="Times New Roman"/>
          <w:b/>
          <w:sz w:val="28"/>
          <w:szCs w:val="28"/>
        </w:rPr>
      </w:pPr>
      <w:r w:rsidRPr="00C01298">
        <w:rPr>
          <w:rFonts w:ascii="Times New Roman" w:hAnsi="Times New Roman"/>
          <w:b/>
          <w:sz w:val="28"/>
          <w:szCs w:val="28"/>
        </w:rPr>
        <w:t xml:space="preserve"> </w:t>
      </w:r>
      <w:r w:rsidRPr="00C01298">
        <w:rPr>
          <w:rFonts w:ascii="Times New Roman" w:hAnsi="Times New Roman"/>
          <w:b/>
          <w:sz w:val="28"/>
          <w:szCs w:val="28"/>
        </w:rPr>
        <w:t>«Теневая экономика Европейского союза»</w:t>
      </w:r>
    </w:p>
    <w:p w:rsidR="00C01298" w:rsidRDefault="00C01298" w:rsidP="00EE13C6">
      <w:pPr>
        <w:spacing w:line="360" w:lineRule="auto"/>
        <w:jc w:val="center"/>
        <w:rPr>
          <w:rFonts w:ascii="Times New Roman" w:hAnsi="Times New Roman"/>
          <w:sz w:val="28"/>
          <w:szCs w:val="28"/>
        </w:rPr>
      </w:pPr>
    </w:p>
    <w:p w:rsidR="00C01298" w:rsidRDefault="00C01298" w:rsidP="00EE13C6">
      <w:pPr>
        <w:spacing w:line="360" w:lineRule="auto"/>
        <w:jc w:val="center"/>
        <w:rPr>
          <w:rFonts w:ascii="Times New Roman" w:hAnsi="Times New Roman"/>
          <w:sz w:val="28"/>
          <w:szCs w:val="28"/>
        </w:rPr>
      </w:pPr>
    </w:p>
    <w:p w:rsidR="00EE13C6" w:rsidRDefault="00EE13C6" w:rsidP="00EE13C6">
      <w:pPr>
        <w:spacing w:line="360" w:lineRule="auto"/>
        <w:rPr>
          <w:sz w:val="28"/>
          <w:szCs w:val="28"/>
        </w:rPr>
      </w:pPr>
    </w:p>
    <w:p w:rsidR="00EE13C6" w:rsidRDefault="00EE13C6" w:rsidP="00EE13C6">
      <w:pPr>
        <w:spacing w:line="360" w:lineRule="auto"/>
        <w:rPr>
          <w:sz w:val="28"/>
          <w:szCs w:val="28"/>
        </w:rPr>
      </w:pPr>
    </w:p>
    <w:p w:rsidR="00EE13C6" w:rsidRDefault="00EE13C6" w:rsidP="00EE13C6">
      <w:pPr>
        <w:spacing w:line="360" w:lineRule="auto"/>
        <w:rPr>
          <w:sz w:val="28"/>
          <w:szCs w:val="28"/>
        </w:rPr>
      </w:pPr>
    </w:p>
    <w:p w:rsidR="00EE13C6" w:rsidRPr="003859F8" w:rsidRDefault="00C01298" w:rsidP="00EE13C6">
      <w:pPr>
        <w:spacing w:line="240" w:lineRule="auto"/>
        <w:rPr>
          <w:rFonts w:ascii="Times New Roman" w:hAnsi="Times New Roman"/>
          <w:sz w:val="28"/>
          <w:szCs w:val="28"/>
        </w:rPr>
      </w:pPr>
      <w:r>
        <w:rPr>
          <w:rFonts w:ascii="Times New Roman" w:hAnsi="Times New Roman"/>
          <w:sz w:val="28"/>
          <w:szCs w:val="28"/>
        </w:rPr>
        <w:t xml:space="preserve">Студентка 4 курса       </w:t>
      </w:r>
      <w:r w:rsidR="00EE13C6">
        <w:rPr>
          <w:rFonts w:ascii="Times New Roman" w:hAnsi="Times New Roman"/>
          <w:sz w:val="28"/>
          <w:szCs w:val="28"/>
        </w:rPr>
        <w:tab/>
      </w:r>
      <w:r>
        <w:rPr>
          <w:rFonts w:ascii="Times New Roman" w:hAnsi="Times New Roman"/>
          <w:sz w:val="28"/>
          <w:szCs w:val="28"/>
        </w:rPr>
        <w:t xml:space="preserve">                </w:t>
      </w:r>
      <w:r w:rsidR="00EE13C6">
        <w:rPr>
          <w:rFonts w:ascii="Times New Roman" w:hAnsi="Times New Roman"/>
          <w:sz w:val="28"/>
          <w:szCs w:val="28"/>
        </w:rPr>
        <w:tab/>
        <w:t xml:space="preserve">   </w:t>
      </w:r>
      <w:r>
        <w:rPr>
          <w:rFonts w:ascii="Times New Roman" w:hAnsi="Times New Roman"/>
          <w:sz w:val="28"/>
          <w:szCs w:val="28"/>
        </w:rPr>
        <w:t xml:space="preserve">                        </w:t>
      </w:r>
      <w:r w:rsidR="00EE13C6">
        <w:rPr>
          <w:rFonts w:ascii="Times New Roman" w:hAnsi="Times New Roman"/>
          <w:sz w:val="28"/>
          <w:szCs w:val="28"/>
        </w:rPr>
        <w:t>Плеханова И.Р.</w:t>
      </w:r>
    </w:p>
    <w:p w:rsidR="00280C43" w:rsidRPr="00280C43" w:rsidRDefault="00EE13C6" w:rsidP="00280C43">
      <w:pPr>
        <w:spacing w:line="240" w:lineRule="auto"/>
        <w:rPr>
          <w:rFonts w:ascii="Times New Roman" w:hAnsi="Times New Roman"/>
          <w:i/>
          <w:sz w:val="28"/>
          <w:szCs w:val="28"/>
        </w:rPr>
      </w:pPr>
      <w:r w:rsidRPr="003859F8">
        <w:rPr>
          <w:rFonts w:ascii="Times New Roman" w:hAnsi="Times New Roman"/>
          <w:sz w:val="28"/>
          <w:szCs w:val="28"/>
        </w:rPr>
        <w:t>Руководитель</w:t>
      </w:r>
      <w:r w:rsidRPr="003859F8">
        <w:rPr>
          <w:rFonts w:ascii="Times New Roman" w:hAnsi="Times New Roman"/>
          <w:sz w:val="28"/>
          <w:szCs w:val="28"/>
        </w:rPr>
        <w:tab/>
      </w:r>
      <w:r w:rsidRPr="003859F8">
        <w:rPr>
          <w:rFonts w:ascii="Times New Roman" w:hAnsi="Times New Roman"/>
          <w:sz w:val="24"/>
          <w:szCs w:val="24"/>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r w:rsidR="00C01298">
        <w:rPr>
          <w:rFonts w:ascii="Times New Roman" w:hAnsi="Times New Roman"/>
          <w:sz w:val="28"/>
          <w:szCs w:val="28"/>
        </w:rPr>
        <w:t xml:space="preserve">   </w:t>
      </w:r>
      <w:r w:rsidR="003A7DC4">
        <w:rPr>
          <w:rFonts w:ascii="Times New Roman" w:hAnsi="Times New Roman"/>
          <w:sz w:val="28"/>
          <w:szCs w:val="28"/>
        </w:rPr>
        <w:t xml:space="preserve"> </w:t>
      </w:r>
      <w:r>
        <w:rPr>
          <w:rFonts w:ascii="Times New Roman" w:hAnsi="Times New Roman"/>
          <w:sz w:val="28"/>
          <w:szCs w:val="28"/>
        </w:rPr>
        <w:t xml:space="preserve">к.э.н. </w:t>
      </w:r>
      <w:proofErr w:type="spellStart"/>
      <w:r>
        <w:rPr>
          <w:rFonts w:ascii="Times New Roman" w:hAnsi="Times New Roman"/>
          <w:sz w:val="28"/>
          <w:szCs w:val="28"/>
        </w:rPr>
        <w:t>Ломсадзе</w:t>
      </w:r>
      <w:proofErr w:type="spellEnd"/>
      <w:r>
        <w:rPr>
          <w:rFonts w:ascii="Times New Roman" w:hAnsi="Times New Roman"/>
          <w:sz w:val="28"/>
          <w:szCs w:val="28"/>
        </w:rPr>
        <w:t xml:space="preserve"> Д.Г.</w:t>
      </w:r>
      <w:bookmarkStart w:id="0" w:name="_GoBack"/>
      <w:bookmarkEnd w:id="0"/>
    </w:p>
    <w:p w:rsidR="00EE13C6" w:rsidRPr="003859F8" w:rsidRDefault="00EA6382" w:rsidP="00EE13C6">
      <w:pPr>
        <w:spacing w:before="1800" w:after="120"/>
        <w:jc w:val="center"/>
        <w:rPr>
          <w:rFonts w:ascii="Times New Roman" w:hAnsi="Times New Roman"/>
          <w:sz w:val="28"/>
          <w:szCs w:val="28"/>
        </w:rPr>
      </w:pPr>
      <w:r>
        <w:rPr>
          <w:rFonts w:ascii="Times New Roman" w:hAnsi="Times New Roman"/>
          <w:sz w:val="28"/>
          <w:szCs w:val="28"/>
        </w:rPr>
        <w:t>Воронеж 2017</w:t>
      </w:r>
    </w:p>
    <w:p w:rsidR="00EE13C6" w:rsidRDefault="00EE13C6">
      <w:pPr>
        <w:rPr>
          <w:rFonts w:ascii="Times New Roman" w:hAnsi="Times New Roman" w:cs="Times New Roman"/>
          <w:b/>
          <w:i/>
          <w:color w:val="000000" w:themeColor="text1"/>
          <w:sz w:val="32"/>
          <w:szCs w:val="32"/>
          <w:shd w:val="clear" w:color="auto" w:fill="FFFFFF"/>
        </w:rPr>
        <w:sectPr w:rsidR="00EE13C6" w:rsidSect="00E81BCB">
          <w:headerReference w:type="default" r:id="rId9"/>
          <w:headerReference w:type="first" r:id="rId10"/>
          <w:pgSz w:w="11906" w:h="16838"/>
          <w:pgMar w:top="1134" w:right="850" w:bottom="1134" w:left="1701" w:header="708" w:footer="708" w:gutter="0"/>
          <w:pgNumType w:start="2"/>
          <w:cols w:space="708"/>
          <w:titlePg/>
          <w:docGrid w:linePitch="360"/>
        </w:sectPr>
      </w:pPr>
    </w:p>
    <w:p w:rsidR="00EE13C6" w:rsidRDefault="00EE13C6">
      <w:pPr>
        <w:rPr>
          <w:rFonts w:ascii="Times New Roman" w:hAnsi="Times New Roman" w:cs="Times New Roman"/>
          <w:b/>
          <w:i/>
          <w:color w:val="000000" w:themeColor="text1"/>
          <w:sz w:val="32"/>
          <w:szCs w:val="32"/>
          <w:shd w:val="clear" w:color="auto" w:fill="FFFFFF"/>
        </w:rPr>
      </w:pPr>
    </w:p>
    <w:p w:rsidR="00EE13C6" w:rsidRDefault="00EE13C6" w:rsidP="003A7DC4">
      <w:pPr>
        <w:spacing w:line="360" w:lineRule="auto"/>
        <w:jc w:val="center"/>
        <w:rPr>
          <w:rFonts w:ascii="Times New Roman" w:hAnsi="Times New Roman" w:cs="Times New Roman"/>
          <w:b/>
          <w:i/>
          <w:color w:val="000000" w:themeColor="text1"/>
          <w:sz w:val="32"/>
          <w:szCs w:val="32"/>
          <w:shd w:val="clear" w:color="auto" w:fill="FFFFFF"/>
        </w:rPr>
      </w:pPr>
      <w:r>
        <w:rPr>
          <w:rFonts w:ascii="Times New Roman" w:hAnsi="Times New Roman" w:cs="Times New Roman"/>
          <w:b/>
          <w:i/>
          <w:color w:val="000000" w:themeColor="text1"/>
          <w:sz w:val="32"/>
          <w:szCs w:val="32"/>
          <w:shd w:val="clear" w:color="auto" w:fill="FFFFFF"/>
        </w:rPr>
        <w:t>Оглавление</w:t>
      </w:r>
    </w:p>
    <w:p w:rsidR="00EE13C6" w:rsidRDefault="00EE13C6" w:rsidP="003A7DC4">
      <w:pPr>
        <w:spacing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Масштабы теневой экономики в ЕС</w:t>
      </w:r>
      <w:r w:rsidR="00166116">
        <w:rPr>
          <w:rFonts w:ascii="Times New Roman" w:hAnsi="Times New Roman" w:cs="Times New Roman"/>
          <w:color w:val="000000" w:themeColor="text1"/>
          <w:sz w:val="28"/>
          <w:szCs w:val="28"/>
          <w:shd w:val="clear" w:color="auto" w:fill="FFFFFF"/>
        </w:rPr>
        <w:t>……………………………………………3</w:t>
      </w:r>
    </w:p>
    <w:p w:rsidR="00EE13C6" w:rsidRDefault="00EE13C6" w:rsidP="003A7DC4">
      <w:pPr>
        <w:spacing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Влияние экономических циклов на теневой сектор ЕС</w:t>
      </w:r>
      <w:r w:rsidR="00166116">
        <w:rPr>
          <w:rFonts w:ascii="Times New Roman" w:hAnsi="Times New Roman" w:cs="Times New Roman"/>
          <w:color w:val="000000" w:themeColor="text1"/>
          <w:sz w:val="28"/>
          <w:szCs w:val="28"/>
          <w:shd w:val="clear" w:color="auto" w:fill="FFFFFF"/>
        </w:rPr>
        <w:t>……………………….6</w:t>
      </w:r>
    </w:p>
    <w:p w:rsidR="00EE13C6" w:rsidRDefault="00EE13C6" w:rsidP="003A7DC4">
      <w:pPr>
        <w:spacing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Влияни</w:t>
      </w:r>
      <w:r w:rsidR="00280C43">
        <w:rPr>
          <w:rFonts w:ascii="Times New Roman" w:hAnsi="Times New Roman" w:cs="Times New Roman"/>
          <w:color w:val="000000" w:themeColor="text1"/>
          <w:sz w:val="28"/>
          <w:szCs w:val="28"/>
          <w:shd w:val="clear" w:color="auto" w:fill="FFFFFF"/>
        </w:rPr>
        <w:t xml:space="preserve">е теневой экономики на развитие </w:t>
      </w:r>
      <w:r>
        <w:rPr>
          <w:rFonts w:ascii="Times New Roman" w:hAnsi="Times New Roman" w:cs="Times New Roman"/>
          <w:color w:val="000000" w:themeColor="text1"/>
          <w:sz w:val="28"/>
          <w:szCs w:val="28"/>
          <w:shd w:val="clear" w:color="auto" w:fill="FFFFFF"/>
        </w:rPr>
        <w:t>экономики ЕС</w:t>
      </w:r>
      <w:r w:rsidR="00166116">
        <w:rPr>
          <w:rFonts w:ascii="Times New Roman" w:hAnsi="Times New Roman" w:cs="Times New Roman"/>
          <w:color w:val="000000" w:themeColor="text1"/>
          <w:sz w:val="28"/>
          <w:szCs w:val="28"/>
          <w:shd w:val="clear" w:color="auto" w:fill="FFFFFF"/>
        </w:rPr>
        <w:t>…………</w:t>
      </w:r>
      <w:r w:rsidR="00280C43">
        <w:rPr>
          <w:rFonts w:ascii="Times New Roman" w:hAnsi="Times New Roman" w:cs="Times New Roman"/>
          <w:color w:val="000000" w:themeColor="text1"/>
          <w:sz w:val="28"/>
          <w:szCs w:val="28"/>
          <w:shd w:val="clear" w:color="auto" w:fill="FFFFFF"/>
        </w:rPr>
        <w:t>…………</w:t>
      </w:r>
      <w:r w:rsidR="00166116">
        <w:rPr>
          <w:rFonts w:ascii="Times New Roman" w:hAnsi="Times New Roman" w:cs="Times New Roman"/>
          <w:color w:val="000000" w:themeColor="text1"/>
          <w:sz w:val="28"/>
          <w:szCs w:val="28"/>
          <w:shd w:val="clear" w:color="auto" w:fill="FFFFFF"/>
        </w:rPr>
        <w:t>...9</w:t>
      </w:r>
    </w:p>
    <w:p w:rsidR="00EE13C6" w:rsidRDefault="00EE13C6" w:rsidP="003A7DC4">
      <w:pPr>
        <w:spacing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Борьба с теневой экономикой. Опыт Европейского союза</w:t>
      </w:r>
      <w:r w:rsidR="00166116">
        <w:rPr>
          <w:rFonts w:ascii="Times New Roman" w:hAnsi="Times New Roman" w:cs="Times New Roman"/>
          <w:color w:val="000000" w:themeColor="text1"/>
          <w:sz w:val="28"/>
          <w:szCs w:val="28"/>
          <w:shd w:val="clear" w:color="auto" w:fill="FFFFFF"/>
        </w:rPr>
        <w:t>…………………...12</w:t>
      </w:r>
    </w:p>
    <w:p w:rsidR="00EE13C6" w:rsidRDefault="00280C43" w:rsidP="003A7DC4">
      <w:pPr>
        <w:spacing w:line="360" w:lineRule="auto"/>
        <w:jc w:val="both"/>
        <w:rPr>
          <w:rFonts w:ascii="Times New Roman" w:hAnsi="Times New Roman" w:cs="Times New Roman"/>
          <w:sz w:val="28"/>
          <w:szCs w:val="28"/>
        </w:rPr>
      </w:pPr>
      <w:r>
        <w:rPr>
          <w:rFonts w:ascii="Times New Roman" w:hAnsi="Times New Roman" w:cs="Times New Roman"/>
          <w:sz w:val="28"/>
          <w:szCs w:val="28"/>
        </w:rPr>
        <w:t>Оценка положительного влияния</w:t>
      </w:r>
      <w:r w:rsidR="00EE13C6" w:rsidRPr="00EE13C6">
        <w:rPr>
          <w:rFonts w:ascii="Times New Roman" w:hAnsi="Times New Roman" w:cs="Times New Roman"/>
          <w:sz w:val="28"/>
          <w:szCs w:val="28"/>
        </w:rPr>
        <w:t xml:space="preserve"> теневого сектора на экономическое развитие Европейского Союза</w:t>
      </w:r>
      <w:r w:rsidR="00166116">
        <w:rPr>
          <w:rFonts w:ascii="Times New Roman" w:hAnsi="Times New Roman" w:cs="Times New Roman"/>
          <w:sz w:val="28"/>
          <w:szCs w:val="28"/>
        </w:rPr>
        <w:t>………………………………………………….15</w:t>
      </w:r>
    </w:p>
    <w:p w:rsidR="00EE13C6" w:rsidRDefault="00EE13C6" w:rsidP="003A7DC4">
      <w:pPr>
        <w:spacing w:line="360" w:lineRule="auto"/>
        <w:jc w:val="both"/>
        <w:rPr>
          <w:rFonts w:ascii="Times New Roman" w:hAnsi="Times New Roman" w:cs="Times New Roman"/>
          <w:sz w:val="28"/>
          <w:szCs w:val="28"/>
        </w:rPr>
      </w:pPr>
      <w:r>
        <w:rPr>
          <w:rFonts w:ascii="Times New Roman" w:hAnsi="Times New Roman" w:cs="Times New Roman"/>
          <w:sz w:val="28"/>
          <w:szCs w:val="28"/>
        </w:rPr>
        <w:t>Заключение</w:t>
      </w:r>
      <w:r w:rsidR="00166116">
        <w:rPr>
          <w:rFonts w:ascii="Times New Roman" w:hAnsi="Times New Roman" w:cs="Times New Roman"/>
          <w:sz w:val="28"/>
          <w:szCs w:val="28"/>
        </w:rPr>
        <w:t>………………………………………………………………………16</w:t>
      </w:r>
    </w:p>
    <w:p w:rsidR="00E81BCB" w:rsidRPr="00EE13C6" w:rsidRDefault="00E81BCB" w:rsidP="003A7DC4">
      <w:pPr>
        <w:spacing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sz w:val="28"/>
          <w:szCs w:val="28"/>
        </w:rPr>
        <w:t>Список использованных источников и литературы</w:t>
      </w:r>
      <w:r w:rsidR="00166116">
        <w:rPr>
          <w:rFonts w:ascii="Times New Roman" w:hAnsi="Times New Roman" w:cs="Times New Roman"/>
          <w:sz w:val="28"/>
          <w:szCs w:val="28"/>
        </w:rPr>
        <w:t>…………………………..18</w:t>
      </w:r>
    </w:p>
    <w:p w:rsidR="00EE13C6" w:rsidRPr="00EE13C6" w:rsidRDefault="00EE13C6" w:rsidP="003A7DC4">
      <w:pPr>
        <w:spacing w:line="360" w:lineRule="auto"/>
        <w:jc w:val="both"/>
        <w:rPr>
          <w:rFonts w:ascii="Times New Roman" w:hAnsi="Times New Roman" w:cs="Times New Roman"/>
          <w:color w:val="000000" w:themeColor="text1"/>
          <w:sz w:val="28"/>
          <w:szCs w:val="28"/>
          <w:shd w:val="clear" w:color="auto" w:fill="FFFFFF"/>
        </w:rPr>
      </w:pPr>
    </w:p>
    <w:p w:rsidR="00EE13C6" w:rsidRDefault="00EE13C6" w:rsidP="003A7DC4">
      <w:pPr>
        <w:spacing w:line="360" w:lineRule="auto"/>
        <w:rPr>
          <w:rFonts w:ascii="Times New Roman" w:hAnsi="Times New Roman" w:cs="Times New Roman"/>
          <w:b/>
          <w:i/>
          <w:color w:val="000000" w:themeColor="text1"/>
          <w:sz w:val="32"/>
          <w:szCs w:val="32"/>
          <w:shd w:val="clear" w:color="auto" w:fill="FFFFFF"/>
        </w:rPr>
      </w:pPr>
      <w:r>
        <w:rPr>
          <w:rFonts w:ascii="Times New Roman" w:hAnsi="Times New Roman" w:cs="Times New Roman"/>
          <w:b/>
          <w:i/>
          <w:color w:val="000000" w:themeColor="text1"/>
          <w:sz w:val="32"/>
          <w:szCs w:val="32"/>
          <w:shd w:val="clear" w:color="auto" w:fill="FFFFFF"/>
        </w:rPr>
        <w:br w:type="page"/>
      </w:r>
    </w:p>
    <w:p w:rsidR="00566563" w:rsidRPr="00EE13C6" w:rsidRDefault="00566563" w:rsidP="003A7DC4">
      <w:pPr>
        <w:spacing w:line="360" w:lineRule="auto"/>
        <w:jc w:val="center"/>
        <w:rPr>
          <w:rFonts w:ascii="Times New Roman" w:hAnsi="Times New Roman"/>
          <w:sz w:val="28"/>
          <w:szCs w:val="28"/>
        </w:rPr>
      </w:pPr>
      <w:r w:rsidRPr="00566563">
        <w:rPr>
          <w:rFonts w:ascii="Times New Roman" w:hAnsi="Times New Roman" w:cs="Times New Roman"/>
          <w:b/>
          <w:i/>
          <w:color w:val="000000" w:themeColor="text1"/>
          <w:sz w:val="32"/>
          <w:szCs w:val="32"/>
          <w:shd w:val="clear" w:color="auto" w:fill="FFFFFF"/>
        </w:rPr>
        <w:lastRenderedPageBreak/>
        <w:t>Масштабы теневой экономики в ЕС</w:t>
      </w:r>
    </w:p>
    <w:p w:rsidR="00612399" w:rsidRPr="004E4FC6" w:rsidRDefault="00E7473C" w:rsidP="003A7DC4">
      <w:pPr>
        <w:spacing w:line="360" w:lineRule="auto"/>
        <w:ind w:firstLine="709"/>
        <w:contextualSpacing/>
        <w:jc w:val="both"/>
        <w:rPr>
          <w:rFonts w:ascii="Times New Roman" w:hAnsi="Times New Roman" w:cs="Times New Roman"/>
          <w:color w:val="000000" w:themeColor="text1"/>
          <w:sz w:val="28"/>
          <w:szCs w:val="28"/>
          <w:shd w:val="clear" w:color="auto" w:fill="FFFFFF"/>
        </w:rPr>
      </w:pPr>
      <w:r w:rsidRPr="004E4FC6">
        <w:rPr>
          <w:rFonts w:ascii="Times New Roman" w:hAnsi="Times New Roman" w:cs="Times New Roman"/>
          <w:color w:val="000000" w:themeColor="text1"/>
          <w:sz w:val="28"/>
          <w:szCs w:val="28"/>
          <w:shd w:val="clear" w:color="auto" w:fill="FFFFFF"/>
        </w:rPr>
        <w:t>Любая экономическая система в любой стране представляет собой синтез легальной и нелегальной, то есть теневой экономической деятельности. Нелегальная, скрытая экономика функционирует наряду с легальной экономикой и в некоторых странах по своему размаху практически не уступает легальной. Масштабы теневой экономики могут различаться, однако снижение доли теневого сектора экономики до нуля процентов не было достигнуто ни в одной стране мира. Масштабы этого явления можно снизить, но ликвидировать вовсе – практически невозможно. Теневая экономика имеет много названий – незаконная, нелегальная, скрытая – но суть этого явления не меняется. Теневая экономика включает в себя различные аспекты, а именно – сокрытие доходов, неуплата налогов, контрабанда, наркобизнес, фиктивные финансовые операции. Доходы от этих видов деятельности грандиозны, они исчисляются десятками миллиардов долларов, однако, те действия, которые пресекаются правоохранительными органами, являются лишь вершиной гигантского айсберга, определить размеры которого никому не под силу.</w:t>
      </w:r>
    </w:p>
    <w:p w:rsidR="00171559" w:rsidRDefault="00BF533D" w:rsidP="003A7DC4">
      <w:pPr>
        <w:spacing w:line="360" w:lineRule="auto"/>
        <w:ind w:firstLine="709"/>
        <w:contextualSpacing/>
        <w:jc w:val="both"/>
        <w:rPr>
          <w:rFonts w:ascii="Times New Roman" w:hAnsi="Times New Roman" w:cs="Times New Roman"/>
          <w:color w:val="000000" w:themeColor="text1"/>
          <w:sz w:val="28"/>
          <w:szCs w:val="28"/>
          <w:shd w:val="clear" w:color="auto" w:fill="FFFFFF"/>
        </w:rPr>
      </w:pPr>
      <w:r w:rsidRPr="004E4FC6">
        <w:rPr>
          <w:rFonts w:ascii="Times New Roman" w:hAnsi="Times New Roman" w:cs="Times New Roman"/>
          <w:color w:val="000000" w:themeColor="text1"/>
          <w:sz w:val="28"/>
          <w:szCs w:val="28"/>
          <w:shd w:val="clear" w:color="auto" w:fill="FFFFFF"/>
        </w:rPr>
        <w:tab/>
        <w:t xml:space="preserve">В развитых странах масштабы теневой экономики относительно невелики и составляют примерно 8–20% ВВП. В США сегодня на теневую экономику приходится 10-15%. В основном тенденция роста доли теневого сектора в США связана с тем, что за последний год власти США напечатали 3 млрд. стодолларовых купюр, ведь большим объемом наличных денег в основном пользуются </w:t>
      </w:r>
      <w:proofErr w:type="spellStart"/>
      <w:r w:rsidRPr="004E4FC6">
        <w:rPr>
          <w:rFonts w:ascii="Times New Roman" w:hAnsi="Times New Roman" w:cs="Times New Roman"/>
          <w:color w:val="000000" w:themeColor="text1"/>
          <w:sz w:val="28"/>
          <w:szCs w:val="28"/>
          <w:shd w:val="clear" w:color="auto" w:fill="FFFFFF"/>
        </w:rPr>
        <w:t>наркодиллеры</w:t>
      </w:r>
      <w:proofErr w:type="spellEnd"/>
      <w:r w:rsidRPr="004E4FC6">
        <w:rPr>
          <w:rFonts w:ascii="Times New Roman" w:hAnsi="Times New Roman" w:cs="Times New Roman"/>
          <w:color w:val="000000" w:themeColor="text1"/>
          <w:sz w:val="28"/>
          <w:szCs w:val="28"/>
          <w:shd w:val="clear" w:color="auto" w:fill="FFFFFF"/>
        </w:rPr>
        <w:t xml:space="preserve">, нелегальные торговцы оружием и люди, уклоняющиеся от уплаты налогов. </w:t>
      </w:r>
    </w:p>
    <w:p w:rsidR="00171559" w:rsidRDefault="00272356" w:rsidP="003A7DC4">
      <w:pPr>
        <w:spacing w:line="360" w:lineRule="auto"/>
        <w:ind w:firstLine="709"/>
        <w:contextualSpacing/>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r>
      <w:r w:rsidR="00BF533D" w:rsidRPr="004E4FC6">
        <w:rPr>
          <w:rFonts w:ascii="Times New Roman" w:hAnsi="Times New Roman" w:cs="Times New Roman"/>
          <w:color w:val="000000" w:themeColor="text1"/>
          <w:sz w:val="28"/>
          <w:szCs w:val="28"/>
          <w:shd w:val="clear" w:color="auto" w:fill="FFFFFF"/>
        </w:rPr>
        <w:t>Теперь р</w:t>
      </w:r>
      <w:r w:rsidR="00171559">
        <w:rPr>
          <w:rFonts w:ascii="Times New Roman" w:hAnsi="Times New Roman" w:cs="Times New Roman"/>
          <w:color w:val="000000" w:themeColor="text1"/>
          <w:sz w:val="28"/>
          <w:szCs w:val="28"/>
          <w:shd w:val="clear" w:color="auto" w:fill="FFFFFF"/>
        </w:rPr>
        <w:t>ассмотрим ситуацию в целом по Евросоюзу</w:t>
      </w:r>
      <w:r w:rsidR="00BF533D" w:rsidRPr="004E4FC6">
        <w:rPr>
          <w:rFonts w:ascii="Times New Roman" w:hAnsi="Times New Roman" w:cs="Times New Roman"/>
          <w:color w:val="000000" w:themeColor="text1"/>
          <w:sz w:val="28"/>
          <w:szCs w:val="28"/>
          <w:shd w:val="clear" w:color="auto" w:fill="FFFFFF"/>
        </w:rPr>
        <w:t>.</w:t>
      </w:r>
      <w:r w:rsidR="005C4D1B">
        <w:rPr>
          <w:rFonts w:ascii="Times New Roman" w:hAnsi="Times New Roman" w:cs="Times New Roman"/>
          <w:color w:val="000000" w:themeColor="text1"/>
          <w:sz w:val="28"/>
          <w:szCs w:val="28"/>
          <w:shd w:val="clear" w:color="auto" w:fill="FFFFFF"/>
        </w:rPr>
        <w:t xml:space="preserve"> </w:t>
      </w:r>
      <w:r w:rsidR="00171559">
        <w:rPr>
          <w:rFonts w:ascii="Times New Roman" w:hAnsi="Times New Roman" w:cs="Times New Roman"/>
          <w:color w:val="000000" w:themeColor="text1"/>
          <w:sz w:val="28"/>
          <w:szCs w:val="28"/>
          <w:shd w:val="clear" w:color="auto" w:fill="FFFFFF"/>
        </w:rPr>
        <w:t xml:space="preserve">Характер экономических отношений в ЕС изменился за счёт усложнения структур современных экономических систем, свободного движения людей, товаров, капитала на территории ЕС, технического прогресса, налогообложения, экономического и финансового кризиса, а также интересов </w:t>
      </w:r>
      <w:r w:rsidR="00171559">
        <w:rPr>
          <w:rFonts w:ascii="Times New Roman" w:hAnsi="Times New Roman" w:cs="Times New Roman"/>
          <w:color w:val="000000" w:themeColor="text1"/>
          <w:sz w:val="28"/>
          <w:szCs w:val="28"/>
          <w:shd w:val="clear" w:color="auto" w:fill="FFFFFF"/>
        </w:rPr>
        <w:lastRenderedPageBreak/>
        <w:t>предпринимателей, связанных с минимизацией рисков и максимизацией прибыли. За последние десятилетия, проблема теневой экономики в ЕС стала серьезным препятствием на пути к стабильному экономическому развитию ЕС. Некоторые европейские исследователи рассматривают проблему теневой экономики в ЕС как угрозу сплочённости стран, существованию самого Союза.</w:t>
      </w:r>
    </w:p>
    <w:p w:rsidR="004E4FC6" w:rsidRPr="004E4FC6" w:rsidRDefault="00171559" w:rsidP="003A7DC4">
      <w:pPr>
        <w:spacing w:line="360" w:lineRule="auto"/>
        <w:ind w:firstLine="709"/>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ab/>
      </w:r>
      <w:r w:rsidR="004E4FC6" w:rsidRPr="004E4FC6">
        <w:rPr>
          <w:rFonts w:ascii="Times New Roman" w:hAnsi="Times New Roman" w:cs="Times New Roman"/>
          <w:color w:val="000000" w:themeColor="text1"/>
          <w:sz w:val="28"/>
          <w:szCs w:val="28"/>
        </w:rPr>
        <w:t>На современном этапе масштабы теневой экономики в европейских странах можно оценить, используя результаты исследований австрийского экономиста Фридриха Шнайдера, (</w:t>
      </w:r>
      <w:proofErr w:type="spellStart"/>
      <w:r w:rsidR="004E4FC6" w:rsidRPr="004E4FC6">
        <w:rPr>
          <w:rFonts w:ascii="Times New Roman" w:hAnsi="Times New Roman" w:cs="Times New Roman"/>
          <w:color w:val="000000" w:themeColor="text1"/>
          <w:sz w:val="28"/>
          <w:szCs w:val="28"/>
        </w:rPr>
        <w:t>Universität</w:t>
      </w:r>
      <w:proofErr w:type="spellEnd"/>
      <w:r w:rsidR="005C4D1B">
        <w:rPr>
          <w:rFonts w:ascii="Times New Roman" w:hAnsi="Times New Roman" w:cs="Times New Roman"/>
          <w:color w:val="000000" w:themeColor="text1"/>
          <w:sz w:val="28"/>
          <w:szCs w:val="28"/>
        </w:rPr>
        <w:t xml:space="preserve"> </w:t>
      </w:r>
      <w:proofErr w:type="spellStart"/>
      <w:r w:rsidR="004E4FC6" w:rsidRPr="004E4FC6">
        <w:rPr>
          <w:rFonts w:ascii="Times New Roman" w:hAnsi="Times New Roman" w:cs="Times New Roman"/>
          <w:color w:val="000000" w:themeColor="text1"/>
          <w:sz w:val="28"/>
          <w:szCs w:val="28"/>
        </w:rPr>
        <w:t>Linz</w:t>
      </w:r>
      <w:proofErr w:type="spellEnd"/>
      <w:r w:rsidR="004E4FC6" w:rsidRPr="004E4FC6">
        <w:rPr>
          <w:rFonts w:ascii="Times New Roman" w:hAnsi="Times New Roman" w:cs="Times New Roman"/>
          <w:color w:val="000000" w:themeColor="text1"/>
          <w:sz w:val="28"/>
          <w:szCs w:val="28"/>
        </w:rPr>
        <w:t xml:space="preserve">, </w:t>
      </w:r>
      <w:proofErr w:type="spellStart"/>
      <w:r w:rsidR="004E4FC6" w:rsidRPr="004E4FC6">
        <w:rPr>
          <w:rFonts w:ascii="Times New Roman" w:hAnsi="Times New Roman" w:cs="Times New Roman"/>
          <w:color w:val="000000" w:themeColor="text1"/>
          <w:sz w:val="28"/>
          <w:szCs w:val="28"/>
        </w:rPr>
        <w:t>Austria</w:t>
      </w:r>
      <w:proofErr w:type="spellEnd"/>
      <w:r w:rsidR="004E4FC6" w:rsidRPr="004E4FC6">
        <w:rPr>
          <w:rFonts w:ascii="Times New Roman" w:hAnsi="Times New Roman" w:cs="Times New Roman"/>
          <w:color w:val="000000" w:themeColor="text1"/>
          <w:sz w:val="28"/>
          <w:szCs w:val="28"/>
        </w:rPr>
        <w:t>). По данным исследования Фридриха Шнайдера, в 2013 году размер теневой экономики в Европе достиг отметки в 215 трлн. евро, что составляет 18,5% от всей экономической деятельности ЕС.</w:t>
      </w:r>
    </w:p>
    <w:p w:rsidR="007E7A65" w:rsidRDefault="004E4FC6" w:rsidP="003A7DC4">
      <w:pPr>
        <w:spacing w:line="360" w:lineRule="auto"/>
        <w:ind w:firstLine="709"/>
        <w:contextualSpacing/>
        <w:jc w:val="both"/>
        <w:rPr>
          <w:rStyle w:val="apple-converted-space"/>
          <w:rFonts w:ascii="Times New Roman" w:hAnsi="Times New Roman" w:cs="Times New Roman"/>
          <w:color w:val="000000" w:themeColor="text1"/>
          <w:sz w:val="28"/>
          <w:szCs w:val="28"/>
          <w:shd w:val="clear" w:color="auto" w:fill="FFFFFF"/>
        </w:rPr>
      </w:pPr>
      <w:r w:rsidRPr="004E4FC6">
        <w:rPr>
          <w:rFonts w:ascii="Arial" w:hAnsi="Arial" w:cs="Arial"/>
          <w:color w:val="000000" w:themeColor="text1"/>
          <w:sz w:val="27"/>
          <w:szCs w:val="27"/>
          <w:bdr w:val="none" w:sz="0" w:space="0" w:color="auto" w:frame="1"/>
        </w:rPr>
        <w:tab/>
      </w:r>
      <w:r w:rsidR="00BF533D" w:rsidRPr="004E4FC6">
        <w:rPr>
          <w:rFonts w:ascii="Times New Roman" w:hAnsi="Times New Roman" w:cs="Times New Roman"/>
          <w:color w:val="000000" w:themeColor="text1"/>
          <w:sz w:val="28"/>
          <w:szCs w:val="28"/>
          <w:shd w:val="clear" w:color="auto" w:fill="FFFFFF"/>
        </w:rPr>
        <w:t>Причём доли теневого сектора в различных странах ЕС намного отличаются друг от друга: так, для Западной, Центральной и Северной Европы эта цифра колеблется вокруг 10%. В странах Средиземноморья достигает четверти ВВП. И поднимается до 30% в отдельных уголках Восточной и Юго-Восточной Европы. Все европейские страны можно разбить на три группы: первая группа состоит из 14 государств. Лучше всего дела обстоят в Австрии (8,2%), Люксембурге (8,2%), Нидерландах (9,8%), Франции и Великобритании (по 11%). Вторая группа включает Испанию, Португалию, Италию и Грецию. В этих странах доля теневой экономики существенно выше – она стремится к четверти ВВП: показатели по Испании – 19,2%, Португалии – 19,4%, Италии – 21,2% и Греции – 24,3%. С наибольшими проблемами сталкивается третья группа стран, куда входят Польша, Мальта, Кипр, страны Балтии, Румыния и Болгария. Самая тяжелая ситуация складывается у «новичков» ЕС – Румынии и Болгарии, где удельный вес подпольного бизнеса составляет треть ВВП: данные по Румынии – 28,0% и по Болгарии – 30,0%.</w:t>
      </w:r>
      <w:r w:rsidR="00BF533D" w:rsidRPr="004E4FC6">
        <w:rPr>
          <w:rStyle w:val="apple-converted-space"/>
          <w:rFonts w:ascii="Times New Roman" w:hAnsi="Times New Roman" w:cs="Times New Roman"/>
          <w:color w:val="000000" w:themeColor="text1"/>
          <w:sz w:val="28"/>
          <w:szCs w:val="28"/>
          <w:shd w:val="clear" w:color="auto" w:fill="FFFFFF"/>
        </w:rPr>
        <w:t> </w:t>
      </w:r>
    </w:p>
    <w:p w:rsidR="007E7A65" w:rsidRDefault="0042380A" w:rsidP="003A7DC4">
      <w:pPr>
        <w:spacing w:line="360" w:lineRule="auto"/>
        <w:ind w:firstLine="709"/>
        <w:contextualSpacing/>
        <w:jc w:val="both"/>
        <w:rPr>
          <w:rStyle w:val="apple-converted-space"/>
          <w:rFonts w:ascii="Times New Roman" w:hAnsi="Times New Roman" w:cs="Times New Roman"/>
          <w:color w:val="000000" w:themeColor="text1"/>
          <w:sz w:val="28"/>
          <w:szCs w:val="28"/>
          <w:shd w:val="clear" w:color="auto" w:fill="FFFFFF"/>
        </w:rPr>
      </w:pPr>
      <w:r>
        <w:rPr>
          <w:rStyle w:val="apple-converted-space"/>
          <w:rFonts w:ascii="Times New Roman" w:hAnsi="Times New Roman" w:cs="Times New Roman"/>
          <w:color w:val="000000" w:themeColor="text1"/>
          <w:sz w:val="28"/>
          <w:szCs w:val="28"/>
          <w:shd w:val="clear" w:color="auto" w:fill="FFFFFF"/>
        </w:rPr>
        <w:tab/>
        <w:t xml:space="preserve">Однако, несмотря на то, что в восточной Европе процентное соотношение теневого сектора ко всей экономике выше, почти две трети всей </w:t>
      </w:r>
      <w:r>
        <w:rPr>
          <w:rStyle w:val="apple-converted-space"/>
          <w:rFonts w:ascii="Times New Roman" w:hAnsi="Times New Roman" w:cs="Times New Roman"/>
          <w:color w:val="000000" w:themeColor="text1"/>
          <w:sz w:val="28"/>
          <w:szCs w:val="28"/>
          <w:shd w:val="clear" w:color="auto" w:fill="FFFFFF"/>
        </w:rPr>
        <w:lastRenderedPageBreak/>
        <w:t xml:space="preserve">теневой </w:t>
      </w:r>
      <w:r w:rsidR="007E7A65">
        <w:rPr>
          <w:rStyle w:val="apple-converted-space"/>
          <w:rFonts w:ascii="Times New Roman" w:hAnsi="Times New Roman" w:cs="Times New Roman"/>
          <w:color w:val="000000" w:themeColor="text1"/>
          <w:sz w:val="28"/>
          <w:szCs w:val="28"/>
          <w:shd w:val="clear" w:color="auto" w:fill="FFFFFF"/>
        </w:rPr>
        <w:t>экономики сконцентрировано в области пяти крупнейших экономических держав ЕС – Германии, Франции, Италии, Испании и Великобритании</w:t>
      </w:r>
      <w:r>
        <w:rPr>
          <w:rStyle w:val="apple-converted-space"/>
          <w:rFonts w:ascii="Times New Roman" w:hAnsi="Times New Roman" w:cs="Times New Roman"/>
          <w:color w:val="000000" w:themeColor="text1"/>
          <w:sz w:val="28"/>
          <w:szCs w:val="28"/>
          <w:shd w:val="clear" w:color="auto" w:fill="FFFFFF"/>
        </w:rPr>
        <w:t>. На 2013 год, суммарный разме</w:t>
      </w:r>
      <w:r w:rsidR="00991AEC">
        <w:rPr>
          <w:rStyle w:val="apple-converted-space"/>
          <w:rFonts w:ascii="Times New Roman" w:hAnsi="Times New Roman" w:cs="Times New Roman"/>
          <w:color w:val="000000" w:themeColor="text1"/>
          <w:sz w:val="28"/>
          <w:szCs w:val="28"/>
          <w:shd w:val="clear" w:color="auto" w:fill="FFFFFF"/>
        </w:rPr>
        <w:t xml:space="preserve">р теневой экономики достиг 1 227 </w:t>
      </w:r>
      <w:r w:rsidR="000660E9">
        <w:rPr>
          <w:rStyle w:val="apple-converted-space"/>
          <w:rFonts w:ascii="Times New Roman" w:hAnsi="Times New Roman" w:cs="Times New Roman"/>
          <w:color w:val="000000" w:themeColor="text1"/>
          <w:sz w:val="28"/>
          <w:szCs w:val="28"/>
          <w:shd w:val="clear" w:color="auto" w:fill="FFFFFF"/>
        </w:rPr>
        <w:t>млрд. евро (см. Рис. 1).</w:t>
      </w:r>
      <w:r w:rsidR="000660E9">
        <w:rPr>
          <w:rStyle w:val="a7"/>
          <w:rFonts w:ascii="Times New Roman" w:hAnsi="Times New Roman" w:cs="Times New Roman"/>
          <w:color w:val="000000" w:themeColor="text1"/>
          <w:sz w:val="28"/>
          <w:szCs w:val="28"/>
          <w:shd w:val="clear" w:color="auto" w:fill="FFFFFF"/>
        </w:rPr>
        <w:footnoteReference w:id="1"/>
      </w:r>
    </w:p>
    <w:p w:rsidR="000660E9" w:rsidRDefault="000660E9" w:rsidP="003A7DC4">
      <w:pPr>
        <w:spacing w:line="360" w:lineRule="auto"/>
        <w:jc w:val="both"/>
        <w:rPr>
          <w:rStyle w:val="apple-converted-space"/>
          <w:rFonts w:ascii="Times New Roman" w:hAnsi="Times New Roman" w:cs="Times New Roman"/>
          <w:color w:val="000000" w:themeColor="text1"/>
          <w:sz w:val="28"/>
          <w:szCs w:val="28"/>
          <w:shd w:val="clear" w:color="auto" w:fill="FFFFFF"/>
        </w:rPr>
      </w:pPr>
    </w:p>
    <w:p w:rsidR="00BF533D" w:rsidRPr="00BF533D" w:rsidRDefault="009B1FCB" w:rsidP="003A7DC4">
      <w:pPr>
        <w:spacing w:line="360" w:lineRule="auto"/>
        <w:jc w:val="both"/>
        <w:rPr>
          <w:rStyle w:val="apple-converted-space"/>
          <w:rFonts w:ascii="Times New Roman" w:hAnsi="Times New Roman" w:cs="Times New Roman"/>
          <w:color w:val="000000" w:themeColor="text1"/>
          <w:sz w:val="28"/>
          <w:szCs w:val="28"/>
          <w:shd w:val="clear" w:color="auto" w:fill="FFFFFF"/>
        </w:rPr>
      </w:pPr>
      <w:r>
        <w:rPr>
          <w:rFonts w:ascii="Times New Roman" w:hAnsi="Times New Roman" w:cs="Times New Roman"/>
          <w:noProof/>
          <w:color w:val="000000" w:themeColor="text1"/>
          <w:sz w:val="28"/>
          <w:szCs w:val="28"/>
          <w:shd w:val="clear" w:color="auto" w:fill="FFFFFF"/>
        </w:rPr>
        <w:drawing>
          <wp:inline distT="0" distB="0" distL="0" distR="0">
            <wp:extent cx="5810250" cy="3324225"/>
            <wp:effectExtent l="19050" t="0" r="1905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73B85" w:rsidRDefault="00346D2C" w:rsidP="003A7DC4">
      <w:pPr>
        <w:spacing w:line="360" w:lineRule="auto"/>
        <w:ind w:firstLine="709"/>
        <w:contextualSpacing/>
        <w:jc w:val="both"/>
        <w:rPr>
          <w:rFonts w:ascii="Times New Roman" w:hAnsi="Times New Roman" w:cs="Times New Roman"/>
          <w:color w:val="000000" w:themeColor="text1"/>
          <w:sz w:val="28"/>
          <w:szCs w:val="28"/>
          <w:shd w:val="clear" w:color="auto" w:fill="FFFCF2"/>
        </w:rPr>
      </w:pPr>
      <w:r>
        <w:rPr>
          <w:rFonts w:ascii="Times New Roman" w:hAnsi="Times New Roman" w:cs="Times New Roman"/>
          <w:color w:val="000000" w:themeColor="text1"/>
          <w:sz w:val="28"/>
          <w:szCs w:val="28"/>
          <w:shd w:val="clear" w:color="auto" w:fill="FFFCF2"/>
        </w:rPr>
        <w:tab/>
      </w:r>
      <w:r w:rsidR="007E7A65" w:rsidRPr="00D677B3">
        <w:rPr>
          <w:rFonts w:ascii="Times New Roman" w:hAnsi="Times New Roman" w:cs="Times New Roman"/>
          <w:color w:val="000000" w:themeColor="text1"/>
          <w:sz w:val="28"/>
          <w:szCs w:val="28"/>
          <w:shd w:val="clear" w:color="auto" w:fill="FFFCF2"/>
        </w:rPr>
        <w:t>Большая доля теневой экономики объ</w:t>
      </w:r>
      <w:r w:rsidR="007E7A65">
        <w:rPr>
          <w:rFonts w:ascii="Times New Roman" w:hAnsi="Times New Roman" w:cs="Times New Roman"/>
          <w:color w:val="000000" w:themeColor="text1"/>
          <w:sz w:val="28"/>
          <w:szCs w:val="28"/>
          <w:shd w:val="clear" w:color="auto" w:fill="FFFCF2"/>
        </w:rPr>
        <w:t>ясняется</w:t>
      </w:r>
      <w:r w:rsidR="007E7A65" w:rsidRPr="00D677B3">
        <w:rPr>
          <w:rFonts w:ascii="Times New Roman" w:hAnsi="Times New Roman" w:cs="Times New Roman"/>
          <w:color w:val="000000" w:themeColor="text1"/>
          <w:sz w:val="28"/>
          <w:szCs w:val="28"/>
          <w:shd w:val="clear" w:color="auto" w:fill="FFFCF2"/>
        </w:rPr>
        <w:t xml:space="preserve"> чрезмерной налоговой и социальной нагрузкой на предприятия: в Греции, Италии, Бельгии и Швеции самые высокие налоги в Европе (72-78%).</w:t>
      </w:r>
    </w:p>
    <w:p w:rsidR="00F76A3A" w:rsidRPr="00F76A3A" w:rsidRDefault="00F76A3A" w:rsidP="003A7DC4">
      <w:pPr>
        <w:spacing w:line="360" w:lineRule="auto"/>
        <w:ind w:firstLine="709"/>
        <w:contextualSpacing/>
        <w:jc w:val="both"/>
        <w:rPr>
          <w:rFonts w:ascii="Times New Roman" w:hAnsi="Times New Roman" w:cs="Times New Roman"/>
          <w:color w:val="000000" w:themeColor="text1"/>
          <w:sz w:val="28"/>
          <w:szCs w:val="28"/>
        </w:rPr>
      </w:pPr>
      <w:r w:rsidRPr="00F76A3A">
        <w:rPr>
          <w:rFonts w:ascii="Times New Roman" w:hAnsi="Times New Roman" w:cs="Times New Roman"/>
          <w:color w:val="000000"/>
          <w:sz w:val="28"/>
          <w:szCs w:val="28"/>
          <w:shd w:val="clear" w:color="auto" w:fill="FFFCF2"/>
        </w:rPr>
        <w:t>В Европе налоговая нагрузка сейчас постоянно растет: отчисления из заработной платы, составлявшие в начале 70-х годов 27%, сейчас преодолели в Европе отметку в 42%. В Германии, например</w:t>
      </w:r>
      <w:proofErr w:type="gramStart"/>
      <w:r w:rsidRPr="00F76A3A">
        <w:rPr>
          <w:rFonts w:ascii="Times New Roman" w:hAnsi="Times New Roman" w:cs="Times New Roman"/>
          <w:color w:val="000000"/>
          <w:sz w:val="28"/>
          <w:szCs w:val="28"/>
          <w:shd w:val="clear" w:color="auto" w:fill="FFFCF2"/>
        </w:rPr>
        <w:t>,</w:t>
      </w:r>
      <w:proofErr w:type="gramEnd"/>
      <w:r w:rsidRPr="00F76A3A">
        <w:rPr>
          <w:rFonts w:ascii="Times New Roman" w:hAnsi="Times New Roman" w:cs="Times New Roman"/>
          <w:color w:val="000000"/>
          <w:sz w:val="28"/>
          <w:szCs w:val="28"/>
          <w:shd w:val="clear" w:color="auto" w:fill="FFFCF2"/>
        </w:rPr>
        <w:t xml:space="preserve"> час работы строителя обходится заказчику в 81 марку. Но из этой суммы лишь 12 марок достается непосредственно работнику, остальное уходит строительному предприятию и в виде налогов государству.</w:t>
      </w:r>
    </w:p>
    <w:p w:rsidR="00F73B85" w:rsidRDefault="00F73B85" w:rsidP="003A7DC4">
      <w:pPr>
        <w:spacing w:line="360" w:lineRule="auto"/>
        <w:ind w:firstLine="709"/>
        <w:contextualSpacing/>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rPr>
        <w:tab/>
        <w:t>В</w:t>
      </w:r>
      <w:r w:rsidR="007E7A65">
        <w:rPr>
          <w:rFonts w:ascii="Times New Roman" w:hAnsi="Times New Roman" w:cs="Times New Roman"/>
          <w:color w:val="000000" w:themeColor="text1"/>
          <w:sz w:val="28"/>
          <w:szCs w:val="28"/>
        </w:rPr>
        <w:t xml:space="preserve"> структуре теневой экономики в целом по ЕС </w:t>
      </w:r>
      <w:r w:rsidR="007E7A65">
        <w:rPr>
          <w:rFonts w:ascii="Times New Roman" w:hAnsi="Times New Roman" w:cs="Times New Roman"/>
          <w:color w:val="000000" w:themeColor="text1"/>
          <w:sz w:val="28"/>
          <w:szCs w:val="28"/>
          <w:shd w:val="clear" w:color="auto" w:fill="FFFFFF"/>
        </w:rPr>
        <w:t xml:space="preserve">66,5% </w:t>
      </w:r>
      <w:r w:rsidR="007E7A65" w:rsidRPr="0040125D">
        <w:rPr>
          <w:rFonts w:ascii="Times New Roman" w:hAnsi="Times New Roman" w:cs="Times New Roman"/>
          <w:color w:val="000000" w:themeColor="text1"/>
          <w:sz w:val="28"/>
          <w:szCs w:val="28"/>
          <w:shd w:val="clear" w:color="auto" w:fill="FFFFFF"/>
        </w:rPr>
        <w:t xml:space="preserve">составляет труд </w:t>
      </w:r>
      <w:proofErr w:type="spellStart"/>
      <w:r w:rsidR="007E7A65" w:rsidRPr="0040125D">
        <w:rPr>
          <w:rFonts w:ascii="Times New Roman" w:hAnsi="Times New Roman" w:cs="Times New Roman"/>
          <w:color w:val="000000" w:themeColor="text1"/>
          <w:sz w:val="28"/>
          <w:szCs w:val="28"/>
          <w:shd w:val="clear" w:color="auto" w:fill="FFFFFF"/>
        </w:rPr>
        <w:t>недекларируемых</w:t>
      </w:r>
      <w:proofErr w:type="spellEnd"/>
      <w:r w:rsidR="007E7A65" w:rsidRPr="0040125D">
        <w:rPr>
          <w:rFonts w:ascii="Times New Roman" w:hAnsi="Times New Roman" w:cs="Times New Roman"/>
          <w:color w:val="000000" w:themeColor="text1"/>
          <w:sz w:val="28"/>
          <w:szCs w:val="28"/>
          <w:shd w:val="clear" w:color="auto" w:fill="FFFFFF"/>
        </w:rPr>
        <w:t xml:space="preserve"> работников. Чаще всего </w:t>
      </w:r>
      <w:r w:rsidR="007E7A65">
        <w:rPr>
          <w:rFonts w:ascii="Times New Roman" w:hAnsi="Times New Roman" w:cs="Times New Roman"/>
          <w:color w:val="000000" w:themeColor="text1"/>
          <w:sz w:val="28"/>
          <w:szCs w:val="28"/>
          <w:shd w:val="clear" w:color="auto" w:fill="FFFFFF"/>
        </w:rPr>
        <w:t xml:space="preserve">это затрагивает такие отрасли </w:t>
      </w:r>
      <w:r w:rsidR="007E7A65">
        <w:rPr>
          <w:rFonts w:ascii="Times New Roman" w:hAnsi="Times New Roman" w:cs="Times New Roman"/>
          <w:color w:val="000000" w:themeColor="text1"/>
          <w:sz w:val="28"/>
          <w:szCs w:val="28"/>
          <w:shd w:val="clear" w:color="auto" w:fill="FFFFFF"/>
        </w:rPr>
        <w:lastRenderedPageBreak/>
        <w:t>как строительство, сельское хозяйство и работа</w:t>
      </w:r>
      <w:r w:rsidR="007E7A65" w:rsidRPr="0040125D">
        <w:rPr>
          <w:rFonts w:ascii="Times New Roman" w:hAnsi="Times New Roman" w:cs="Times New Roman"/>
          <w:color w:val="000000" w:themeColor="text1"/>
          <w:sz w:val="28"/>
          <w:szCs w:val="28"/>
          <w:shd w:val="clear" w:color="auto" w:fill="FFFFFF"/>
        </w:rPr>
        <w:t xml:space="preserve"> на дому</w:t>
      </w:r>
      <w:proofErr w:type="gramStart"/>
      <w:r w:rsidR="007E7A65" w:rsidRPr="0040125D">
        <w:rPr>
          <w:rFonts w:ascii="Times New Roman" w:hAnsi="Times New Roman" w:cs="Times New Roman"/>
          <w:color w:val="000000" w:themeColor="text1"/>
          <w:sz w:val="28"/>
          <w:szCs w:val="28"/>
          <w:shd w:val="clear" w:color="auto" w:fill="FFFFFF"/>
        </w:rPr>
        <w:t>.</w:t>
      </w:r>
      <w:proofErr w:type="gramEnd"/>
      <w:r w:rsidR="007E7A65" w:rsidRPr="0040125D">
        <w:rPr>
          <w:rFonts w:ascii="Times New Roman" w:hAnsi="Times New Roman" w:cs="Times New Roman"/>
          <w:color w:val="000000" w:themeColor="text1"/>
          <w:sz w:val="28"/>
          <w:szCs w:val="28"/>
          <w:shd w:val="clear" w:color="auto" w:fill="FFFFFF"/>
        </w:rPr>
        <w:t xml:space="preserve"> </w:t>
      </w:r>
      <w:proofErr w:type="gramStart"/>
      <w:r>
        <w:rPr>
          <w:rFonts w:ascii="Times New Roman" w:hAnsi="Times New Roman" w:cs="Times New Roman"/>
          <w:color w:val="000000" w:themeColor="text1"/>
          <w:sz w:val="28"/>
          <w:szCs w:val="28"/>
          <w:shd w:val="clear" w:color="auto" w:fill="FFFFFF"/>
        </w:rPr>
        <w:t>з</w:t>
      </w:r>
      <w:proofErr w:type="gramEnd"/>
      <w:r>
        <w:rPr>
          <w:rFonts w:ascii="Times New Roman" w:hAnsi="Times New Roman" w:cs="Times New Roman"/>
          <w:color w:val="000000" w:themeColor="text1"/>
          <w:sz w:val="28"/>
          <w:szCs w:val="28"/>
          <w:shd w:val="clear" w:color="auto" w:fill="FFFFFF"/>
        </w:rPr>
        <w:t xml:space="preserve">а последние десятилетия возросла доля </w:t>
      </w:r>
      <w:proofErr w:type="spellStart"/>
      <w:r>
        <w:rPr>
          <w:rFonts w:ascii="Times New Roman" w:hAnsi="Times New Roman" w:cs="Times New Roman"/>
          <w:color w:val="000000" w:themeColor="text1"/>
          <w:sz w:val="28"/>
          <w:szCs w:val="28"/>
          <w:shd w:val="clear" w:color="auto" w:fill="FFFFFF"/>
        </w:rPr>
        <w:t>недекларируемого</w:t>
      </w:r>
      <w:proofErr w:type="spellEnd"/>
      <w:r w:rsidR="005C4D1B">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 xml:space="preserve">труда  в ЕС, в основном, это происходит за счёт большого притока иммигрантов. </w:t>
      </w:r>
      <w:r w:rsidR="00B2406B">
        <w:rPr>
          <w:rFonts w:ascii="Times New Roman" w:hAnsi="Times New Roman" w:cs="Times New Roman"/>
          <w:color w:val="000000" w:themeColor="text1"/>
          <w:sz w:val="28"/>
          <w:szCs w:val="28"/>
          <w:shd w:val="clear" w:color="auto" w:fill="FFFFFF"/>
        </w:rPr>
        <w:t>Причины этого феномена были изложены в сообщении, опубликованном в специальном выпуске «</w:t>
      </w:r>
      <w:proofErr w:type="spellStart"/>
      <w:r w:rsidR="00B2406B">
        <w:rPr>
          <w:rFonts w:ascii="Times New Roman" w:hAnsi="Times New Roman" w:cs="Times New Roman"/>
          <w:color w:val="000000" w:themeColor="text1"/>
          <w:sz w:val="28"/>
          <w:szCs w:val="28"/>
          <w:shd w:val="clear" w:color="auto" w:fill="FFFFFF"/>
        </w:rPr>
        <w:t>Евробарометра</w:t>
      </w:r>
      <w:proofErr w:type="spellEnd"/>
      <w:r w:rsidR="00B2406B">
        <w:rPr>
          <w:rFonts w:ascii="Times New Roman" w:hAnsi="Times New Roman" w:cs="Times New Roman"/>
          <w:color w:val="000000" w:themeColor="text1"/>
          <w:sz w:val="28"/>
          <w:szCs w:val="28"/>
          <w:shd w:val="clear" w:color="auto" w:fill="FFFFFF"/>
        </w:rPr>
        <w:t xml:space="preserve"> – 402» в 2014 году. К ним были отнесены следующие:</w:t>
      </w:r>
    </w:p>
    <w:p w:rsidR="00B2406B" w:rsidRPr="00B536A9" w:rsidRDefault="00B2406B" w:rsidP="003A7DC4">
      <w:pPr>
        <w:pStyle w:val="a8"/>
        <w:numPr>
          <w:ilvl w:val="0"/>
          <w:numId w:val="1"/>
        </w:numPr>
        <w:spacing w:line="360" w:lineRule="auto"/>
        <w:ind w:left="1134" w:hanging="11"/>
        <w:jc w:val="both"/>
        <w:rPr>
          <w:rFonts w:ascii="Times New Roman" w:hAnsi="Times New Roman" w:cs="Times New Roman"/>
          <w:color w:val="000000" w:themeColor="text1"/>
          <w:sz w:val="28"/>
          <w:szCs w:val="28"/>
          <w:shd w:val="clear" w:color="auto" w:fill="FFFFFF"/>
        </w:rPr>
      </w:pPr>
      <w:r w:rsidRPr="00B536A9">
        <w:rPr>
          <w:rFonts w:ascii="Times New Roman" w:hAnsi="Times New Roman" w:cs="Times New Roman"/>
          <w:color w:val="000000" w:themeColor="text1"/>
          <w:sz w:val="28"/>
          <w:szCs w:val="28"/>
          <w:shd w:val="clear" w:color="auto" w:fill="FFFFFF"/>
        </w:rPr>
        <w:t>низкий уровень доходов, полученных легальным путём;</w:t>
      </w:r>
    </w:p>
    <w:p w:rsidR="00B2406B" w:rsidRPr="00B536A9" w:rsidRDefault="00B2406B" w:rsidP="003A7DC4">
      <w:pPr>
        <w:pStyle w:val="a8"/>
        <w:numPr>
          <w:ilvl w:val="0"/>
          <w:numId w:val="1"/>
        </w:numPr>
        <w:spacing w:line="360" w:lineRule="auto"/>
        <w:ind w:left="1134" w:hanging="11"/>
        <w:jc w:val="both"/>
        <w:rPr>
          <w:rFonts w:ascii="Times New Roman" w:hAnsi="Times New Roman" w:cs="Times New Roman"/>
          <w:color w:val="000000" w:themeColor="text1"/>
          <w:sz w:val="28"/>
          <w:szCs w:val="28"/>
          <w:shd w:val="clear" w:color="auto" w:fill="FFFFFF"/>
        </w:rPr>
      </w:pPr>
      <w:r w:rsidRPr="00B536A9">
        <w:rPr>
          <w:rFonts w:ascii="Times New Roman" w:hAnsi="Times New Roman" w:cs="Times New Roman"/>
          <w:color w:val="000000" w:themeColor="text1"/>
          <w:sz w:val="28"/>
          <w:szCs w:val="28"/>
          <w:shd w:val="clear" w:color="auto" w:fill="FFFFFF"/>
        </w:rPr>
        <w:t>безработица (недостаточное количество предложений на рынке труда);</w:t>
      </w:r>
    </w:p>
    <w:p w:rsidR="00B2406B" w:rsidRPr="00B536A9" w:rsidRDefault="00B2406B" w:rsidP="003A7DC4">
      <w:pPr>
        <w:pStyle w:val="a8"/>
        <w:numPr>
          <w:ilvl w:val="0"/>
          <w:numId w:val="1"/>
        </w:numPr>
        <w:spacing w:line="360" w:lineRule="auto"/>
        <w:ind w:left="1134" w:hanging="11"/>
        <w:jc w:val="both"/>
        <w:rPr>
          <w:rFonts w:ascii="Times New Roman" w:hAnsi="Times New Roman" w:cs="Times New Roman"/>
          <w:color w:val="000000" w:themeColor="text1"/>
          <w:sz w:val="28"/>
          <w:szCs w:val="28"/>
          <w:shd w:val="clear" w:color="auto" w:fill="FFFFFF"/>
        </w:rPr>
      </w:pPr>
      <w:r w:rsidRPr="00B536A9">
        <w:rPr>
          <w:rFonts w:ascii="Times New Roman" w:hAnsi="Times New Roman" w:cs="Times New Roman"/>
          <w:color w:val="000000" w:themeColor="text1"/>
          <w:sz w:val="28"/>
          <w:szCs w:val="28"/>
          <w:shd w:val="clear" w:color="auto" w:fill="FFFFFF"/>
        </w:rPr>
        <w:t>высокие ставки по налогообложению и социальному страхованию;</w:t>
      </w:r>
    </w:p>
    <w:p w:rsidR="00B2406B" w:rsidRPr="00B536A9" w:rsidRDefault="00B2406B" w:rsidP="003A7DC4">
      <w:pPr>
        <w:pStyle w:val="a8"/>
        <w:numPr>
          <w:ilvl w:val="0"/>
          <w:numId w:val="1"/>
        </w:numPr>
        <w:spacing w:line="360" w:lineRule="auto"/>
        <w:ind w:left="1134" w:hanging="11"/>
        <w:jc w:val="both"/>
        <w:rPr>
          <w:rFonts w:ascii="Times New Roman" w:hAnsi="Times New Roman" w:cs="Times New Roman"/>
          <w:color w:val="000000" w:themeColor="text1"/>
          <w:sz w:val="28"/>
          <w:szCs w:val="28"/>
          <w:shd w:val="clear" w:color="auto" w:fill="FFFFFF"/>
        </w:rPr>
      </w:pPr>
      <w:r w:rsidRPr="00B536A9">
        <w:rPr>
          <w:rFonts w:ascii="Times New Roman" w:hAnsi="Times New Roman" w:cs="Times New Roman"/>
          <w:color w:val="000000" w:themeColor="text1"/>
          <w:sz w:val="28"/>
          <w:szCs w:val="28"/>
          <w:shd w:val="clear" w:color="auto" w:fill="FFFFFF"/>
        </w:rPr>
        <w:t xml:space="preserve">недостаточный </w:t>
      </w:r>
      <w:proofErr w:type="gramStart"/>
      <w:r w:rsidRPr="00B536A9">
        <w:rPr>
          <w:rFonts w:ascii="Times New Roman" w:hAnsi="Times New Roman" w:cs="Times New Roman"/>
          <w:color w:val="000000" w:themeColor="text1"/>
          <w:sz w:val="28"/>
          <w:szCs w:val="28"/>
          <w:shd w:val="clear" w:color="auto" w:fill="FFFFFF"/>
        </w:rPr>
        <w:t>контроль за</w:t>
      </w:r>
      <w:proofErr w:type="gramEnd"/>
      <w:r w:rsidRPr="00B536A9">
        <w:rPr>
          <w:rFonts w:ascii="Times New Roman" w:hAnsi="Times New Roman" w:cs="Times New Roman"/>
          <w:color w:val="000000" w:themeColor="text1"/>
          <w:sz w:val="28"/>
          <w:szCs w:val="28"/>
          <w:shd w:val="clear" w:color="auto" w:fill="FFFFFF"/>
        </w:rPr>
        <w:t xml:space="preserve"> теневой деятельностью со стороны властей.</w:t>
      </w:r>
    </w:p>
    <w:p w:rsidR="00566563" w:rsidRDefault="007E7A65" w:rsidP="003A7DC4">
      <w:pPr>
        <w:spacing w:line="360" w:lineRule="auto"/>
        <w:ind w:firstLine="709"/>
        <w:contextualSpacing/>
        <w:jc w:val="both"/>
        <w:rPr>
          <w:rFonts w:ascii="Times New Roman" w:hAnsi="Times New Roman" w:cs="Times New Roman"/>
          <w:color w:val="000000" w:themeColor="text1"/>
          <w:sz w:val="28"/>
          <w:szCs w:val="28"/>
          <w:shd w:val="clear" w:color="auto" w:fill="FFFFFF"/>
        </w:rPr>
      </w:pPr>
      <w:r w:rsidRPr="0040125D">
        <w:rPr>
          <w:rFonts w:ascii="Times New Roman" w:hAnsi="Times New Roman" w:cs="Times New Roman"/>
          <w:color w:val="000000" w:themeColor="text1"/>
          <w:sz w:val="28"/>
          <w:szCs w:val="28"/>
          <w:shd w:val="clear" w:color="auto" w:fill="FFFFFF"/>
        </w:rPr>
        <w:t>Остальные 33,5%</w:t>
      </w:r>
      <w:r w:rsidR="00B2406B">
        <w:rPr>
          <w:rFonts w:ascii="Times New Roman" w:hAnsi="Times New Roman" w:cs="Times New Roman"/>
          <w:color w:val="000000" w:themeColor="text1"/>
          <w:sz w:val="28"/>
          <w:szCs w:val="28"/>
          <w:shd w:val="clear" w:color="auto" w:fill="FFFFFF"/>
        </w:rPr>
        <w:t xml:space="preserve"> структуры теневой экономики</w:t>
      </w:r>
      <w:r w:rsidRPr="0040125D">
        <w:rPr>
          <w:rFonts w:ascii="Times New Roman" w:hAnsi="Times New Roman" w:cs="Times New Roman"/>
          <w:color w:val="000000" w:themeColor="text1"/>
          <w:sz w:val="28"/>
          <w:szCs w:val="28"/>
          <w:shd w:val="clear" w:color="auto" w:fill="FFFFFF"/>
        </w:rPr>
        <w:t xml:space="preserve"> образуют доходы, утаиваемые от налоговых органов.</w:t>
      </w:r>
      <w:r w:rsidR="00346D2C">
        <w:rPr>
          <w:rFonts w:ascii="Times New Roman" w:hAnsi="Times New Roman" w:cs="Times New Roman"/>
          <w:color w:val="000000" w:themeColor="text1"/>
          <w:sz w:val="28"/>
          <w:szCs w:val="28"/>
          <w:shd w:val="clear" w:color="auto" w:fill="FFFFFF"/>
        </w:rPr>
        <w:t xml:space="preserve"> В основном, это касается малого бизнеса (магазины, бары, такси), когда предприниматели декларируют лишь часть получаемого дохода, что позволяет им избежать уплаты части налогов.</w:t>
      </w:r>
    </w:p>
    <w:p w:rsidR="00166116" w:rsidRDefault="00166116" w:rsidP="003A7DC4">
      <w:pPr>
        <w:spacing w:line="360" w:lineRule="auto"/>
        <w:ind w:firstLine="709"/>
        <w:contextualSpacing/>
        <w:jc w:val="both"/>
        <w:rPr>
          <w:rFonts w:ascii="Times New Roman" w:hAnsi="Times New Roman" w:cs="Times New Roman"/>
          <w:color w:val="000000" w:themeColor="text1"/>
          <w:sz w:val="28"/>
          <w:szCs w:val="28"/>
          <w:shd w:val="clear" w:color="auto" w:fill="FFFFFF"/>
        </w:rPr>
      </w:pPr>
    </w:p>
    <w:p w:rsidR="00166116" w:rsidRDefault="00166116" w:rsidP="003A7DC4">
      <w:pPr>
        <w:spacing w:line="360" w:lineRule="auto"/>
        <w:ind w:firstLine="709"/>
        <w:contextualSpacing/>
        <w:jc w:val="both"/>
        <w:rPr>
          <w:rFonts w:ascii="Times New Roman" w:hAnsi="Times New Roman" w:cs="Times New Roman"/>
          <w:color w:val="000000" w:themeColor="text1"/>
          <w:sz w:val="28"/>
          <w:szCs w:val="28"/>
          <w:shd w:val="clear" w:color="auto" w:fill="FFFFFF"/>
        </w:rPr>
      </w:pPr>
    </w:p>
    <w:p w:rsidR="00566563" w:rsidRPr="00566563" w:rsidRDefault="00566563" w:rsidP="003A7DC4">
      <w:pPr>
        <w:spacing w:line="360" w:lineRule="auto"/>
        <w:ind w:firstLine="709"/>
        <w:contextualSpacing/>
        <w:jc w:val="center"/>
        <w:rPr>
          <w:rFonts w:ascii="Times New Roman" w:hAnsi="Times New Roman" w:cs="Times New Roman"/>
          <w:b/>
          <w:i/>
          <w:color w:val="000000" w:themeColor="text1"/>
          <w:sz w:val="32"/>
          <w:szCs w:val="32"/>
          <w:shd w:val="clear" w:color="auto" w:fill="FFFFFF"/>
        </w:rPr>
      </w:pPr>
      <w:r w:rsidRPr="00566563">
        <w:rPr>
          <w:rFonts w:ascii="Times New Roman" w:hAnsi="Times New Roman" w:cs="Times New Roman"/>
          <w:b/>
          <w:i/>
          <w:color w:val="000000" w:themeColor="text1"/>
          <w:sz w:val="32"/>
          <w:szCs w:val="32"/>
          <w:shd w:val="clear" w:color="auto" w:fill="FFFFFF"/>
        </w:rPr>
        <w:t>Влияние экономических циклов на теневой сектор</w:t>
      </w:r>
      <w:r w:rsidR="00EE13C6">
        <w:rPr>
          <w:rFonts w:ascii="Times New Roman" w:hAnsi="Times New Roman" w:cs="Times New Roman"/>
          <w:b/>
          <w:i/>
          <w:color w:val="000000" w:themeColor="text1"/>
          <w:sz w:val="32"/>
          <w:szCs w:val="32"/>
          <w:shd w:val="clear" w:color="auto" w:fill="FFFFFF"/>
        </w:rPr>
        <w:t xml:space="preserve"> ЕС</w:t>
      </w:r>
    </w:p>
    <w:p w:rsidR="00B66A60" w:rsidRDefault="00B66A60" w:rsidP="003A7DC4">
      <w:pPr>
        <w:spacing w:line="360" w:lineRule="auto"/>
        <w:ind w:firstLine="709"/>
        <w:contextualSpacing/>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r>
      <w:r w:rsidR="00B2406B">
        <w:rPr>
          <w:rFonts w:ascii="Times New Roman" w:hAnsi="Times New Roman" w:cs="Times New Roman"/>
          <w:color w:val="000000" w:themeColor="text1"/>
          <w:sz w:val="28"/>
          <w:szCs w:val="28"/>
          <w:shd w:val="clear" w:color="auto" w:fill="FFFFFF"/>
        </w:rPr>
        <w:t xml:space="preserve">Не стоит забывать еще и о том, что масштабы теневой экономики тесным образом связаны с экономическими циклами. Так, </w:t>
      </w:r>
      <w:r w:rsidR="001D507C">
        <w:rPr>
          <w:rFonts w:ascii="Times New Roman" w:hAnsi="Times New Roman" w:cs="Times New Roman"/>
          <w:color w:val="000000" w:themeColor="text1"/>
          <w:sz w:val="28"/>
          <w:szCs w:val="28"/>
          <w:shd w:val="clear" w:color="auto" w:fill="FFFFFF"/>
        </w:rPr>
        <w:t xml:space="preserve">в условиях экономического кризиса, увеличивающегося уровня безработицы, </w:t>
      </w:r>
      <w:r w:rsidR="00AD0A15">
        <w:rPr>
          <w:rFonts w:ascii="Times New Roman" w:hAnsi="Times New Roman" w:cs="Times New Roman"/>
          <w:color w:val="000000" w:themeColor="text1"/>
          <w:sz w:val="28"/>
          <w:szCs w:val="28"/>
          <w:shd w:val="clear" w:color="auto" w:fill="FFFFFF"/>
        </w:rPr>
        <w:t>большее число граждан обращаются к так называемой «теневой деятельности»</w:t>
      </w:r>
      <w:r>
        <w:rPr>
          <w:rFonts w:ascii="Times New Roman" w:hAnsi="Times New Roman" w:cs="Times New Roman"/>
          <w:color w:val="000000" w:themeColor="text1"/>
          <w:sz w:val="28"/>
          <w:szCs w:val="28"/>
          <w:shd w:val="clear" w:color="auto" w:fill="FFFFFF"/>
        </w:rPr>
        <w:t xml:space="preserve">, нанимая неофициально сотрудников или искусственно занижая доход с продаж (если речь идёт о торговых предприятиях). </w:t>
      </w:r>
    </w:p>
    <w:p w:rsidR="00EE13C6" w:rsidRDefault="00B66A60" w:rsidP="003A7DC4">
      <w:pPr>
        <w:spacing w:line="360" w:lineRule="auto"/>
        <w:ind w:firstLine="709"/>
        <w:contextualSpacing/>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t>Примером, подтверждающим данную аксиому, может стать экономический кризис 2008 года.</w:t>
      </w:r>
      <w:r w:rsidR="00DF4B2D">
        <w:rPr>
          <w:rFonts w:ascii="Times New Roman" w:hAnsi="Times New Roman" w:cs="Times New Roman"/>
          <w:color w:val="000000" w:themeColor="text1"/>
          <w:sz w:val="28"/>
          <w:szCs w:val="28"/>
          <w:shd w:val="clear" w:color="auto" w:fill="FFFFFF"/>
        </w:rPr>
        <w:t xml:space="preserve"> </w:t>
      </w:r>
      <w:proofErr w:type="gramStart"/>
      <w:r w:rsidR="00DF4B2D">
        <w:rPr>
          <w:rFonts w:ascii="Times New Roman" w:hAnsi="Times New Roman" w:cs="Times New Roman"/>
          <w:color w:val="000000" w:themeColor="text1"/>
          <w:sz w:val="28"/>
          <w:szCs w:val="28"/>
          <w:shd w:val="clear" w:color="auto" w:fill="FFFFFF"/>
        </w:rPr>
        <w:t>На Рисунке 2 представлено значение теневой экономики в абсолютном и относительном выражении к ВВП в 2003-</w:t>
      </w:r>
      <w:r w:rsidR="00DF4B2D">
        <w:rPr>
          <w:rFonts w:ascii="Times New Roman" w:hAnsi="Times New Roman" w:cs="Times New Roman"/>
          <w:color w:val="000000" w:themeColor="text1"/>
          <w:sz w:val="28"/>
          <w:szCs w:val="28"/>
          <w:shd w:val="clear" w:color="auto" w:fill="FFFFFF"/>
        </w:rPr>
        <w:lastRenderedPageBreak/>
        <w:t>2013 гг.</w:t>
      </w:r>
      <w:r>
        <w:rPr>
          <w:rFonts w:ascii="Times New Roman" w:hAnsi="Times New Roman" w:cs="Times New Roman"/>
          <w:color w:val="000000" w:themeColor="text1"/>
          <w:sz w:val="28"/>
          <w:szCs w:val="28"/>
          <w:shd w:val="clear" w:color="auto" w:fill="FFFFFF"/>
        </w:rPr>
        <w:t xml:space="preserve"> В 2009 году, когда экономический кризис отразился на всех сферах общественной жизни ЕС, доля теневой экономики в ВВП резко возросла на 0,5%. </w:t>
      </w:r>
      <w:r w:rsidR="0079087B">
        <w:rPr>
          <w:rFonts w:ascii="Times New Roman" w:hAnsi="Times New Roman" w:cs="Times New Roman"/>
          <w:color w:val="000000" w:themeColor="text1"/>
          <w:sz w:val="28"/>
          <w:szCs w:val="28"/>
          <w:shd w:val="clear" w:color="auto" w:fill="FFFFFF"/>
        </w:rPr>
        <w:t xml:space="preserve">Несмотря на то, что этот рост был не столь значительным, он, тем не менее, </w:t>
      </w:r>
      <w:r w:rsidR="00DF4B2D">
        <w:rPr>
          <w:rFonts w:ascii="Times New Roman" w:hAnsi="Times New Roman" w:cs="Times New Roman"/>
          <w:color w:val="000000" w:themeColor="text1"/>
          <w:sz w:val="28"/>
          <w:szCs w:val="28"/>
          <w:shd w:val="clear" w:color="auto" w:fill="FFFFFF"/>
        </w:rPr>
        <w:t>прервал долговременное снижение доли теневой экономики в</w:t>
      </w:r>
      <w:proofErr w:type="gramEnd"/>
      <w:r w:rsidR="00DF4B2D">
        <w:rPr>
          <w:rFonts w:ascii="Times New Roman" w:hAnsi="Times New Roman" w:cs="Times New Roman"/>
          <w:color w:val="000000" w:themeColor="text1"/>
          <w:sz w:val="28"/>
          <w:szCs w:val="28"/>
          <w:shd w:val="clear" w:color="auto" w:fill="FFFFFF"/>
        </w:rPr>
        <w:t xml:space="preserve"> ВВП. Кроме того, сопутствующее резкое снижение объёмов теневой экономики в абсолютном выражении свидетельствует о глубине экономического кризиса. </w:t>
      </w:r>
      <w:r w:rsidR="00AF7EE1">
        <w:rPr>
          <w:rFonts w:ascii="Times New Roman" w:hAnsi="Times New Roman" w:cs="Times New Roman"/>
          <w:color w:val="000000" w:themeColor="text1"/>
          <w:sz w:val="28"/>
          <w:szCs w:val="28"/>
          <w:shd w:val="clear" w:color="auto" w:fill="FFFFFF"/>
        </w:rPr>
        <w:t>Хотя многие и начинали искать нелегальные способы заработка, теневая экономика не может компенсировать экономический спад в реальной экономике.</w:t>
      </w:r>
    </w:p>
    <w:p w:rsidR="00B02C95" w:rsidRDefault="00B02C95" w:rsidP="003A7DC4">
      <w:pPr>
        <w:spacing w:line="360" w:lineRule="auto"/>
        <w:ind w:firstLine="709"/>
        <w:contextualSpacing/>
        <w:jc w:val="both"/>
        <w:rPr>
          <w:rFonts w:ascii="Times New Roman" w:hAnsi="Times New Roman" w:cs="Times New Roman"/>
          <w:color w:val="000000" w:themeColor="text1"/>
          <w:sz w:val="28"/>
          <w:szCs w:val="28"/>
          <w:shd w:val="clear" w:color="auto" w:fill="FFFFFF"/>
        </w:rPr>
      </w:pPr>
    </w:p>
    <w:p w:rsidR="00AF7EE1" w:rsidRPr="008440DF" w:rsidRDefault="00AF7EE1" w:rsidP="003A7DC4">
      <w:pPr>
        <w:spacing w:line="360" w:lineRule="auto"/>
        <w:jc w:val="center"/>
        <w:rPr>
          <w:rFonts w:ascii="Times New Roman" w:hAnsi="Times New Roman" w:cs="Times New Roman"/>
          <w:b/>
          <w:color w:val="000000" w:themeColor="text1"/>
          <w:sz w:val="28"/>
          <w:szCs w:val="28"/>
          <w:shd w:val="clear" w:color="auto" w:fill="FFFFFF"/>
        </w:rPr>
      </w:pPr>
      <w:r w:rsidRPr="008440DF">
        <w:rPr>
          <w:rFonts w:ascii="Times New Roman" w:hAnsi="Times New Roman" w:cs="Times New Roman"/>
          <w:b/>
          <w:color w:val="000000" w:themeColor="text1"/>
          <w:sz w:val="28"/>
          <w:szCs w:val="28"/>
          <w:shd w:val="clear" w:color="auto" w:fill="FFFFFF"/>
        </w:rPr>
        <w:t>Рисунок 2</w:t>
      </w:r>
    </w:p>
    <w:p w:rsidR="00AF7EE1" w:rsidRDefault="00AF7EE1" w:rsidP="003A7DC4">
      <w:pPr>
        <w:spacing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noProof/>
          <w:color w:val="000000" w:themeColor="text1"/>
          <w:sz w:val="28"/>
          <w:szCs w:val="28"/>
          <w:shd w:val="clear" w:color="auto" w:fill="FFFFFF"/>
        </w:rPr>
        <w:drawing>
          <wp:inline distT="0" distB="0" distL="0" distR="0">
            <wp:extent cx="5772150" cy="3229781"/>
            <wp:effectExtent l="19050" t="0" r="0" b="0"/>
            <wp:docPr id="2" name="Рисунок 1" descr="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PNG"/>
                    <pic:cNvPicPr/>
                  </pic:nvPicPr>
                  <pic:blipFill>
                    <a:blip r:embed="rId12" cstate="print"/>
                    <a:stretch>
                      <a:fillRect/>
                    </a:stretch>
                  </pic:blipFill>
                  <pic:spPr>
                    <a:xfrm>
                      <a:off x="0" y="0"/>
                      <a:ext cx="5789527" cy="3239504"/>
                    </a:xfrm>
                    <a:prstGeom prst="rect">
                      <a:avLst/>
                    </a:prstGeom>
                  </pic:spPr>
                </pic:pic>
              </a:graphicData>
            </a:graphic>
          </wp:inline>
        </w:drawing>
      </w:r>
    </w:p>
    <w:p w:rsidR="00E57852" w:rsidRDefault="00D6488C" w:rsidP="003A7DC4">
      <w:pPr>
        <w:spacing w:line="360" w:lineRule="auto"/>
        <w:ind w:firstLine="709"/>
        <w:contextualSpacing/>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r>
      <w:r w:rsidR="00C36B63">
        <w:rPr>
          <w:rFonts w:ascii="Times New Roman" w:hAnsi="Times New Roman" w:cs="Times New Roman"/>
          <w:color w:val="000000" w:themeColor="text1"/>
          <w:sz w:val="28"/>
          <w:szCs w:val="28"/>
          <w:shd w:val="clear" w:color="auto" w:fill="FFFFFF"/>
        </w:rPr>
        <w:t>Улучше</w:t>
      </w:r>
      <w:r w:rsidR="00440BE3">
        <w:rPr>
          <w:rFonts w:ascii="Times New Roman" w:hAnsi="Times New Roman" w:cs="Times New Roman"/>
          <w:color w:val="000000" w:themeColor="text1"/>
          <w:sz w:val="28"/>
          <w:szCs w:val="28"/>
          <w:shd w:val="clear" w:color="auto" w:fill="FFFFFF"/>
        </w:rPr>
        <w:t>ние экономических условий в 2010</w:t>
      </w:r>
      <w:r w:rsidR="00C36B63">
        <w:rPr>
          <w:rFonts w:ascii="Times New Roman" w:hAnsi="Times New Roman" w:cs="Times New Roman"/>
          <w:color w:val="000000" w:themeColor="text1"/>
          <w:sz w:val="28"/>
          <w:szCs w:val="28"/>
          <w:shd w:val="clear" w:color="auto" w:fill="FFFFFF"/>
        </w:rPr>
        <w:t xml:space="preserve"> способствовало возвращению доли теневого сектора в ВВП к докризисному уровню</w:t>
      </w:r>
      <w:r w:rsidR="00440BE3">
        <w:rPr>
          <w:rFonts w:ascii="Times New Roman" w:hAnsi="Times New Roman" w:cs="Times New Roman"/>
          <w:color w:val="000000" w:themeColor="text1"/>
          <w:sz w:val="28"/>
          <w:szCs w:val="28"/>
          <w:shd w:val="clear" w:color="auto" w:fill="FFFFFF"/>
        </w:rPr>
        <w:t>, а в 2011 году этот показатель стал ниже предкризисного уровня.</w:t>
      </w:r>
    </w:p>
    <w:p w:rsidR="00D6488C" w:rsidRDefault="00D6488C" w:rsidP="003A7DC4">
      <w:pPr>
        <w:spacing w:line="360" w:lineRule="auto"/>
        <w:ind w:firstLine="709"/>
        <w:contextualSpacing/>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t xml:space="preserve">Мировой кризис 2008 года привнес значительные изменения в развитие теневой экономики в различных регионах Европейского Союза. Вплоть до 2009 года, борьба с нелегальной экономикой имела успех в Европе повсеместно, во всех частях Союза. Однако, с 2011 года, ЕС условно можно </w:t>
      </w:r>
      <w:r>
        <w:rPr>
          <w:rFonts w:ascii="Times New Roman" w:hAnsi="Times New Roman" w:cs="Times New Roman"/>
          <w:color w:val="000000" w:themeColor="text1"/>
          <w:sz w:val="28"/>
          <w:szCs w:val="28"/>
          <w:shd w:val="clear" w:color="auto" w:fill="FFFFFF"/>
        </w:rPr>
        <w:lastRenderedPageBreak/>
        <w:t>разделить на три части. К первой части относятся страны Западной Европы, где усилия, направленные на искоренение теневой экономики, вновь являются оправданными. В Восточной Европе, где показатель ВВП, в среднем, высокий, доля теневого сектора все ещё приличная, хотя он и ниже прежнего уровня. В южной части Европы</w:t>
      </w:r>
      <w:r w:rsidR="00A22B84">
        <w:rPr>
          <w:rFonts w:ascii="Times New Roman" w:hAnsi="Times New Roman" w:cs="Times New Roman"/>
          <w:color w:val="000000" w:themeColor="text1"/>
          <w:sz w:val="28"/>
          <w:szCs w:val="28"/>
          <w:shd w:val="clear" w:color="auto" w:fill="FFFFFF"/>
        </w:rPr>
        <w:t xml:space="preserve"> прогресс в борьбе с теневой экономикой застопорился. Например, доля нелегального сектора в ВВП составляет на 2013 год 18,6%, в то время как до кризиса 2008 года этот показатель равнялся 18,7%.</w:t>
      </w:r>
    </w:p>
    <w:p w:rsidR="00A4130E" w:rsidRDefault="00A4130E" w:rsidP="003A7DC4">
      <w:pPr>
        <w:spacing w:line="360" w:lineRule="auto"/>
        <w:ind w:firstLine="709"/>
        <w:contextualSpacing/>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t xml:space="preserve">Кризис оказал гораздо более значительное влияние на государства, где развита строительная индустрия. Исторически так сложилось, что строительство – сфера занятости, наиболее восприимчивая к экономическим спадам. Так, более одной трети ВВП этого сектора является незаконной, и доходы с неё не декларируются. Кризис 2008 года снизил производительность в сфере строительства на 3,1% в год. </w:t>
      </w:r>
      <w:r w:rsidR="00B41AF0">
        <w:rPr>
          <w:rFonts w:ascii="Times New Roman" w:hAnsi="Times New Roman" w:cs="Times New Roman"/>
          <w:color w:val="000000" w:themeColor="text1"/>
          <w:sz w:val="28"/>
          <w:szCs w:val="28"/>
          <w:shd w:val="clear" w:color="auto" w:fill="FFFFFF"/>
        </w:rPr>
        <w:t>На юге Европы упадок строительной сферы ощущался гораздо более остро: в Испании и Португалии строительство сократилось на одну треть, на Кипре – в половину, в Греции – на четверть.</w:t>
      </w:r>
    </w:p>
    <w:p w:rsidR="00E063C9" w:rsidRDefault="00E063C9" w:rsidP="003A7DC4">
      <w:pPr>
        <w:spacing w:line="360" w:lineRule="auto"/>
        <w:ind w:firstLine="709"/>
        <w:contextualSpacing/>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t>Так что же всё-таки является движущей силой теневой экономики? Что заставляет людей заниматься нелегальной деятельностью?</w:t>
      </w:r>
      <w:r w:rsidR="003403E7">
        <w:rPr>
          <w:rFonts w:ascii="Times New Roman" w:hAnsi="Times New Roman" w:cs="Times New Roman"/>
          <w:color w:val="000000" w:themeColor="text1"/>
          <w:sz w:val="28"/>
          <w:szCs w:val="28"/>
          <w:shd w:val="clear" w:color="auto" w:fill="FFFFFF"/>
        </w:rPr>
        <w:t xml:space="preserve"> Ещё в 2008 году Фридрих Шнайдер выделяет четыре фактора, которые способствуют вовлечению людей в незаконную экономику, а именно:</w:t>
      </w:r>
    </w:p>
    <w:p w:rsidR="00E063C9" w:rsidRDefault="00E063C9" w:rsidP="003A7DC4">
      <w:pPr>
        <w:pStyle w:val="a8"/>
        <w:numPr>
          <w:ilvl w:val="0"/>
          <w:numId w:val="3"/>
        </w:numPr>
        <w:spacing w:line="360" w:lineRule="auto"/>
        <w:ind w:hanging="11"/>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Сбережения/ экономия. Работая вне легальной экономики, участники экономической деятельности могут избежать выплат социального страхования, обойти трудовой регламент и уклониться от проверки различной документации, связанной с приёмом нового сотрудника на работу.</w:t>
      </w:r>
    </w:p>
    <w:p w:rsidR="00E063C9" w:rsidRDefault="00E063C9" w:rsidP="003A7DC4">
      <w:pPr>
        <w:pStyle w:val="a8"/>
        <w:numPr>
          <w:ilvl w:val="0"/>
          <w:numId w:val="3"/>
        </w:numPr>
        <w:spacing w:line="360" w:lineRule="auto"/>
        <w:ind w:hanging="11"/>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Простота в участии. Оплата това</w:t>
      </w:r>
      <w:r w:rsidR="007F29AE">
        <w:rPr>
          <w:rFonts w:ascii="Times New Roman" w:hAnsi="Times New Roman" w:cs="Times New Roman"/>
          <w:color w:val="000000" w:themeColor="text1"/>
          <w:sz w:val="28"/>
          <w:szCs w:val="28"/>
          <w:shd w:val="clear" w:color="auto" w:fill="FFFFFF"/>
        </w:rPr>
        <w:t>ров и услуг наличными не может быть должным образом отслежена властями, а, следовательно, привлекает людей.</w:t>
      </w:r>
    </w:p>
    <w:p w:rsidR="007F29AE" w:rsidRDefault="007F29AE" w:rsidP="003A7DC4">
      <w:pPr>
        <w:pStyle w:val="a8"/>
        <w:numPr>
          <w:ilvl w:val="0"/>
          <w:numId w:val="3"/>
        </w:numPr>
        <w:spacing w:line="360" w:lineRule="auto"/>
        <w:ind w:hanging="11"/>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lastRenderedPageBreak/>
        <w:t>Риск обнаружения очень низок. Вовлечение в теневую экономику само по себе незаконно, но чем меньше риск быть пойманным и чем легче наказания, тем большему количеству людей эта идея покажется привлекательной.</w:t>
      </w:r>
    </w:p>
    <w:p w:rsidR="00B41AF0" w:rsidRDefault="007F29AE" w:rsidP="003A7DC4">
      <w:pPr>
        <w:pStyle w:val="a8"/>
        <w:numPr>
          <w:ilvl w:val="0"/>
          <w:numId w:val="3"/>
        </w:numPr>
        <w:spacing w:line="360" w:lineRule="auto"/>
        <w:ind w:hanging="11"/>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Отсутствие вины. Теневая экономика обыденна, так как в этом явлении запечатлена человеческая сущность – стремление к обогащению и получению наибольшего блага.</w:t>
      </w:r>
      <w:r w:rsidR="003403E7">
        <w:rPr>
          <w:rFonts w:ascii="Times New Roman" w:hAnsi="Times New Roman" w:cs="Times New Roman"/>
          <w:color w:val="000000" w:themeColor="text1"/>
          <w:sz w:val="28"/>
          <w:szCs w:val="28"/>
          <w:shd w:val="clear" w:color="auto" w:fill="FFFFFF"/>
        </w:rPr>
        <w:t xml:space="preserve"> Но по статистике, такое отношение превалирует в странах с низким доверием граждан к власти, а также в странах с маленькими государственными пособиями и высокими налогами.</w:t>
      </w:r>
      <w:r w:rsidR="0067601F">
        <w:rPr>
          <w:rStyle w:val="a7"/>
          <w:rFonts w:ascii="Times New Roman" w:hAnsi="Times New Roman" w:cs="Times New Roman"/>
          <w:color w:val="000000" w:themeColor="text1"/>
          <w:sz w:val="28"/>
          <w:szCs w:val="28"/>
          <w:shd w:val="clear" w:color="auto" w:fill="FFFFFF"/>
        </w:rPr>
        <w:footnoteReference w:id="2"/>
      </w:r>
    </w:p>
    <w:p w:rsidR="00166116" w:rsidRPr="00166116" w:rsidRDefault="00166116" w:rsidP="00166116">
      <w:pPr>
        <w:spacing w:line="360" w:lineRule="auto"/>
        <w:ind w:left="709"/>
        <w:jc w:val="both"/>
        <w:rPr>
          <w:rFonts w:ascii="Times New Roman" w:hAnsi="Times New Roman" w:cs="Times New Roman"/>
          <w:color w:val="000000" w:themeColor="text1"/>
          <w:sz w:val="28"/>
          <w:szCs w:val="28"/>
          <w:shd w:val="clear" w:color="auto" w:fill="FFFFFF"/>
        </w:rPr>
      </w:pPr>
    </w:p>
    <w:p w:rsidR="00F76A3A" w:rsidRDefault="00940689" w:rsidP="003A7DC4">
      <w:pPr>
        <w:spacing w:line="360" w:lineRule="auto"/>
        <w:ind w:left="360"/>
        <w:jc w:val="center"/>
        <w:rPr>
          <w:rFonts w:ascii="Times New Roman" w:hAnsi="Times New Roman" w:cs="Times New Roman"/>
          <w:b/>
          <w:i/>
          <w:color w:val="000000" w:themeColor="text1"/>
          <w:sz w:val="32"/>
          <w:szCs w:val="32"/>
          <w:shd w:val="clear" w:color="auto" w:fill="FFFFFF"/>
        </w:rPr>
      </w:pPr>
      <w:r w:rsidRPr="00940689">
        <w:rPr>
          <w:rFonts w:ascii="Times New Roman" w:hAnsi="Times New Roman" w:cs="Times New Roman"/>
          <w:b/>
          <w:i/>
          <w:color w:val="000000" w:themeColor="text1"/>
          <w:sz w:val="32"/>
          <w:szCs w:val="32"/>
          <w:shd w:val="clear" w:color="auto" w:fill="FFFFFF"/>
        </w:rPr>
        <w:t>Влияние теневой экономики на развитие экономики ЕС</w:t>
      </w:r>
    </w:p>
    <w:p w:rsidR="00D11620" w:rsidRDefault="00D11620" w:rsidP="003A7DC4">
      <w:pPr>
        <w:pStyle w:val="a9"/>
        <w:shd w:val="clear" w:color="auto" w:fill="FFFFFF"/>
        <w:spacing w:before="0" w:beforeAutospacing="0" w:after="0" w:afterAutospacing="0" w:line="360" w:lineRule="auto"/>
        <w:ind w:firstLine="709"/>
        <w:contextualSpacing/>
        <w:jc w:val="both"/>
        <w:rPr>
          <w:sz w:val="28"/>
          <w:szCs w:val="28"/>
        </w:rPr>
      </w:pPr>
      <w:r>
        <w:rPr>
          <w:rStyle w:val="af"/>
          <w:b w:val="0"/>
          <w:sz w:val="28"/>
          <w:szCs w:val="28"/>
        </w:rPr>
        <w:tab/>
      </w:r>
      <w:r w:rsidR="00940689" w:rsidRPr="00D11620">
        <w:rPr>
          <w:rStyle w:val="af"/>
          <w:b w:val="0"/>
          <w:sz w:val="28"/>
          <w:szCs w:val="28"/>
        </w:rPr>
        <w:t>Негативные последствия теневой и криминальной экономической деятельности</w:t>
      </w:r>
      <w:r w:rsidR="00940689" w:rsidRPr="00D11620">
        <w:rPr>
          <w:rStyle w:val="apple-converted-space"/>
          <w:sz w:val="28"/>
          <w:szCs w:val="28"/>
        </w:rPr>
        <w:t> </w:t>
      </w:r>
      <w:r w:rsidR="00AA5DF9">
        <w:rPr>
          <w:rStyle w:val="apple-converted-space"/>
          <w:sz w:val="28"/>
          <w:szCs w:val="28"/>
        </w:rPr>
        <w:t xml:space="preserve">в ЕС </w:t>
      </w:r>
      <w:r w:rsidR="00940689" w:rsidRPr="00D11620">
        <w:rPr>
          <w:sz w:val="28"/>
          <w:szCs w:val="28"/>
        </w:rPr>
        <w:t xml:space="preserve">проявляются в различных социально-экономических деформациях. Значительное деструктивное влияние оказывает она на режим конкуренции, эффективность производства и разделения труда, на условия воспроизводства рабочей силы, структуру потребления и производства, природную среду. </w:t>
      </w:r>
    </w:p>
    <w:p w:rsidR="00940689" w:rsidRPr="00D11620" w:rsidRDefault="00B02C95" w:rsidP="003A7DC4">
      <w:pPr>
        <w:pStyle w:val="a9"/>
        <w:shd w:val="clear" w:color="auto" w:fill="FFFFFF"/>
        <w:spacing w:before="0" w:beforeAutospacing="0" w:after="0" w:afterAutospacing="0" w:line="360" w:lineRule="auto"/>
        <w:ind w:firstLine="709"/>
        <w:contextualSpacing/>
        <w:jc w:val="both"/>
        <w:rPr>
          <w:sz w:val="28"/>
          <w:szCs w:val="28"/>
        </w:rPr>
      </w:pPr>
      <w:r>
        <w:rPr>
          <w:sz w:val="28"/>
          <w:szCs w:val="28"/>
        </w:rPr>
        <w:tab/>
      </w:r>
      <w:r w:rsidR="00940689" w:rsidRPr="00D11620">
        <w:rPr>
          <w:sz w:val="28"/>
          <w:szCs w:val="28"/>
        </w:rPr>
        <w:t xml:space="preserve">Существуют также и </w:t>
      </w:r>
      <w:r w:rsidR="00AA5DF9">
        <w:rPr>
          <w:sz w:val="28"/>
          <w:szCs w:val="28"/>
        </w:rPr>
        <w:t xml:space="preserve">другие </w:t>
      </w:r>
      <w:r w:rsidR="00940689" w:rsidRPr="00D11620">
        <w:rPr>
          <w:sz w:val="28"/>
          <w:szCs w:val="28"/>
        </w:rPr>
        <w:t>значительные последствия:</w:t>
      </w:r>
    </w:p>
    <w:p w:rsidR="00940689" w:rsidRPr="00D11620" w:rsidRDefault="00940689" w:rsidP="003A7DC4">
      <w:pPr>
        <w:pStyle w:val="a9"/>
        <w:numPr>
          <w:ilvl w:val="0"/>
          <w:numId w:val="4"/>
        </w:numPr>
        <w:shd w:val="clear" w:color="auto" w:fill="FFFFFF"/>
        <w:spacing w:before="180" w:beforeAutospacing="0" w:after="0" w:afterAutospacing="0" w:line="360" w:lineRule="auto"/>
        <w:ind w:left="426" w:hanging="11"/>
        <w:contextualSpacing/>
        <w:jc w:val="both"/>
        <w:rPr>
          <w:sz w:val="28"/>
          <w:szCs w:val="28"/>
        </w:rPr>
      </w:pPr>
      <w:r w:rsidRPr="00D11620">
        <w:rPr>
          <w:sz w:val="28"/>
          <w:szCs w:val="28"/>
        </w:rPr>
        <w:t xml:space="preserve">Влияние на эффективность макроэкономической политики </w:t>
      </w:r>
      <w:proofErr w:type="gramStart"/>
      <w:r w:rsidRPr="00D11620">
        <w:rPr>
          <w:sz w:val="28"/>
          <w:szCs w:val="28"/>
        </w:rPr>
        <w:t>проявляется</w:t>
      </w:r>
      <w:proofErr w:type="gramEnd"/>
      <w:r w:rsidRPr="00D11620">
        <w:rPr>
          <w:sz w:val="28"/>
          <w:szCs w:val="28"/>
        </w:rPr>
        <w:t xml:space="preserve"> прежде всего в возрастании ошибок макроэкономического регулирования, вследствие невозможности контроля над исполнением макроэкономических решений и наличия «темной материи» в экономике, делающей невозможной точную оценку масштабов экономической деятельности в </w:t>
      </w:r>
      <w:r w:rsidR="00AA5DF9">
        <w:rPr>
          <w:sz w:val="28"/>
          <w:szCs w:val="28"/>
        </w:rPr>
        <w:t>ЕС</w:t>
      </w:r>
      <w:r w:rsidRPr="00D11620">
        <w:rPr>
          <w:sz w:val="28"/>
          <w:szCs w:val="28"/>
        </w:rPr>
        <w:t>.</w:t>
      </w:r>
    </w:p>
    <w:p w:rsidR="00940689" w:rsidRPr="00D11620" w:rsidRDefault="00940689" w:rsidP="003A7DC4">
      <w:pPr>
        <w:pStyle w:val="a9"/>
        <w:numPr>
          <w:ilvl w:val="0"/>
          <w:numId w:val="4"/>
        </w:numPr>
        <w:shd w:val="clear" w:color="auto" w:fill="FFFFFF"/>
        <w:spacing w:before="180" w:beforeAutospacing="0" w:after="0" w:afterAutospacing="0" w:line="360" w:lineRule="auto"/>
        <w:ind w:left="426" w:hanging="11"/>
        <w:contextualSpacing/>
        <w:jc w:val="both"/>
        <w:rPr>
          <w:sz w:val="28"/>
          <w:szCs w:val="28"/>
        </w:rPr>
      </w:pPr>
      <w:r w:rsidRPr="00D11620">
        <w:rPr>
          <w:sz w:val="28"/>
          <w:szCs w:val="28"/>
        </w:rPr>
        <w:t xml:space="preserve">Влияние на кредитно-денежную сферу </w:t>
      </w:r>
      <w:r w:rsidR="00AA5DF9">
        <w:rPr>
          <w:sz w:val="28"/>
          <w:szCs w:val="28"/>
        </w:rPr>
        <w:t xml:space="preserve">ЕС </w:t>
      </w:r>
      <w:r w:rsidRPr="00D11620">
        <w:rPr>
          <w:sz w:val="28"/>
          <w:szCs w:val="28"/>
        </w:rPr>
        <w:t xml:space="preserve">проявляется в деформации структуры платежного оборота, стимулировании инфляции, деформации </w:t>
      </w:r>
      <w:r w:rsidRPr="00D11620">
        <w:rPr>
          <w:sz w:val="28"/>
          <w:szCs w:val="28"/>
        </w:rPr>
        <w:lastRenderedPageBreak/>
        <w:t>кредитных отношений и увеличении инвестиционных рисков, нанесении ущерба кредитным институтам, инвесторам, вкладчикам, акционерам, обществу в целом.</w:t>
      </w:r>
    </w:p>
    <w:p w:rsidR="00940689" w:rsidRPr="00D11620" w:rsidRDefault="00940689" w:rsidP="003A7DC4">
      <w:pPr>
        <w:pStyle w:val="a9"/>
        <w:numPr>
          <w:ilvl w:val="0"/>
          <w:numId w:val="4"/>
        </w:numPr>
        <w:shd w:val="clear" w:color="auto" w:fill="FFFFFF"/>
        <w:spacing w:before="180" w:beforeAutospacing="0" w:after="0" w:afterAutospacing="0" w:line="360" w:lineRule="auto"/>
        <w:ind w:left="426" w:hanging="11"/>
        <w:contextualSpacing/>
        <w:jc w:val="both"/>
        <w:rPr>
          <w:sz w:val="28"/>
          <w:szCs w:val="28"/>
        </w:rPr>
      </w:pPr>
      <w:r w:rsidRPr="00D11620">
        <w:rPr>
          <w:sz w:val="28"/>
          <w:szCs w:val="28"/>
        </w:rPr>
        <w:t>Деформация структуры экономики</w:t>
      </w:r>
      <w:r w:rsidR="00AA5DF9">
        <w:rPr>
          <w:sz w:val="28"/>
          <w:szCs w:val="28"/>
        </w:rPr>
        <w:t xml:space="preserve"> ЕС</w:t>
      </w:r>
      <w:r w:rsidRPr="00D11620">
        <w:rPr>
          <w:sz w:val="28"/>
          <w:szCs w:val="28"/>
        </w:rPr>
        <w:t>. Криминальная экономическая деятельность является не только следствием деформаций экономической структуры, но и ее фактором.</w:t>
      </w:r>
    </w:p>
    <w:p w:rsidR="00940689" w:rsidRPr="00D11620" w:rsidRDefault="00940689" w:rsidP="003A7DC4">
      <w:pPr>
        <w:pStyle w:val="a9"/>
        <w:numPr>
          <w:ilvl w:val="0"/>
          <w:numId w:val="4"/>
        </w:numPr>
        <w:shd w:val="clear" w:color="auto" w:fill="FFFFFF"/>
        <w:spacing w:before="180" w:beforeAutospacing="0" w:after="0" w:afterAutospacing="0" w:line="360" w:lineRule="auto"/>
        <w:ind w:left="426" w:hanging="11"/>
        <w:contextualSpacing/>
        <w:jc w:val="both"/>
        <w:rPr>
          <w:sz w:val="28"/>
          <w:szCs w:val="28"/>
        </w:rPr>
      </w:pPr>
      <w:r w:rsidRPr="00D11620">
        <w:rPr>
          <w:sz w:val="28"/>
          <w:szCs w:val="28"/>
        </w:rPr>
        <w:t xml:space="preserve">Влияние криминальной экономики на экономический рост и развитие </w:t>
      </w:r>
      <w:r w:rsidR="00AA5DF9">
        <w:rPr>
          <w:sz w:val="28"/>
          <w:szCs w:val="28"/>
        </w:rPr>
        <w:t xml:space="preserve">ЕС </w:t>
      </w:r>
      <w:r w:rsidRPr="00D11620">
        <w:rPr>
          <w:sz w:val="28"/>
          <w:szCs w:val="28"/>
        </w:rPr>
        <w:t>не является однозначно деструктивным. Воздействие является равнонаправленным. Однако влияние теневой экономики на конкурирующую с ней легальную экономику чаще всего деструктивно, так как предприятия легальной экономики находятся в заведомо невыгодных условиях с точки зрения затрат, а зачастую и с точки зрения реализации своей продукции, по сравнению с предприятиями теневой экономики.</w:t>
      </w:r>
    </w:p>
    <w:p w:rsidR="00940689" w:rsidRPr="00D11620" w:rsidRDefault="00940689" w:rsidP="003A7DC4">
      <w:pPr>
        <w:pStyle w:val="a9"/>
        <w:numPr>
          <w:ilvl w:val="0"/>
          <w:numId w:val="4"/>
        </w:numPr>
        <w:shd w:val="clear" w:color="auto" w:fill="FFFFFF"/>
        <w:spacing w:before="180" w:beforeAutospacing="0" w:after="0" w:afterAutospacing="0" w:line="360" w:lineRule="auto"/>
        <w:ind w:left="426" w:hanging="11"/>
        <w:contextualSpacing/>
        <w:jc w:val="both"/>
        <w:rPr>
          <w:sz w:val="28"/>
          <w:szCs w:val="28"/>
        </w:rPr>
      </w:pPr>
      <w:r w:rsidRPr="00D11620">
        <w:rPr>
          <w:sz w:val="28"/>
          <w:szCs w:val="28"/>
        </w:rPr>
        <w:t>Влияние на инвестиционный процесс — один из наиболее значимых результатов влияния криминальной экономической деятельности на экономическое развитие. Оно может быть различным в зависимости от вида, формы криминальной активности, а также социально-экономических условий. Высокий уровень теневой экономики уменьшает международное доверие к стране со стороны потенциальных инвесторов.</w:t>
      </w:r>
    </w:p>
    <w:p w:rsidR="004B5489" w:rsidRPr="00BF1764" w:rsidRDefault="004B5489" w:rsidP="003A7DC4">
      <w:pPr>
        <w:pStyle w:val="a9"/>
        <w:numPr>
          <w:ilvl w:val="0"/>
          <w:numId w:val="4"/>
        </w:numPr>
        <w:shd w:val="clear" w:color="auto" w:fill="FFFFFF"/>
        <w:spacing w:before="180" w:beforeAutospacing="0" w:after="0" w:afterAutospacing="0" w:line="360" w:lineRule="auto"/>
        <w:ind w:left="426" w:hanging="11"/>
        <w:contextualSpacing/>
        <w:jc w:val="both"/>
        <w:rPr>
          <w:sz w:val="28"/>
          <w:szCs w:val="28"/>
        </w:rPr>
      </w:pPr>
      <w:r>
        <w:rPr>
          <w:sz w:val="28"/>
          <w:szCs w:val="28"/>
        </w:rPr>
        <w:t>Наконец, д</w:t>
      </w:r>
      <w:r w:rsidRPr="00D11620">
        <w:rPr>
          <w:sz w:val="28"/>
          <w:szCs w:val="28"/>
        </w:rPr>
        <w:t>еформация налоговой сферы находит проявление во влиянии на распределение налоговой нагрузки и, как следствие, в сокращении бюджетных расходов и деформации се структуры.</w:t>
      </w:r>
      <w:r w:rsidR="00EE13C6">
        <w:rPr>
          <w:sz w:val="28"/>
          <w:szCs w:val="28"/>
        </w:rPr>
        <w:t xml:space="preserve"> </w:t>
      </w:r>
      <w:r w:rsidRPr="00BF1764">
        <w:rPr>
          <w:sz w:val="28"/>
          <w:szCs w:val="28"/>
        </w:rPr>
        <w:t xml:space="preserve">Деформация бюджетной сферы проявляется в сокращении расходов государственного бюджета и деформации его структуры. </w:t>
      </w:r>
      <w:r w:rsidRPr="00BF1764">
        <w:rPr>
          <w:rStyle w:val="A40"/>
          <w:sz w:val="28"/>
          <w:szCs w:val="28"/>
        </w:rPr>
        <w:t>Одним из серьёзнейших последствий теневой экономической деятельности являются уклоне</w:t>
      </w:r>
      <w:r w:rsidRPr="00BF1764">
        <w:rPr>
          <w:rStyle w:val="A40"/>
          <w:sz w:val="28"/>
          <w:szCs w:val="28"/>
        </w:rPr>
        <w:softHyphen/>
        <w:t xml:space="preserve">ние и избежание налогов с последующим вывозом капитала в офшоры. По оценке доклада </w:t>
      </w:r>
      <w:proofErr w:type="spellStart"/>
      <w:r w:rsidRPr="00BF1764">
        <w:rPr>
          <w:rStyle w:val="A40"/>
          <w:sz w:val="28"/>
          <w:szCs w:val="28"/>
        </w:rPr>
        <w:t>Eurodad</w:t>
      </w:r>
      <w:proofErr w:type="spellEnd"/>
      <w:r w:rsidRPr="00BF1764">
        <w:rPr>
          <w:rStyle w:val="A40"/>
          <w:sz w:val="28"/>
          <w:szCs w:val="28"/>
        </w:rPr>
        <w:t xml:space="preserve"> (</w:t>
      </w:r>
      <w:proofErr w:type="spellStart"/>
      <w:r w:rsidRPr="00BF1764">
        <w:rPr>
          <w:rStyle w:val="A40"/>
          <w:sz w:val="28"/>
          <w:szCs w:val="28"/>
        </w:rPr>
        <w:t>European</w:t>
      </w:r>
      <w:proofErr w:type="spellEnd"/>
      <w:r w:rsidRPr="00BF1764">
        <w:rPr>
          <w:rStyle w:val="A40"/>
          <w:sz w:val="28"/>
          <w:szCs w:val="28"/>
        </w:rPr>
        <w:t xml:space="preserve"> </w:t>
      </w:r>
      <w:proofErr w:type="spellStart"/>
      <w:r w:rsidRPr="00BF1764">
        <w:rPr>
          <w:rStyle w:val="A40"/>
          <w:sz w:val="28"/>
          <w:szCs w:val="28"/>
        </w:rPr>
        <w:t>Network</w:t>
      </w:r>
      <w:proofErr w:type="spellEnd"/>
      <w:r w:rsidRPr="00BF1764">
        <w:rPr>
          <w:rStyle w:val="A40"/>
          <w:sz w:val="28"/>
          <w:szCs w:val="28"/>
        </w:rPr>
        <w:t xml:space="preserve"> </w:t>
      </w:r>
      <w:proofErr w:type="spellStart"/>
      <w:r w:rsidRPr="00BF1764">
        <w:rPr>
          <w:rStyle w:val="A40"/>
          <w:sz w:val="28"/>
          <w:szCs w:val="28"/>
        </w:rPr>
        <w:t>on</w:t>
      </w:r>
      <w:proofErr w:type="spellEnd"/>
      <w:r w:rsidRPr="00BF1764">
        <w:rPr>
          <w:rStyle w:val="A40"/>
          <w:sz w:val="28"/>
          <w:szCs w:val="28"/>
        </w:rPr>
        <w:t xml:space="preserve"> </w:t>
      </w:r>
      <w:proofErr w:type="spellStart"/>
      <w:r w:rsidRPr="00BF1764">
        <w:rPr>
          <w:rStyle w:val="A40"/>
          <w:sz w:val="28"/>
          <w:szCs w:val="28"/>
        </w:rPr>
        <w:t>Debt</w:t>
      </w:r>
      <w:proofErr w:type="spellEnd"/>
      <w:r w:rsidRPr="00BF1764">
        <w:rPr>
          <w:rStyle w:val="A40"/>
          <w:sz w:val="28"/>
          <w:szCs w:val="28"/>
        </w:rPr>
        <w:t xml:space="preserve"> </w:t>
      </w:r>
      <w:proofErr w:type="spellStart"/>
      <w:r w:rsidRPr="00BF1764">
        <w:rPr>
          <w:rStyle w:val="A40"/>
          <w:sz w:val="28"/>
          <w:szCs w:val="28"/>
        </w:rPr>
        <w:t>and</w:t>
      </w:r>
      <w:proofErr w:type="spellEnd"/>
      <w:r w:rsidRPr="00BF1764">
        <w:rPr>
          <w:rStyle w:val="A40"/>
          <w:sz w:val="28"/>
          <w:szCs w:val="28"/>
        </w:rPr>
        <w:t xml:space="preserve"> </w:t>
      </w:r>
      <w:proofErr w:type="spellStart"/>
      <w:r w:rsidRPr="00BF1764">
        <w:rPr>
          <w:rStyle w:val="A40"/>
          <w:sz w:val="28"/>
          <w:szCs w:val="28"/>
        </w:rPr>
        <w:t>Development</w:t>
      </w:r>
      <w:proofErr w:type="spellEnd"/>
      <w:r w:rsidRPr="00BF1764">
        <w:rPr>
          <w:rStyle w:val="A40"/>
          <w:sz w:val="28"/>
          <w:szCs w:val="28"/>
        </w:rPr>
        <w:t>) «Даю</w:t>
      </w:r>
      <w:r w:rsidRPr="00BF1764">
        <w:rPr>
          <w:rStyle w:val="A40"/>
          <w:sz w:val="28"/>
          <w:szCs w:val="28"/>
        </w:rPr>
        <w:softHyphen/>
        <w:t>щие одной рукой – забирающие другой: роль Евро</w:t>
      </w:r>
      <w:r w:rsidRPr="00BF1764">
        <w:rPr>
          <w:rStyle w:val="A40"/>
          <w:sz w:val="28"/>
          <w:szCs w:val="28"/>
        </w:rPr>
        <w:softHyphen/>
        <w:t xml:space="preserve">пы в вывозе капитала из развивающихся стран, бегущего от </w:t>
      </w:r>
      <w:r w:rsidRPr="00BF1764">
        <w:rPr>
          <w:rStyle w:val="A40"/>
          <w:sz w:val="28"/>
          <w:szCs w:val="28"/>
        </w:rPr>
        <w:lastRenderedPageBreak/>
        <w:t xml:space="preserve">налогообложения 2013 г.», страны Европы ежегодно </w:t>
      </w:r>
      <w:proofErr w:type="spellStart"/>
      <w:r w:rsidRPr="00BF1764">
        <w:rPr>
          <w:rStyle w:val="A40"/>
          <w:sz w:val="28"/>
          <w:szCs w:val="28"/>
        </w:rPr>
        <w:t>недособирают</w:t>
      </w:r>
      <w:proofErr w:type="spellEnd"/>
      <w:r w:rsidRPr="00BF1764">
        <w:rPr>
          <w:rStyle w:val="A40"/>
          <w:sz w:val="28"/>
          <w:szCs w:val="28"/>
        </w:rPr>
        <w:t xml:space="preserve"> в государствен</w:t>
      </w:r>
      <w:r w:rsidRPr="00BF1764">
        <w:rPr>
          <w:rStyle w:val="A40"/>
          <w:sz w:val="28"/>
          <w:szCs w:val="28"/>
        </w:rPr>
        <w:softHyphen/>
        <w:t>ный бюджет около 1 трлн</w:t>
      </w:r>
      <w:r>
        <w:rPr>
          <w:rStyle w:val="A40"/>
          <w:sz w:val="28"/>
          <w:szCs w:val="28"/>
        </w:rPr>
        <w:t>.</w:t>
      </w:r>
      <w:r w:rsidRPr="00BF1764">
        <w:rPr>
          <w:rStyle w:val="A40"/>
          <w:sz w:val="28"/>
          <w:szCs w:val="28"/>
        </w:rPr>
        <w:t xml:space="preserve"> евро, а развивающиеся страны – 600–870 млрд</w:t>
      </w:r>
      <w:r>
        <w:rPr>
          <w:rStyle w:val="A40"/>
          <w:sz w:val="28"/>
          <w:szCs w:val="28"/>
        </w:rPr>
        <w:t xml:space="preserve">. евро. </w:t>
      </w:r>
      <w:r w:rsidRPr="00BF1764">
        <w:rPr>
          <w:rStyle w:val="A40"/>
          <w:sz w:val="28"/>
          <w:szCs w:val="28"/>
        </w:rPr>
        <w:t>Только в одной Италии потери бюджета от неплательщиков нало</w:t>
      </w:r>
      <w:r w:rsidRPr="00BF1764">
        <w:rPr>
          <w:rStyle w:val="A40"/>
          <w:sz w:val="28"/>
          <w:szCs w:val="28"/>
        </w:rPr>
        <w:softHyphen/>
        <w:t>гов составляют 119,6 млрд</w:t>
      </w:r>
      <w:r>
        <w:rPr>
          <w:rStyle w:val="A40"/>
          <w:sz w:val="28"/>
          <w:szCs w:val="28"/>
        </w:rPr>
        <w:t>.</w:t>
      </w:r>
      <w:r w:rsidRPr="00BF1764">
        <w:rPr>
          <w:rStyle w:val="A40"/>
          <w:sz w:val="28"/>
          <w:szCs w:val="28"/>
        </w:rPr>
        <w:t xml:space="preserve"> евро. Больше всего по</w:t>
      </w:r>
      <w:r w:rsidRPr="00BF1764">
        <w:rPr>
          <w:rStyle w:val="A40"/>
          <w:sz w:val="28"/>
          <w:szCs w:val="28"/>
        </w:rPr>
        <w:softHyphen/>
        <w:t xml:space="preserve">терь, то </w:t>
      </w:r>
      <w:proofErr w:type="spellStart"/>
      <w:r w:rsidRPr="00BF1764">
        <w:rPr>
          <w:rStyle w:val="A40"/>
          <w:sz w:val="28"/>
          <w:szCs w:val="28"/>
        </w:rPr>
        <w:t>е</w:t>
      </w:r>
      <w:proofErr w:type="gramStart"/>
      <w:r w:rsidRPr="00BF1764">
        <w:rPr>
          <w:rStyle w:val="A40"/>
          <w:sz w:val="28"/>
          <w:szCs w:val="28"/>
        </w:rPr>
        <w:t>c</w:t>
      </w:r>
      <w:proofErr w:type="gramEnd"/>
      <w:r w:rsidRPr="00BF1764">
        <w:rPr>
          <w:rStyle w:val="A40"/>
          <w:sz w:val="28"/>
          <w:szCs w:val="28"/>
        </w:rPr>
        <w:t>ть</w:t>
      </w:r>
      <w:proofErr w:type="spellEnd"/>
      <w:r w:rsidRPr="00BF1764">
        <w:rPr>
          <w:rStyle w:val="A40"/>
          <w:sz w:val="28"/>
          <w:szCs w:val="28"/>
        </w:rPr>
        <w:t xml:space="preserve"> 49,5 млрд</w:t>
      </w:r>
      <w:r>
        <w:rPr>
          <w:rStyle w:val="A40"/>
          <w:sz w:val="28"/>
          <w:szCs w:val="28"/>
        </w:rPr>
        <w:t>.</w:t>
      </w:r>
      <w:r w:rsidRPr="00BF1764">
        <w:rPr>
          <w:rStyle w:val="A40"/>
          <w:sz w:val="28"/>
          <w:szCs w:val="28"/>
        </w:rPr>
        <w:t xml:space="preserve"> евро, приходится на налог с прибыли предприятий, за которыми следуют поте</w:t>
      </w:r>
      <w:r w:rsidRPr="00BF1764">
        <w:rPr>
          <w:rStyle w:val="A40"/>
          <w:sz w:val="28"/>
          <w:szCs w:val="28"/>
        </w:rPr>
        <w:softHyphen/>
        <w:t xml:space="preserve">ри налоговых сборов на добавленную стоимость – </w:t>
      </w:r>
      <w:r w:rsidRPr="00BF1764">
        <w:rPr>
          <w:rStyle w:val="A40"/>
          <w:rFonts w:cs="Times New Roman"/>
          <w:color w:val="auto"/>
          <w:sz w:val="28"/>
          <w:szCs w:val="28"/>
        </w:rPr>
        <w:t>44,7 млрд</w:t>
      </w:r>
      <w:r>
        <w:rPr>
          <w:rStyle w:val="A40"/>
          <w:rFonts w:cs="Times New Roman"/>
          <w:color w:val="auto"/>
          <w:sz w:val="28"/>
          <w:szCs w:val="28"/>
        </w:rPr>
        <w:t>.</w:t>
      </w:r>
      <w:r w:rsidRPr="00BF1764">
        <w:rPr>
          <w:rStyle w:val="A40"/>
          <w:rFonts w:cs="Times New Roman"/>
          <w:color w:val="auto"/>
          <w:sz w:val="28"/>
          <w:szCs w:val="28"/>
        </w:rPr>
        <w:t xml:space="preserve"> В условиях экономического кризи</w:t>
      </w:r>
      <w:r w:rsidRPr="00BF1764">
        <w:rPr>
          <w:rStyle w:val="A40"/>
          <w:rFonts w:cs="Times New Roman"/>
          <w:color w:val="auto"/>
          <w:sz w:val="28"/>
          <w:szCs w:val="28"/>
        </w:rPr>
        <w:softHyphen/>
        <w:t>са и острого дефицита налоговых поступлений большинство стран мира уже проводят или плани</w:t>
      </w:r>
      <w:r w:rsidRPr="00BF1764">
        <w:rPr>
          <w:rStyle w:val="A40"/>
          <w:rFonts w:cs="Times New Roman"/>
          <w:color w:val="auto"/>
          <w:sz w:val="28"/>
          <w:szCs w:val="28"/>
        </w:rPr>
        <w:softHyphen/>
        <w:t>руют проведение жёсткой финансовой экономии, предусматривающей:</w:t>
      </w:r>
      <w:r w:rsidR="00B02C95">
        <w:rPr>
          <w:rStyle w:val="A40"/>
          <w:rFonts w:cs="Times New Roman"/>
          <w:color w:val="auto"/>
          <w:sz w:val="28"/>
          <w:szCs w:val="28"/>
        </w:rPr>
        <w:t xml:space="preserve"> </w:t>
      </w:r>
      <w:r w:rsidRPr="00BF1764">
        <w:rPr>
          <w:rStyle w:val="A40"/>
          <w:rFonts w:cs="Times New Roman"/>
          <w:color w:val="auto"/>
          <w:sz w:val="28"/>
          <w:szCs w:val="28"/>
        </w:rPr>
        <w:t>сокращение или ограничение роста зара</w:t>
      </w:r>
      <w:r w:rsidRPr="00BF1764">
        <w:rPr>
          <w:rStyle w:val="A40"/>
          <w:rFonts w:cs="Times New Roman"/>
          <w:color w:val="auto"/>
          <w:sz w:val="28"/>
          <w:szCs w:val="28"/>
        </w:rPr>
        <w:softHyphen/>
        <w:t xml:space="preserve">ботной платы и государственных расходов на образование и здравоохранение (98 стран); реформу пенсионного обеспечения (86 стран); урезание социальной помощи (80 стран); </w:t>
      </w:r>
      <w:r w:rsidRPr="00BF1764">
        <w:rPr>
          <w:rStyle w:val="A40"/>
          <w:sz w:val="28"/>
          <w:szCs w:val="28"/>
        </w:rPr>
        <w:t>наконец, ревизию и сокращение субсидий, в том числе на продовольствие (100 стран</w:t>
      </w:r>
      <w:r>
        <w:rPr>
          <w:rStyle w:val="A40"/>
          <w:sz w:val="28"/>
          <w:szCs w:val="28"/>
        </w:rPr>
        <w:t>)</w:t>
      </w:r>
      <w:r w:rsidRPr="00BF1764">
        <w:rPr>
          <w:rStyle w:val="A40"/>
          <w:sz w:val="28"/>
          <w:szCs w:val="28"/>
        </w:rPr>
        <w:t>.</w:t>
      </w:r>
      <w:r>
        <w:rPr>
          <w:rStyle w:val="a7"/>
          <w:rFonts w:cs="Minion Pro"/>
          <w:color w:val="000000"/>
          <w:sz w:val="28"/>
          <w:szCs w:val="28"/>
        </w:rPr>
        <w:footnoteReference w:id="3"/>
      </w:r>
    </w:p>
    <w:p w:rsidR="00D11620" w:rsidRDefault="005C4D1B" w:rsidP="003A7DC4">
      <w:pPr>
        <w:pStyle w:val="a9"/>
        <w:shd w:val="clear" w:color="auto" w:fill="FFFFFF"/>
        <w:spacing w:before="180" w:beforeAutospacing="0" w:after="0" w:afterAutospacing="0" w:line="360" w:lineRule="auto"/>
        <w:ind w:firstLine="709"/>
        <w:contextualSpacing/>
        <w:jc w:val="both"/>
        <w:rPr>
          <w:rStyle w:val="A40"/>
          <w:sz w:val="28"/>
          <w:szCs w:val="28"/>
        </w:rPr>
      </w:pPr>
      <w:r>
        <w:rPr>
          <w:rFonts w:ascii="Arial" w:hAnsi="Arial" w:cs="Arial"/>
          <w:color w:val="000000"/>
          <w:sz w:val="28"/>
          <w:szCs w:val="28"/>
        </w:rPr>
        <w:tab/>
      </w:r>
      <w:r w:rsidR="004B5489" w:rsidRPr="004B5489">
        <w:rPr>
          <w:rStyle w:val="A40"/>
          <w:sz w:val="28"/>
          <w:szCs w:val="28"/>
        </w:rPr>
        <w:t>Сужение возможностей получения устой</w:t>
      </w:r>
      <w:r w:rsidR="004B5489" w:rsidRPr="004B5489">
        <w:rPr>
          <w:rStyle w:val="A40"/>
          <w:sz w:val="28"/>
          <w:szCs w:val="28"/>
        </w:rPr>
        <w:softHyphen/>
        <w:t>чивых доходов часто сопровождается разрас</w:t>
      </w:r>
      <w:r w:rsidR="004B5489" w:rsidRPr="004B5489">
        <w:rPr>
          <w:rStyle w:val="A40"/>
          <w:sz w:val="28"/>
          <w:szCs w:val="28"/>
        </w:rPr>
        <w:softHyphen/>
        <w:t>танием криминальной экономики, являющейся компонентом теневой экономики. Стратегия вы</w:t>
      </w:r>
      <w:r w:rsidR="004B5489" w:rsidRPr="004B5489">
        <w:rPr>
          <w:rStyle w:val="A40"/>
          <w:sz w:val="28"/>
          <w:szCs w:val="28"/>
        </w:rPr>
        <w:softHyphen/>
        <w:t>живания может привести молодых женщин и девушек в проституцию, а молодых безработных мужчин – в ряды наркоманов или наркоторгов</w:t>
      </w:r>
      <w:r w:rsidR="004B5489" w:rsidRPr="004B5489">
        <w:rPr>
          <w:rStyle w:val="A40"/>
          <w:sz w:val="28"/>
          <w:szCs w:val="28"/>
        </w:rPr>
        <w:softHyphen/>
        <w:t>цев, не говоря уже о бандитских и террористи</w:t>
      </w:r>
      <w:r w:rsidR="004B5489" w:rsidRPr="004B5489">
        <w:rPr>
          <w:rStyle w:val="A40"/>
          <w:sz w:val="28"/>
          <w:szCs w:val="28"/>
        </w:rPr>
        <w:softHyphen/>
        <w:t>ческих формированиях. Криминальные груп</w:t>
      </w:r>
      <w:r w:rsidR="004B5489" w:rsidRPr="004B5489">
        <w:rPr>
          <w:rStyle w:val="A40"/>
          <w:sz w:val="28"/>
          <w:szCs w:val="28"/>
        </w:rPr>
        <w:softHyphen/>
        <w:t>пировки, используя каналы международного обмена (торговля, миграция, туризм, транспорт</w:t>
      </w:r>
      <w:r w:rsidR="004B5489" w:rsidRPr="004B5489">
        <w:rPr>
          <w:rStyle w:val="A40"/>
          <w:sz w:val="28"/>
          <w:szCs w:val="28"/>
        </w:rPr>
        <w:softHyphen/>
        <w:t>ные и финансовые связи) и достижения науки и техники (в частности, Интернет), создают международные рынки криминальных товаров и услуг. Они пытаются оказывать влияние на общества и страны, в которых производят свои товары (например, наркотики) и/или в которых они создают свои криминальные снабженче</w:t>
      </w:r>
      <w:r w:rsidR="004B5489" w:rsidRPr="004B5489">
        <w:rPr>
          <w:rStyle w:val="A40"/>
          <w:sz w:val="28"/>
          <w:szCs w:val="28"/>
        </w:rPr>
        <w:softHyphen/>
        <w:t>ско-сбытовые сети. В качестве примера можно привести Афганистан и Колумбию, превратив</w:t>
      </w:r>
      <w:r w:rsidR="004B5489" w:rsidRPr="004B5489">
        <w:rPr>
          <w:rStyle w:val="A40"/>
          <w:sz w:val="28"/>
          <w:szCs w:val="28"/>
        </w:rPr>
        <w:softHyphen/>
        <w:t xml:space="preserve">шиеся в мировых поставщиков </w:t>
      </w:r>
      <w:r w:rsidR="004B5489" w:rsidRPr="004B5489">
        <w:rPr>
          <w:rStyle w:val="A40"/>
          <w:sz w:val="28"/>
          <w:szCs w:val="28"/>
        </w:rPr>
        <w:lastRenderedPageBreak/>
        <w:t xml:space="preserve">наркотиков, а с другой стороны, страны ЕС, </w:t>
      </w:r>
      <w:r w:rsidR="004B5489">
        <w:rPr>
          <w:rStyle w:val="A40"/>
          <w:sz w:val="28"/>
          <w:szCs w:val="28"/>
        </w:rPr>
        <w:t>которые стали</w:t>
      </w:r>
      <w:r>
        <w:rPr>
          <w:rStyle w:val="A40"/>
          <w:sz w:val="28"/>
          <w:szCs w:val="28"/>
        </w:rPr>
        <w:t xml:space="preserve"> </w:t>
      </w:r>
      <w:r w:rsidR="004B5489">
        <w:rPr>
          <w:rStyle w:val="A40"/>
          <w:sz w:val="28"/>
          <w:szCs w:val="28"/>
        </w:rPr>
        <w:t>крупнейшими</w:t>
      </w:r>
      <w:r w:rsidR="004B5489" w:rsidRPr="004B5489">
        <w:rPr>
          <w:rStyle w:val="A40"/>
          <w:sz w:val="28"/>
          <w:szCs w:val="28"/>
        </w:rPr>
        <w:t xml:space="preserve"> мировыми рынками сбыта нарко</w:t>
      </w:r>
      <w:r w:rsidR="004B5489" w:rsidRPr="004B5489">
        <w:rPr>
          <w:rStyle w:val="A40"/>
          <w:sz w:val="28"/>
          <w:szCs w:val="28"/>
        </w:rPr>
        <w:softHyphen/>
        <w:t>тиков и живого товара.</w:t>
      </w:r>
    </w:p>
    <w:p w:rsidR="005C4D1B" w:rsidRDefault="004B5489" w:rsidP="003A7DC4">
      <w:pPr>
        <w:pStyle w:val="a9"/>
        <w:shd w:val="clear" w:color="auto" w:fill="FFFFFF"/>
        <w:spacing w:before="180" w:beforeAutospacing="0" w:after="0" w:afterAutospacing="0" w:line="360" w:lineRule="auto"/>
        <w:ind w:firstLine="709"/>
        <w:contextualSpacing/>
        <w:jc w:val="both"/>
        <w:rPr>
          <w:rStyle w:val="A40"/>
          <w:sz w:val="28"/>
          <w:szCs w:val="28"/>
        </w:rPr>
      </w:pPr>
      <w:r>
        <w:rPr>
          <w:rStyle w:val="A40"/>
          <w:sz w:val="28"/>
          <w:szCs w:val="28"/>
        </w:rPr>
        <w:tab/>
      </w:r>
      <w:r w:rsidRPr="004B5489">
        <w:rPr>
          <w:rStyle w:val="A40"/>
          <w:sz w:val="28"/>
          <w:szCs w:val="28"/>
        </w:rPr>
        <w:t>Криминальную экономику чрезвычайно трудно измерить, учитывая степень секре</w:t>
      </w:r>
      <w:r w:rsidR="004B3A2D">
        <w:rPr>
          <w:rStyle w:val="A40"/>
          <w:sz w:val="28"/>
          <w:szCs w:val="28"/>
        </w:rPr>
        <w:t>тности, в которой она оперирует. П</w:t>
      </w:r>
      <w:r w:rsidRPr="004B5489">
        <w:rPr>
          <w:rStyle w:val="A40"/>
          <w:sz w:val="28"/>
          <w:szCs w:val="28"/>
        </w:rPr>
        <w:t>оэтому большинство обобщений представляют собой экстраполяции результатов отдельных целевых исследований (например, розничная цена и потреб</w:t>
      </w:r>
      <w:r w:rsidR="004B3A2D">
        <w:rPr>
          <w:rStyle w:val="A40"/>
          <w:sz w:val="28"/>
          <w:szCs w:val="28"/>
        </w:rPr>
        <w:softHyphen/>
        <w:t>ление того или иного наркотика</w:t>
      </w:r>
      <w:r w:rsidR="00B02C95">
        <w:rPr>
          <w:rStyle w:val="A40"/>
          <w:sz w:val="28"/>
          <w:szCs w:val="28"/>
        </w:rPr>
        <w:t xml:space="preserve"> </w:t>
      </w:r>
      <w:r w:rsidR="004B3A2D">
        <w:rPr>
          <w:rStyle w:val="A40"/>
          <w:sz w:val="28"/>
          <w:szCs w:val="28"/>
        </w:rPr>
        <w:t xml:space="preserve">на душу населения </w:t>
      </w:r>
      <w:r w:rsidRPr="004B5489">
        <w:rPr>
          <w:rStyle w:val="A40"/>
          <w:sz w:val="28"/>
          <w:szCs w:val="28"/>
        </w:rPr>
        <w:t>в странах, рас</w:t>
      </w:r>
      <w:r w:rsidRPr="004B5489">
        <w:rPr>
          <w:rStyle w:val="A40"/>
          <w:sz w:val="28"/>
          <w:szCs w:val="28"/>
        </w:rPr>
        <w:softHyphen/>
        <w:t>полагающих крупнейшими по обороту чёрными рынками; годовой объём наркотиков или чис</w:t>
      </w:r>
      <w:r w:rsidRPr="004B5489">
        <w:rPr>
          <w:rStyle w:val="A40"/>
          <w:sz w:val="28"/>
          <w:szCs w:val="28"/>
        </w:rPr>
        <w:softHyphen/>
        <w:t>ленность нелегальных мигрантов, захваченных полицией). По оценке Управления ООН по нар</w:t>
      </w:r>
      <w:r w:rsidRPr="004B5489">
        <w:rPr>
          <w:rStyle w:val="A40"/>
          <w:sz w:val="28"/>
          <w:szCs w:val="28"/>
        </w:rPr>
        <w:softHyphen/>
        <w:t>котикам и преступности (УНП ООН), мировые криминальный доходы составляют около 3,6% мирового ВВП, или 2–3 трлн</w:t>
      </w:r>
      <w:r w:rsidR="005C4D1B">
        <w:rPr>
          <w:rStyle w:val="A40"/>
          <w:sz w:val="28"/>
          <w:szCs w:val="28"/>
        </w:rPr>
        <w:t>.</w:t>
      </w:r>
      <w:r w:rsidRPr="004B5489">
        <w:rPr>
          <w:rStyle w:val="A40"/>
          <w:sz w:val="28"/>
          <w:szCs w:val="28"/>
        </w:rPr>
        <w:t xml:space="preserve"> долл.</w:t>
      </w:r>
      <w:r>
        <w:rPr>
          <w:rStyle w:val="A40"/>
          <w:sz w:val="28"/>
          <w:szCs w:val="28"/>
        </w:rPr>
        <w:t xml:space="preserve"> Крупнейшие международные чёрные рынки ЕС размещаются на территории Испании, Италии, Великобритании, Германии и Франции</w:t>
      </w:r>
      <w:r w:rsidR="004B3A2D">
        <w:rPr>
          <w:rStyle w:val="A40"/>
          <w:sz w:val="28"/>
          <w:szCs w:val="28"/>
        </w:rPr>
        <w:t xml:space="preserve"> (см. Таблицу 1).</w:t>
      </w:r>
      <w:r w:rsidR="004B3A2D">
        <w:rPr>
          <w:rStyle w:val="a7"/>
          <w:rFonts w:cs="Minion Pro"/>
          <w:color w:val="000000"/>
          <w:sz w:val="28"/>
          <w:szCs w:val="28"/>
        </w:rPr>
        <w:footnoteReference w:id="4"/>
      </w:r>
    </w:p>
    <w:p w:rsidR="004B3A2D" w:rsidRPr="005C4D1B" w:rsidRDefault="004B3A2D" w:rsidP="003A7DC4">
      <w:pPr>
        <w:pStyle w:val="a9"/>
        <w:shd w:val="clear" w:color="auto" w:fill="FFFFFF"/>
        <w:spacing w:before="180" w:beforeAutospacing="0" w:after="0" w:afterAutospacing="0" w:line="360" w:lineRule="auto"/>
        <w:ind w:firstLine="709"/>
        <w:contextualSpacing/>
        <w:jc w:val="center"/>
        <w:rPr>
          <w:rStyle w:val="A40"/>
          <w:sz w:val="28"/>
          <w:szCs w:val="28"/>
        </w:rPr>
      </w:pPr>
      <w:r w:rsidRPr="004B3A2D">
        <w:rPr>
          <w:rStyle w:val="A40"/>
          <w:b/>
          <w:sz w:val="28"/>
          <w:szCs w:val="28"/>
        </w:rPr>
        <w:t>Таблица 1</w:t>
      </w:r>
    </w:p>
    <w:tbl>
      <w:tblPr>
        <w:tblStyle w:val="af0"/>
        <w:tblW w:w="0" w:type="auto"/>
        <w:tblLook w:val="04A0" w:firstRow="1" w:lastRow="0" w:firstColumn="1" w:lastColumn="0" w:noHBand="0" w:noVBand="1"/>
      </w:tblPr>
      <w:tblGrid>
        <w:gridCol w:w="4785"/>
        <w:gridCol w:w="4786"/>
      </w:tblGrid>
      <w:tr w:rsidR="004B3A2D" w:rsidTr="004B3A2D">
        <w:tc>
          <w:tcPr>
            <w:tcW w:w="4785" w:type="dxa"/>
          </w:tcPr>
          <w:p w:rsidR="004B3A2D" w:rsidRPr="004B3A2D" w:rsidRDefault="004B3A2D" w:rsidP="003A7DC4">
            <w:pPr>
              <w:pStyle w:val="a9"/>
              <w:spacing w:before="180" w:beforeAutospacing="0" w:after="0" w:afterAutospacing="0" w:line="360" w:lineRule="auto"/>
              <w:jc w:val="center"/>
              <w:rPr>
                <w:b/>
                <w:color w:val="000000"/>
                <w:sz w:val="28"/>
                <w:szCs w:val="28"/>
              </w:rPr>
            </w:pPr>
            <w:r w:rsidRPr="004B3A2D">
              <w:rPr>
                <w:b/>
                <w:color w:val="000000"/>
                <w:sz w:val="28"/>
                <w:szCs w:val="28"/>
              </w:rPr>
              <w:t>Страна</w:t>
            </w:r>
          </w:p>
        </w:tc>
        <w:tc>
          <w:tcPr>
            <w:tcW w:w="4786" w:type="dxa"/>
          </w:tcPr>
          <w:p w:rsidR="004B3A2D" w:rsidRPr="004B3A2D" w:rsidRDefault="004B3A2D" w:rsidP="003A7DC4">
            <w:pPr>
              <w:pStyle w:val="a9"/>
              <w:spacing w:before="180" w:beforeAutospacing="0" w:after="0" w:afterAutospacing="0" w:line="360" w:lineRule="auto"/>
              <w:jc w:val="center"/>
              <w:rPr>
                <w:b/>
                <w:color w:val="000000"/>
                <w:sz w:val="28"/>
                <w:szCs w:val="28"/>
              </w:rPr>
            </w:pPr>
            <w:r w:rsidRPr="004B3A2D">
              <w:rPr>
                <w:b/>
                <w:color w:val="000000"/>
                <w:sz w:val="28"/>
                <w:szCs w:val="28"/>
              </w:rPr>
              <w:t>Размер чёрного рынка, млрд. долл.</w:t>
            </w:r>
          </w:p>
        </w:tc>
      </w:tr>
      <w:tr w:rsidR="004B3A2D" w:rsidTr="004B3A2D">
        <w:tc>
          <w:tcPr>
            <w:tcW w:w="4785" w:type="dxa"/>
          </w:tcPr>
          <w:p w:rsidR="004B3A2D" w:rsidRPr="004B3A2D" w:rsidRDefault="004B3A2D" w:rsidP="003A7DC4">
            <w:pPr>
              <w:pStyle w:val="a9"/>
              <w:spacing w:before="180" w:beforeAutospacing="0" w:after="0" w:afterAutospacing="0" w:line="360" w:lineRule="auto"/>
              <w:jc w:val="center"/>
              <w:rPr>
                <w:color w:val="000000"/>
                <w:sz w:val="28"/>
                <w:szCs w:val="28"/>
              </w:rPr>
            </w:pPr>
            <w:r w:rsidRPr="004B3A2D">
              <w:rPr>
                <w:color w:val="000000"/>
                <w:sz w:val="28"/>
                <w:szCs w:val="28"/>
              </w:rPr>
              <w:t>Испания</w:t>
            </w:r>
          </w:p>
        </w:tc>
        <w:tc>
          <w:tcPr>
            <w:tcW w:w="4786" w:type="dxa"/>
          </w:tcPr>
          <w:p w:rsidR="004B3A2D" w:rsidRPr="004B3A2D" w:rsidRDefault="004B3A2D" w:rsidP="003A7DC4">
            <w:pPr>
              <w:pStyle w:val="a9"/>
              <w:spacing w:before="180" w:beforeAutospacing="0" w:after="0" w:afterAutospacing="0" w:line="360" w:lineRule="auto"/>
              <w:jc w:val="center"/>
              <w:rPr>
                <w:color w:val="000000"/>
                <w:sz w:val="28"/>
                <w:szCs w:val="28"/>
              </w:rPr>
            </w:pPr>
            <w:r w:rsidRPr="004B3A2D">
              <w:rPr>
                <w:color w:val="000000"/>
                <w:sz w:val="28"/>
                <w:szCs w:val="28"/>
              </w:rPr>
              <w:t>124</w:t>
            </w:r>
          </w:p>
        </w:tc>
      </w:tr>
      <w:tr w:rsidR="004B3A2D" w:rsidTr="004B3A2D">
        <w:tc>
          <w:tcPr>
            <w:tcW w:w="4785" w:type="dxa"/>
          </w:tcPr>
          <w:p w:rsidR="004B3A2D" w:rsidRPr="004B3A2D" w:rsidRDefault="004B3A2D" w:rsidP="003A7DC4">
            <w:pPr>
              <w:pStyle w:val="a9"/>
              <w:spacing w:before="180" w:beforeAutospacing="0" w:after="0" w:afterAutospacing="0" w:line="360" w:lineRule="auto"/>
              <w:jc w:val="center"/>
              <w:rPr>
                <w:color w:val="000000"/>
                <w:sz w:val="28"/>
                <w:szCs w:val="28"/>
              </w:rPr>
            </w:pPr>
            <w:r w:rsidRPr="004B3A2D">
              <w:rPr>
                <w:color w:val="000000"/>
                <w:sz w:val="28"/>
                <w:szCs w:val="28"/>
              </w:rPr>
              <w:t>Италия</w:t>
            </w:r>
          </w:p>
        </w:tc>
        <w:tc>
          <w:tcPr>
            <w:tcW w:w="4786" w:type="dxa"/>
          </w:tcPr>
          <w:p w:rsidR="004B3A2D" w:rsidRPr="004B3A2D" w:rsidRDefault="004B3A2D" w:rsidP="003A7DC4">
            <w:pPr>
              <w:pStyle w:val="a9"/>
              <w:spacing w:before="180" w:beforeAutospacing="0" w:after="0" w:afterAutospacing="0" w:line="360" w:lineRule="auto"/>
              <w:jc w:val="center"/>
              <w:rPr>
                <w:color w:val="000000"/>
                <w:sz w:val="28"/>
                <w:szCs w:val="28"/>
              </w:rPr>
            </w:pPr>
            <w:r w:rsidRPr="004B3A2D">
              <w:rPr>
                <w:color w:val="000000"/>
                <w:sz w:val="28"/>
                <w:szCs w:val="28"/>
              </w:rPr>
              <w:t>111</w:t>
            </w:r>
          </w:p>
        </w:tc>
      </w:tr>
      <w:tr w:rsidR="004B3A2D" w:rsidTr="004B3A2D">
        <w:tc>
          <w:tcPr>
            <w:tcW w:w="4785" w:type="dxa"/>
          </w:tcPr>
          <w:p w:rsidR="004B3A2D" w:rsidRPr="004B3A2D" w:rsidRDefault="004B3A2D" w:rsidP="003A7DC4">
            <w:pPr>
              <w:pStyle w:val="a9"/>
              <w:spacing w:before="180" w:beforeAutospacing="0" w:after="0" w:afterAutospacing="0" w:line="360" w:lineRule="auto"/>
              <w:jc w:val="center"/>
              <w:rPr>
                <w:color w:val="000000"/>
                <w:sz w:val="28"/>
                <w:szCs w:val="28"/>
              </w:rPr>
            </w:pPr>
            <w:r w:rsidRPr="004B3A2D">
              <w:rPr>
                <w:color w:val="000000"/>
                <w:sz w:val="28"/>
                <w:szCs w:val="28"/>
              </w:rPr>
              <w:t>Великобритания</w:t>
            </w:r>
          </w:p>
        </w:tc>
        <w:tc>
          <w:tcPr>
            <w:tcW w:w="4786" w:type="dxa"/>
          </w:tcPr>
          <w:p w:rsidR="004B3A2D" w:rsidRPr="004B3A2D" w:rsidRDefault="004B3A2D" w:rsidP="003A7DC4">
            <w:pPr>
              <w:pStyle w:val="a9"/>
              <w:spacing w:before="180" w:beforeAutospacing="0" w:after="0" w:afterAutospacing="0" w:line="360" w:lineRule="auto"/>
              <w:jc w:val="center"/>
              <w:rPr>
                <w:color w:val="000000"/>
                <w:sz w:val="28"/>
                <w:szCs w:val="28"/>
              </w:rPr>
            </w:pPr>
            <w:r w:rsidRPr="004B3A2D">
              <w:rPr>
                <w:color w:val="000000"/>
                <w:sz w:val="28"/>
                <w:szCs w:val="28"/>
              </w:rPr>
              <w:t>62</w:t>
            </w:r>
          </w:p>
        </w:tc>
      </w:tr>
      <w:tr w:rsidR="004B3A2D" w:rsidTr="004B3A2D">
        <w:tc>
          <w:tcPr>
            <w:tcW w:w="4785" w:type="dxa"/>
          </w:tcPr>
          <w:p w:rsidR="004B3A2D" w:rsidRPr="004B3A2D" w:rsidRDefault="004B3A2D" w:rsidP="003A7DC4">
            <w:pPr>
              <w:pStyle w:val="a9"/>
              <w:spacing w:before="180" w:beforeAutospacing="0" w:after="0" w:afterAutospacing="0" w:line="360" w:lineRule="auto"/>
              <w:jc w:val="center"/>
              <w:rPr>
                <w:color w:val="000000"/>
                <w:sz w:val="28"/>
                <w:szCs w:val="28"/>
              </w:rPr>
            </w:pPr>
            <w:r w:rsidRPr="004B3A2D">
              <w:rPr>
                <w:color w:val="000000"/>
                <w:sz w:val="28"/>
                <w:szCs w:val="28"/>
              </w:rPr>
              <w:t>Германия</w:t>
            </w:r>
          </w:p>
        </w:tc>
        <w:tc>
          <w:tcPr>
            <w:tcW w:w="4786" w:type="dxa"/>
          </w:tcPr>
          <w:p w:rsidR="004B3A2D" w:rsidRPr="004B3A2D" w:rsidRDefault="004B3A2D" w:rsidP="003A7DC4">
            <w:pPr>
              <w:pStyle w:val="a9"/>
              <w:spacing w:before="180" w:beforeAutospacing="0" w:after="0" w:afterAutospacing="0" w:line="360" w:lineRule="auto"/>
              <w:jc w:val="center"/>
              <w:rPr>
                <w:color w:val="000000"/>
                <w:sz w:val="28"/>
                <w:szCs w:val="28"/>
              </w:rPr>
            </w:pPr>
            <w:r w:rsidRPr="004B3A2D">
              <w:rPr>
                <w:color w:val="000000"/>
                <w:sz w:val="28"/>
                <w:szCs w:val="28"/>
              </w:rPr>
              <w:t>19,7</w:t>
            </w:r>
          </w:p>
        </w:tc>
      </w:tr>
      <w:tr w:rsidR="004B3A2D" w:rsidTr="004B3A2D">
        <w:tc>
          <w:tcPr>
            <w:tcW w:w="4785" w:type="dxa"/>
          </w:tcPr>
          <w:p w:rsidR="004B3A2D" w:rsidRPr="004B3A2D" w:rsidRDefault="004B3A2D" w:rsidP="003A7DC4">
            <w:pPr>
              <w:pStyle w:val="a9"/>
              <w:spacing w:before="180" w:beforeAutospacing="0" w:after="0" w:afterAutospacing="0" w:line="360" w:lineRule="auto"/>
              <w:jc w:val="center"/>
              <w:rPr>
                <w:color w:val="000000"/>
                <w:sz w:val="28"/>
                <w:szCs w:val="28"/>
              </w:rPr>
            </w:pPr>
            <w:r w:rsidRPr="004B3A2D">
              <w:rPr>
                <w:color w:val="000000"/>
                <w:sz w:val="28"/>
                <w:szCs w:val="28"/>
              </w:rPr>
              <w:t>Франция</w:t>
            </w:r>
          </w:p>
        </w:tc>
        <w:tc>
          <w:tcPr>
            <w:tcW w:w="4786" w:type="dxa"/>
          </w:tcPr>
          <w:p w:rsidR="004B3A2D" w:rsidRPr="004B3A2D" w:rsidRDefault="004B3A2D" w:rsidP="003A7DC4">
            <w:pPr>
              <w:pStyle w:val="a9"/>
              <w:spacing w:before="180" w:beforeAutospacing="0" w:after="0" w:afterAutospacing="0" w:line="360" w:lineRule="auto"/>
              <w:jc w:val="center"/>
              <w:rPr>
                <w:color w:val="000000"/>
                <w:sz w:val="28"/>
                <w:szCs w:val="28"/>
              </w:rPr>
            </w:pPr>
            <w:r w:rsidRPr="004B3A2D">
              <w:rPr>
                <w:color w:val="000000"/>
                <w:sz w:val="28"/>
                <w:szCs w:val="28"/>
              </w:rPr>
              <w:t>9,8</w:t>
            </w:r>
          </w:p>
        </w:tc>
      </w:tr>
    </w:tbl>
    <w:p w:rsidR="003A7DC4" w:rsidRDefault="003A7DC4" w:rsidP="003A7DC4">
      <w:pPr>
        <w:pStyle w:val="a9"/>
        <w:shd w:val="clear" w:color="auto" w:fill="FFFFFF"/>
        <w:spacing w:before="180" w:beforeAutospacing="0" w:after="0" w:afterAutospacing="0" w:line="360" w:lineRule="auto"/>
        <w:jc w:val="center"/>
        <w:rPr>
          <w:rFonts w:ascii="Arial" w:hAnsi="Arial" w:cs="Arial"/>
          <w:color w:val="000000"/>
          <w:sz w:val="28"/>
          <w:szCs w:val="28"/>
        </w:rPr>
      </w:pPr>
    </w:p>
    <w:p w:rsidR="00166116" w:rsidRPr="004B5489" w:rsidRDefault="00166116" w:rsidP="003A7DC4">
      <w:pPr>
        <w:pStyle w:val="a9"/>
        <w:shd w:val="clear" w:color="auto" w:fill="FFFFFF"/>
        <w:spacing w:before="180" w:beforeAutospacing="0" w:after="0" w:afterAutospacing="0" w:line="360" w:lineRule="auto"/>
        <w:jc w:val="center"/>
        <w:rPr>
          <w:rFonts w:ascii="Arial" w:hAnsi="Arial" w:cs="Arial"/>
          <w:color w:val="000000"/>
          <w:sz w:val="28"/>
          <w:szCs w:val="28"/>
        </w:rPr>
      </w:pPr>
    </w:p>
    <w:p w:rsidR="003403E7" w:rsidRPr="00566563" w:rsidRDefault="00843D27" w:rsidP="003A7DC4">
      <w:pPr>
        <w:spacing w:line="360" w:lineRule="auto"/>
        <w:jc w:val="center"/>
        <w:rPr>
          <w:rFonts w:ascii="Times New Roman" w:hAnsi="Times New Roman" w:cs="Times New Roman"/>
          <w:b/>
          <w:i/>
          <w:sz w:val="32"/>
          <w:szCs w:val="32"/>
          <w:shd w:val="clear" w:color="auto" w:fill="FFFFFF"/>
        </w:rPr>
      </w:pPr>
      <w:r w:rsidRPr="00566563">
        <w:rPr>
          <w:rFonts w:ascii="Times New Roman" w:hAnsi="Times New Roman" w:cs="Times New Roman"/>
          <w:b/>
          <w:i/>
          <w:sz w:val="32"/>
          <w:szCs w:val="32"/>
          <w:shd w:val="clear" w:color="auto" w:fill="FFFFFF"/>
        </w:rPr>
        <w:t>Борьба с теневой экономикой. Опыт Евро</w:t>
      </w:r>
      <w:r w:rsidR="00566563">
        <w:rPr>
          <w:rFonts w:ascii="Times New Roman" w:hAnsi="Times New Roman" w:cs="Times New Roman"/>
          <w:b/>
          <w:i/>
          <w:sz w:val="32"/>
          <w:szCs w:val="32"/>
          <w:shd w:val="clear" w:color="auto" w:fill="FFFFFF"/>
        </w:rPr>
        <w:t xml:space="preserve">пейского </w:t>
      </w:r>
      <w:r w:rsidRPr="00566563">
        <w:rPr>
          <w:rFonts w:ascii="Times New Roman" w:hAnsi="Times New Roman" w:cs="Times New Roman"/>
          <w:b/>
          <w:i/>
          <w:sz w:val="32"/>
          <w:szCs w:val="32"/>
          <w:shd w:val="clear" w:color="auto" w:fill="FFFFFF"/>
        </w:rPr>
        <w:t>союза</w:t>
      </w:r>
    </w:p>
    <w:p w:rsidR="00843D27" w:rsidRPr="00843D27" w:rsidRDefault="00360AEA" w:rsidP="003A7DC4">
      <w:pPr>
        <w:pStyle w:val="rtejustify"/>
        <w:spacing w:before="120" w:beforeAutospacing="0" w:after="120" w:afterAutospacing="0" w:line="360" w:lineRule="auto"/>
        <w:ind w:firstLine="709"/>
        <w:contextualSpacing/>
        <w:jc w:val="both"/>
        <w:textAlignment w:val="baseline"/>
        <w:rPr>
          <w:sz w:val="28"/>
          <w:szCs w:val="28"/>
        </w:rPr>
      </w:pPr>
      <w:r>
        <w:rPr>
          <w:sz w:val="28"/>
          <w:szCs w:val="28"/>
        </w:rPr>
        <w:lastRenderedPageBreak/>
        <w:tab/>
      </w:r>
      <w:r w:rsidR="00843D27">
        <w:rPr>
          <w:sz w:val="28"/>
          <w:szCs w:val="28"/>
        </w:rPr>
        <w:t xml:space="preserve">Борьба </w:t>
      </w:r>
      <w:r w:rsidR="00843D27" w:rsidRPr="00843D27">
        <w:rPr>
          <w:sz w:val="28"/>
          <w:szCs w:val="28"/>
        </w:rPr>
        <w:t>с указанным явлением началась в Нидерландах в 80-х годах прошлого столетия, когда теневые до</w:t>
      </w:r>
      <w:r>
        <w:rPr>
          <w:sz w:val="28"/>
          <w:szCs w:val="28"/>
        </w:rPr>
        <w:t>ходы в стране составляли около 15-16</w:t>
      </w:r>
      <w:r w:rsidR="00843D27" w:rsidRPr="00843D27">
        <w:rPr>
          <w:sz w:val="28"/>
          <w:szCs w:val="28"/>
        </w:rPr>
        <w:t>% ВВП.</w:t>
      </w:r>
    </w:p>
    <w:p w:rsidR="00843D27" w:rsidRPr="00843D27" w:rsidRDefault="00360AEA" w:rsidP="003A7DC4">
      <w:pPr>
        <w:pStyle w:val="rtejustify"/>
        <w:spacing w:before="120" w:beforeAutospacing="0" w:after="120" w:afterAutospacing="0" w:line="360" w:lineRule="auto"/>
        <w:ind w:firstLine="709"/>
        <w:contextualSpacing/>
        <w:jc w:val="both"/>
        <w:textAlignment w:val="baseline"/>
        <w:rPr>
          <w:sz w:val="28"/>
          <w:szCs w:val="28"/>
        </w:rPr>
      </w:pPr>
      <w:r>
        <w:rPr>
          <w:sz w:val="28"/>
          <w:szCs w:val="28"/>
        </w:rPr>
        <w:tab/>
      </w:r>
      <w:r w:rsidR="00843D27" w:rsidRPr="00843D27">
        <w:rPr>
          <w:sz w:val="28"/>
          <w:szCs w:val="28"/>
        </w:rPr>
        <w:t>Главной причиной перехода предприятий в тень, по мнению специалистов этой страны, являются большие расходы правительства стран и соответственно высокие налоги. Например, в Швеции расходы правительства в 1998–1999 годы составляли 57%, а это привело к уходу в тень в 15% ВВП.</w:t>
      </w:r>
    </w:p>
    <w:p w:rsidR="00843D27" w:rsidRDefault="00360AEA" w:rsidP="003A7DC4">
      <w:pPr>
        <w:pStyle w:val="rtejustify"/>
        <w:spacing w:before="120" w:beforeAutospacing="0" w:after="120" w:afterAutospacing="0" w:line="360" w:lineRule="auto"/>
        <w:ind w:firstLine="709"/>
        <w:contextualSpacing/>
        <w:jc w:val="both"/>
        <w:textAlignment w:val="baseline"/>
        <w:rPr>
          <w:sz w:val="28"/>
          <w:szCs w:val="28"/>
        </w:rPr>
      </w:pPr>
      <w:r>
        <w:rPr>
          <w:sz w:val="28"/>
          <w:szCs w:val="28"/>
        </w:rPr>
        <w:tab/>
      </w:r>
      <w:r w:rsidR="00843D27" w:rsidRPr="00843D27">
        <w:rPr>
          <w:sz w:val="28"/>
          <w:szCs w:val="28"/>
        </w:rPr>
        <w:t>Другой причиной, которая способствует процветанию подпольной экономики, является обращение в государстве большого количества наличных. Нидерланды – одна из первых стран в мире, которая начала переход на выплату заработной платы исключительно через частные банковские счета с использованием пластиковых карт. Этот процесс</w:t>
      </w:r>
      <w:r w:rsidR="00843D27" w:rsidRPr="00843D27">
        <w:rPr>
          <w:sz w:val="28"/>
          <w:szCs w:val="28"/>
        </w:rPr>
        <w:br/>
        <w:t>в Нидерландах был полностью завершен в 90-х годах. Сегодня выплата заработной пла</w:t>
      </w:r>
      <w:r>
        <w:rPr>
          <w:sz w:val="28"/>
          <w:szCs w:val="28"/>
        </w:rPr>
        <w:t>ты наличными в стране запрещена.</w:t>
      </w:r>
    </w:p>
    <w:p w:rsidR="00B41AF0" w:rsidRPr="00B41AF0" w:rsidRDefault="00B41AF0" w:rsidP="003A7DC4">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ab/>
      </w:r>
      <w:r w:rsidRPr="00B41AF0">
        <w:rPr>
          <w:rFonts w:ascii="Times New Roman" w:hAnsi="Times New Roman" w:cs="Times New Roman"/>
          <w:sz w:val="28"/>
          <w:szCs w:val="28"/>
        </w:rPr>
        <w:t>Экономический кризис дал значительный тол</w:t>
      </w:r>
      <w:r>
        <w:rPr>
          <w:rFonts w:ascii="Times New Roman" w:hAnsi="Times New Roman" w:cs="Times New Roman"/>
          <w:sz w:val="28"/>
          <w:szCs w:val="28"/>
        </w:rPr>
        <w:t>чок борьбе с теневой экономикой</w:t>
      </w:r>
      <w:r w:rsidRPr="00B41AF0">
        <w:rPr>
          <w:rFonts w:ascii="Times New Roman" w:hAnsi="Times New Roman" w:cs="Times New Roman"/>
          <w:sz w:val="28"/>
          <w:szCs w:val="28"/>
        </w:rPr>
        <w:t xml:space="preserve">. </w:t>
      </w:r>
      <w:r>
        <w:rPr>
          <w:rFonts w:ascii="Times New Roman" w:hAnsi="Times New Roman" w:cs="Times New Roman"/>
          <w:sz w:val="28"/>
          <w:szCs w:val="28"/>
        </w:rPr>
        <w:t>Р</w:t>
      </w:r>
      <w:r w:rsidRPr="00B41AF0">
        <w:rPr>
          <w:rFonts w:ascii="Times New Roman" w:hAnsi="Times New Roman" w:cs="Times New Roman"/>
          <w:sz w:val="28"/>
          <w:szCs w:val="28"/>
        </w:rPr>
        <w:t>азличные страны</w:t>
      </w:r>
      <w:r>
        <w:rPr>
          <w:rFonts w:ascii="Times New Roman" w:hAnsi="Times New Roman" w:cs="Times New Roman"/>
          <w:sz w:val="28"/>
          <w:szCs w:val="28"/>
        </w:rPr>
        <w:t xml:space="preserve"> ЕС</w:t>
      </w:r>
      <w:r w:rsidRPr="00B41AF0">
        <w:rPr>
          <w:rFonts w:ascii="Times New Roman" w:hAnsi="Times New Roman" w:cs="Times New Roman"/>
          <w:sz w:val="28"/>
          <w:szCs w:val="28"/>
        </w:rPr>
        <w:t xml:space="preserve"> предприняли более сотни мер по борьбе с незадекларированным трудом в последние годы. Но их успех во многом зависит от </w:t>
      </w:r>
      <w:proofErr w:type="spellStart"/>
      <w:r w:rsidRPr="00B41AF0">
        <w:rPr>
          <w:rFonts w:ascii="Times New Roman" w:hAnsi="Times New Roman" w:cs="Times New Roman"/>
          <w:sz w:val="28"/>
          <w:szCs w:val="28"/>
        </w:rPr>
        <w:t>правоприменения</w:t>
      </w:r>
      <w:proofErr w:type="spellEnd"/>
      <w:r w:rsidRPr="00B41AF0">
        <w:rPr>
          <w:rFonts w:ascii="Times New Roman" w:hAnsi="Times New Roman" w:cs="Times New Roman"/>
          <w:sz w:val="28"/>
          <w:szCs w:val="28"/>
        </w:rPr>
        <w:t xml:space="preserve">, и </w:t>
      </w:r>
      <w:r>
        <w:rPr>
          <w:rFonts w:ascii="Times New Roman" w:hAnsi="Times New Roman" w:cs="Times New Roman"/>
          <w:sz w:val="28"/>
          <w:szCs w:val="28"/>
        </w:rPr>
        <w:t xml:space="preserve">Андреас </w:t>
      </w:r>
      <w:proofErr w:type="spellStart"/>
      <w:r w:rsidRPr="00B41AF0">
        <w:rPr>
          <w:rFonts w:ascii="Times New Roman" w:hAnsi="Times New Roman" w:cs="Times New Roman"/>
          <w:sz w:val="28"/>
          <w:szCs w:val="28"/>
        </w:rPr>
        <w:t>Пратц</w:t>
      </w:r>
      <w:proofErr w:type="spellEnd"/>
      <w:r>
        <w:rPr>
          <w:rFonts w:ascii="Times New Roman" w:hAnsi="Times New Roman" w:cs="Times New Roman"/>
          <w:sz w:val="28"/>
          <w:szCs w:val="28"/>
        </w:rPr>
        <w:t xml:space="preserve">, сотрудник консалтинговой компании АТ </w:t>
      </w:r>
      <w:r>
        <w:rPr>
          <w:rFonts w:ascii="Times New Roman" w:hAnsi="Times New Roman" w:cs="Times New Roman"/>
          <w:sz w:val="28"/>
          <w:szCs w:val="28"/>
          <w:lang w:val="en-US"/>
        </w:rPr>
        <w:t>Kearney</w:t>
      </w:r>
      <w:r w:rsidRPr="00B41AF0">
        <w:rPr>
          <w:rFonts w:ascii="Times New Roman" w:hAnsi="Times New Roman" w:cs="Times New Roman"/>
          <w:sz w:val="28"/>
          <w:szCs w:val="28"/>
        </w:rPr>
        <w:t>, рекомендует властям использовать не только кнут, но и пряник. Например, в Бельгии оказалась успешной в борьбе с теневой экономикой схема предоставления субсидий для найма людей, выполняющих работу по дому. Другой популярной мерой является розыгрыш лотерей по квитанциям на уплату налога с продаж. Так делают в Португалии, Бразилии, Аргентине, Колумбии, Пуэрто-Рико, на Тайване и в Словакии.</w:t>
      </w:r>
      <w:r w:rsidR="002924E1">
        <w:rPr>
          <w:rStyle w:val="a7"/>
          <w:rFonts w:ascii="Times New Roman" w:hAnsi="Times New Roman" w:cs="Times New Roman"/>
          <w:sz w:val="28"/>
          <w:szCs w:val="28"/>
        </w:rPr>
        <w:footnoteReference w:id="5"/>
      </w:r>
    </w:p>
    <w:p w:rsidR="00843D27" w:rsidRPr="00843D27" w:rsidRDefault="00360AEA" w:rsidP="003A7DC4">
      <w:pPr>
        <w:pStyle w:val="rtejustify"/>
        <w:spacing w:before="120" w:beforeAutospacing="0" w:after="120" w:afterAutospacing="0" w:line="360" w:lineRule="auto"/>
        <w:ind w:firstLine="709"/>
        <w:contextualSpacing/>
        <w:jc w:val="both"/>
        <w:textAlignment w:val="baseline"/>
        <w:rPr>
          <w:sz w:val="28"/>
          <w:szCs w:val="28"/>
        </w:rPr>
      </w:pPr>
      <w:r>
        <w:rPr>
          <w:sz w:val="28"/>
          <w:szCs w:val="28"/>
        </w:rPr>
        <w:tab/>
      </w:r>
      <w:r w:rsidR="002924E1">
        <w:rPr>
          <w:sz w:val="28"/>
          <w:szCs w:val="28"/>
        </w:rPr>
        <w:t>В целом, б</w:t>
      </w:r>
      <w:r w:rsidR="00843D27" w:rsidRPr="00843D27">
        <w:rPr>
          <w:sz w:val="28"/>
          <w:szCs w:val="28"/>
        </w:rPr>
        <w:t xml:space="preserve">орьба с расширением теневой экономики в ЕС проходит на трех уровнях: национальном, региональном (в рамках союза) и </w:t>
      </w:r>
      <w:r w:rsidR="00843D27" w:rsidRPr="00843D27">
        <w:rPr>
          <w:sz w:val="28"/>
          <w:szCs w:val="28"/>
        </w:rPr>
        <w:lastRenderedPageBreak/>
        <w:t>международном</w:t>
      </w:r>
      <w:r w:rsidR="00843D27" w:rsidRPr="00843D27">
        <w:rPr>
          <w:sz w:val="28"/>
          <w:szCs w:val="28"/>
        </w:rPr>
        <w:br/>
        <w:t>(в рамках международных организаций, в которые входят страны ЕС).</w:t>
      </w:r>
    </w:p>
    <w:p w:rsidR="00843D27" w:rsidRPr="00843D27" w:rsidRDefault="00360AEA" w:rsidP="003A7DC4">
      <w:pPr>
        <w:pStyle w:val="rtejustify"/>
        <w:spacing w:before="120" w:beforeAutospacing="0" w:after="120" w:afterAutospacing="0" w:line="360" w:lineRule="auto"/>
        <w:ind w:firstLine="709"/>
        <w:contextualSpacing/>
        <w:jc w:val="both"/>
        <w:textAlignment w:val="baseline"/>
        <w:rPr>
          <w:sz w:val="28"/>
          <w:szCs w:val="28"/>
        </w:rPr>
      </w:pPr>
      <w:r>
        <w:rPr>
          <w:sz w:val="28"/>
          <w:szCs w:val="28"/>
        </w:rPr>
        <w:tab/>
      </w:r>
      <w:r w:rsidR="00843D27" w:rsidRPr="00843D27">
        <w:rPr>
          <w:sz w:val="28"/>
          <w:szCs w:val="28"/>
        </w:rPr>
        <w:t>Борьба с теневой экономикой проходит по следующим направлениям:</w:t>
      </w:r>
    </w:p>
    <w:p w:rsidR="00843D27" w:rsidRPr="00843D27" w:rsidRDefault="00843D27" w:rsidP="003A7DC4">
      <w:pPr>
        <w:pStyle w:val="rtejustify"/>
        <w:spacing w:before="120" w:beforeAutospacing="0" w:after="120" w:afterAutospacing="0" w:line="360" w:lineRule="auto"/>
        <w:ind w:left="709"/>
        <w:contextualSpacing/>
        <w:jc w:val="both"/>
        <w:textAlignment w:val="baseline"/>
        <w:rPr>
          <w:sz w:val="28"/>
          <w:szCs w:val="28"/>
        </w:rPr>
      </w:pPr>
      <w:r w:rsidRPr="00843D27">
        <w:rPr>
          <w:sz w:val="28"/>
          <w:szCs w:val="28"/>
        </w:rPr>
        <w:t>1)  Борьба с коррупцией, с отмыванием денег и с криминальным сектором теневой экономики, в</w:t>
      </w:r>
      <w:r w:rsidR="00360AEA">
        <w:rPr>
          <w:sz w:val="28"/>
          <w:szCs w:val="28"/>
        </w:rPr>
        <w:t xml:space="preserve"> первую очередь с наркобизнесом;</w:t>
      </w:r>
    </w:p>
    <w:p w:rsidR="00843D27" w:rsidRPr="00843D27" w:rsidRDefault="00843D27" w:rsidP="003A7DC4">
      <w:pPr>
        <w:pStyle w:val="rtejustify"/>
        <w:spacing w:before="120" w:beforeAutospacing="0" w:after="120" w:afterAutospacing="0" w:line="360" w:lineRule="auto"/>
        <w:ind w:left="709"/>
        <w:contextualSpacing/>
        <w:jc w:val="both"/>
        <w:textAlignment w:val="baseline"/>
        <w:rPr>
          <w:sz w:val="28"/>
          <w:szCs w:val="28"/>
        </w:rPr>
      </w:pPr>
      <w:r w:rsidRPr="00843D27">
        <w:rPr>
          <w:sz w:val="28"/>
          <w:szCs w:val="28"/>
        </w:rPr>
        <w:t>2) </w:t>
      </w:r>
      <w:r w:rsidR="00360AEA">
        <w:rPr>
          <w:sz w:val="28"/>
          <w:szCs w:val="28"/>
        </w:rPr>
        <w:t xml:space="preserve"> Изменения в налоговой политике;</w:t>
      </w:r>
    </w:p>
    <w:p w:rsidR="00843D27" w:rsidRPr="00843D27" w:rsidRDefault="00843D27" w:rsidP="003A7DC4">
      <w:pPr>
        <w:pStyle w:val="rtejustify"/>
        <w:spacing w:before="120" w:beforeAutospacing="0" w:after="120" w:afterAutospacing="0" w:line="360" w:lineRule="auto"/>
        <w:ind w:left="709"/>
        <w:contextualSpacing/>
        <w:jc w:val="both"/>
        <w:textAlignment w:val="baseline"/>
        <w:rPr>
          <w:sz w:val="28"/>
          <w:szCs w:val="28"/>
        </w:rPr>
      </w:pPr>
      <w:r w:rsidRPr="00843D27">
        <w:rPr>
          <w:sz w:val="28"/>
          <w:szCs w:val="28"/>
        </w:rPr>
        <w:t>3)  Ограничение теневого рынка рабочей силы в ЕС.</w:t>
      </w:r>
    </w:p>
    <w:p w:rsidR="003A7DC4" w:rsidRDefault="00360AEA" w:rsidP="003A7DC4">
      <w:pPr>
        <w:pStyle w:val="rtejustify"/>
        <w:spacing w:before="120" w:beforeAutospacing="0" w:after="120" w:afterAutospacing="0" w:line="360" w:lineRule="auto"/>
        <w:ind w:firstLine="709"/>
        <w:contextualSpacing/>
        <w:jc w:val="both"/>
        <w:textAlignment w:val="baseline"/>
        <w:rPr>
          <w:sz w:val="28"/>
          <w:szCs w:val="28"/>
        </w:rPr>
      </w:pPr>
      <w:r>
        <w:rPr>
          <w:sz w:val="28"/>
          <w:szCs w:val="28"/>
        </w:rPr>
        <w:tab/>
      </w:r>
      <w:r w:rsidR="00843D27" w:rsidRPr="00843D27">
        <w:rPr>
          <w:sz w:val="28"/>
          <w:szCs w:val="28"/>
        </w:rPr>
        <w:t xml:space="preserve">Борьба с теневой экономикой </w:t>
      </w:r>
      <w:r w:rsidR="002924E1">
        <w:rPr>
          <w:sz w:val="28"/>
          <w:szCs w:val="28"/>
        </w:rPr>
        <w:t xml:space="preserve">в ЕС носит комплексный характер и характеризуется жёсткими санкциями за преступления, вводимыми государствами. Во многих </w:t>
      </w:r>
      <w:r w:rsidR="002924E1" w:rsidRPr="00360AEA">
        <w:rPr>
          <w:sz w:val="28"/>
          <w:szCs w:val="28"/>
        </w:rPr>
        <w:t>развитых рыночных странах государство борется с теневым сектором, уделяя приоритетное внимание</w:t>
      </w:r>
      <w:r w:rsidR="00B02C95">
        <w:rPr>
          <w:sz w:val="28"/>
          <w:szCs w:val="28"/>
        </w:rPr>
        <w:t>,</w:t>
      </w:r>
      <w:r w:rsidR="002924E1" w:rsidRPr="00360AEA">
        <w:rPr>
          <w:sz w:val="28"/>
          <w:szCs w:val="28"/>
        </w:rPr>
        <w:t xml:space="preserve"> прежде всего</w:t>
      </w:r>
      <w:r w:rsidR="00B02C95">
        <w:rPr>
          <w:sz w:val="28"/>
          <w:szCs w:val="28"/>
        </w:rPr>
        <w:t>,</w:t>
      </w:r>
      <w:r w:rsidR="002924E1" w:rsidRPr="00360AEA">
        <w:rPr>
          <w:sz w:val="28"/>
          <w:szCs w:val="28"/>
        </w:rPr>
        <w:t xml:space="preserve"> усилению ответственности за налоговые преступления.</w:t>
      </w:r>
    </w:p>
    <w:p w:rsidR="002924E1" w:rsidRPr="00360AEA" w:rsidRDefault="003A7DC4" w:rsidP="003A7DC4">
      <w:pPr>
        <w:pStyle w:val="rtejustify"/>
        <w:spacing w:before="120" w:beforeAutospacing="0" w:after="120" w:afterAutospacing="0" w:line="360" w:lineRule="auto"/>
        <w:ind w:firstLine="709"/>
        <w:contextualSpacing/>
        <w:jc w:val="both"/>
        <w:textAlignment w:val="baseline"/>
        <w:rPr>
          <w:sz w:val="28"/>
          <w:szCs w:val="28"/>
        </w:rPr>
      </w:pPr>
      <w:r>
        <w:rPr>
          <w:sz w:val="28"/>
          <w:szCs w:val="28"/>
        </w:rPr>
        <w:t xml:space="preserve">         </w:t>
      </w:r>
      <w:r w:rsidR="002924E1" w:rsidRPr="00360AEA">
        <w:rPr>
          <w:sz w:val="28"/>
          <w:szCs w:val="28"/>
        </w:rPr>
        <w:t>Так, важнейшим законодательным актом, определяющим ответственность за налоговые преступления и проступки, в Германии является Положение о налоговых правонарушениях.</w:t>
      </w:r>
    </w:p>
    <w:p w:rsidR="002924E1" w:rsidRPr="00360AEA" w:rsidRDefault="002924E1" w:rsidP="003A7DC4">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ab/>
      </w:r>
      <w:r w:rsidRPr="00360AEA">
        <w:rPr>
          <w:rFonts w:ascii="Times New Roman" w:hAnsi="Times New Roman" w:cs="Times New Roman"/>
          <w:sz w:val="28"/>
          <w:szCs w:val="28"/>
        </w:rPr>
        <w:t>Во Франции основным законодательным актом, регламентирующим ответственность за совершение налоговых преступлений, является Общий кодекс о налогах. Здесь к правонарушениям относятся и действия, направленные на сокрытие бухгалтерских данных путем обмана.</w:t>
      </w:r>
    </w:p>
    <w:p w:rsidR="002924E1" w:rsidRDefault="002924E1" w:rsidP="003A7DC4">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ab/>
      </w:r>
      <w:r w:rsidRPr="00360AEA">
        <w:rPr>
          <w:rFonts w:ascii="Times New Roman" w:hAnsi="Times New Roman" w:cs="Times New Roman"/>
          <w:sz w:val="28"/>
          <w:szCs w:val="28"/>
        </w:rPr>
        <w:t>В Великобритании ответственность за налоговые преступления и проступки установлена в специальных законодательных актах. При этом виды правонарушений подразделяются на несколько групп: проступки, связанные с нарушением сбора налогов; преступления, связанные с мошенничеством и подделкой в сфере налогообложения; таможенные правонарушения.</w:t>
      </w:r>
      <w:r>
        <w:rPr>
          <w:rFonts w:ascii="Times New Roman" w:hAnsi="Times New Roman" w:cs="Times New Roman"/>
          <w:sz w:val="28"/>
          <w:szCs w:val="28"/>
        </w:rPr>
        <w:t xml:space="preserve"> Более того, в</w:t>
      </w:r>
      <w:r w:rsidRPr="00566563">
        <w:rPr>
          <w:rFonts w:ascii="Times New Roman" w:hAnsi="Times New Roman" w:cs="Times New Roman"/>
          <w:sz w:val="28"/>
          <w:szCs w:val="28"/>
        </w:rPr>
        <w:t xml:space="preserve"> Великобритании создана специальная бригада в составе 200 агентов, которым поручено следить за особенно высокими доходами.</w:t>
      </w:r>
    </w:p>
    <w:p w:rsidR="002924E1" w:rsidRPr="00843D27" w:rsidRDefault="002924E1" w:rsidP="003A7DC4">
      <w:pPr>
        <w:spacing w:line="360" w:lineRule="auto"/>
        <w:ind w:firstLine="709"/>
        <w:contextualSpacing/>
        <w:jc w:val="both"/>
        <w:rPr>
          <w:rFonts w:ascii="Times New Roman" w:hAnsi="Times New Roman" w:cs="Times New Roman"/>
          <w:sz w:val="28"/>
          <w:szCs w:val="28"/>
        </w:rPr>
      </w:pPr>
      <w:r>
        <w:lastRenderedPageBreak/>
        <w:tab/>
      </w:r>
      <w:r w:rsidRPr="00566563">
        <w:rPr>
          <w:rFonts w:ascii="Times New Roman" w:hAnsi="Times New Roman" w:cs="Times New Roman"/>
          <w:sz w:val="28"/>
          <w:szCs w:val="28"/>
        </w:rPr>
        <w:t>По опыту Голландии, Италия потребовала, чтобы любые платежи, превышающие 2,5 тысячи евро, совершались таким образом, чтобы их можно было отследить. То есть банковскими карточками и банковскими же переводами.</w:t>
      </w:r>
    </w:p>
    <w:p w:rsidR="00843D27" w:rsidRPr="00843D27" w:rsidRDefault="00360AEA" w:rsidP="003A7DC4">
      <w:pPr>
        <w:pStyle w:val="rtejustify"/>
        <w:spacing w:before="120" w:beforeAutospacing="0" w:after="120" w:afterAutospacing="0" w:line="360" w:lineRule="auto"/>
        <w:ind w:firstLine="709"/>
        <w:contextualSpacing/>
        <w:jc w:val="both"/>
        <w:textAlignment w:val="baseline"/>
        <w:rPr>
          <w:sz w:val="28"/>
          <w:szCs w:val="28"/>
        </w:rPr>
      </w:pPr>
      <w:r>
        <w:rPr>
          <w:sz w:val="28"/>
          <w:szCs w:val="28"/>
        </w:rPr>
        <w:tab/>
      </w:r>
      <w:r w:rsidR="00843D27" w:rsidRPr="00843D27">
        <w:rPr>
          <w:sz w:val="28"/>
          <w:szCs w:val="28"/>
        </w:rPr>
        <w:t>С точки зрения методов, противодействие негативным проявлениям теневой экономики не ограничивается санкциями за нарушение условий запрета (поскольку для эффективного введения санкций необходимо большое количество бюджетных средств).</w:t>
      </w:r>
    </w:p>
    <w:p w:rsidR="00843D27" w:rsidRPr="00843D27" w:rsidRDefault="00360AEA" w:rsidP="003A7DC4">
      <w:pPr>
        <w:pStyle w:val="rtejustify"/>
        <w:spacing w:before="120" w:beforeAutospacing="0" w:after="120" w:afterAutospacing="0" w:line="360" w:lineRule="auto"/>
        <w:ind w:firstLine="709"/>
        <w:contextualSpacing/>
        <w:jc w:val="both"/>
        <w:textAlignment w:val="baseline"/>
        <w:rPr>
          <w:sz w:val="28"/>
          <w:szCs w:val="28"/>
        </w:rPr>
      </w:pPr>
      <w:r>
        <w:rPr>
          <w:sz w:val="28"/>
          <w:szCs w:val="28"/>
        </w:rPr>
        <w:tab/>
      </w:r>
      <w:r w:rsidR="00843D27" w:rsidRPr="00843D27">
        <w:rPr>
          <w:sz w:val="28"/>
          <w:szCs w:val="28"/>
        </w:rPr>
        <w:t xml:space="preserve">Основным </w:t>
      </w:r>
      <w:r w:rsidR="002924E1">
        <w:rPr>
          <w:sz w:val="28"/>
          <w:szCs w:val="28"/>
        </w:rPr>
        <w:t>оружием в арсенале правитель</w:t>
      </w:r>
      <w:proofErr w:type="gramStart"/>
      <w:r w:rsidR="002924E1">
        <w:rPr>
          <w:sz w:val="28"/>
          <w:szCs w:val="28"/>
        </w:rPr>
        <w:t>ств</w:t>
      </w:r>
      <w:r w:rsidR="00B02C95">
        <w:rPr>
          <w:sz w:val="28"/>
          <w:szCs w:val="28"/>
        </w:rPr>
        <w:t xml:space="preserve"> </w:t>
      </w:r>
      <w:r w:rsidR="002924E1">
        <w:rPr>
          <w:sz w:val="28"/>
          <w:szCs w:val="28"/>
        </w:rPr>
        <w:t>стр</w:t>
      </w:r>
      <w:proofErr w:type="gramEnd"/>
      <w:r w:rsidR="002924E1">
        <w:rPr>
          <w:sz w:val="28"/>
          <w:szCs w:val="28"/>
        </w:rPr>
        <w:t>ан</w:t>
      </w:r>
      <w:r w:rsidR="00843D27" w:rsidRPr="00843D27">
        <w:rPr>
          <w:sz w:val="28"/>
          <w:szCs w:val="28"/>
        </w:rPr>
        <w:t xml:space="preserve"> ЕС</w:t>
      </w:r>
      <w:r w:rsidR="00B02C95">
        <w:rPr>
          <w:sz w:val="28"/>
          <w:szCs w:val="28"/>
        </w:rPr>
        <w:t xml:space="preserve"> </w:t>
      </w:r>
      <w:r w:rsidR="00843D27" w:rsidRPr="00843D27">
        <w:rPr>
          <w:sz w:val="28"/>
          <w:szCs w:val="28"/>
        </w:rPr>
        <w:t>в борьбе с теневой экономикой являются:</w:t>
      </w:r>
    </w:p>
    <w:p w:rsidR="00843D27" w:rsidRPr="00843D27" w:rsidRDefault="00360AEA" w:rsidP="003A7DC4">
      <w:pPr>
        <w:pStyle w:val="rtejustify"/>
        <w:tabs>
          <w:tab w:val="left" w:pos="709"/>
        </w:tabs>
        <w:spacing w:before="120" w:beforeAutospacing="0" w:after="120" w:afterAutospacing="0" w:line="360" w:lineRule="auto"/>
        <w:ind w:left="709"/>
        <w:contextualSpacing/>
        <w:jc w:val="both"/>
        <w:textAlignment w:val="baseline"/>
        <w:rPr>
          <w:sz w:val="28"/>
          <w:szCs w:val="28"/>
        </w:rPr>
      </w:pPr>
      <w:r>
        <w:rPr>
          <w:sz w:val="28"/>
          <w:szCs w:val="28"/>
        </w:rPr>
        <w:t xml:space="preserve">1)  </w:t>
      </w:r>
      <w:r w:rsidR="00843D27" w:rsidRPr="00843D27">
        <w:rPr>
          <w:sz w:val="28"/>
          <w:szCs w:val="28"/>
        </w:rPr>
        <w:t>Прозрачное налоговое</w:t>
      </w:r>
      <w:r>
        <w:rPr>
          <w:sz w:val="28"/>
          <w:szCs w:val="28"/>
        </w:rPr>
        <w:t>, уголовное и гражданское право;</w:t>
      </w:r>
    </w:p>
    <w:p w:rsidR="00843D27" w:rsidRPr="00843D27" w:rsidRDefault="00360AEA" w:rsidP="003A7DC4">
      <w:pPr>
        <w:pStyle w:val="rtejustify"/>
        <w:tabs>
          <w:tab w:val="left" w:pos="709"/>
        </w:tabs>
        <w:spacing w:before="120" w:beforeAutospacing="0" w:after="120" w:afterAutospacing="0" w:line="360" w:lineRule="auto"/>
        <w:ind w:left="709"/>
        <w:contextualSpacing/>
        <w:jc w:val="both"/>
        <w:textAlignment w:val="baseline"/>
        <w:rPr>
          <w:sz w:val="28"/>
          <w:szCs w:val="28"/>
        </w:rPr>
      </w:pPr>
      <w:r>
        <w:rPr>
          <w:sz w:val="28"/>
          <w:szCs w:val="28"/>
        </w:rPr>
        <w:t xml:space="preserve">2)  </w:t>
      </w:r>
      <w:r w:rsidR="00843D27" w:rsidRPr="00843D27">
        <w:rPr>
          <w:sz w:val="28"/>
          <w:szCs w:val="28"/>
        </w:rPr>
        <w:t>Высокий уровень оплаты</w:t>
      </w:r>
      <w:r>
        <w:rPr>
          <w:sz w:val="28"/>
          <w:szCs w:val="28"/>
        </w:rPr>
        <w:t xml:space="preserve"> труда государственных служащих;</w:t>
      </w:r>
    </w:p>
    <w:p w:rsidR="00843D27" w:rsidRPr="00843D27" w:rsidRDefault="00360AEA" w:rsidP="003A7DC4">
      <w:pPr>
        <w:pStyle w:val="rtejustify"/>
        <w:tabs>
          <w:tab w:val="left" w:pos="709"/>
        </w:tabs>
        <w:spacing w:before="120" w:beforeAutospacing="0" w:after="120" w:afterAutospacing="0" w:line="360" w:lineRule="auto"/>
        <w:ind w:left="709"/>
        <w:contextualSpacing/>
        <w:jc w:val="both"/>
        <w:textAlignment w:val="baseline"/>
        <w:rPr>
          <w:sz w:val="28"/>
          <w:szCs w:val="28"/>
        </w:rPr>
      </w:pPr>
      <w:r>
        <w:rPr>
          <w:sz w:val="28"/>
          <w:szCs w:val="28"/>
        </w:rPr>
        <w:t>3) </w:t>
      </w:r>
      <w:r w:rsidR="00843D27" w:rsidRPr="00843D27">
        <w:rPr>
          <w:sz w:val="28"/>
          <w:szCs w:val="28"/>
        </w:rPr>
        <w:t xml:space="preserve">Высокое качество предоставления </w:t>
      </w:r>
      <w:r>
        <w:rPr>
          <w:sz w:val="28"/>
          <w:szCs w:val="28"/>
        </w:rPr>
        <w:t>государственных услуг населению;</w:t>
      </w:r>
    </w:p>
    <w:p w:rsidR="00843D27" w:rsidRPr="00843D27" w:rsidRDefault="00360AEA" w:rsidP="003A7DC4">
      <w:pPr>
        <w:pStyle w:val="rtejustify"/>
        <w:tabs>
          <w:tab w:val="left" w:pos="709"/>
        </w:tabs>
        <w:spacing w:before="120" w:beforeAutospacing="0" w:after="120" w:afterAutospacing="0" w:line="360" w:lineRule="auto"/>
        <w:ind w:left="709"/>
        <w:contextualSpacing/>
        <w:jc w:val="both"/>
        <w:textAlignment w:val="baseline"/>
        <w:rPr>
          <w:sz w:val="28"/>
          <w:szCs w:val="28"/>
        </w:rPr>
      </w:pPr>
      <w:r>
        <w:rPr>
          <w:sz w:val="28"/>
          <w:szCs w:val="28"/>
        </w:rPr>
        <w:t>4) </w:t>
      </w:r>
      <w:r w:rsidR="00843D27" w:rsidRPr="00843D27">
        <w:rPr>
          <w:sz w:val="28"/>
          <w:szCs w:val="28"/>
        </w:rPr>
        <w:t>Эффективный механизм защиты прав и свобод граждан перед посягатель</w:t>
      </w:r>
      <w:r>
        <w:rPr>
          <w:sz w:val="28"/>
          <w:szCs w:val="28"/>
        </w:rPr>
        <w:t>ствами государственных структур;</w:t>
      </w:r>
    </w:p>
    <w:p w:rsidR="00C36B63" w:rsidRDefault="00360AEA" w:rsidP="003A7DC4">
      <w:pPr>
        <w:pStyle w:val="rtejustify"/>
        <w:tabs>
          <w:tab w:val="left" w:pos="709"/>
        </w:tabs>
        <w:spacing w:before="120" w:beforeAutospacing="0" w:after="120" w:afterAutospacing="0" w:line="360" w:lineRule="auto"/>
        <w:ind w:left="709"/>
        <w:contextualSpacing/>
        <w:jc w:val="both"/>
        <w:textAlignment w:val="baseline"/>
        <w:rPr>
          <w:sz w:val="28"/>
          <w:szCs w:val="28"/>
        </w:rPr>
      </w:pPr>
      <w:r>
        <w:rPr>
          <w:sz w:val="28"/>
          <w:szCs w:val="28"/>
        </w:rPr>
        <w:t>5) </w:t>
      </w:r>
      <w:r w:rsidR="00843D27" w:rsidRPr="00843D27">
        <w:rPr>
          <w:sz w:val="28"/>
          <w:szCs w:val="28"/>
        </w:rPr>
        <w:t>Действенный рыночный механиз</w:t>
      </w:r>
      <w:r>
        <w:rPr>
          <w:sz w:val="28"/>
          <w:szCs w:val="28"/>
        </w:rPr>
        <w:t>м и высокий уровень конкуренции.</w:t>
      </w:r>
      <w:r>
        <w:rPr>
          <w:rStyle w:val="a7"/>
          <w:sz w:val="28"/>
          <w:szCs w:val="28"/>
        </w:rPr>
        <w:footnoteReference w:id="6"/>
      </w:r>
    </w:p>
    <w:p w:rsidR="00166116" w:rsidRDefault="00166116" w:rsidP="003A7DC4">
      <w:pPr>
        <w:pStyle w:val="rtejustify"/>
        <w:tabs>
          <w:tab w:val="left" w:pos="709"/>
        </w:tabs>
        <w:spacing w:before="120" w:beforeAutospacing="0" w:after="120" w:afterAutospacing="0" w:line="360" w:lineRule="auto"/>
        <w:ind w:left="709"/>
        <w:contextualSpacing/>
        <w:jc w:val="both"/>
        <w:textAlignment w:val="baseline"/>
        <w:rPr>
          <w:sz w:val="28"/>
          <w:szCs w:val="28"/>
        </w:rPr>
      </w:pPr>
    </w:p>
    <w:p w:rsidR="00B02C95" w:rsidRDefault="00280C43" w:rsidP="003A7DC4">
      <w:pPr>
        <w:pStyle w:val="rtejustify"/>
        <w:tabs>
          <w:tab w:val="left" w:pos="709"/>
        </w:tabs>
        <w:spacing w:before="120" w:beforeAutospacing="0" w:after="120" w:afterAutospacing="0" w:line="360" w:lineRule="auto"/>
        <w:ind w:left="709"/>
        <w:contextualSpacing/>
        <w:jc w:val="center"/>
        <w:textAlignment w:val="baseline"/>
        <w:rPr>
          <w:b/>
          <w:i/>
          <w:sz w:val="32"/>
          <w:szCs w:val="32"/>
        </w:rPr>
      </w:pPr>
      <w:r>
        <w:rPr>
          <w:b/>
          <w:i/>
          <w:sz w:val="32"/>
          <w:szCs w:val="32"/>
        </w:rPr>
        <w:t>Оценка положительного влияния</w:t>
      </w:r>
      <w:r w:rsidR="00220CFA">
        <w:rPr>
          <w:b/>
          <w:i/>
          <w:sz w:val="32"/>
          <w:szCs w:val="32"/>
        </w:rPr>
        <w:t xml:space="preserve"> теневого сектора на экономическое развитие Европейского Союза</w:t>
      </w:r>
    </w:p>
    <w:p w:rsidR="00350602" w:rsidRPr="00350602" w:rsidRDefault="00220CFA" w:rsidP="003A7DC4">
      <w:pPr>
        <w:pStyle w:val="rtejustify"/>
        <w:tabs>
          <w:tab w:val="left" w:pos="0"/>
        </w:tabs>
        <w:spacing w:before="120" w:beforeAutospacing="0" w:after="120" w:afterAutospacing="0" w:line="360" w:lineRule="auto"/>
        <w:ind w:firstLine="709"/>
        <w:contextualSpacing/>
        <w:jc w:val="both"/>
        <w:textAlignment w:val="baseline"/>
        <w:rPr>
          <w:sz w:val="28"/>
          <w:szCs w:val="28"/>
        </w:rPr>
      </w:pPr>
      <w:r>
        <w:rPr>
          <w:sz w:val="28"/>
          <w:szCs w:val="28"/>
          <w:shd w:val="clear" w:color="auto" w:fill="FFFFFF"/>
        </w:rPr>
        <w:t xml:space="preserve">Несмотря на то, что в теневой экономике явно наблюдаются отрицательные стороны, которые были указаны выше, а именно </w:t>
      </w:r>
      <w:r w:rsidRPr="00220CFA">
        <w:rPr>
          <w:sz w:val="28"/>
          <w:szCs w:val="28"/>
          <w:shd w:val="clear" w:color="auto" w:fill="FFFFFF"/>
        </w:rPr>
        <w:t>уклонение от упл</w:t>
      </w:r>
      <w:r>
        <w:rPr>
          <w:sz w:val="28"/>
          <w:szCs w:val="28"/>
          <w:shd w:val="clear" w:color="auto" w:fill="FFFFFF"/>
        </w:rPr>
        <w:t>аты налогов, связи с криминалом и т.д.</w:t>
      </w:r>
      <w:r w:rsidRPr="00220CFA">
        <w:rPr>
          <w:sz w:val="28"/>
          <w:szCs w:val="28"/>
          <w:shd w:val="clear" w:color="auto" w:fill="FFFFFF"/>
        </w:rPr>
        <w:t xml:space="preserve">, </w:t>
      </w:r>
      <w:r>
        <w:rPr>
          <w:sz w:val="28"/>
          <w:szCs w:val="28"/>
          <w:shd w:val="clear" w:color="auto" w:fill="FFFFFF"/>
        </w:rPr>
        <w:t>существуют</w:t>
      </w:r>
      <w:r w:rsidRPr="00220CFA">
        <w:rPr>
          <w:sz w:val="28"/>
          <w:szCs w:val="28"/>
          <w:shd w:val="clear" w:color="auto" w:fill="FFFFFF"/>
        </w:rPr>
        <w:t xml:space="preserve"> и некоторые положительные моменты. </w:t>
      </w:r>
      <w:r>
        <w:rPr>
          <w:sz w:val="28"/>
          <w:szCs w:val="28"/>
          <w:shd w:val="clear" w:color="auto" w:fill="FFFFFF"/>
        </w:rPr>
        <w:t>Например</w:t>
      </w:r>
      <w:r w:rsidRPr="00220CFA">
        <w:rPr>
          <w:sz w:val="28"/>
          <w:szCs w:val="28"/>
          <w:shd w:val="clear" w:color="auto" w:fill="FFFFFF"/>
        </w:rPr>
        <w:t xml:space="preserve">, именно </w:t>
      </w:r>
      <w:r>
        <w:rPr>
          <w:sz w:val="28"/>
          <w:szCs w:val="28"/>
          <w:shd w:val="clear" w:color="auto" w:fill="FFFFFF"/>
        </w:rPr>
        <w:t>неформальная</w:t>
      </w:r>
      <w:r w:rsidRPr="00220CFA">
        <w:rPr>
          <w:sz w:val="28"/>
          <w:szCs w:val="28"/>
          <w:shd w:val="clear" w:color="auto" w:fill="FFFFFF"/>
        </w:rPr>
        <w:t xml:space="preserve"> экономика смягчает последствия рецессий</w:t>
      </w:r>
      <w:r>
        <w:rPr>
          <w:sz w:val="28"/>
          <w:szCs w:val="28"/>
          <w:shd w:val="clear" w:color="auto" w:fill="FFFFFF"/>
        </w:rPr>
        <w:t>, экономических спадов,</w:t>
      </w:r>
      <w:r w:rsidRPr="00220CFA">
        <w:rPr>
          <w:sz w:val="28"/>
          <w:szCs w:val="28"/>
          <w:shd w:val="clear" w:color="auto" w:fill="FFFFFF"/>
        </w:rPr>
        <w:t xml:space="preserve"> и финансовых кризисов, в ходе которых уволенные работники, а также</w:t>
      </w:r>
      <w:r w:rsidRPr="00220CFA">
        <w:rPr>
          <w:rStyle w:val="apple-converted-space"/>
          <w:sz w:val="28"/>
          <w:szCs w:val="28"/>
          <w:shd w:val="clear" w:color="auto" w:fill="FFFFFF"/>
        </w:rPr>
        <w:t> </w:t>
      </w:r>
      <w:hyperlink r:id="rId13" w:tooltip="Маргинал" w:history="1">
        <w:r w:rsidRPr="00220CFA">
          <w:rPr>
            <w:rStyle w:val="aa"/>
            <w:color w:val="auto"/>
            <w:sz w:val="28"/>
            <w:szCs w:val="28"/>
            <w:u w:val="none"/>
            <w:shd w:val="clear" w:color="auto" w:fill="FFFFFF"/>
          </w:rPr>
          <w:t>маргинальные</w:t>
        </w:r>
      </w:hyperlink>
      <w:r w:rsidRPr="00220CFA">
        <w:rPr>
          <w:rStyle w:val="apple-converted-space"/>
          <w:sz w:val="28"/>
          <w:szCs w:val="28"/>
          <w:shd w:val="clear" w:color="auto" w:fill="FFFFFF"/>
        </w:rPr>
        <w:t> </w:t>
      </w:r>
      <w:r w:rsidRPr="00220CFA">
        <w:rPr>
          <w:sz w:val="28"/>
          <w:szCs w:val="28"/>
          <w:shd w:val="clear" w:color="auto" w:fill="FFFFFF"/>
        </w:rPr>
        <w:t xml:space="preserve">слои населения, находят временные источники существования в более гибком неформальном секторе. В противном случае этим группам грозили бы голод </w:t>
      </w:r>
      <w:r w:rsidRPr="00220CFA">
        <w:rPr>
          <w:sz w:val="28"/>
          <w:szCs w:val="28"/>
          <w:shd w:val="clear" w:color="auto" w:fill="FFFFFF"/>
        </w:rPr>
        <w:lastRenderedPageBreak/>
        <w:t>и лишения, а обществу - социальный взрыв.</w:t>
      </w:r>
      <w:r>
        <w:rPr>
          <w:sz w:val="28"/>
          <w:szCs w:val="28"/>
          <w:shd w:val="clear" w:color="auto" w:fill="FFFFFF"/>
        </w:rPr>
        <w:t xml:space="preserve"> Таким образом, можно отметить, что теневая сторона реальной экономики помогает сдерживать уровень безработицы в условиях экономического спада.</w:t>
      </w:r>
      <w:r w:rsidRPr="00220CFA">
        <w:rPr>
          <w:sz w:val="28"/>
          <w:szCs w:val="28"/>
          <w:shd w:val="clear" w:color="auto" w:fill="FFFFFF"/>
        </w:rPr>
        <w:t xml:space="preserve"> </w:t>
      </w:r>
      <w:r>
        <w:rPr>
          <w:sz w:val="28"/>
          <w:szCs w:val="28"/>
          <w:shd w:val="clear" w:color="auto" w:fill="FFFFFF"/>
        </w:rPr>
        <w:t>Более того, п</w:t>
      </w:r>
      <w:r w:rsidRPr="00220CFA">
        <w:rPr>
          <w:sz w:val="28"/>
          <w:szCs w:val="28"/>
          <w:shd w:val="clear" w:color="auto" w:fill="FFFFFF"/>
        </w:rPr>
        <w:t>о некоторым данным, существует оптимальный размер теневой экономики порядка 14-15% годового</w:t>
      </w:r>
      <w:r w:rsidRPr="00220CFA">
        <w:rPr>
          <w:rStyle w:val="apple-converted-space"/>
          <w:sz w:val="28"/>
          <w:szCs w:val="28"/>
          <w:shd w:val="clear" w:color="auto" w:fill="FFFFFF"/>
        </w:rPr>
        <w:t> </w:t>
      </w:r>
      <w:hyperlink r:id="rId14" w:tooltip="ВВП" w:history="1">
        <w:r w:rsidRPr="00220CFA">
          <w:rPr>
            <w:rStyle w:val="aa"/>
            <w:color w:val="auto"/>
            <w:sz w:val="28"/>
            <w:szCs w:val="28"/>
            <w:u w:val="none"/>
            <w:shd w:val="clear" w:color="auto" w:fill="FFFFFF"/>
          </w:rPr>
          <w:t>ВВП</w:t>
        </w:r>
      </w:hyperlink>
      <w:r>
        <w:rPr>
          <w:rStyle w:val="apple-converted-space"/>
          <w:sz w:val="28"/>
          <w:szCs w:val="28"/>
          <w:shd w:val="clear" w:color="auto" w:fill="FFFFFF"/>
        </w:rPr>
        <w:t xml:space="preserve">. Примером такой страны может послужить Германия. </w:t>
      </w:r>
      <w:r w:rsidRPr="00220CFA">
        <w:rPr>
          <w:sz w:val="28"/>
          <w:szCs w:val="28"/>
          <w:shd w:val="clear" w:color="auto" w:fill="FFFFFF"/>
        </w:rPr>
        <w:t>Страны, значительно превосходящие эту планку (например,</w:t>
      </w:r>
      <w:r w:rsidRPr="00220CFA">
        <w:rPr>
          <w:rStyle w:val="apple-converted-space"/>
          <w:sz w:val="28"/>
          <w:szCs w:val="28"/>
          <w:shd w:val="clear" w:color="auto" w:fill="FFFFFF"/>
        </w:rPr>
        <w:t> </w:t>
      </w:r>
      <w:hyperlink r:id="rId15" w:tooltip="Румыния" w:history="1">
        <w:r w:rsidRPr="00220CFA">
          <w:rPr>
            <w:rStyle w:val="aa"/>
            <w:color w:val="auto"/>
            <w:sz w:val="28"/>
            <w:szCs w:val="28"/>
            <w:u w:val="none"/>
            <w:shd w:val="clear" w:color="auto" w:fill="FFFFFF"/>
          </w:rPr>
          <w:t>Румыния</w:t>
        </w:r>
      </w:hyperlink>
      <w:r w:rsidRPr="00220CFA">
        <w:rPr>
          <w:rStyle w:val="apple-converted-space"/>
          <w:sz w:val="28"/>
          <w:szCs w:val="28"/>
          <w:shd w:val="clear" w:color="auto" w:fill="FFFFFF"/>
        </w:rPr>
        <w:t> </w:t>
      </w:r>
      <w:r w:rsidRPr="00220CFA">
        <w:rPr>
          <w:sz w:val="28"/>
          <w:szCs w:val="28"/>
          <w:shd w:val="clear" w:color="auto" w:fill="FFFFFF"/>
        </w:rPr>
        <w:t>и</w:t>
      </w:r>
      <w:r w:rsidRPr="00220CFA">
        <w:rPr>
          <w:rStyle w:val="apple-converted-space"/>
          <w:sz w:val="28"/>
          <w:szCs w:val="28"/>
          <w:shd w:val="clear" w:color="auto" w:fill="FFFFFF"/>
        </w:rPr>
        <w:t> </w:t>
      </w:r>
      <w:hyperlink r:id="rId16" w:tooltip="Греция" w:history="1">
        <w:r w:rsidRPr="00220CFA">
          <w:rPr>
            <w:rStyle w:val="aa"/>
            <w:color w:val="auto"/>
            <w:sz w:val="28"/>
            <w:szCs w:val="28"/>
            <w:u w:val="none"/>
            <w:shd w:val="clear" w:color="auto" w:fill="FFFFFF"/>
          </w:rPr>
          <w:t>Греция</w:t>
        </w:r>
      </w:hyperlink>
      <w:r w:rsidRPr="00220CFA">
        <w:rPr>
          <w:sz w:val="28"/>
          <w:szCs w:val="28"/>
          <w:shd w:val="clear" w:color="auto" w:fill="FFFFFF"/>
        </w:rPr>
        <w:t>), или недотягивающие до неё (</w:t>
      </w:r>
      <w:hyperlink r:id="rId17" w:tooltip="Франция" w:history="1">
        <w:r w:rsidRPr="00220CFA">
          <w:rPr>
            <w:rStyle w:val="aa"/>
            <w:color w:val="auto"/>
            <w:sz w:val="28"/>
            <w:szCs w:val="28"/>
            <w:u w:val="none"/>
            <w:shd w:val="clear" w:color="auto" w:fill="FFFFFF"/>
          </w:rPr>
          <w:t>Франция</w:t>
        </w:r>
      </w:hyperlink>
      <w:r w:rsidRPr="00220CFA">
        <w:rPr>
          <w:sz w:val="28"/>
          <w:szCs w:val="28"/>
          <w:shd w:val="clear" w:color="auto" w:fill="FFFFFF"/>
        </w:rPr>
        <w:t>) имеют те или иные социально-экономические проблемы или изъяны.</w:t>
      </w:r>
      <w:r w:rsidR="008440DF">
        <w:rPr>
          <w:sz w:val="28"/>
          <w:szCs w:val="28"/>
          <w:shd w:val="clear" w:color="auto" w:fill="FFFFFF"/>
        </w:rPr>
        <w:t xml:space="preserve"> </w:t>
      </w:r>
      <w:r w:rsidRPr="008440DF">
        <w:rPr>
          <w:sz w:val="28"/>
          <w:szCs w:val="28"/>
          <w:shd w:val="clear" w:color="auto" w:fill="FFFFFF"/>
        </w:rPr>
        <w:t xml:space="preserve">Однако для того, чтобы неформальная экономика способствовала экономическому развитию, необходим определённый уровень развитости теневого сектора. Так, </w:t>
      </w:r>
      <w:r w:rsidRPr="008440DF">
        <w:rPr>
          <w:sz w:val="28"/>
          <w:szCs w:val="28"/>
        </w:rPr>
        <w:t xml:space="preserve">Европейские страны с развитой теневой экономикой (неконтролируемой государством или обществом и </w:t>
      </w:r>
      <w:proofErr w:type="spellStart"/>
      <w:r w:rsidRPr="008440DF">
        <w:rPr>
          <w:sz w:val="28"/>
          <w:szCs w:val="28"/>
        </w:rPr>
        <w:t>нефиксируемой</w:t>
      </w:r>
      <w:proofErr w:type="spellEnd"/>
      <w:r w:rsidRPr="008440DF">
        <w:rPr>
          <w:sz w:val="28"/>
          <w:szCs w:val="28"/>
        </w:rPr>
        <w:t xml:space="preserve"> официальной статистикой) пострадали от нынешнего кризиса меньше, чем их более честные соседи, заключили немецкие экономисты. Например, ВВП Греции, премьер-министр которой в декабре признал, что госсектор страны пронизан коррупцией, в этом году сократился лишь на 1%. Экономика всего Евросоюза при этом потеряла 4%.</w:t>
      </w:r>
    </w:p>
    <w:p w:rsidR="00BB1DBE" w:rsidRPr="008440DF" w:rsidRDefault="00350602" w:rsidP="003A7DC4">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BB1DBE" w:rsidRPr="008440DF">
        <w:rPr>
          <w:rFonts w:ascii="Times New Roman" w:hAnsi="Times New Roman" w:cs="Times New Roman"/>
          <w:sz w:val="28"/>
          <w:szCs w:val="28"/>
        </w:rPr>
        <w:t>Объяснение такого явления предоставляет Фридрих Шнайдер, который утверждает:  "Люди зарабатывают дополнительные деньги, при этом в теневой экономике никто не работает для того, чтобы положить деньги на депозит в банке. Соответственно, эти средства идут на приобретение потребительских товаров и увеличивают спрос".</w:t>
      </w:r>
    </w:p>
    <w:p w:rsidR="00BB1DBE" w:rsidRDefault="00350602" w:rsidP="003A7DC4">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BB1DBE" w:rsidRPr="00350602">
        <w:rPr>
          <w:rFonts w:ascii="Times New Roman" w:hAnsi="Times New Roman" w:cs="Times New Roman"/>
          <w:sz w:val="28"/>
          <w:szCs w:val="28"/>
        </w:rPr>
        <w:t>Занятость в теневой экономике растет из года в год: если в 1974-1982 годах в нее было вовлечено 8-12% трудоспособного населения Германии, то в 1997-1998 годах этот показатель вырос до 22%. Сегодня рекордсменом по занятости в теневом секторе является Италия, где, по разным оценкам, в нем занято от 30% до 48%.</w:t>
      </w:r>
    </w:p>
    <w:p w:rsidR="00166116" w:rsidRDefault="00166116" w:rsidP="003A7DC4">
      <w:pPr>
        <w:spacing w:line="360" w:lineRule="auto"/>
        <w:jc w:val="both"/>
        <w:rPr>
          <w:rFonts w:ascii="Times New Roman" w:hAnsi="Times New Roman" w:cs="Times New Roman"/>
          <w:sz w:val="28"/>
          <w:szCs w:val="28"/>
        </w:rPr>
      </w:pPr>
    </w:p>
    <w:p w:rsidR="00350602" w:rsidRDefault="00350602" w:rsidP="003A7DC4">
      <w:pPr>
        <w:spacing w:line="360" w:lineRule="auto"/>
        <w:jc w:val="center"/>
        <w:rPr>
          <w:rFonts w:ascii="Times New Roman" w:hAnsi="Times New Roman" w:cs="Times New Roman"/>
          <w:b/>
          <w:i/>
          <w:sz w:val="32"/>
          <w:szCs w:val="32"/>
        </w:rPr>
      </w:pPr>
      <w:r>
        <w:rPr>
          <w:rFonts w:ascii="Times New Roman" w:hAnsi="Times New Roman" w:cs="Times New Roman"/>
          <w:b/>
          <w:i/>
          <w:sz w:val="32"/>
          <w:szCs w:val="32"/>
        </w:rPr>
        <w:lastRenderedPageBreak/>
        <w:t>Заключение</w:t>
      </w:r>
    </w:p>
    <w:p w:rsidR="00AE570B" w:rsidRDefault="00310D2A" w:rsidP="003A7DC4">
      <w:pPr>
        <w:spacing w:line="360" w:lineRule="auto"/>
        <w:jc w:val="both"/>
        <w:rPr>
          <w:rFonts w:ascii="Times New Roman" w:hAnsi="Times New Roman" w:cs="Times New Roman"/>
          <w:sz w:val="28"/>
          <w:szCs w:val="28"/>
        </w:rPr>
      </w:pPr>
      <w:r>
        <w:rPr>
          <w:rFonts w:ascii="Times New Roman" w:hAnsi="Times New Roman" w:cs="Times New Roman"/>
          <w:sz w:val="28"/>
          <w:szCs w:val="28"/>
        </w:rPr>
        <w:tab/>
        <w:t>Таким образом, несмотря на то, что точные масштабы теневого сектора в реальной экономике Европейского союза оценить достаточно сложно, рассмотреть общую картину развития неформальной экономики в странах ЕС представляется возможным благодаря исследованиям экономиста Фридриха Шнайдера, а также благодаря исследованиям Всемирного Банка, ООН, а также различных учреждений Европейского союза.</w:t>
      </w:r>
    </w:p>
    <w:p w:rsidR="00310D2A" w:rsidRDefault="00310D2A" w:rsidP="003A7DC4">
      <w:pPr>
        <w:spacing w:line="360" w:lineRule="auto"/>
        <w:jc w:val="both"/>
        <w:rPr>
          <w:rFonts w:ascii="Times New Roman" w:hAnsi="Times New Roman" w:cs="Times New Roman"/>
          <w:sz w:val="28"/>
          <w:szCs w:val="28"/>
        </w:rPr>
      </w:pPr>
      <w:r>
        <w:rPr>
          <w:rFonts w:ascii="Times New Roman" w:hAnsi="Times New Roman" w:cs="Times New Roman"/>
          <w:sz w:val="28"/>
          <w:szCs w:val="28"/>
        </w:rPr>
        <w:tab/>
        <w:t>Согласно проведённым исследованиям, теневая экономика Евросоюза</w:t>
      </w:r>
      <w:r w:rsidR="005446A6">
        <w:rPr>
          <w:rFonts w:ascii="Times New Roman" w:hAnsi="Times New Roman" w:cs="Times New Roman"/>
          <w:sz w:val="28"/>
          <w:szCs w:val="28"/>
        </w:rPr>
        <w:t xml:space="preserve"> составляет порядка 18% ВВП ЕС, что является средним показателем в сравнении с другими государствами мира. ЕС проводит активную политику по борьбе с неформальной экономикой, методы этой борьбы включают в себя как мягкие, так и жёсткие формы. Европейские </w:t>
      </w:r>
      <w:proofErr w:type="gramStart"/>
      <w:r w:rsidR="005446A6">
        <w:rPr>
          <w:rFonts w:ascii="Times New Roman" w:hAnsi="Times New Roman" w:cs="Times New Roman"/>
          <w:sz w:val="28"/>
          <w:szCs w:val="28"/>
        </w:rPr>
        <w:t>государства</w:t>
      </w:r>
      <w:proofErr w:type="gramEnd"/>
      <w:r w:rsidR="005446A6">
        <w:rPr>
          <w:rFonts w:ascii="Times New Roman" w:hAnsi="Times New Roman" w:cs="Times New Roman"/>
          <w:sz w:val="28"/>
          <w:szCs w:val="28"/>
        </w:rPr>
        <w:t xml:space="preserve"> как на национальном, так и на наднациональном уровне вводят жёсткие санкции за экономические правонарушения, касающиеся ухода от налогообложения, вывоза капитала за пределы Евросоюза и отдельного государства и т.д. Тем не менее, законом многих европейских страны предусмотрены налоговые льготы для предупреждения их сокрытия от налогов. Облегчение налогового бремени для малого и среднего бизнеса определённым образом с</w:t>
      </w:r>
      <w:r w:rsidR="00775761">
        <w:rPr>
          <w:rFonts w:ascii="Times New Roman" w:hAnsi="Times New Roman" w:cs="Times New Roman"/>
          <w:sz w:val="28"/>
          <w:szCs w:val="28"/>
        </w:rPr>
        <w:t>нижает риск ухода предприятий «в тень».</w:t>
      </w:r>
      <w:r w:rsidR="005446A6">
        <w:rPr>
          <w:rFonts w:ascii="Times New Roman" w:hAnsi="Times New Roman" w:cs="Times New Roman"/>
          <w:sz w:val="28"/>
          <w:szCs w:val="28"/>
        </w:rPr>
        <w:t xml:space="preserve"> </w:t>
      </w:r>
    </w:p>
    <w:p w:rsidR="005446A6" w:rsidRDefault="005446A6" w:rsidP="003A7DC4">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Несмотря на то, что теневая </w:t>
      </w:r>
      <w:proofErr w:type="gramStart"/>
      <w:r>
        <w:rPr>
          <w:rFonts w:ascii="Times New Roman" w:hAnsi="Times New Roman" w:cs="Times New Roman"/>
          <w:sz w:val="28"/>
          <w:szCs w:val="28"/>
        </w:rPr>
        <w:t>экономика</w:t>
      </w:r>
      <w:proofErr w:type="gramEnd"/>
      <w:r>
        <w:rPr>
          <w:rFonts w:ascii="Times New Roman" w:hAnsi="Times New Roman" w:cs="Times New Roman"/>
          <w:sz w:val="28"/>
          <w:szCs w:val="28"/>
        </w:rPr>
        <w:t xml:space="preserve"> безусловно является угрозой стабильному экономическому развитию европейских государств, многие учёные придерживаются точки зрения, согласно которой неформальный сектор в условиях кризиса способен поддержать реальную экономику, в первую очередь, за счёт снижения уровня безработицы. Более того, поддержание уровня теневой экономики в пределах 12% ВВП считается многими учёными фактором здорового развития экономики государства в целом.</w:t>
      </w:r>
    </w:p>
    <w:p w:rsidR="00AE570B" w:rsidRDefault="00AE570B" w:rsidP="003A7DC4">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rsidR="00350602" w:rsidRPr="004B2690" w:rsidRDefault="00AE570B" w:rsidP="003A7DC4">
      <w:pPr>
        <w:spacing w:line="360" w:lineRule="auto"/>
        <w:jc w:val="center"/>
        <w:rPr>
          <w:rFonts w:ascii="Times New Roman" w:hAnsi="Times New Roman" w:cs="Times New Roman"/>
          <w:b/>
          <w:i/>
          <w:sz w:val="32"/>
          <w:szCs w:val="32"/>
        </w:rPr>
      </w:pPr>
      <w:r w:rsidRPr="004B2690">
        <w:rPr>
          <w:rFonts w:ascii="Times New Roman" w:hAnsi="Times New Roman" w:cs="Times New Roman"/>
          <w:b/>
          <w:i/>
          <w:sz w:val="32"/>
          <w:szCs w:val="32"/>
        </w:rPr>
        <w:lastRenderedPageBreak/>
        <w:t>Список использованных источников и литературы</w:t>
      </w:r>
    </w:p>
    <w:p w:rsidR="00280C43" w:rsidRDefault="00280C43" w:rsidP="003A7DC4">
      <w:pPr>
        <w:pStyle w:val="a8"/>
        <w:numPr>
          <w:ilvl w:val="0"/>
          <w:numId w:val="6"/>
        </w:numPr>
        <w:spacing w:line="360" w:lineRule="auto"/>
        <w:ind w:left="142" w:firstLine="0"/>
        <w:jc w:val="both"/>
        <w:rPr>
          <w:rFonts w:ascii="Times New Roman" w:hAnsi="Times New Roman" w:cs="Times New Roman"/>
          <w:sz w:val="28"/>
          <w:szCs w:val="28"/>
          <w:lang w:val="en-US"/>
        </w:rPr>
      </w:pPr>
      <w:r w:rsidRPr="00AE570B">
        <w:rPr>
          <w:rFonts w:ascii="Times New Roman" w:hAnsi="Times New Roman" w:cs="Times New Roman"/>
          <w:sz w:val="28"/>
          <w:szCs w:val="28"/>
          <w:lang w:val="en-US"/>
        </w:rPr>
        <w:t xml:space="preserve">Friedrich </w:t>
      </w:r>
      <w:proofErr w:type="spellStart"/>
      <w:r w:rsidRPr="00AE570B">
        <w:rPr>
          <w:rFonts w:ascii="Times New Roman" w:hAnsi="Times New Roman" w:cs="Times New Roman"/>
          <w:sz w:val="28"/>
          <w:szCs w:val="28"/>
          <w:lang w:val="en-US"/>
        </w:rPr>
        <w:t>Shneider</w:t>
      </w:r>
      <w:proofErr w:type="spellEnd"/>
      <w:r w:rsidRPr="00AE570B">
        <w:rPr>
          <w:rFonts w:ascii="Times New Roman" w:hAnsi="Times New Roman" w:cs="Times New Roman"/>
          <w:sz w:val="28"/>
          <w:szCs w:val="28"/>
          <w:lang w:val="en-US"/>
        </w:rPr>
        <w:t>. Size and Development of the Shadow Economy of 31 European Countries from 2003 to 2013.</w:t>
      </w:r>
    </w:p>
    <w:p w:rsidR="00280C43" w:rsidRPr="00280C43" w:rsidRDefault="00280C43" w:rsidP="003A7DC4">
      <w:pPr>
        <w:pStyle w:val="a8"/>
        <w:numPr>
          <w:ilvl w:val="0"/>
          <w:numId w:val="6"/>
        </w:numPr>
        <w:spacing w:line="360" w:lineRule="auto"/>
        <w:ind w:left="142" w:firstLine="0"/>
        <w:jc w:val="both"/>
        <w:rPr>
          <w:rStyle w:val="A10"/>
          <w:rFonts w:ascii="Times New Roman" w:hAnsi="Times New Roman" w:cs="Times New Roman"/>
          <w:color w:val="auto"/>
          <w:sz w:val="28"/>
          <w:szCs w:val="28"/>
          <w:lang w:val="en-US"/>
        </w:rPr>
      </w:pPr>
      <w:r w:rsidRPr="00AE570B">
        <w:rPr>
          <w:rStyle w:val="A10"/>
          <w:rFonts w:ascii="Times New Roman" w:hAnsi="Times New Roman" w:cs="Times New Roman"/>
          <w:sz w:val="28"/>
          <w:szCs w:val="28"/>
          <w:lang w:val="en-US"/>
        </w:rPr>
        <w:t xml:space="preserve">Giving with one hand and taking with the other: Europe's role in tax- related capital flight from developing countries 2013. A report coordinated by </w:t>
      </w:r>
      <w:proofErr w:type="spellStart"/>
      <w:r w:rsidRPr="00AE570B">
        <w:rPr>
          <w:rStyle w:val="A10"/>
          <w:rFonts w:ascii="Times New Roman" w:hAnsi="Times New Roman" w:cs="Times New Roman"/>
          <w:sz w:val="28"/>
          <w:szCs w:val="28"/>
          <w:lang w:val="en-US"/>
        </w:rPr>
        <w:t>Eurod</w:t>
      </w:r>
      <w:proofErr w:type="spellEnd"/>
      <w:r w:rsidRPr="00AE570B">
        <w:rPr>
          <w:rStyle w:val="A10"/>
          <w:rFonts w:ascii="Times New Roman" w:hAnsi="Times New Roman" w:cs="Times New Roman"/>
          <w:sz w:val="28"/>
          <w:szCs w:val="28"/>
        </w:rPr>
        <w:t>а</w:t>
      </w:r>
      <w:r w:rsidRPr="00AE570B">
        <w:rPr>
          <w:rStyle w:val="A10"/>
          <w:rFonts w:ascii="Times New Roman" w:hAnsi="Times New Roman" w:cs="Times New Roman"/>
          <w:sz w:val="28"/>
          <w:szCs w:val="28"/>
          <w:lang w:val="en-US"/>
        </w:rPr>
        <w:t xml:space="preserve">d. Brussels, 2013. </w:t>
      </w:r>
      <w:r w:rsidRPr="00AE570B">
        <w:rPr>
          <w:rStyle w:val="A10"/>
          <w:rFonts w:ascii="Times New Roman" w:hAnsi="Times New Roman" w:cs="Times New Roman"/>
          <w:sz w:val="28"/>
          <w:szCs w:val="28"/>
        </w:rPr>
        <w:t>с</w:t>
      </w:r>
      <w:r w:rsidRPr="00AE570B">
        <w:rPr>
          <w:rStyle w:val="A10"/>
          <w:rFonts w:ascii="Times New Roman" w:hAnsi="Times New Roman" w:cs="Times New Roman"/>
          <w:sz w:val="28"/>
          <w:szCs w:val="28"/>
          <w:lang w:val="en-US"/>
        </w:rPr>
        <w:t>. 1-70.</w:t>
      </w:r>
    </w:p>
    <w:p w:rsidR="00280C43" w:rsidRPr="00AE570B" w:rsidRDefault="00280C43" w:rsidP="003A7DC4">
      <w:pPr>
        <w:pStyle w:val="a8"/>
        <w:numPr>
          <w:ilvl w:val="0"/>
          <w:numId w:val="6"/>
        </w:numPr>
        <w:spacing w:line="360" w:lineRule="auto"/>
        <w:ind w:left="142" w:firstLine="0"/>
        <w:jc w:val="both"/>
        <w:rPr>
          <w:rFonts w:ascii="Times New Roman" w:hAnsi="Times New Roman" w:cs="Times New Roman"/>
          <w:sz w:val="28"/>
          <w:szCs w:val="28"/>
          <w:lang w:val="en-US"/>
        </w:rPr>
      </w:pPr>
      <w:proofErr w:type="spellStart"/>
      <w:r w:rsidRPr="00AE570B">
        <w:rPr>
          <w:rFonts w:ascii="Times New Roman" w:hAnsi="Times New Roman" w:cs="Times New Roman"/>
          <w:sz w:val="28"/>
          <w:szCs w:val="28"/>
          <w:lang w:val="en-US"/>
        </w:rPr>
        <w:t>Havoscope</w:t>
      </w:r>
      <w:proofErr w:type="spellEnd"/>
      <w:r w:rsidRPr="00AE570B">
        <w:rPr>
          <w:rFonts w:ascii="Times New Roman" w:hAnsi="Times New Roman" w:cs="Times New Roman"/>
          <w:sz w:val="28"/>
          <w:szCs w:val="28"/>
          <w:lang w:val="en-US"/>
        </w:rPr>
        <w:t>. – URL: http//</w:t>
      </w:r>
      <w:r w:rsidRPr="00AE570B">
        <w:rPr>
          <w:rFonts w:ascii="Times New Roman" w:hAnsi="Times New Roman" w:cs="Times New Roman"/>
          <w:iCs/>
          <w:sz w:val="28"/>
          <w:szCs w:val="28"/>
          <w:lang w:val="en-US"/>
        </w:rPr>
        <w:t>www.havocscope.com/countries/ranking/.</w:t>
      </w:r>
    </w:p>
    <w:p w:rsidR="00280C43" w:rsidRDefault="00280C43" w:rsidP="003A7DC4">
      <w:pPr>
        <w:pStyle w:val="a8"/>
        <w:numPr>
          <w:ilvl w:val="0"/>
          <w:numId w:val="6"/>
        </w:numPr>
        <w:spacing w:line="360" w:lineRule="auto"/>
        <w:ind w:left="142" w:firstLine="0"/>
        <w:rPr>
          <w:rFonts w:ascii="Times New Roman" w:hAnsi="Times New Roman" w:cs="Times New Roman"/>
          <w:sz w:val="28"/>
          <w:szCs w:val="28"/>
          <w:lang w:val="en-US"/>
        </w:rPr>
      </w:pPr>
      <w:r>
        <w:rPr>
          <w:rFonts w:ascii="Times New Roman" w:hAnsi="Times New Roman" w:cs="Times New Roman"/>
          <w:sz w:val="28"/>
          <w:szCs w:val="28"/>
          <w:lang w:val="en-US"/>
        </w:rPr>
        <w:t xml:space="preserve"> Informal Economy and the World Bank. – URL: </w:t>
      </w:r>
      <w:r w:rsidRPr="007B1C55">
        <w:rPr>
          <w:rFonts w:ascii="Times New Roman" w:hAnsi="Times New Roman" w:cs="Times New Roman"/>
          <w:sz w:val="28"/>
          <w:szCs w:val="28"/>
          <w:lang w:val="en-US"/>
        </w:rPr>
        <w:t>http://documents.worldbank.org/curated/en/416741468332060156/Informal-economy-and-the-World-Bank</w:t>
      </w:r>
      <w:r>
        <w:rPr>
          <w:rFonts w:ascii="Times New Roman" w:hAnsi="Times New Roman" w:cs="Times New Roman"/>
          <w:sz w:val="28"/>
          <w:szCs w:val="28"/>
          <w:lang w:val="en-US"/>
        </w:rPr>
        <w:t>.</w:t>
      </w:r>
    </w:p>
    <w:p w:rsidR="00280C43" w:rsidRDefault="00280C43" w:rsidP="003A7DC4">
      <w:pPr>
        <w:pStyle w:val="a8"/>
        <w:numPr>
          <w:ilvl w:val="0"/>
          <w:numId w:val="6"/>
        </w:numPr>
        <w:spacing w:line="360" w:lineRule="auto"/>
        <w:ind w:left="142" w:firstLine="0"/>
        <w:rPr>
          <w:rFonts w:ascii="Times New Roman" w:hAnsi="Times New Roman" w:cs="Times New Roman"/>
          <w:sz w:val="28"/>
          <w:szCs w:val="28"/>
          <w:lang w:val="en-US"/>
        </w:rPr>
      </w:pPr>
      <w:r>
        <w:rPr>
          <w:rFonts w:ascii="Times New Roman" w:hAnsi="Times New Roman" w:cs="Times New Roman"/>
          <w:sz w:val="28"/>
          <w:szCs w:val="28"/>
          <w:lang w:val="en-US"/>
        </w:rPr>
        <w:t xml:space="preserve"> Informal Economy. European Commission. – URL: </w:t>
      </w:r>
      <w:r w:rsidRPr="00EE40BC">
        <w:rPr>
          <w:rFonts w:ascii="Times New Roman" w:hAnsi="Times New Roman" w:cs="Times New Roman"/>
          <w:sz w:val="28"/>
          <w:szCs w:val="28"/>
          <w:lang w:val="en-US"/>
        </w:rPr>
        <w:t>https://ec.europa.eu/europeaid/sectors/human-development/social-inclusion/informal-economy_en</w:t>
      </w:r>
      <w:r>
        <w:rPr>
          <w:rFonts w:ascii="Times New Roman" w:hAnsi="Times New Roman" w:cs="Times New Roman"/>
          <w:sz w:val="28"/>
          <w:szCs w:val="28"/>
          <w:lang w:val="en-US"/>
        </w:rPr>
        <w:t>.</w:t>
      </w:r>
    </w:p>
    <w:p w:rsidR="00280C43" w:rsidRDefault="00280C43" w:rsidP="003A7DC4">
      <w:pPr>
        <w:pStyle w:val="a8"/>
        <w:numPr>
          <w:ilvl w:val="0"/>
          <w:numId w:val="6"/>
        </w:numPr>
        <w:spacing w:line="360" w:lineRule="auto"/>
        <w:ind w:left="142" w:firstLine="0"/>
        <w:rPr>
          <w:rFonts w:ascii="Times New Roman" w:hAnsi="Times New Roman" w:cs="Times New Roman"/>
          <w:sz w:val="28"/>
          <w:szCs w:val="28"/>
          <w:lang w:val="en-US"/>
        </w:rPr>
      </w:pPr>
      <w:r>
        <w:rPr>
          <w:rFonts w:ascii="Times New Roman" w:hAnsi="Times New Roman" w:cs="Times New Roman"/>
          <w:sz w:val="28"/>
          <w:szCs w:val="28"/>
          <w:lang w:val="en-US"/>
        </w:rPr>
        <w:t xml:space="preserve"> New European Platform Tackles Shadow Economy. – URL: </w:t>
      </w:r>
      <w:r w:rsidRPr="007B1C55">
        <w:rPr>
          <w:rFonts w:ascii="Times New Roman" w:hAnsi="Times New Roman" w:cs="Times New Roman"/>
          <w:sz w:val="28"/>
          <w:szCs w:val="28"/>
          <w:lang w:val="en-US"/>
        </w:rPr>
        <w:t>https://ec.europa.eu/epale/en/content/new-european-platform-tackles-shadow-economy</w:t>
      </w:r>
      <w:r>
        <w:rPr>
          <w:rFonts w:ascii="Times New Roman" w:hAnsi="Times New Roman" w:cs="Times New Roman"/>
          <w:sz w:val="28"/>
          <w:szCs w:val="28"/>
          <w:lang w:val="en-US"/>
        </w:rPr>
        <w:t>.</w:t>
      </w:r>
    </w:p>
    <w:p w:rsidR="00280C43" w:rsidRDefault="00280C43" w:rsidP="003A7DC4">
      <w:pPr>
        <w:pStyle w:val="a8"/>
        <w:numPr>
          <w:ilvl w:val="0"/>
          <w:numId w:val="6"/>
        </w:numPr>
        <w:spacing w:line="360" w:lineRule="auto"/>
        <w:ind w:left="142" w:firstLine="0"/>
        <w:rPr>
          <w:rFonts w:ascii="Times New Roman" w:hAnsi="Times New Roman" w:cs="Times New Roman"/>
          <w:sz w:val="28"/>
          <w:szCs w:val="28"/>
          <w:lang w:val="en-US"/>
        </w:rPr>
      </w:pPr>
      <w:r>
        <w:rPr>
          <w:rFonts w:ascii="Times New Roman" w:hAnsi="Times New Roman" w:cs="Times New Roman"/>
          <w:sz w:val="28"/>
          <w:szCs w:val="28"/>
          <w:lang w:val="en-US"/>
        </w:rPr>
        <w:t xml:space="preserve"> Self-employment rate. OECD. – </w:t>
      </w:r>
      <w:r w:rsidRPr="007B1C55">
        <w:rPr>
          <w:rFonts w:ascii="Times New Roman" w:hAnsi="Times New Roman" w:cs="Times New Roman"/>
          <w:sz w:val="28"/>
          <w:szCs w:val="28"/>
          <w:lang w:val="en-US"/>
        </w:rPr>
        <w:t>https://data.oecd.org/emp/self-employment-rate.htm</w:t>
      </w:r>
      <w:r>
        <w:rPr>
          <w:rFonts w:ascii="Times New Roman" w:hAnsi="Times New Roman" w:cs="Times New Roman"/>
          <w:sz w:val="28"/>
          <w:szCs w:val="28"/>
          <w:lang w:val="en-US"/>
        </w:rPr>
        <w:t>.</w:t>
      </w:r>
    </w:p>
    <w:p w:rsidR="00280C43" w:rsidRDefault="00280C43" w:rsidP="003A7DC4">
      <w:pPr>
        <w:pStyle w:val="a8"/>
        <w:numPr>
          <w:ilvl w:val="0"/>
          <w:numId w:val="6"/>
        </w:numPr>
        <w:spacing w:line="360" w:lineRule="auto"/>
        <w:ind w:left="142" w:firstLine="0"/>
        <w:rPr>
          <w:rFonts w:ascii="Times New Roman" w:hAnsi="Times New Roman" w:cs="Times New Roman"/>
          <w:sz w:val="28"/>
          <w:szCs w:val="28"/>
          <w:lang w:val="en-US"/>
        </w:rPr>
      </w:pPr>
      <w:r>
        <w:rPr>
          <w:rFonts w:ascii="Times New Roman" w:hAnsi="Times New Roman" w:cs="Times New Roman"/>
          <w:sz w:val="28"/>
          <w:szCs w:val="28"/>
          <w:lang w:val="en-US"/>
        </w:rPr>
        <w:t xml:space="preserve"> Shadow Economy and Tax Evasion in the EU. Emerald. – URL: </w:t>
      </w:r>
      <w:r w:rsidRPr="007B1C55">
        <w:rPr>
          <w:rFonts w:ascii="Times New Roman" w:hAnsi="Times New Roman" w:cs="Times New Roman"/>
          <w:sz w:val="28"/>
          <w:szCs w:val="28"/>
          <w:lang w:val="en-US"/>
        </w:rPr>
        <w:t>https://www.google.ru/url?sa=t&amp;rct=j&amp;q=&amp;esrc=s&amp;source=web&amp;cd=7&amp;sqi=2&amp;ved=0ahUKEwj3iOaMzsbRAhWH3iwKHaVzA5YQFghFMAY&amp;url=http%3A%2F%2Fwww.econ.jku.at%2Fmembers%2FSchneider%2Ffiles%2Fpublications%2F2015%2FJournalofMoneyLaunderingControl.pdf&amp;usg=AFQjCNFi964Ash0EW4WAs2bnTdYXKFt4gg&amp;sig2=HuZnnVu704ZIFdQrVamdEg&amp;bvm=bv.144224172,d.bGs</w:t>
      </w:r>
      <w:r>
        <w:rPr>
          <w:rFonts w:ascii="Times New Roman" w:hAnsi="Times New Roman" w:cs="Times New Roman"/>
          <w:sz w:val="28"/>
          <w:szCs w:val="28"/>
          <w:lang w:val="en-US"/>
        </w:rPr>
        <w:t>.</w:t>
      </w:r>
    </w:p>
    <w:p w:rsidR="00280C43" w:rsidRDefault="00280C43" w:rsidP="003A7DC4">
      <w:pPr>
        <w:pStyle w:val="a8"/>
        <w:numPr>
          <w:ilvl w:val="0"/>
          <w:numId w:val="6"/>
        </w:numPr>
        <w:spacing w:line="360" w:lineRule="auto"/>
        <w:ind w:left="142" w:firstLine="0"/>
        <w:rPr>
          <w:rFonts w:ascii="Times New Roman" w:hAnsi="Times New Roman" w:cs="Times New Roman"/>
          <w:sz w:val="28"/>
          <w:szCs w:val="28"/>
          <w:lang w:val="en-US"/>
        </w:rPr>
      </w:pPr>
      <w:r w:rsidRPr="00280C43">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Shining a Light on Europe’s Shadow Economy. </w:t>
      </w:r>
      <w:proofErr w:type="spellStart"/>
      <w:r>
        <w:rPr>
          <w:rFonts w:ascii="Times New Roman" w:hAnsi="Times New Roman" w:cs="Times New Roman"/>
          <w:sz w:val="28"/>
          <w:szCs w:val="28"/>
          <w:lang w:val="en-US"/>
        </w:rPr>
        <w:t>Euronews</w:t>
      </w:r>
      <w:proofErr w:type="spellEnd"/>
      <w:r>
        <w:rPr>
          <w:rFonts w:ascii="Times New Roman" w:hAnsi="Times New Roman" w:cs="Times New Roman"/>
          <w:sz w:val="28"/>
          <w:szCs w:val="28"/>
          <w:lang w:val="en-US"/>
        </w:rPr>
        <w:t xml:space="preserve">. – URL: </w:t>
      </w:r>
      <w:r w:rsidRPr="00EE40BC">
        <w:rPr>
          <w:rFonts w:ascii="Times New Roman" w:hAnsi="Times New Roman" w:cs="Times New Roman"/>
          <w:sz w:val="28"/>
          <w:szCs w:val="28"/>
          <w:lang w:val="en-US"/>
        </w:rPr>
        <w:t>http://www.euronews.com/2015/11/23/shining-a-light-on-europe-s-shadow-economy</w:t>
      </w:r>
      <w:r>
        <w:rPr>
          <w:rFonts w:ascii="Times New Roman" w:hAnsi="Times New Roman" w:cs="Times New Roman"/>
          <w:sz w:val="28"/>
          <w:szCs w:val="28"/>
          <w:lang w:val="en-US"/>
        </w:rPr>
        <w:t>.</w:t>
      </w:r>
    </w:p>
    <w:p w:rsidR="00280C43" w:rsidRPr="004B2690" w:rsidRDefault="00280C43" w:rsidP="003A7DC4">
      <w:pPr>
        <w:pStyle w:val="a8"/>
        <w:numPr>
          <w:ilvl w:val="0"/>
          <w:numId w:val="6"/>
        </w:numPr>
        <w:spacing w:line="360" w:lineRule="auto"/>
        <w:ind w:left="142" w:firstLine="0"/>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 Williams, C.C. Out of the Shadows: A Classification of Economies by the Size and Character of Their informal Sector. – URL: https://doi.org/10/1177/0950017013501951.</w:t>
      </w:r>
    </w:p>
    <w:p w:rsidR="00280C43" w:rsidRPr="00EE40BC" w:rsidRDefault="00280C43" w:rsidP="003A7DC4">
      <w:pPr>
        <w:pStyle w:val="a8"/>
        <w:numPr>
          <w:ilvl w:val="0"/>
          <w:numId w:val="6"/>
        </w:numPr>
        <w:spacing w:line="360" w:lineRule="auto"/>
        <w:ind w:left="142" w:firstLine="0"/>
        <w:rPr>
          <w:rFonts w:ascii="Times New Roman" w:hAnsi="Times New Roman" w:cs="Times New Roman"/>
          <w:sz w:val="28"/>
          <w:szCs w:val="28"/>
        </w:rPr>
      </w:pPr>
      <w:r w:rsidRPr="00EE13C6">
        <w:rPr>
          <w:rFonts w:ascii="Times New Roman" w:hAnsi="Times New Roman" w:cs="Times New Roman"/>
          <w:sz w:val="28"/>
          <w:szCs w:val="28"/>
          <w:lang w:val="en-US"/>
        </w:rPr>
        <w:t xml:space="preserve"> </w:t>
      </w:r>
      <w:r>
        <w:rPr>
          <w:rFonts w:ascii="Times New Roman" w:hAnsi="Times New Roman" w:cs="Times New Roman"/>
          <w:sz w:val="28"/>
          <w:szCs w:val="28"/>
        </w:rPr>
        <w:t>Британия обошла Францию за счёт теневой экономики.</w:t>
      </w:r>
      <w:r w:rsidRPr="00744173">
        <w:rPr>
          <w:rFonts w:ascii="Times New Roman" w:hAnsi="Times New Roman" w:cs="Times New Roman"/>
          <w:sz w:val="28"/>
          <w:szCs w:val="28"/>
        </w:rPr>
        <w:t xml:space="preserve"> </w:t>
      </w:r>
      <w:r>
        <w:rPr>
          <w:rFonts w:ascii="Times New Roman" w:hAnsi="Times New Roman" w:cs="Times New Roman"/>
          <w:sz w:val="28"/>
          <w:szCs w:val="28"/>
        </w:rPr>
        <w:t xml:space="preserve">Вести Экономика. – </w:t>
      </w:r>
      <w:r>
        <w:rPr>
          <w:rFonts w:ascii="Times New Roman" w:hAnsi="Times New Roman" w:cs="Times New Roman"/>
          <w:sz w:val="28"/>
          <w:szCs w:val="28"/>
          <w:lang w:val="en-US"/>
        </w:rPr>
        <w:t>URL</w:t>
      </w:r>
      <w:r w:rsidRPr="00EE40BC">
        <w:rPr>
          <w:rFonts w:ascii="Times New Roman" w:hAnsi="Times New Roman" w:cs="Times New Roman"/>
          <w:sz w:val="28"/>
          <w:szCs w:val="28"/>
        </w:rPr>
        <w:t xml:space="preserve">: </w:t>
      </w:r>
      <w:r w:rsidRPr="00EE40BC">
        <w:rPr>
          <w:rFonts w:ascii="Times New Roman" w:hAnsi="Times New Roman" w:cs="Times New Roman"/>
          <w:sz w:val="28"/>
          <w:szCs w:val="28"/>
          <w:lang w:val="en-US"/>
        </w:rPr>
        <w:t>http</w:t>
      </w:r>
      <w:r w:rsidRPr="00EE40BC">
        <w:rPr>
          <w:rFonts w:ascii="Times New Roman" w:hAnsi="Times New Roman" w:cs="Times New Roman"/>
          <w:sz w:val="28"/>
          <w:szCs w:val="28"/>
        </w:rPr>
        <w:t>://</w:t>
      </w:r>
      <w:r w:rsidRPr="00EE40BC">
        <w:rPr>
          <w:rFonts w:ascii="Times New Roman" w:hAnsi="Times New Roman" w:cs="Times New Roman"/>
          <w:sz w:val="28"/>
          <w:szCs w:val="28"/>
          <w:lang w:val="en-US"/>
        </w:rPr>
        <w:t>www</w:t>
      </w:r>
      <w:r w:rsidRPr="00EE40BC">
        <w:rPr>
          <w:rFonts w:ascii="Times New Roman" w:hAnsi="Times New Roman" w:cs="Times New Roman"/>
          <w:sz w:val="28"/>
          <w:szCs w:val="28"/>
        </w:rPr>
        <w:t>.</w:t>
      </w:r>
      <w:proofErr w:type="spellStart"/>
      <w:r w:rsidRPr="00EE40BC">
        <w:rPr>
          <w:rFonts w:ascii="Times New Roman" w:hAnsi="Times New Roman" w:cs="Times New Roman"/>
          <w:sz w:val="28"/>
          <w:szCs w:val="28"/>
          <w:lang w:val="en-US"/>
        </w:rPr>
        <w:t>vestifinance</w:t>
      </w:r>
      <w:proofErr w:type="spellEnd"/>
      <w:r w:rsidRPr="00EE40BC">
        <w:rPr>
          <w:rFonts w:ascii="Times New Roman" w:hAnsi="Times New Roman" w:cs="Times New Roman"/>
          <w:sz w:val="28"/>
          <w:szCs w:val="28"/>
        </w:rPr>
        <w:t>.</w:t>
      </w:r>
      <w:proofErr w:type="spellStart"/>
      <w:r w:rsidRPr="00EE40BC">
        <w:rPr>
          <w:rFonts w:ascii="Times New Roman" w:hAnsi="Times New Roman" w:cs="Times New Roman"/>
          <w:sz w:val="28"/>
          <w:szCs w:val="28"/>
          <w:lang w:val="en-US"/>
        </w:rPr>
        <w:t>ru</w:t>
      </w:r>
      <w:proofErr w:type="spellEnd"/>
      <w:r w:rsidRPr="00EE40BC">
        <w:rPr>
          <w:rFonts w:ascii="Times New Roman" w:hAnsi="Times New Roman" w:cs="Times New Roman"/>
          <w:sz w:val="28"/>
          <w:szCs w:val="28"/>
        </w:rPr>
        <w:t>/</w:t>
      </w:r>
      <w:r w:rsidRPr="00EE40BC">
        <w:rPr>
          <w:rFonts w:ascii="Times New Roman" w:hAnsi="Times New Roman" w:cs="Times New Roman"/>
          <w:sz w:val="28"/>
          <w:szCs w:val="28"/>
          <w:lang w:val="en-US"/>
        </w:rPr>
        <w:t>articles</w:t>
      </w:r>
      <w:r w:rsidRPr="00EE40BC">
        <w:rPr>
          <w:rFonts w:ascii="Times New Roman" w:hAnsi="Times New Roman" w:cs="Times New Roman"/>
          <w:sz w:val="28"/>
          <w:szCs w:val="28"/>
        </w:rPr>
        <w:t>/51452.</w:t>
      </w:r>
    </w:p>
    <w:p w:rsidR="00280C43" w:rsidRPr="00744173" w:rsidRDefault="00280C43" w:rsidP="003A7DC4">
      <w:pPr>
        <w:pStyle w:val="a8"/>
        <w:numPr>
          <w:ilvl w:val="0"/>
          <w:numId w:val="6"/>
        </w:numPr>
        <w:spacing w:line="360" w:lineRule="auto"/>
        <w:ind w:left="142" w:firstLine="0"/>
        <w:rPr>
          <w:rFonts w:ascii="Times New Roman" w:hAnsi="Times New Roman" w:cs="Times New Roman"/>
          <w:sz w:val="28"/>
          <w:szCs w:val="28"/>
        </w:rPr>
      </w:pPr>
      <w:r w:rsidRPr="00744173">
        <w:rPr>
          <w:rFonts w:ascii="Times New Roman" w:hAnsi="Times New Roman" w:cs="Times New Roman"/>
          <w:sz w:val="28"/>
          <w:szCs w:val="28"/>
        </w:rPr>
        <w:t xml:space="preserve">Воронкова О.В. Зарубежный опыт исследования теневых доходов // </w:t>
      </w:r>
      <w:proofErr w:type="spellStart"/>
      <w:r w:rsidRPr="00744173">
        <w:rPr>
          <w:rFonts w:ascii="Times New Roman" w:hAnsi="Times New Roman" w:cs="Times New Roman"/>
          <w:sz w:val="28"/>
          <w:szCs w:val="28"/>
        </w:rPr>
        <w:t>Terra</w:t>
      </w:r>
      <w:proofErr w:type="spellEnd"/>
      <w:r w:rsidRPr="00744173">
        <w:rPr>
          <w:rFonts w:ascii="Times New Roman" w:hAnsi="Times New Roman" w:cs="Times New Roman"/>
          <w:sz w:val="28"/>
          <w:szCs w:val="28"/>
        </w:rPr>
        <w:t xml:space="preserve"> </w:t>
      </w:r>
      <w:proofErr w:type="spellStart"/>
      <w:r w:rsidRPr="00744173">
        <w:rPr>
          <w:rFonts w:ascii="Times New Roman" w:hAnsi="Times New Roman" w:cs="Times New Roman"/>
          <w:sz w:val="28"/>
          <w:szCs w:val="28"/>
        </w:rPr>
        <w:t>Economicus</w:t>
      </w:r>
      <w:proofErr w:type="spellEnd"/>
      <w:r w:rsidRPr="00744173">
        <w:rPr>
          <w:rFonts w:ascii="Times New Roman" w:hAnsi="Times New Roman" w:cs="Times New Roman"/>
          <w:sz w:val="28"/>
          <w:szCs w:val="28"/>
        </w:rPr>
        <w:t>. – 2010. – Т. 8. – № 4. – С. 82–89.</w:t>
      </w:r>
    </w:p>
    <w:p w:rsidR="00280C43" w:rsidRPr="00AE570B" w:rsidRDefault="00280C43" w:rsidP="003A7DC4">
      <w:pPr>
        <w:pStyle w:val="a8"/>
        <w:numPr>
          <w:ilvl w:val="0"/>
          <w:numId w:val="6"/>
        </w:numPr>
        <w:tabs>
          <w:tab w:val="left" w:pos="284"/>
        </w:tabs>
        <w:spacing w:line="360" w:lineRule="auto"/>
        <w:ind w:left="142" w:firstLine="0"/>
        <w:jc w:val="both"/>
        <w:rPr>
          <w:rFonts w:ascii="Times New Roman" w:hAnsi="Times New Roman" w:cs="Times New Roman"/>
          <w:sz w:val="28"/>
          <w:szCs w:val="28"/>
        </w:rPr>
      </w:pPr>
      <w:r w:rsidRPr="00AE570B">
        <w:rPr>
          <w:rFonts w:ascii="Times New Roman" w:hAnsi="Times New Roman" w:cs="Times New Roman"/>
          <w:sz w:val="28"/>
          <w:szCs w:val="28"/>
        </w:rPr>
        <w:t xml:space="preserve">Евросоюз теряет 454 млрд. евро из-за теневой экономики. Ведомости. – </w:t>
      </w:r>
      <w:r w:rsidRPr="00AE570B">
        <w:rPr>
          <w:rFonts w:ascii="Times New Roman" w:hAnsi="Times New Roman" w:cs="Times New Roman"/>
          <w:sz w:val="28"/>
          <w:szCs w:val="28"/>
          <w:lang w:val="en-US"/>
        </w:rPr>
        <w:t>URL</w:t>
      </w:r>
      <w:r w:rsidRPr="00AE570B">
        <w:rPr>
          <w:rFonts w:ascii="Times New Roman" w:hAnsi="Times New Roman" w:cs="Times New Roman"/>
          <w:sz w:val="28"/>
          <w:szCs w:val="28"/>
        </w:rPr>
        <w:t>: http://www.vedomosti.ru/economics/articles/2015/09/24/610120-es-teryaet-454-mlrd-evro.</w:t>
      </w:r>
    </w:p>
    <w:p w:rsidR="00280C43" w:rsidRPr="00AE570B" w:rsidRDefault="00280C43" w:rsidP="003A7DC4">
      <w:pPr>
        <w:pStyle w:val="a8"/>
        <w:numPr>
          <w:ilvl w:val="0"/>
          <w:numId w:val="6"/>
        </w:numPr>
        <w:spacing w:line="360" w:lineRule="auto"/>
        <w:ind w:left="142" w:firstLine="0"/>
        <w:jc w:val="both"/>
        <w:rPr>
          <w:rFonts w:ascii="Times New Roman" w:hAnsi="Times New Roman" w:cs="Times New Roman"/>
          <w:sz w:val="28"/>
          <w:szCs w:val="28"/>
        </w:rPr>
      </w:pPr>
      <w:r w:rsidRPr="00AE570B">
        <w:rPr>
          <w:rFonts w:ascii="Times New Roman" w:hAnsi="Times New Roman" w:cs="Times New Roman"/>
          <w:sz w:val="28"/>
          <w:szCs w:val="28"/>
        </w:rPr>
        <w:t>Неженская И.В. Анализ зарубежной практики борьбы с теневой экономикой // АНИ: экономика и управление. – 2013. – № 1. – С. 18–20.</w:t>
      </w:r>
    </w:p>
    <w:p w:rsidR="00280C43" w:rsidRPr="00744173" w:rsidRDefault="00280C43" w:rsidP="003A7DC4">
      <w:pPr>
        <w:pStyle w:val="a8"/>
        <w:numPr>
          <w:ilvl w:val="0"/>
          <w:numId w:val="6"/>
        </w:numPr>
        <w:spacing w:line="360" w:lineRule="auto"/>
        <w:ind w:left="142" w:firstLine="0"/>
        <w:rPr>
          <w:rFonts w:ascii="Times New Roman" w:hAnsi="Times New Roman" w:cs="Times New Roman"/>
          <w:sz w:val="28"/>
          <w:szCs w:val="28"/>
        </w:rPr>
      </w:pPr>
      <w:proofErr w:type="spellStart"/>
      <w:r w:rsidRPr="00744173">
        <w:rPr>
          <w:rFonts w:ascii="Times New Roman" w:hAnsi="Times New Roman" w:cs="Times New Roman"/>
          <w:sz w:val="28"/>
          <w:szCs w:val="28"/>
        </w:rPr>
        <w:t>Саришвили</w:t>
      </w:r>
      <w:proofErr w:type="spellEnd"/>
      <w:r w:rsidRPr="00744173">
        <w:rPr>
          <w:rFonts w:ascii="Times New Roman" w:hAnsi="Times New Roman" w:cs="Times New Roman"/>
          <w:sz w:val="28"/>
          <w:szCs w:val="28"/>
        </w:rPr>
        <w:t xml:space="preserve"> Г.Н. Борьба с нелегальной миграцией и теневой экономикой: опыт ЕС // Научное мнение. – 2014. – № 2. – С. 158–161.</w:t>
      </w:r>
    </w:p>
    <w:p w:rsidR="00280C43" w:rsidRPr="00744173" w:rsidRDefault="00280C43" w:rsidP="003A7DC4">
      <w:pPr>
        <w:pStyle w:val="a8"/>
        <w:numPr>
          <w:ilvl w:val="0"/>
          <w:numId w:val="6"/>
        </w:numPr>
        <w:spacing w:line="360" w:lineRule="auto"/>
        <w:ind w:left="142" w:firstLine="0"/>
        <w:rPr>
          <w:rFonts w:ascii="Times New Roman" w:hAnsi="Times New Roman" w:cs="Times New Roman"/>
          <w:sz w:val="28"/>
          <w:szCs w:val="28"/>
          <w:lang w:val="en-US"/>
        </w:rPr>
      </w:pPr>
      <w:r>
        <w:rPr>
          <w:rFonts w:ascii="Times New Roman" w:hAnsi="Times New Roman" w:cs="Times New Roman"/>
          <w:sz w:val="28"/>
          <w:szCs w:val="28"/>
        </w:rPr>
        <w:t xml:space="preserve">Теневая экономика ЕС: как вывести работников на свет? </w:t>
      </w:r>
      <w:proofErr w:type="spellStart"/>
      <w:r>
        <w:rPr>
          <w:rFonts w:ascii="Times New Roman" w:hAnsi="Times New Roman" w:cs="Times New Roman"/>
          <w:sz w:val="28"/>
          <w:szCs w:val="28"/>
          <w:lang w:val="en-US"/>
        </w:rPr>
        <w:t>Euronews</w:t>
      </w:r>
      <w:proofErr w:type="spellEnd"/>
      <w:r>
        <w:rPr>
          <w:rFonts w:ascii="Times New Roman" w:hAnsi="Times New Roman" w:cs="Times New Roman"/>
          <w:sz w:val="28"/>
          <w:szCs w:val="28"/>
          <w:lang w:val="en-US"/>
        </w:rPr>
        <w:t xml:space="preserve">. – URL: </w:t>
      </w:r>
      <w:r w:rsidRPr="00744173">
        <w:rPr>
          <w:rFonts w:ascii="Times New Roman" w:hAnsi="Times New Roman" w:cs="Times New Roman"/>
          <w:sz w:val="28"/>
          <w:szCs w:val="28"/>
          <w:lang w:val="en-US"/>
        </w:rPr>
        <w:t>http://ru.euronews.com/2015/11/23/shining-a-light-on-europe-s-shadow-economy.</w:t>
      </w:r>
    </w:p>
    <w:p w:rsidR="00280C43" w:rsidRPr="00AE570B" w:rsidRDefault="00280C43" w:rsidP="003A7DC4">
      <w:pPr>
        <w:pStyle w:val="a8"/>
        <w:numPr>
          <w:ilvl w:val="0"/>
          <w:numId w:val="6"/>
        </w:numPr>
        <w:spacing w:line="360" w:lineRule="auto"/>
        <w:ind w:left="142" w:firstLine="0"/>
        <w:jc w:val="both"/>
        <w:rPr>
          <w:rFonts w:ascii="Times New Roman" w:hAnsi="Times New Roman" w:cs="Times New Roman"/>
          <w:sz w:val="28"/>
          <w:szCs w:val="28"/>
        </w:rPr>
      </w:pPr>
      <w:r>
        <w:rPr>
          <w:rFonts w:ascii="Times New Roman" w:hAnsi="Times New Roman" w:cs="Times New Roman"/>
          <w:sz w:val="28"/>
          <w:szCs w:val="28"/>
        </w:rPr>
        <w:t xml:space="preserve">Шнайдер Ф., </w:t>
      </w:r>
      <w:proofErr w:type="spellStart"/>
      <w:r>
        <w:rPr>
          <w:rFonts w:ascii="Times New Roman" w:hAnsi="Times New Roman" w:cs="Times New Roman"/>
          <w:sz w:val="28"/>
          <w:szCs w:val="28"/>
        </w:rPr>
        <w:t>Энсте</w:t>
      </w:r>
      <w:proofErr w:type="spellEnd"/>
      <w:r>
        <w:rPr>
          <w:rFonts w:ascii="Times New Roman" w:hAnsi="Times New Roman" w:cs="Times New Roman"/>
          <w:sz w:val="28"/>
          <w:szCs w:val="28"/>
        </w:rPr>
        <w:t xml:space="preserve"> Д. Рост теневой экономики во всём мире. – </w:t>
      </w:r>
      <w:r>
        <w:rPr>
          <w:rFonts w:ascii="Times New Roman" w:hAnsi="Times New Roman" w:cs="Times New Roman"/>
          <w:sz w:val="28"/>
          <w:szCs w:val="28"/>
          <w:lang w:val="en-US"/>
        </w:rPr>
        <w:t>URL</w:t>
      </w:r>
      <w:r w:rsidRPr="00AE570B">
        <w:rPr>
          <w:rFonts w:ascii="Times New Roman" w:hAnsi="Times New Roman" w:cs="Times New Roman"/>
          <w:sz w:val="28"/>
          <w:szCs w:val="28"/>
        </w:rPr>
        <w:t>: http://corruption.rsuh.ru/magazine/2/n2-18.shtml.</w:t>
      </w:r>
    </w:p>
    <w:sectPr w:rsidR="00280C43" w:rsidRPr="00AE570B" w:rsidSect="00E81BCB">
      <w:headerReference w:type="default" r:id="rId18"/>
      <w:headerReference w:type="first" r:id="rId19"/>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5B25" w:rsidRDefault="00485B25" w:rsidP="000660E9">
      <w:pPr>
        <w:spacing w:after="0" w:line="240" w:lineRule="auto"/>
      </w:pPr>
      <w:r>
        <w:separator/>
      </w:r>
    </w:p>
  </w:endnote>
  <w:endnote w:type="continuationSeparator" w:id="0">
    <w:p w:rsidR="00485B25" w:rsidRDefault="00485B25" w:rsidP="00066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Minion Pro">
    <w:panose1 w:val="00000000000000000000"/>
    <w:charset w:val="00"/>
    <w:family w:val="roman"/>
    <w:notTrueType/>
    <w:pitch w:val="variable"/>
    <w:sig w:usb0="E00002AF" w:usb1="5000E07B" w:usb2="00000000" w:usb3="00000000" w:csb0="0000019F" w:csb1="00000000"/>
  </w:font>
  <w:font w:name="Myriad Pro">
    <w:panose1 w:val="00000000000000000000"/>
    <w:charset w:val="00"/>
    <w:family w:val="swiss"/>
    <w:notTrueType/>
    <w:pitch w:val="variable"/>
    <w:sig w:usb0="A00002AF" w:usb1="5000204B" w:usb2="00000000"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5B25" w:rsidRDefault="00485B25" w:rsidP="000660E9">
      <w:pPr>
        <w:spacing w:after="0" w:line="240" w:lineRule="auto"/>
      </w:pPr>
      <w:r>
        <w:separator/>
      </w:r>
    </w:p>
  </w:footnote>
  <w:footnote w:type="continuationSeparator" w:id="0">
    <w:p w:rsidR="00485B25" w:rsidRDefault="00485B25" w:rsidP="000660E9">
      <w:pPr>
        <w:spacing w:after="0" w:line="240" w:lineRule="auto"/>
      </w:pPr>
      <w:r>
        <w:continuationSeparator/>
      </w:r>
    </w:p>
  </w:footnote>
  <w:footnote w:id="1">
    <w:p w:rsidR="00BB1DBE" w:rsidRPr="00360AEA" w:rsidRDefault="00BB1DBE">
      <w:pPr>
        <w:pStyle w:val="a5"/>
        <w:rPr>
          <w:rFonts w:ascii="Times New Roman" w:hAnsi="Times New Roman" w:cs="Times New Roman"/>
        </w:rPr>
      </w:pPr>
      <w:r w:rsidRPr="00360AEA">
        <w:rPr>
          <w:rStyle w:val="a7"/>
          <w:rFonts w:ascii="Times New Roman" w:hAnsi="Times New Roman" w:cs="Times New Roman"/>
        </w:rPr>
        <w:footnoteRef/>
      </w:r>
      <w:r w:rsidRPr="00360AEA">
        <w:rPr>
          <w:rFonts w:ascii="Times New Roman" w:hAnsi="Times New Roman" w:cs="Times New Roman"/>
          <w:lang w:val="en-US"/>
        </w:rPr>
        <w:t xml:space="preserve">Friedrich </w:t>
      </w:r>
      <w:proofErr w:type="spellStart"/>
      <w:r w:rsidRPr="00360AEA">
        <w:rPr>
          <w:rFonts w:ascii="Times New Roman" w:hAnsi="Times New Roman" w:cs="Times New Roman"/>
          <w:lang w:val="en-US"/>
        </w:rPr>
        <w:t>Shneider</w:t>
      </w:r>
      <w:proofErr w:type="spellEnd"/>
      <w:r w:rsidRPr="00360AEA">
        <w:rPr>
          <w:rFonts w:ascii="Times New Roman" w:hAnsi="Times New Roman" w:cs="Times New Roman"/>
          <w:lang w:val="en-US"/>
        </w:rPr>
        <w:t xml:space="preserve">. </w:t>
      </w:r>
      <w:proofErr w:type="gramStart"/>
      <w:r w:rsidRPr="00360AEA">
        <w:rPr>
          <w:rFonts w:ascii="Times New Roman" w:hAnsi="Times New Roman" w:cs="Times New Roman"/>
          <w:lang w:val="en-US"/>
        </w:rPr>
        <w:t>Size and Development of the Shadow Economy of 31 European Countries from 2003 to 2013.</w:t>
      </w:r>
      <w:proofErr w:type="gramEnd"/>
      <w:r w:rsidRPr="00360AEA">
        <w:rPr>
          <w:rFonts w:ascii="Times New Roman" w:hAnsi="Times New Roman" w:cs="Times New Roman"/>
          <w:lang w:val="en-US"/>
        </w:rPr>
        <w:t xml:space="preserve">  </w:t>
      </w:r>
      <w:r w:rsidRPr="00360AEA">
        <w:rPr>
          <w:rFonts w:ascii="Times New Roman" w:hAnsi="Times New Roman" w:cs="Times New Roman"/>
        </w:rPr>
        <w:t>Расчёты включают в себя 28 стран ЕС и Норвегию, Швейцарию, Турцию.</w:t>
      </w:r>
    </w:p>
  </w:footnote>
  <w:footnote w:id="2">
    <w:p w:rsidR="00BB1DBE" w:rsidRPr="002E184C" w:rsidRDefault="00BB1DBE">
      <w:pPr>
        <w:pStyle w:val="a5"/>
        <w:rPr>
          <w:lang w:val="en-US"/>
        </w:rPr>
      </w:pPr>
      <w:r>
        <w:rPr>
          <w:rStyle w:val="a7"/>
        </w:rPr>
        <w:footnoteRef/>
      </w:r>
      <w:r w:rsidRPr="0067601F">
        <w:rPr>
          <w:lang w:val="en-US"/>
        </w:rPr>
        <w:t xml:space="preserve"> </w:t>
      </w:r>
      <w:r w:rsidRPr="00360AEA">
        <w:rPr>
          <w:rFonts w:ascii="Times New Roman" w:hAnsi="Times New Roman" w:cs="Times New Roman"/>
          <w:lang w:val="en-US"/>
        </w:rPr>
        <w:t xml:space="preserve">Friedrich </w:t>
      </w:r>
      <w:proofErr w:type="spellStart"/>
      <w:r w:rsidRPr="00360AEA">
        <w:rPr>
          <w:rFonts w:ascii="Times New Roman" w:hAnsi="Times New Roman" w:cs="Times New Roman"/>
          <w:lang w:val="en-US"/>
        </w:rPr>
        <w:t>Shneider</w:t>
      </w:r>
      <w:proofErr w:type="spellEnd"/>
      <w:r w:rsidRPr="00360AEA">
        <w:rPr>
          <w:rFonts w:ascii="Times New Roman" w:hAnsi="Times New Roman" w:cs="Times New Roman"/>
          <w:lang w:val="en-US"/>
        </w:rPr>
        <w:t xml:space="preserve">. </w:t>
      </w:r>
      <w:proofErr w:type="gramStart"/>
      <w:r w:rsidRPr="00360AEA">
        <w:rPr>
          <w:rFonts w:ascii="Times New Roman" w:hAnsi="Times New Roman" w:cs="Times New Roman"/>
          <w:lang w:val="en-US"/>
        </w:rPr>
        <w:t>Size and Development of the Shadow Economy of 31 Europea</w:t>
      </w:r>
      <w:r>
        <w:rPr>
          <w:rFonts w:ascii="Times New Roman" w:hAnsi="Times New Roman" w:cs="Times New Roman"/>
          <w:lang w:val="en-US"/>
        </w:rPr>
        <w:t>n Countries from 2003 to 2013.</w:t>
      </w:r>
      <w:proofErr w:type="gramEnd"/>
      <w:r>
        <w:rPr>
          <w:rFonts w:ascii="Times New Roman" w:hAnsi="Times New Roman" w:cs="Times New Roman"/>
          <w:lang w:val="en-US"/>
        </w:rPr>
        <w:t xml:space="preserve"> </w:t>
      </w:r>
    </w:p>
  </w:footnote>
  <w:footnote w:id="3">
    <w:p w:rsidR="00BB1DBE" w:rsidRPr="00BF1764" w:rsidRDefault="00BB1DBE" w:rsidP="004B5489">
      <w:pPr>
        <w:pStyle w:val="Default"/>
        <w:rPr>
          <w:rFonts w:ascii="Times New Roman" w:hAnsi="Times New Roman" w:cs="Times New Roman"/>
          <w:sz w:val="20"/>
          <w:szCs w:val="20"/>
          <w:lang w:val="en-US"/>
        </w:rPr>
      </w:pPr>
      <w:r w:rsidRPr="00BF1764">
        <w:rPr>
          <w:rStyle w:val="a7"/>
          <w:rFonts w:ascii="Times New Roman" w:hAnsi="Times New Roman" w:cs="Times New Roman"/>
          <w:sz w:val="20"/>
          <w:szCs w:val="20"/>
        </w:rPr>
        <w:footnoteRef/>
      </w:r>
      <w:r w:rsidRPr="00BF1764">
        <w:rPr>
          <w:rStyle w:val="A10"/>
          <w:rFonts w:ascii="Times New Roman" w:hAnsi="Times New Roman" w:cs="Times New Roman"/>
          <w:lang w:val="en-US"/>
        </w:rPr>
        <w:t>Giving with one hand and taking with the other: Europe's role in tax- related capital flight from developing countries 2013</w:t>
      </w:r>
      <w:r>
        <w:rPr>
          <w:rStyle w:val="A10"/>
          <w:rFonts w:ascii="Times New Roman" w:hAnsi="Times New Roman" w:cs="Times New Roman"/>
          <w:lang w:val="en-US"/>
        </w:rPr>
        <w:t xml:space="preserve">. A report coordinated by </w:t>
      </w:r>
      <w:proofErr w:type="spellStart"/>
      <w:r>
        <w:rPr>
          <w:rStyle w:val="A10"/>
          <w:rFonts w:ascii="Times New Roman" w:hAnsi="Times New Roman" w:cs="Times New Roman"/>
          <w:lang w:val="en-US"/>
        </w:rPr>
        <w:t>Eurod</w:t>
      </w:r>
      <w:proofErr w:type="spellEnd"/>
      <w:r>
        <w:rPr>
          <w:rStyle w:val="A10"/>
          <w:rFonts w:ascii="Times New Roman" w:hAnsi="Times New Roman" w:cs="Times New Roman"/>
        </w:rPr>
        <w:t>а</w:t>
      </w:r>
      <w:r w:rsidRPr="00BF1764">
        <w:rPr>
          <w:rStyle w:val="A10"/>
          <w:rFonts w:ascii="Times New Roman" w:hAnsi="Times New Roman" w:cs="Times New Roman"/>
          <w:lang w:val="en-US"/>
        </w:rPr>
        <w:t xml:space="preserve">d. </w:t>
      </w:r>
      <w:proofErr w:type="gramStart"/>
      <w:r w:rsidRPr="00BF1764">
        <w:rPr>
          <w:rStyle w:val="A10"/>
          <w:rFonts w:ascii="Times New Roman" w:hAnsi="Times New Roman" w:cs="Times New Roman"/>
          <w:lang w:val="en-US"/>
        </w:rPr>
        <w:t>Brussels, 2013.</w:t>
      </w:r>
      <w:proofErr w:type="gramEnd"/>
      <w:r w:rsidRPr="00BF1764">
        <w:rPr>
          <w:rStyle w:val="A10"/>
          <w:rFonts w:ascii="Times New Roman" w:hAnsi="Times New Roman" w:cs="Times New Roman"/>
          <w:lang w:val="en-US"/>
        </w:rPr>
        <w:t xml:space="preserve"> </w:t>
      </w:r>
      <w:r>
        <w:rPr>
          <w:rStyle w:val="A10"/>
          <w:rFonts w:ascii="Times New Roman" w:hAnsi="Times New Roman" w:cs="Times New Roman"/>
        </w:rPr>
        <w:t>с</w:t>
      </w:r>
      <w:r w:rsidRPr="00BF1764">
        <w:rPr>
          <w:rStyle w:val="A10"/>
          <w:rFonts w:ascii="Times New Roman" w:hAnsi="Times New Roman" w:cs="Times New Roman"/>
          <w:lang w:val="en-US"/>
        </w:rPr>
        <w:t>. 1-70.</w:t>
      </w:r>
    </w:p>
  </w:footnote>
  <w:footnote w:id="4">
    <w:p w:rsidR="00BB1DBE" w:rsidRPr="005C4D1B" w:rsidRDefault="00BB1DBE" w:rsidP="004B3A2D">
      <w:pPr>
        <w:pStyle w:val="a5"/>
        <w:rPr>
          <w:rFonts w:ascii="Times New Roman" w:hAnsi="Times New Roman" w:cs="Times New Roman"/>
          <w:lang w:val="en-US"/>
        </w:rPr>
      </w:pPr>
      <w:r w:rsidRPr="005C4D1B">
        <w:rPr>
          <w:rStyle w:val="a7"/>
          <w:rFonts w:ascii="Times New Roman" w:hAnsi="Times New Roman" w:cs="Times New Roman"/>
        </w:rPr>
        <w:footnoteRef/>
      </w:r>
      <w:proofErr w:type="spellStart"/>
      <w:proofErr w:type="gramStart"/>
      <w:r w:rsidRPr="005C4D1B">
        <w:rPr>
          <w:rFonts w:ascii="Times New Roman" w:hAnsi="Times New Roman" w:cs="Times New Roman"/>
          <w:lang w:val="en-US"/>
        </w:rPr>
        <w:t>Havoscope</w:t>
      </w:r>
      <w:proofErr w:type="spellEnd"/>
      <w:r w:rsidRPr="005C4D1B">
        <w:rPr>
          <w:rFonts w:ascii="Times New Roman" w:hAnsi="Times New Roman" w:cs="Times New Roman"/>
          <w:lang w:val="en-US"/>
        </w:rPr>
        <w:t>.</w:t>
      </w:r>
      <w:proofErr w:type="gramEnd"/>
      <w:r w:rsidRPr="005C4D1B">
        <w:rPr>
          <w:rFonts w:ascii="Times New Roman" w:hAnsi="Times New Roman" w:cs="Times New Roman"/>
          <w:lang w:val="en-US"/>
        </w:rPr>
        <w:t xml:space="preserve"> – URL: http//</w:t>
      </w:r>
      <w:r w:rsidRPr="005C4D1B">
        <w:rPr>
          <w:rFonts w:ascii="Times New Roman" w:hAnsi="Times New Roman" w:cs="Times New Roman"/>
          <w:iCs/>
          <w:lang w:val="en-US"/>
        </w:rPr>
        <w:t>www.havocscope.com/countries/ranking/.</w:t>
      </w:r>
    </w:p>
  </w:footnote>
  <w:footnote w:id="5">
    <w:p w:rsidR="00BB1DBE" w:rsidRPr="004B5489" w:rsidRDefault="00BB1DBE">
      <w:pPr>
        <w:pStyle w:val="a5"/>
        <w:rPr>
          <w:rFonts w:ascii="Times New Roman" w:hAnsi="Times New Roman" w:cs="Times New Roman"/>
        </w:rPr>
      </w:pPr>
      <w:r w:rsidRPr="004B5489">
        <w:rPr>
          <w:rStyle w:val="a7"/>
          <w:rFonts w:ascii="Times New Roman" w:hAnsi="Times New Roman" w:cs="Times New Roman"/>
        </w:rPr>
        <w:footnoteRef/>
      </w:r>
      <w:r w:rsidRPr="004B5489">
        <w:rPr>
          <w:rFonts w:ascii="Times New Roman" w:hAnsi="Times New Roman" w:cs="Times New Roman"/>
        </w:rPr>
        <w:t>Евросоюз</w:t>
      </w:r>
      <w:r>
        <w:rPr>
          <w:rFonts w:ascii="Times New Roman" w:hAnsi="Times New Roman" w:cs="Times New Roman"/>
        </w:rPr>
        <w:t xml:space="preserve"> </w:t>
      </w:r>
      <w:r w:rsidRPr="004B5489">
        <w:rPr>
          <w:rFonts w:ascii="Times New Roman" w:hAnsi="Times New Roman" w:cs="Times New Roman"/>
        </w:rPr>
        <w:t>теряет</w:t>
      </w:r>
      <w:r w:rsidRPr="004B3A2D">
        <w:rPr>
          <w:rFonts w:ascii="Times New Roman" w:hAnsi="Times New Roman" w:cs="Times New Roman"/>
        </w:rPr>
        <w:t xml:space="preserve"> 454 </w:t>
      </w:r>
      <w:r w:rsidRPr="004B5489">
        <w:rPr>
          <w:rFonts w:ascii="Times New Roman" w:hAnsi="Times New Roman" w:cs="Times New Roman"/>
        </w:rPr>
        <w:t>млрд</w:t>
      </w:r>
      <w:r w:rsidRPr="004B3A2D">
        <w:rPr>
          <w:rFonts w:ascii="Times New Roman" w:hAnsi="Times New Roman" w:cs="Times New Roman"/>
        </w:rPr>
        <w:t xml:space="preserve">. </w:t>
      </w:r>
      <w:r w:rsidRPr="004B5489">
        <w:rPr>
          <w:rFonts w:ascii="Times New Roman" w:hAnsi="Times New Roman" w:cs="Times New Roman"/>
        </w:rPr>
        <w:t>евро</w:t>
      </w:r>
      <w:r>
        <w:rPr>
          <w:rFonts w:ascii="Times New Roman" w:hAnsi="Times New Roman" w:cs="Times New Roman"/>
        </w:rPr>
        <w:t xml:space="preserve"> </w:t>
      </w:r>
      <w:r w:rsidRPr="004B5489">
        <w:rPr>
          <w:rFonts w:ascii="Times New Roman" w:hAnsi="Times New Roman" w:cs="Times New Roman"/>
        </w:rPr>
        <w:t>из</w:t>
      </w:r>
      <w:r w:rsidRPr="004B3A2D">
        <w:rPr>
          <w:rFonts w:ascii="Times New Roman" w:hAnsi="Times New Roman" w:cs="Times New Roman"/>
        </w:rPr>
        <w:t>-</w:t>
      </w:r>
      <w:r w:rsidRPr="004B5489">
        <w:rPr>
          <w:rFonts w:ascii="Times New Roman" w:hAnsi="Times New Roman" w:cs="Times New Roman"/>
        </w:rPr>
        <w:t>за</w:t>
      </w:r>
      <w:r>
        <w:rPr>
          <w:rFonts w:ascii="Times New Roman" w:hAnsi="Times New Roman" w:cs="Times New Roman"/>
        </w:rPr>
        <w:t xml:space="preserve"> </w:t>
      </w:r>
      <w:r w:rsidRPr="004B5489">
        <w:rPr>
          <w:rFonts w:ascii="Times New Roman" w:hAnsi="Times New Roman" w:cs="Times New Roman"/>
        </w:rPr>
        <w:t>теневой</w:t>
      </w:r>
      <w:r>
        <w:rPr>
          <w:rFonts w:ascii="Times New Roman" w:hAnsi="Times New Roman" w:cs="Times New Roman"/>
        </w:rPr>
        <w:t xml:space="preserve"> </w:t>
      </w:r>
      <w:r w:rsidRPr="004B5489">
        <w:rPr>
          <w:rFonts w:ascii="Times New Roman" w:hAnsi="Times New Roman" w:cs="Times New Roman"/>
        </w:rPr>
        <w:t>экономики</w:t>
      </w:r>
      <w:r w:rsidRPr="004B3A2D">
        <w:rPr>
          <w:rFonts w:ascii="Times New Roman" w:hAnsi="Times New Roman" w:cs="Times New Roman"/>
        </w:rPr>
        <w:t xml:space="preserve">. </w:t>
      </w:r>
      <w:r w:rsidRPr="004B5489">
        <w:rPr>
          <w:rFonts w:ascii="Times New Roman" w:hAnsi="Times New Roman" w:cs="Times New Roman"/>
        </w:rPr>
        <w:t xml:space="preserve">Ведомости. – </w:t>
      </w:r>
      <w:r w:rsidRPr="004B5489">
        <w:rPr>
          <w:rFonts w:ascii="Times New Roman" w:hAnsi="Times New Roman" w:cs="Times New Roman"/>
          <w:lang w:val="en-US"/>
        </w:rPr>
        <w:t>URL</w:t>
      </w:r>
      <w:r w:rsidRPr="004B5489">
        <w:rPr>
          <w:rFonts w:ascii="Times New Roman" w:hAnsi="Times New Roman" w:cs="Times New Roman"/>
        </w:rPr>
        <w:t>: http://www.vedomosti.ru/economics/articles/2015/09/24/610120-es-teryaet-454-mlrd-evro.</w:t>
      </w:r>
    </w:p>
  </w:footnote>
  <w:footnote w:id="6">
    <w:p w:rsidR="00BB1DBE" w:rsidRPr="005C4D1B" w:rsidRDefault="00BB1DBE">
      <w:pPr>
        <w:pStyle w:val="a5"/>
        <w:rPr>
          <w:rFonts w:ascii="Times New Roman" w:hAnsi="Times New Roman" w:cs="Times New Roman"/>
        </w:rPr>
      </w:pPr>
      <w:r w:rsidRPr="005C4D1B">
        <w:rPr>
          <w:rStyle w:val="a7"/>
          <w:rFonts w:ascii="Times New Roman" w:hAnsi="Times New Roman" w:cs="Times New Roman"/>
        </w:rPr>
        <w:footnoteRef/>
      </w:r>
      <w:r w:rsidRPr="005C4D1B">
        <w:rPr>
          <w:rFonts w:ascii="Times New Roman" w:hAnsi="Times New Roman" w:cs="Times New Roman"/>
        </w:rPr>
        <w:t>Неженская И.В. Анализ зарубежной практики борьбы с теневой экономикой // АНИ: экономика и управление. – 2013. – № 1. – С. 18–20.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2042632"/>
    </w:sdtPr>
    <w:sdtEndPr/>
    <w:sdtContent>
      <w:p w:rsidR="00E81BCB" w:rsidRDefault="00485B25">
        <w:pPr>
          <w:pStyle w:val="ab"/>
          <w:jc w:val="center"/>
        </w:pPr>
        <w:r>
          <w:fldChar w:fldCharType="begin"/>
        </w:r>
        <w:r>
          <w:instrText xml:space="preserve"> PAGE   \* MERGEFORMAT </w:instrText>
        </w:r>
        <w:r>
          <w:fldChar w:fldCharType="separate"/>
        </w:r>
        <w:r w:rsidR="009017EE">
          <w:rPr>
            <w:noProof/>
          </w:rPr>
          <w:t>3</w:t>
        </w:r>
        <w:r>
          <w:rPr>
            <w:noProof/>
          </w:rPr>
          <w:fldChar w:fldCharType="end"/>
        </w:r>
      </w:p>
    </w:sdtContent>
  </w:sdt>
  <w:p w:rsidR="00BB1DBE" w:rsidRDefault="00BB1DBE">
    <w:pPr>
      <w:pStyle w:val="ab"/>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3409548"/>
      <w:showingPlcHdr/>
    </w:sdtPr>
    <w:sdtEndPr/>
    <w:sdtContent>
      <w:p w:rsidR="002E184C" w:rsidRDefault="00E81BCB">
        <w:pPr>
          <w:pStyle w:val="ab"/>
          <w:jc w:val="center"/>
        </w:pPr>
        <w:r>
          <w:t xml:space="preserve">     </w:t>
        </w:r>
      </w:p>
    </w:sdtContent>
  </w:sdt>
  <w:p w:rsidR="002E184C" w:rsidRDefault="002E184C">
    <w:pPr>
      <w:pStyle w:val="ab"/>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BCB" w:rsidRDefault="00485B25">
    <w:pPr>
      <w:pStyle w:val="ab"/>
      <w:jc w:val="center"/>
    </w:pPr>
    <w:r>
      <w:fldChar w:fldCharType="begin"/>
    </w:r>
    <w:r>
      <w:instrText xml:space="preserve"> PAGE   \* MERGEFORMAT </w:instrText>
    </w:r>
    <w:r>
      <w:fldChar w:fldCharType="separate"/>
    </w:r>
    <w:r w:rsidR="0028034E">
      <w:rPr>
        <w:noProof/>
      </w:rPr>
      <w:t>19</w:t>
    </w:r>
    <w:r>
      <w:rPr>
        <w:noProof/>
      </w:rPr>
      <w:fldChar w:fldCharType="end"/>
    </w:r>
  </w:p>
  <w:p w:rsidR="00E81BCB" w:rsidRDefault="00E81BCB">
    <w:pPr>
      <w:pStyle w:val="ab"/>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BCB" w:rsidRDefault="00485B25">
    <w:pPr>
      <w:pStyle w:val="ab"/>
      <w:jc w:val="center"/>
    </w:pPr>
    <w:r>
      <w:fldChar w:fldCharType="begin"/>
    </w:r>
    <w:r>
      <w:instrText xml:space="preserve"> PAGE   \* MERGEFORMAT </w:instrText>
    </w:r>
    <w:r>
      <w:fldChar w:fldCharType="separate"/>
    </w:r>
    <w:r w:rsidR="00E81BCB">
      <w:rPr>
        <w:noProof/>
      </w:rPr>
      <w:t>2</w:t>
    </w:r>
    <w:r>
      <w:rPr>
        <w:noProof/>
      </w:rPr>
      <w:fldChar w:fldCharType="end"/>
    </w:r>
  </w:p>
  <w:p w:rsidR="00E81BCB" w:rsidRDefault="00E81BCB">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21937"/>
    <w:multiLevelType w:val="hybridMultilevel"/>
    <w:tmpl w:val="94AE66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F3B5634"/>
    <w:multiLevelType w:val="hybridMultilevel"/>
    <w:tmpl w:val="5934934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C4B7489"/>
    <w:multiLevelType w:val="hybridMultilevel"/>
    <w:tmpl w:val="19C4E94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60D10CEB"/>
    <w:multiLevelType w:val="hybridMultilevel"/>
    <w:tmpl w:val="48AA1A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69DD142C"/>
    <w:multiLevelType w:val="hybridMultilevel"/>
    <w:tmpl w:val="5934934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A3C1DA0"/>
    <w:multiLevelType w:val="hybridMultilevel"/>
    <w:tmpl w:val="CF823818"/>
    <w:lvl w:ilvl="0" w:tplc="5D76FF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7473C"/>
    <w:rsid w:val="00005C4D"/>
    <w:rsid w:val="00015BAE"/>
    <w:rsid w:val="00063677"/>
    <w:rsid w:val="000660E9"/>
    <w:rsid w:val="00166116"/>
    <w:rsid w:val="00171559"/>
    <w:rsid w:val="001D507C"/>
    <w:rsid w:val="001E0D91"/>
    <w:rsid w:val="00220CFA"/>
    <w:rsid w:val="00272356"/>
    <w:rsid w:val="0028034E"/>
    <w:rsid w:val="00280C43"/>
    <w:rsid w:val="002924E1"/>
    <w:rsid w:val="002E184C"/>
    <w:rsid w:val="00310D2A"/>
    <w:rsid w:val="003403E7"/>
    <w:rsid w:val="00346D2C"/>
    <w:rsid w:val="00350602"/>
    <w:rsid w:val="00360AEA"/>
    <w:rsid w:val="003A7DC4"/>
    <w:rsid w:val="0040125D"/>
    <w:rsid w:val="0042380A"/>
    <w:rsid w:val="004275F6"/>
    <w:rsid w:val="00440BE3"/>
    <w:rsid w:val="00485B25"/>
    <w:rsid w:val="004B2690"/>
    <w:rsid w:val="004B3A2D"/>
    <w:rsid w:val="004B5489"/>
    <w:rsid w:val="004E4FC6"/>
    <w:rsid w:val="004F5D38"/>
    <w:rsid w:val="005446A6"/>
    <w:rsid w:val="00566563"/>
    <w:rsid w:val="005756F8"/>
    <w:rsid w:val="005C4D1B"/>
    <w:rsid w:val="005E71C3"/>
    <w:rsid w:val="00612399"/>
    <w:rsid w:val="00657FB2"/>
    <w:rsid w:val="006626B5"/>
    <w:rsid w:val="006627A4"/>
    <w:rsid w:val="0067601F"/>
    <w:rsid w:val="00720B9D"/>
    <w:rsid w:val="00744173"/>
    <w:rsid w:val="00775761"/>
    <w:rsid w:val="00776FCF"/>
    <w:rsid w:val="00785098"/>
    <w:rsid w:val="0079087B"/>
    <w:rsid w:val="007B1C55"/>
    <w:rsid w:val="007E7A65"/>
    <w:rsid w:val="007F29AE"/>
    <w:rsid w:val="00843A82"/>
    <w:rsid w:val="00843D27"/>
    <w:rsid w:val="008440DF"/>
    <w:rsid w:val="00881B64"/>
    <w:rsid w:val="008A265E"/>
    <w:rsid w:val="009017EE"/>
    <w:rsid w:val="00940689"/>
    <w:rsid w:val="00991AEC"/>
    <w:rsid w:val="009B1FCB"/>
    <w:rsid w:val="009E74E4"/>
    <w:rsid w:val="00A22B84"/>
    <w:rsid w:val="00A4130E"/>
    <w:rsid w:val="00AA5DF9"/>
    <w:rsid w:val="00AD0A15"/>
    <w:rsid w:val="00AE570B"/>
    <w:rsid w:val="00AF7EE1"/>
    <w:rsid w:val="00B02C95"/>
    <w:rsid w:val="00B2406B"/>
    <w:rsid w:val="00B41AF0"/>
    <w:rsid w:val="00B536A9"/>
    <w:rsid w:val="00B618C3"/>
    <w:rsid w:val="00B66A60"/>
    <w:rsid w:val="00B75420"/>
    <w:rsid w:val="00B92939"/>
    <w:rsid w:val="00BB1DBE"/>
    <w:rsid w:val="00BC563F"/>
    <w:rsid w:val="00BF1764"/>
    <w:rsid w:val="00BF533D"/>
    <w:rsid w:val="00BF6791"/>
    <w:rsid w:val="00C01298"/>
    <w:rsid w:val="00C36B63"/>
    <w:rsid w:val="00D11620"/>
    <w:rsid w:val="00D6488C"/>
    <w:rsid w:val="00DC3840"/>
    <w:rsid w:val="00DF4B2D"/>
    <w:rsid w:val="00E063C9"/>
    <w:rsid w:val="00E57852"/>
    <w:rsid w:val="00E7473C"/>
    <w:rsid w:val="00E81BCB"/>
    <w:rsid w:val="00EA4F34"/>
    <w:rsid w:val="00EA6382"/>
    <w:rsid w:val="00EE13C6"/>
    <w:rsid w:val="00EE40BC"/>
    <w:rsid w:val="00F72F5B"/>
    <w:rsid w:val="00F73B85"/>
    <w:rsid w:val="00F76A3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B9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F533D"/>
  </w:style>
  <w:style w:type="paragraph" w:styleId="a3">
    <w:name w:val="Balloon Text"/>
    <w:basedOn w:val="a"/>
    <w:link w:val="a4"/>
    <w:uiPriority w:val="99"/>
    <w:semiHidden/>
    <w:unhideWhenUsed/>
    <w:rsid w:val="009B1FC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B1FCB"/>
    <w:rPr>
      <w:rFonts w:ascii="Tahoma" w:hAnsi="Tahoma" w:cs="Tahoma"/>
      <w:sz w:val="16"/>
      <w:szCs w:val="16"/>
    </w:rPr>
  </w:style>
  <w:style w:type="paragraph" w:styleId="a5">
    <w:name w:val="footnote text"/>
    <w:basedOn w:val="a"/>
    <w:link w:val="a6"/>
    <w:uiPriority w:val="99"/>
    <w:semiHidden/>
    <w:unhideWhenUsed/>
    <w:rsid w:val="000660E9"/>
    <w:pPr>
      <w:spacing w:after="0" w:line="240" w:lineRule="auto"/>
    </w:pPr>
    <w:rPr>
      <w:sz w:val="20"/>
      <w:szCs w:val="20"/>
    </w:rPr>
  </w:style>
  <w:style w:type="character" w:customStyle="1" w:styleId="a6">
    <w:name w:val="Текст сноски Знак"/>
    <w:basedOn w:val="a0"/>
    <w:link w:val="a5"/>
    <w:uiPriority w:val="99"/>
    <w:semiHidden/>
    <w:rsid w:val="000660E9"/>
    <w:rPr>
      <w:sz w:val="20"/>
      <w:szCs w:val="20"/>
    </w:rPr>
  </w:style>
  <w:style w:type="character" w:styleId="a7">
    <w:name w:val="footnote reference"/>
    <w:basedOn w:val="a0"/>
    <w:uiPriority w:val="99"/>
    <w:semiHidden/>
    <w:unhideWhenUsed/>
    <w:rsid w:val="000660E9"/>
    <w:rPr>
      <w:vertAlign w:val="superscript"/>
    </w:rPr>
  </w:style>
  <w:style w:type="paragraph" w:styleId="a8">
    <w:name w:val="List Paragraph"/>
    <w:basedOn w:val="a"/>
    <w:uiPriority w:val="34"/>
    <w:qFormat/>
    <w:rsid w:val="00B536A9"/>
    <w:pPr>
      <w:ind w:left="720"/>
      <w:contextualSpacing/>
    </w:pPr>
  </w:style>
  <w:style w:type="paragraph" w:customStyle="1" w:styleId="rtejustify">
    <w:name w:val="rtejustify"/>
    <w:basedOn w:val="a"/>
    <w:rsid w:val="00843D27"/>
    <w:pPr>
      <w:spacing w:before="100" w:beforeAutospacing="1" w:after="100" w:afterAutospacing="1" w:line="240" w:lineRule="auto"/>
    </w:pPr>
    <w:rPr>
      <w:rFonts w:ascii="Times New Roman" w:eastAsia="Times New Roman" w:hAnsi="Times New Roman" w:cs="Times New Roman"/>
      <w:sz w:val="24"/>
      <w:szCs w:val="24"/>
    </w:rPr>
  </w:style>
  <w:style w:type="paragraph" w:styleId="a9">
    <w:name w:val="Normal (Web)"/>
    <w:basedOn w:val="a"/>
    <w:uiPriority w:val="99"/>
    <w:unhideWhenUsed/>
    <w:rsid w:val="00360AEA"/>
    <w:pPr>
      <w:spacing w:before="100" w:beforeAutospacing="1" w:after="100" w:afterAutospacing="1" w:line="240" w:lineRule="auto"/>
    </w:pPr>
    <w:rPr>
      <w:rFonts w:ascii="Times New Roman" w:eastAsia="Times New Roman" w:hAnsi="Times New Roman" w:cs="Times New Roman"/>
      <w:sz w:val="24"/>
      <w:szCs w:val="24"/>
    </w:rPr>
  </w:style>
  <w:style w:type="character" w:styleId="aa">
    <w:name w:val="Hyperlink"/>
    <w:basedOn w:val="a0"/>
    <w:uiPriority w:val="99"/>
    <w:unhideWhenUsed/>
    <w:rsid w:val="002924E1"/>
    <w:rPr>
      <w:color w:val="0000FF" w:themeColor="hyperlink"/>
      <w:u w:val="single"/>
    </w:rPr>
  </w:style>
  <w:style w:type="paragraph" w:styleId="ab">
    <w:name w:val="header"/>
    <w:basedOn w:val="a"/>
    <w:link w:val="ac"/>
    <w:uiPriority w:val="99"/>
    <w:unhideWhenUsed/>
    <w:rsid w:val="002924E1"/>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2924E1"/>
  </w:style>
  <w:style w:type="paragraph" w:styleId="ad">
    <w:name w:val="footer"/>
    <w:basedOn w:val="a"/>
    <w:link w:val="ae"/>
    <w:uiPriority w:val="99"/>
    <w:semiHidden/>
    <w:unhideWhenUsed/>
    <w:rsid w:val="002924E1"/>
    <w:pPr>
      <w:tabs>
        <w:tab w:val="center" w:pos="4677"/>
        <w:tab w:val="right" w:pos="9355"/>
      </w:tabs>
      <w:spacing w:after="0" w:line="240" w:lineRule="auto"/>
    </w:pPr>
  </w:style>
  <w:style w:type="character" w:customStyle="1" w:styleId="ae">
    <w:name w:val="Нижний колонтитул Знак"/>
    <w:basedOn w:val="a0"/>
    <w:link w:val="ad"/>
    <w:uiPriority w:val="99"/>
    <w:semiHidden/>
    <w:rsid w:val="002924E1"/>
  </w:style>
  <w:style w:type="character" w:styleId="af">
    <w:name w:val="Strong"/>
    <w:basedOn w:val="a0"/>
    <w:uiPriority w:val="22"/>
    <w:qFormat/>
    <w:rsid w:val="00940689"/>
    <w:rPr>
      <w:b/>
      <w:bCs/>
    </w:rPr>
  </w:style>
  <w:style w:type="character" w:customStyle="1" w:styleId="A40">
    <w:name w:val="A4"/>
    <w:uiPriority w:val="99"/>
    <w:rsid w:val="00AA5DF9"/>
    <w:rPr>
      <w:rFonts w:cs="Minion Pro"/>
      <w:color w:val="000000"/>
      <w:sz w:val="22"/>
      <w:szCs w:val="22"/>
    </w:rPr>
  </w:style>
  <w:style w:type="paragraph" w:customStyle="1" w:styleId="Pa8">
    <w:name w:val="Pa8"/>
    <w:basedOn w:val="a"/>
    <w:next w:val="a"/>
    <w:uiPriority w:val="99"/>
    <w:rsid w:val="00AA5DF9"/>
    <w:pPr>
      <w:autoSpaceDE w:val="0"/>
      <w:autoSpaceDN w:val="0"/>
      <w:adjustRightInd w:val="0"/>
      <w:spacing w:after="0" w:line="201" w:lineRule="atLeast"/>
    </w:pPr>
    <w:rPr>
      <w:rFonts w:ascii="Minion Pro" w:hAnsi="Minion Pro"/>
      <w:sz w:val="24"/>
      <w:szCs w:val="24"/>
    </w:rPr>
  </w:style>
  <w:style w:type="paragraph" w:customStyle="1" w:styleId="Default">
    <w:name w:val="Default"/>
    <w:rsid w:val="00BF1764"/>
    <w:pPr>
      <w:autoSpaceDE w:val="0"/>
      <w:autoSpaceDN w:val="0"/>
      <w:adjustRightInd w:val="0"/>
      <w:spacing w:after="0" w:line="240" w:lineRule="auto"/>
    </w:pPr>
    <w:rPr>
      <w:rFonts w:ascii="Myriad Pro" w:hAnsi="Myriad Pro" w:cs="Myriad Pro"/>
      <w:color w:val="000000"/>
      <w:sz w:val="24"/>
      <w:szCs w:val="24"/>
    </w:rPr>
  </w:style>
  <w:style w:type="character" w:customStyle="1" w:styleId="A10">
    <w:name w:val="A1"/>
    <w:uiPriority w:val="99"/>
    <w:rsid w:val="00BF1764"/>
    <w:rPr>
      <w:rFonts w:cs="Myriad Pro"/>
      <w:color w:val="000000"/>
      <w:sz w:val="20"/>
      <w:szCs w:val="20"/>
    </w:rPr>
  </w:style>
  <w:style w:type="table" w:styleId="af0">
    <w:name w:val="Table Grid"/>
    <w:basedOn w:val="a1"/>
    <w:uiPriority w:val="59"/>
    <w:rsid w:val="004B3A2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
    <w:name w:val="Светлая заливка1"/>
    <w:basedOn w:val="a1"/>
    <w:uiPriority w:val="60"/>
    <w:rsid w:val="004B3A2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1">
    <w:name w:val="Plain Text"/>
    <w:basedOn w:val="a"/>
    <w:link w:val="af2"/>
    <w:rsid w:val="002E184C"/>
    <w:pPr>
      <w:spacing w:after="0" w:line="240" w:lineRule="auto"/>
    </w:pPr>
    <w:rPr>
      <w:rFonts w:ascii="Courier New" w:eastAsia="Calibri" w:hAnsi="Courier New" w:cs="Times New Roman"/>
      <w:sz w:val="20"/>
      <w:szCs w:val="20"/>
    </w:rPr>
  </w:style>
  <w:style w:type="character" w:customStyle="1" w:styleId="af2">
    <w:name w:val="Текст Знак"/>
    <w:basedOn w:val="a0"/>
    <w:link w:val="af1"/>
    <w:rsid w:val="002E184C"/>
    <w:rPr>
      <w:rFonts w:ascii="Courier New" w:eastAsia="Calibri" w:hAnsi="Courier New"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673074">
      <w:bodyDiv w:val="1"/>
      <w:marLeft w:val="0"/>
      <w:marRight w:val="0"/>
      <w:marTop w:val="0"/>
      <w:marBottom w:val="0"/>
      <w:divBdr>
        <w:top w:val="none" w:sz="0" w:space="0" w:color="auto"/>
        <w:left w:val="none" w:sz="0" w:space="0" w:color="auto"/>
        <w:bottom w:val="none" w:sz="0" w:space="0" w:color="auto"/>
        <w:right w:val="none" w:sz="0" w:space="0" w:color="auto"/>
      </w:divBdr>
    </w:div>
    <w:div w:id="340594797">
      <w:bodyDiv w:val="1"/>
      <w:marLeft w:val="0"/>
      <w:marRight w:val="0"/>
      <w:marTop w:val="0"/>
      <w:marBottom w:val="0"/>
      <w:divBdr>
        <w:top w:val="none" w:sz="0" w:space="0" w:color="auto"/>
        <w:left w:val="none" w:sz="0" w:space="0" w:color="auto"/>
        <w:bottom w:val="none" w:sz="0" w:space="0" w:color="auto"/>
        <w:right w:val="none" w:sz="0" w:space="0" w:color="auto"/>
      </w:divBdr>
    </w:div>
    <w:div w:id="391125045">
      <w:bodyDiv w:val="1"/>
      <w:marLeft w:val="0"/>
      <w:marRight w:val="0"/>
      <w:marTop w:val="0"/>
      <w:marBottom w:val="0"/>
      <w:divBdr>
        <w:top w:val="none" w:sz="0" w:space="0" w:color="auto"/>
        <w:left w:val="none" w:sz="0" w:space="0" w:color="auto"/>
        <w:bottom w:val="none" w:sz="0" w:space="0" w:color="auto"/>
        <w:right w:val="none" w:sz="0" w:space="0" w:color="auto"/>
      </w:divBdr>
    </w:div>
    <w:div w:id="1468476879">
      <w:bodyDiv w:val="1"/>
      <w:marLeft w:val="0"/>
      <w:marRight w:val="0"/>
      <w:marTop w:val="0"/>
      <w:marBottom w:val="0"/>
      <w:divBdr>
        <w:top w:val="none" w:sz="0" w:space="0" w:color="auto"/>
        <w:left w:val="none" w:sz="0" w:space="0" w:color="auto"/>
        <w:bottom w:val="none" w:sz="0" w:space="0" w:color="auto"/>
        <w:right w:val="none" w:sz="0" w:space="0" w:color="auto"/>
      </w:divBdr>
    </w:div>
    <w:div w:id="208525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u.wikipedia.org/wiki/%D0%9C%D0%B0%D1%80%D0%B3%D0%B8%D0%BD%D0%B0%D0%BB"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ru.wikipedia.org/wiki/%D0%A4%D1%80%D0%B0%D0%BD%D1%86%D0%B8%D1%8F" TargetMode="External"/><Relationship Id="rId2" Type="http://schemas.openxmlformats.org/officeDocument/2006/relationships/numbering" Target="numbering.xml"/><Relationship Id="rId16" Type="http://schemas.openxmlformats.org/officeDocument/2006/relationships/hyperlink" Target="https://ru.wikipedia.org/wiki/%D0%93%D1%80%D0%B5%D1%86%D0%B8%D1%8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yperlink" Target="https://ru.wikipedia.org/wiki/%D0%A0%D1%83%D0%BC%D1%8B%D0%BD%D0%B8%D1%8F" TargetMode="External"/><Relationship Id="rId10" Type="http://schemas.openxmlformats.org/officeDocument/2006/relationships/header" Target="header2.xml"/><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ru.wikipedia.org/wiki/%D0%92%D0%92%D0%9F"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ru-RU" sz="1400"/>
              <a:t>Рисунок </a:t>
            </a:r>
            <a:r>
              <a:rPr lang="ru-RU" sz="1400" baseline="0"/>
              <a:t>1</a:t>
            </a:r>
            <a:endParaRPr lang="ru-RU" sz="1400"/>
          </a:p>
        </c:rich>
      </c:tx>
      <c:overlay val="0"/>
    </c:title>
    <c:autoTitleDeleted val="0"/>
    <c:plotArea>
      <c:layout/>
      <c:barChart>
        <c:barDir val="col"/>
        <c:grouping val="clustered"/>
        <c:varyColors val="0"/>
        <c:ser>
          <c:idx val="0"/>
          <c:order val="0"/>
          <c:tx>
            <c:strRef>
              <c:f>Лист1!$B$1</c:f>
              <c:strCache>
                <c:ptCount val="1"/>
                <c:pt idx="0">
                  <c:v>Размер теневой экономики, млрд. евро</c:v>
                </c:pt>
              </c:strCache>
            </c:strRef>
          </c:tx>
          <c:invertIfNegative val="0"/>
          <c:cat>
            <c:strRef>
              <c:f>Лист1!$A$2:$A$6</c:f>
              <c:strCache>
                <c:ptCount val="5"/>
                <c:pt idx="0">
                  <c:v>Германия</c:v>
                </c:pt>
                <c:pt idx="1">
                  <c:v>Франция</c:v>
                </c:pt>
                <c:pt idx="2">
                  <c:v>Великобритания</c:v>
                </c:pt>
                <c:pt idx="3">
                  <c:v>Италия</c:v>
                </c:pt>
                <c:pt idx="4">
                  <c:v>Испания</c:v>
                </c:pt>
              </c:strCache>
            </c:strRef>
          </c:cat>
          <c:val>
            <c:numRef>
              <c:f>Лист1!$B$2:$B$6</c:f>
              <c:numCache>
                <c:formatCode>General</c:formatCode>
                <c:ptCount val="5"/>
                <c:pt idx="0">
                  <c:v>351</c:v>
                </c:pt>
                <c:pt idx="1">
                  <c:v>204</c:v>
                </c:pt>
                <c:pt idx="2">
                  <c:v>189</c:v>
                </c:pt>
                <c:pt idx="3">
                  <c:v>333</c:v>
                </c:pt>
                <c:pt idx="4">
                  <c:v>196</c:v>
                </c:pt>
              </c:numCache>
            </c:numRef>
          </c:val>
        </c:ser>
        <c:ser>
          <c:idx val="1"/>
          <c:order val="1"/>
          <c:tx>
            <c:strRef>
              <c:f>Лист1!$C$1</c:f>
              <c:strCache>
                <c:ptCount val="1"/>
                <c:pt idx="0">
                  <c:v>ВВП, млрд. евро</c:v>
                </c:pt>
              </c:strCache>
            </c:strRef>
          </c:tx>
          <c:invertIfNegative val="0"/>
          <c:cat>
            <c:strRef>
              <c:f>Лист1!$A$2:$A$6</c:f>
              <c:strCache>
                <c:ptCount val="5"/>
                <c:pt idx="0">
                  <c:v>Германия</c:v>
                </c:pt>
                <c:pt idx="1">
                  <c:v>Франция</c:v>
                </c:pt>
                <c:pt idx="2">
                  <c:v>Великобритания</c:v>
                </c:pt>
                <c:pt idx="3">
                  <c:v>Италия</c:v>
                </c:pt>
                <c:pt idx="4">
                  <c:v>Испания</c:v>
                </c:pt>
              </c:strCache>
            </c:strRef>
          </c:cat>
          <c:val>
            <c:numRef>
              <c:f>Лист1!$C$2:$C$6</c:f>
              <c:numCache>
                <c:formatCode>General</c:formatCode>
                <c:ptCount val="5"/>
                <c:pt idx="0">
                  <c:v>2698</c:v>
                </c:pt>
                <c:pt idx="1">
                  <c:v>2062</c:v>
                </c:pt>
                <c:pt idx="2">
                  <c:v>1950</c:v>
                </c:pt>
                <c:pt idx="3">
                  <c:v>1577</c:v>
                </c:pt>
                <c:pt idx="4">
                  <c:v>1055</c:v>
                </c:pt>
              </c:numCache>
            </c:numRef>
          </c:val>
        </c:ser>
        <c:dLbls>
          <c:showLegendKey val="0"/>
          <c:showVal val="0"/>
          <c:showCatName val="0"/>
          <c:showSerName val="0"/>
          <c:showPercent val="0"/>
          <c:showBubbleSize val="0"/>
        </c:dLbls>
        <c:gapWidth val="75"/>
        <c:overlap val="-25"/>
        <c:axId val="67820544"/>
        <c:axId val="70099712"/>
      </c:barChart>
      <c:catAx>
        <c:axId val="67820544"/>
        <c:scaling>
          <c:orientation val="minMax"/>
        </c:scaling>
        <c:delete val="0"/>
        <c:axPos val="b"/>
        <c:numFmt formatCode="General" sourceLinked="0"/>
        <c:majorTickMark val="none"/>
        <c:minorTickMark val="none"/>
        <c:tickLblPos val="nextTo"/>
        <c:crossAx val="70099712"/>
        <c:crosses val="autoZero"/>
        <c:auto val="1"/>
        <c:lblAlgn val="ctr"/>
        <c:lblOffset val="100"/>
        <c:noMultiLvlLbl val="0"/>
      </c:catAx>
      <c:valAx>
        <c:axId val="70099712"/>
        <c:scaling>
          <c:orientation val="minMax"/>
        </c:scaling>
        <c:delete val="0"/>
        <c:axPos val="l"/>
        <c:majorGridlines/>
        <c:numFmt formatCode="General" sourceLinked="1"/>
        <c:majorTickMark val="none"/>
        <c:minorTickMark val="none"/>
        <c:tickLblPos val="nextTo"/>
        <c:spPr>
          <a:ln w="9525">
            <a:noFill/>
          </a:ln>
        </c:spPr>
        <c:crossAx val="67820544"/>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D2DCE4-04DD-4547-AC29-D11C894A4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2073</TotalTime>
  <Pages>19</Pages>
  <Words>4052</Words>
  <Characters>23099</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Дима</cp:lastModifiedBy>
  <cp:revision>24</cp:revision>
  <dcterms:created xsi:type="dcterms:W3CDTF">2017-01-14T12:40:00Z</dcterms:created>
  <dcterms:modified xsi:type="dcterms:W3CDTF">2017-03-27T12:38:00Z</dcterms:modified>
</cp:coreProperties>
</file>