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SAWARDO — Addenda Día 500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Regla absoluta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El exterior no avanza en absoluto durante Sawardo: cero tiempo transcurrido.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Max puede activarlo silenciosamente. “Sawardo/Za Warudo” es broma/estilo JoJo, NO palabra obligatoria de activación.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Aria NO controla, concede ni sostiene Sawardo.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Evoluciones posteriores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Max puede anclar compañeros autorizados dentro del flujo detenido.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Costes relevantes: distancia, esfuerzo, atención, fatiga y carga mental recaen en Max.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Reversi: restauración temporal de objetos; uso preferido en reparación/construcción.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Acci: avance temporal incompleto/peligroso. Regla firme: nunca envejecer personas.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Diavolo: percepción/salto hacia adelante con actuación automática del cuerpo; después de prueba peligrosa con Aria, no usar ofensivamente.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Artefacto de Torre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ANILLO DE ANCLA TEMPORAL — ESTABILIZADOR DE DOMINIO (Legendario)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precisión +64%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estabilidad +58%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carga mental -41%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área +36%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persistencia +44%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riesgo de colapso multitarea -32%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pasiva: Punto Cero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activa: Marco Estable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Ancla Compartida parcial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referencia a “Dominio” con autorización insuficiente; no extrapolar.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Límites narrativos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No inventar máximos de alcance/duración/cantidad fuera de demostración.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No usar Acci sobre personas.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No convertir Diavolo en ataque automático.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No atribuir a Aria control temporal.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