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ink/ink1.xml" ContentType="application/inkml+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1F303" w14:textId="77777777" w:rsidR="00832CB3" w:rsidRPr="00746487" w:rsidRDefault="00832CB3" w:rsidP="00D83E7E">
      <w:pPr>
        <w:pStyle w:val="ZPTitulkafakulta"/>
        <w:spacing w:before="0" w:after="0" w:line="240" w:lineRule="auto"/>
      </w:pPr>
      <w:r w:rsidRPr="00746487">
        <w:rPr>
          <w:noProof/>
        </w:rPr>
        <mc:AlternateContent>
          <mc:Choice Requires="wps">
            <w:drawing>
              <wp:inline distT="0" distB="0" distL="0" distR="0" wp14:anchorId="63597108" wp14:editId="79523E9B">
                <wp:extent cx="4572000" cy="1404620"/>
                <wp:effectExtent l="0" t="0" r="0" b="0"/>
                <wp:docPr id="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noFill/>
                          <a:miter lim="800000"/>
                          <a:headEnd/>
                          <a:tailEnd/>
                        </a:ln>
                      </wps:spPr>
                      <wps:txbx>
                        <w:txbxContent>
                          <w:p w14:paraId="1886FC9B" w14:textId="77777777" w:rsidR="001A5768" w:rsidRDefault="001A5768" w:rsidP="00832CB3">
                            <w:pPr>
                              <w:pStyle w:val="ZPZhlavtitulnlist"/>
                              <w:pBdr>
                                <w:bottom w:val="none" w:sz="0" w:space="0" w:color="auto"/>
                              </w:pBdr>
                              <w:spacing w:after="0"/>
                              <w:rPr>
                                <w:rStyle w:val="ZP-NadpisyzkladChar"/>
                              </w:rPr>
                            </w:pPr>
                            <w:r>
                              <w:rPr>
                                <w:noProof/>
                              </w:rPr>
                              <w:drawing>
                                <wp:inline distT="0" distB="0" distL="0" distR="0" wp14:anchorId="33441A0F" wp14:editId="56A8818C">
                                  <wp:extent cx="2268000" cy="588454"/>
                                  <wp:effectExtent l="0" t="0" r="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i-lg-cze-rgb.png"/>
                                          <pic:cNvPicPr/>
                                        </pic:nvPicPr>
                                        <pic:blipFill>
                                          <a:blip r:embed="rId11">
                                            <a:extLst>
                                              <a:ext uri="{28A0092B-C50C-407E-A947-70E740481C1C}">
                                                <a14:useLocalDpi xmlns:a14="http://schemas.microsoft.com/office/drawing/2010/main" val="0"/>
                                              </a:ext>
                                            </a:extLst>
                                          </a:blip>
                                          <a:stretch>
                                            <a:fillRect/>
                                          </a:stretch>
                                        </pic:blipFill>
                                        <pic:spPr>
                                          <a:xfrm>
                                            <a:off x="0" y="0"/>
                                            <a:ext cx="2268000" cy="588454"/>
                                          </a:xfrm>
                                          <a:prstGeom prst="rect">
                                            <a:avLst/>
                                          </a:prstGeom>
                                        </pic:spPr>
                                      </pic:pic>
                                    </a:graphicData>
                                  </a:graphic>
                                </wp:inline>
                              </w:drawing>
                            </w:r>
                          </w:p>
                          <w:p w14:paraId="0D957E95" w14:textId="77777777" w:rsidR="001A5768" w:rsidRDefault="001A5768" w:rsidP="00832CB3">
                            <w:pPr>
                              <w:pStyle w:val="ZPTitulkafakulta"/>
                            </w:pPr>
                            <w:r>
                              <w:t>Lékařská fakulta</w:t>
                            </w:r>
                          </w:p>
                          <w:p w14:paraId="3B25DD6A" w14:textId="443758BA" w:rsidR="001A5768" w:rsidRDefault="006D5568" w:rsidP="00940EE8">
                            <w:pPr>
                              <w:pStyle w:val="ZPTitulkanzev"/>
                            </w:pPr>
                            <w:sdt>
                              <w:sdtPr>
                                <w:alias w:val="Název"/>
                                <w:tag w:val=""/>
                                <w:id w:val="209769564"/>
                                <w:dataBinding w:prefixMappings="xmlns:ns0='http://purl.org/dc/elements/1.1/' xmlns:ns1='http://schemas.openxmlformats.org/package/2006/metadata/core-properties' " w:xpath="/ns1:coreProperties[1]/ns0:title[1]" w:storeItemID="{6C3C8BC8-F283-45AE-878A-BAB7291924A1}"/>
                                <w:text/>
                              </w:sdtPr>
                              <w:sdtEndPr/>
                              <w:sdtContent>
                                <w:r w:rsidR="0060469B">
                                  <w:t>Ortoptická péče u akomodativního strabismu</w:t>
                                </w:r>
                              </w:sdtContent>
                            </w:sdt>
                          </w:p>
                        </w:txbxContent>
                      </wps:txbx>
                      <wps:bodyPr rot="0" vert="horz" wrap="square" lIns="91440" tIns="45720" rIns="91440" bIns="45720" anchor="t" anchorCtr="0">
                        <a:spAutoFit/>
                      </wps:bodyPr>
                    </wps:wsp>
                  </a:graphicData>
                </a:graphic>
              </wp:inline>
            </w:drawing>
          </mc:Choice>
          <mc:Fallback>
            <w:pict>
              <v:shapetype w14:anchorId="63597108" id="_x0000_t202" coordsize="21600,21600" o:spt="202" path="m,l,21600r21600,l21600,xe">
                <v:stroke joinstyle="miter"/>
                <v:path gradientshapeok="t" o:connecttype="rect"/>
              </v:shapetype>
              <v:shape id="Textové pole 2" o:spid="_x0000_s1026" type="#_x0000_t202" style="width:5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" stroked="f">
                <v:textbox style="mso-fit-shape-to-text:t">
                  <w:txbxContent>
                    <w:p w14:paraId="1886FC9B" w14:textId="77777777" w:rsidR="001A5768" w:rsidRDefault="001A5768" w:rsidP="00832CB3">
                      <w:pPr>
                        <w:pStyle w:val="ZPZhlavtitulnlist"/>
                        <w:pBdr>
                          <w:bottom w:val="none" w:sz="0" w:space="0" w:color="auto"/>
                        </w:pBdr>
                        <w:spacing w:after="0"/>
                        <w:rPr>
                          <w:rStyle w:val="ZP-NadpisyzkladChar"/>
                        </w:rPr>
                      </w:pPr>
                      <w:r>
                        <w:rPr>
                          <w:noProof/>
                        </w:rPr>
                        <w:drawing>
                          <wp:inline distT="0" distB="0" distL="0" distR="0" wp14:anchorId="33441A0F" wp14:editId="56A8818C">
                            <wp:extent cx="2268000" cy="588454"/>
                            <wp:effectExtent l="0" t="0" r="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i-lg-cze-rgb.png"/>
                                    <pic:cNvPicPr/>
                                  </pic:nvPicPr>
                                  <pic:blipFill>
                                    <a:blip r:embed="rId12">
                                      <a:extLst>
                                        <a:ext uri="{28A0092B-C50C-407E-A947-70E740481C1C}">
                                          <a14:useLocalDpi xmlns:a14="http://schemas.microsoft.com/office/drawing/2010/main" val="0"/>
                                        </a:ext>
                                      </a:extLst>
                                    </a:blip>
                                    <a:stretch>
                                      <a:fillRect/>
                                    </a:stretch>
                                  </pic:blipFill>
                                  <pic:spPr>
                                    <a:xfrm>
                                      <a:off x="0" y="0"/>
                                      <a:ext cx="2268000" cy="588454"/>
                                    </a:xfrm>
                                    <a:prstGeom prst="rect">
                                      <a:avLst/>
                                    </a:prstGeom>
                                  </pic:spPr>
                                </pic:pic>
                              </a:graphicData>
                            </a:graphic>
                          </wp:inline>
                        </w:drawing>
                      </w:r>
                    </w:p>
                    <w:p w14:paraId="0D957E95" w14:textId="77777777" w:rsidR="001A5768" w:rsidRDefault="001A5768" w:rsidP="00832CB3">
                      <w:pPr>
                        <w:pStyle w:val="ZPTitulkafakulta"/>
                      </w:pPr>
                      <w:r>
                        <w:t>Lékařská fakulta</w:t>
                      </w:r>
                    </w:p>
                    <w:p w14:paraId="3B25DD6A" w14:textId="443758BA" w:rsidR="001A5768" w:rsidRDefault="00F54A48" w:rsidP="00940EE8">
                      <w:pPr>
                        <w:pStyle w:val="ZPTitulkanzev"/>
                      </w:pPr>
                      <w:sdt>
                        <w:sdtPr>
                          <w:alias w:val="Název"/>
                          <w:tag w:val=""/>
                          <w:id w:val="209769564"/>
                          <w:dataBinding w:prefixMappings="xmlns:ns0='http://purl.org/dc/elements/1.1/' xmlns:ns1='http://schemas.openxmlformats.org/package/2006/metadata/core-properties' " w:xpath="/ns1:coreProperties[1]/ns0:title[1]" w:storeItemID="{6C3C8BC8-F283-45AE-878A-BAB7291924A1}"/>
                          <w:text/>
                        </w:sdtPr>
                        <w:sdtEndPr/>
                        <w:sdtContent>
                          <w:r w:rsidR="0060469B">
                            <w:t>Ortoptická péče u akomodativního strabismu</w:t>
                          </w:r>
                        </w:sdtContent>
                      </w:sdt>
                    </w:p>
                  </w:txbxContent>
                </v:textbox>
                <w10:anchorlock/>
              </v:shape>
            </w:pict>
          </mc:Fallback>
        </mc:AlternateContent>
      </w:r>
    </w:p>
    <w:sdt>
      <w:sdtPr>
        <w:alias w:val="Druh práce"/>
        <w:tag w:val="Druh práce"/>
        <w:id w:val="375671154"/>
        <w:placeholder>
          <w:docPart w:val="82681610CCF44EA1A19099699B74D323"/>
        </w:placeholder>
        <w:comboBox>
          <w:listItem w:value="[Zvolte druh závěrečné práce]"/>
          <w:listItem w:displayText="Bakalářská práce" w:value="Bakalářská práce"/>
          <w:listItem w:displayText="Diplomová práce" w:value="Diplomová práce"/>
          <w:listItem w:displayText="Disertační práce" w:value="Disertační práce"/>
        </w:comboBox>
      </w:sdtPr>
      <w:sdtEndPr/>
      <w:sdtContent>
        <w:p w14:paraId="75746D56" w14:textId="4C776E84" w:rsidR="00832CB3" w:rsidRPr="00746487" w:rsidRDefault="002E23F7" w:rsidP="00832CB3">
          <w:pPr>
            <w:pStyle w:val="ZPTitulkahlavn"/>
          </w:pPr>
          <w:r>
            <w:t>Bakalářská práce</w:t>
          </w:r>
        </w:p>
      </w:sdtContent>
    </w:sdt>
    <w:p w14:paraId="0E9385BD" w14:textId="797A1ADD" w:rsidR="00832CB3" w:rsidRPr="00746487" w:rsidRDefault="006D5568" w:rsidP="00832CB3">
      <w:pPr>
        <w:pStyle w:val="ZPTitulkaautor"/>
      </w:pPr>
      <w:sdt>
        <w:sdtPr>
          <w:alias w:val="Autor"/>
          <w:tag w:val=""/>
          <w:id w:val="678628427"/>
          <w:placeholder>
            <w:docPart w:val="E92A8BB7DFCB49EFAD97084335C26329"/>
          </w:placeholder>
          <w:dataBinding w:prefixMappings="xmlns:ns0='http://purl.org/dc/elements/1.1/' xmlns:ns1='http://schemas.openxmlformats.org/package/2006/metadata/core-properties' " w:xpath="/ns1:coreProperties[1]/ns0:creator[1]" w:storeItemID="{6C3C8BC8-F283-45AE-878A-BAB7291924A1}"/>
          <w:text/>
        </w:sdtPr>
        <w:sdtEndPr/>
        <w:sdtContent>
          <w:r w:rsidR="0060469B">
            <w:t>Anežka Monsportová</w:t>
          </w:r>
        </w:sdtContent>
      </w:sdt>
    </w:p>
    <w:p w14:paraId="4C7E6320" w14:textId="77777777" w:rsidR="00832CB3" w:rsidRPr="00746487" w:rsidRDefault="00832CB3" w:rsidP="00704143">
      <w:pPr>
        <w:pStyle w:val="ZPTitulkadra"/>
      </w:pPr>
    </w:p>
    <w:p w14:paraId="27AD96B2" w14:textId="77777777" w:rsidR="00B75A1B" w:rsidRPr="00746487" w:rsidRDefault="00830CE4" w:rsidP="00704143">
      <w:pPr>
        <w:pStyle w:val="ZPPatatitulnstrnky"/>
        <w:keepNext w:val="0"/>
        <w:keepLines w:val="0"/>
        <w:widowControl w:val="0"/>
      </w:pPr>
      <w:r w:rsidRPr="00746487">
        <w:rPr>
          <w:noProof/>
        </w:rPr>
        <mc:AlternateContent>
          <mc:Choice Requires="wps">
            <w:drawing>
              <wp:inline distT="0" distB="0" distL="0" distR="0" wp14:anchorId="06D1E85D" wp14:editId="3DCBFB72">
                <wp:extent cx="4572000" cy="1152000"/>
                <wp:effectExtent l="0" t="0" r="0" b="1270"/>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152000"/>
                        </a:xfrm>
                        <a:prstGeom prst="rect">
                          <a:avLst/>
                        </a:prstGeom>
                        <a:solidFill>
                          <a:srgbClr val="FFFFFF"/>
                        </a:solidFill>
                        <a:ln w="9525">
                          <a:noFill/>
                          <a:miter lim="800000"/>
                          <a:headEnd/>
                          <a:tailEnd/>
                        </a:ln>
                      </wps:spPr>
                      <wps:txbx>
                        <w:txbxContent>
                          <w:p w14:paraId="00FCB182" w14:textId="65C0FF3E" w:rsidR="001A5768" w:rsidRDefault="001A5768" w:rsidP="006E36ED">
                            <w:pPr>
                              <w:pStyle w:val="ZPTitulkahlavn"/>
                              <w:spacing w:after="340"/>
                            </w:pPr>
                            <w:r>
                              <w:t xml:space="preserve">Vedoucí práce: </w:t>
                            </w:r>
                            <w:sdt>
                              <w:sdtPr>
                                <w:alias w:val="Vedoucí práce"/>
                                <w:tag w:val=""/>
                                <w:id w:val="321477507"/>
                                <w:dataBinding w:prefixMappings="xmlns:ns0='http://schemas.openxmlformats.org/officeDocument/2006/extended-properties' " w:xpath="/ns0:Properties[1]/ns0:Manager[1]" w:storeItemID="{6668398D-A668-4E3E-A5EB-62B293D839F1}"/>
                                <w:text/>
                              </w:sdtPr>
                              <w:sdtEndPr/>
                              <w:sdtContent>
                                <w:r w:rsidR="0060469B">
                                  <w:t>Mgr. Bc. Barbora Čáslavská</w:t>
                                </w:r>
                              </w:sdtContent>
                            </w:sdt>
                          </w:p>
                          <w:bookmarkStart w:id="0" w:name="PRACOVISTE" w:displacedByCustomXml="next"/>
                          <w:sdt>
                            <w:sdtPr>
                              <w:alias w:val="PRACOVISTE"/>
                              <w:tag w:val="Pracoviště"/>
                              <w:id w:val="426005726"/>
                              <w:dataBinding w:xpath="/ns0:Properties[1]/ns0:Company[1]" w:storeItemID="{6668398D-A668-4E3E-A5EB-62B293D839F1}"/>
                              <w:text/>
                            </w:sdtPr>
                            <w:sdtEndPr/>
                            <w:sdtContent>
                              <w:p w14:paraId="79327268" w14:textId="674DD207" w:rsidR="001A5768" w:rsidRPr="00581F80" w:rsidRDefault="001A5768" w:rsidP="00FC6C95">
                                <w:pPr>
                                  <w:pStyle w:val="ZPTitulkahlavn"/>
                                </w:pPr>
                                <w:r>
                                  <w:t>Katedra optometrie a ortoptiky</w:t>
                                </w:r>
                              </w:p>
                            </w:sdtContent>
                          </w:sdt>
                          <w:bookmarkEnd w:id="0" w:displacedByCustomXml="prev"/>
                          <w:p w14:paraId="1F5C0A1A" w14:textId="74EB5F22" w:rsidR="001A5768" w:rsidRDefault="001A5768" w:rsidP="009263A5">
                            <w:pPr>
                              <w:pStyle w:val="ZPTitulkahlavn"/>
                            </w:pPr>
                            <w:r>
                              <w:rPr>
                                <w:lang w:val="en-US"/>
                              </w:rPr>
                              <w:t>Obor</w:t>
                            </w:r>
                            <w:r>
                              <w:t xml:space="preserve"> </w:t>
                            </w:r>
                            <w:bookmarkStart w:id="1" w:name="OBOR"/>
                            <w:sdt>
                              <w:sdtPr>
                                <w:alias w:val="Obor"/>
                                <w:tag w:val="Obor"/>
                                <w:id w:val="831024783"/>
                                <w:text/>
                              </w:sdtPr>
                              <w:sdtEndPr/>
                              <w:sdtContent>
                                <w:r>
                                  <w:t>Ortoptika</w:t>
                                </w:r>
                              </w:sdtContent>
                            </w:sdt>
                            <w:r>
                              <w:t xml:space="preserve"> </w:t>
                            </w:r>
                            <w:bookmarkEnd w:id="1"/>
                          </w:p>
                        </w:txbxContent>
                      </wps:txbx>
                      <wps:bodyPr rot="0" vert="horz" wrap="square" lIns="91440" tIns="45720" rIns="91440" bIns="45720" anchor="t" anchorCtr="0">
                        <a:spAutoFit/>
                      </wps:bodyPr>
                    </wps:wsp>
                  </a:graphicData>
                </a:graphic>
              </wp:inline>
            </w:drawing>
          </mc:Choice>
          <mc:Fallback>
            <w:pict>
              <v:shape w14:anchorId="06D1E85D" id="_x0000_s1027" type="#_x0000_t202" style="width:5in;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" stroked="f">
                <v:textbox style="mso-fit-shape-to-text:t">
                  <w:txbxContent>
                    <w:p w14:paraId="00FCB182" w14:textId="65C0FF3E" w:rsidR="001A5768" w:rsidRDefault="001A5768" w:rsidP="006E36ED">
                      <w:pPr>
                        <w:pStyle w:val="ZPTitulkahlavn"/>
                        <w:spacing w:after="340"/>
                      </w:pPr>
                      <w:r>
                        <w:t xml:space="preserve">Vedoucí práce: </w:t>
                      </w:r>
                      <w:sdt>
                        <w:sdtPr>
                          <w:alias w:val="Vedoucí práce"/>
                          <w:tag w:val=""/>
                          <w:id w:val="321477507"/>
                          <w:dataBinding w:prefixMappings="xmlns:ns0='http://schemas.openxmlformats.org/officeDocument/2006/extended-properties' " w:xpath="/ns0:Properties[1]/ns0:Manager[1]" w:storeItemID="{6668398D-A668-4E3E-A5EB-62B293D839F1}"/>
                          <w:text/>
                        </w:sdtPr>
                        <w:sdtEndPr/>
                        <w:sdtContent>
                          <w:r w:rsidR="0060469B">
                            <w:t>Mgr. Bc. Barbora Čáslavská</w:t>
                          </w:r>
                        </w:sdtContent>
                      </w:sdt>
                    </w:p>
                    <w:bookmarkStart w:id="2" w:name="PRACOVISTE" w:displacedByCustomXml="next"/>
                    <w:sdt>
                      <w:sdtPr>
                        <w:alias w:val="PRACOVISTE"/>
                        <w:tag w:val="Pracoviště"/>
                        <w:id w:val="426005726"/>
                        <w:dataBinding w:xpath="/ns0:Properties[1]/ns0:Company[1]" w:storeItemID="{6668398D-A668-4E3E-A5EB-62B293D839F1}"/>
                        <w:text/>
                      </w:sdtPr>
                      <w:sdtEndPr/>
                      <w:sdtContent>
                        <w:p w14:paraId="79327268" w14:textId="674DD207" w:rsidR="001A5768" w:rsidRPr="00581F80" w:rsidRDefault="001A5768" w:rsidP="00FC6C95">
                          <w:pPr>
                            <w:pStyle w:val="ZPTitulkahlavn"/>
                          </w:pPr>
                          <w:r>
                            <w:t>Katedra optometrie a ortoptiky</w:t>
                          </w:r>
                        </w:p>
                      </w:sdtContent>
                    </w:sdt>
                    <w:bookmarkEnd w:id="2" w:displacedByCustomXml="prev"/>
                    <w:p w14:paraId="1F5C0A1A" w14:textId="74EB5F22" w:rsidR="001A5768" w:rsidRDefault="001A5768" w:rsidP="009263A5">
                      <w:pPr>
                        <w:pStyle w:val="ZPTitulkahlavn"/>
                      </w:pPr>
                      <w:r>
                        <w:rPr>
                          <w:lang w:val="en-US"/>
                        </w:rPr>
                        <w:t>Obor</w:t>
                      </w:r>
                      <w:r>
                        <w:t xml:space="preserve"> </w:t>
                      </w:r>
                      <w:bookmarkStart w:id="3" w:name="OBOR"/>
                      <w:sdt>
                        <w:sdtPr>
                          <w:alias w:val="Obor"/>
                          <w:tag w:val="Obor"/>
                          <w:id w:val="831024783"/>
                          <w:text/>
                        </w:sdtPr>
                        <w:sdtEndPr/>
                        <w:sdtContent>
                          <w:r>
                            <w:t>Ortoptika</w:t>
                          </w:r>
                        </w:sdtContent>
                      </w:sdt>
                      <w:r>
                        <w:t xml:space="preserve"> </w:t>
                      </w:r>
                      <w:bookmarkEnd w:id="3"/>
                    </w:p>
                  </w:txbxContent>
                </v:textbox>
                <w10:anchorlock/>
              </v:shape>
            </w:pict>
          </mc:Fallback>
        </mc:AlternateContent>
      </w:r>
    </w:p>
    <w:p w14:paraId="497AFCDC" w14:textId="43954FAB" w:rsidR="00825B26" w:rsidRPr="00746487" w:rsidRDefault="00DD5A2A" w:rsidP="00832CB3">
      <w:pPr>
        <w:pStyle w:val="ZPTitulkarok"/>
        <w:sectPr w:rsidR="00825B26" w:rsidRPr="00746487" w:rsidSect="000E794F">
          <w:headerReference w:type="even" r:id="rId13"/>
          <w:footerReference w:type="even" r:id="rId14"/>
          <w:pgSz w:w="11906" w:h="16838" w:code="9"/>
          <w:pgMar w:top="1979" w:right="1140" w:bottom="2381" w:left="1140" w:header="1140" w:footer="1418" w:gutter="862"/>
          <w:cols w:space="708"/>
          <w:vAlign w:val="both"/>
          <w:docGrid w:linePitch="360"/>
        </w:sectPr>
      </w:pPr>
      <w:r w:rsidRPr="00746487">
        <w:t>Brno</w:t>
      </w:r>
      <w:r w:rsidR="007468F6" w:rsidRPr="00746487">
        <w:t xml:space="preserve"> </w:t>
      </w:r>
      <w:bookmarkStart w:id="2" w:name="ROK_ODEVZDANI"/>
      <w:sdt>
        <w:sdtPr>
          <w:alias w:val="Rok odevzdání"/>
          <w:tag w:val="ROK_ODEVZDANI"/>
          <w:id w:val="-513071692"/>
          <w:placeholder>
            <w:docPart w:val="C2847D76634142748CD68197785864ED"/>
          </w:placeholder>
          <w:text/>
        </w:sdtPr>
        <w:sdtEndPr/>
        <w:sdtContent>
          <w:r w:rsidR="0060469B">
            <w:t>2022</w:t>
          </w:r>
        </w:sdtContent>
      </w:sdt>
      <w:bookmarkEnd w:id="2"/>
      <w:r w:rsidR="00194596">
        <w:t xml:space="preserve">  </w:t>
      </w:r>
    </w:p>
    <w:p w14:paraId="0E4367BB" w14:textId="73377898" w:rsidR="00E5465E" w:rsidRPr="00746487" w:rsidRDefault="00E5465E" w:rsidP="00F343E4">
      <w:pPr>
        <w:pStyle w:val="ZPTitulkadra"/>
      </w:pPr>
    </w:p>
    <w:p w14:paraId="4AEF2250" w14:textId="77777777" w:rsidR="004932BC" w:rsidRPr="00746487" w:rsidRDefault="007F366C" w:rsidP="004932BC">
      <w:pPr>
        <w:pStyle w:val="inZPKlovslova"/>
        <w:jc w:val="center"/>
      </w:pPr>
      <w:r>
        <w:rPr>
          <w:noProof/>
        </w:rPr>
        <w:drawing>
          <wp:inline distT="0" distB="0" distL="0" distR="0" wp14:anchorId="557A1F14" wp14:editId="490713DD">
            <wp:extent cx="1128889" cy="778933"/>
            <wp:effectExtent l="0" t="0" r="0" b="2540"/>
            <wp:docPr id="1" name="Obrázek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28889" cy="778933"/>
                    </a:xfrm>
                    <a:prstGeom prst="rect">
                      <a:avLst/>
                    </a:prstGeom>
                  </pic:spPr>
                </pic:pic>
              </a:graphicData>
            </a:graphic>
          </wp:inline>
        </w:drawing>
      </w:r>
    </w:p>
    <w:p w14:paraId="53042570" w14:textId="77777777" w:rsidR="00E5465E" w:rsidRPr="00746487" w:rsidRDefault="00E5465E" w:rsidP="00F343E4">
      <w:pPr>
        <w:pStyle w:val="ZPTitulkadra"/>
      </w:pPr>
    </w:p>
    <w:p w14:paraId="611D1360" w14:textId="77777777" w:rsidR="00C35E32" w:rsidRPr="00746487" w:rsidRDefault="00C35E32" w:rsidP="00F343E4">
      <w:pPr>
        <w:pStyle w:val="ZPTitulkadra"/>
      </w:pPr>
    </w:p>
    <w:p w14:paraId="337D33F9" w14:textId="77777777" w:rsidR="00C35E32" w:rsidRPr="00746487" w:rsidRDefault="00C35E32" w:rsidP="007C294D">
      <w:pPr>
        <w:pStyle w:val="inZPKlovslova"/>
        <w:sectPr w:rsidR="00C35E32" w:rsidRPr="00746487" w:rsidSect="000E794F">
          <w:headerReference w:type="default" r:id="rId16"/>
          <w:headerReference w:type="first" r:id="rId17"/>
          <w:footerReference w:type="first" r:id="rId18"/>
          <w:pgSz w:w="11906" w:h="16838" w:code="9"/>
          <w:pgMar w:top="1979" w:right="1140" w:bottom="2381" w:left="1140" w:header="1140" w:footer="1418" w:gutter="862"/>
          <w:pgNumType w:start="1"/>
          <w:cols w:space="708"/>
          <w:vAlign w:val="both"/>
          <w:docGrid w:linePitch="360"/>
        </w:sectPr>
      </w:pPr>
    </w:p>
    <w:p w14:paraId="653FB916" w14:textId="77777777" w:rsidR="002C0686" w:rsidRPr="00746487" w:rsidRDefault="002C0686" w:rsidP="00A00BBC">
      <w:pPr>
        <w:pStyle w:val="ZPNadpis1vodn"/>
      </w:pPr>
      <w:r w:rsidRPr="00746487">
        <w:lastRenderedPageBreak/>
        <w:t>Bibliografický záznam</w:t>
      </w:r>
    </w:p>
    <w:p w14:paraId="58AC74D5" w14:textId="33C34F91" w:rsidR="00BB6FEC" w:rsidRPr="00746487" w:rsidRDefault="00974A40" w:rsidP="00280732">
      <w:pPr>
        <w:pStyle w:val="ZPBibilografickzznam"/>
      </w:pPr>
      <w:r w:rsidRPr="00746487">
        <w:rPr>
          <w:rStyle w:val="ZPPKlbiblografie"/>
        </w:rPr>
        <w:t>Autor:</w:t>
      </w:r>
      <w:r w:rsidRPr="00746487">
        <w:tab/>
      </w:r>
      <w:sdt>
        <w:sdtPr>
          <w:alias w:val="Autor"/>
          <w:tag w:val=""/>
          <w:id w:val="-2076660119"/>
          <w:placeholder>
            <w:docPart w:val="925581569BD842D59999134C418BCC5E"/>
          </w:placeholder>
          <w:dataBinding w:prefixMappings="xmlns:ns0='http://purl.org/dc/elements/1.1/' xmlns:ns1='http://schemas.openxmlformats.org/package/2006/metadata/core-properties' " w:xpath="/ns1:coreProperties[1]/ns0:creator[1]" w:storeItemID="{6C3C8BC8-F283-45AE-878A-BAB7291924A1}"/>
          <w:text/>
        </w:sdtPr>
        <w:sdtEndPr/>
        <w:sdtContent>
          <w:r w:rsidR="0060469B">
            <w:t>Anežka Monsportová</w:t>
          </w:r>
        </w:sdtContent>
      </w:sdt>
      <w:r w:rsidRPr="00746487">
        <w:br/>
      </w:r>
      <w:r w:rsidR="007F366C">
        <w:t>Lékařská fakulta</w:t>
      </w:r>
      <w:r w:rsidR="006C2D7E">
        <w:br/>
      </w:r>
      <w:r w:rsidR="009263A5" w:rsidRPr="00746487">
        <w:t xml:space="preserve">Masarykova univerzita </w:t>
      </w:r>
      <w:r w:rsidRPr="00746487">
        <w:br/>
      </w:r>
      <w:r w:rsidR="007F366C">
        <w:fldChar w:fldCharType="begin"/>
      </w:r>
      <w:r w:rsidR="007F366C">
        <w:instrText xml:space="preserve"> REF PRACOVISTE \h </w:instrText>
      </w:r>
      <w:r w:rsidR="007F366C">
        <w:fldChar w:fldCharType="separate"/>
      </w:r>
      <w:sdt>
        <w:sdtPr>
          <w:alias w:val="PRACOVISTE"/>
          <w:tag w:val="Pracoviště"/>
          <w:id w:val="478805974"/>
          <w:dataBinding w:xpath="/ns0:Properties[1]/ns0:Company[1]" w:storeItemID="{6668398D-A668-4E3E-A5EB-62B293D839F1}"/>
          <w:text/>
        </w:sdtPr>
        <w:sdtContent>
          <w:r w:rsidR="0079476C">
            <w:t>Katedra optometrie a ortoptiky</w:t>
          </w:r>
        </w:sdtContent>
      </w:sdt>
      <w:r w:rsidR="007F366C">
        <w:fldChar w:fldCharType="end"/>
      </w:r>
    </w:p>
    <w:p w14:paraId="6B0AE22C" w14:textId="55E1D268" w:rsidR="00974A40" w:rsidRPr="00746487" w:rsidRDefault="00974A40" w:rsidP="00280732">
      <w:pPr>
        <w:pStyle w:val="ZPBibilografickzznam"/>
      </w:pPr>
      <w:r w:rsidRPr="00746487">
        <w:rPr>
          <w:rStyle w:val="ZPPKlbiblografie"/>
        </w:rPr>
        <w:t>Název práce:</w:t>
      </w:r>
      <w:r w:rsidRPr="00746487">
        <w:tab/>
      </w:r>
      <w:sdt>
        <w:sdtPr>
          <w:alias w:val="Název"/>
          <w:tag w:val=""/>
          <w:id w:val="1293642851"/>
          <w:placeholder>
            <w:docPart w:val="2720E9B3D3D040ECB67BF0DEE5E0DE1D"/>
          </w:placeholder>
          <w:dataBinding w:prefixMappings="xmlns:ns0='http://purl.org/dc/elements/1.1/' xmlns:ns1='http://schemas.openxmlformats.org/package/2006/metadata/core-properties' " w:xpath="/ns1:coreProperties[1]/ns0:title[1]" w:storeItemID="{6C3C8BC8-F283-45AE-878A-BAB7291924A1}"/>
          <w:text/>
        </w:sdtPr>
        <w:sdtEndPr/>
        <w:sdtContent>
          <w:r w:rsidR="0060469B">
            <w:t>Ortoptická péče u akomodativního strabismu</w:t>
          </w:r>
        </w:sdtContent>
      </w:sdt>
    </w:p>
    <w:p w14:paraId="1B93A72D" w14:textId="7DD8D860" w:rsidR="00974A40" w:rsidRPr="00746487" w:rsidRDefault="00974A40" w:rsidP="00704143">
      <w:pPr>
        <w:pStyle w:val="ZPBibilografickzznam"/>
        <w:rPr>
          <w:rStyle w:val="ZPPKlbiblografie"/>
        </w:rPr>
      </w:pPr>
      <w:r w:rsidRPr="00746487">
        <w:rPr>
          <w:rStyle w:val="ZPPKlbiblografie"/>
        </w:rPr>
        <w:t>Studijní program:</w:t>
      </w:r>
      <w:r w:rsidRPr="00746487">
        <w:rPr>
          <w:rStyle w:val="ZPPKlbiblografie"/>
        </w:rPr>
        <w:tab/>
      </w:r>
      <w:r w:rsidR="001B7417">
        <w:t>bakalářský</w:t>
      </w:r>
    </w:p>
    <w:p w14:paraId="0A812020" w14:textId="7165CDC2" w:rsidR="0091711B" w:rsidRPr="00746487" w:rsidRDefault="007F366C" w:rsidP="00704143">
      <w:pPr>
        <w:pStyle w:val="ZPBibilografickzznam"/>
      </w:pPr>
      <w:r>
        <w:rPr>
          <w:rStyle w:val="ZPPKlbiblografie"/>
        </w:rPr>
        <w:t>Studijní obor</w:t>
      </w:r>
      <w:r w:rsidR="00974A40" w:rsidRPr="00746487">
        <w:rPr>
          <w:rStyle w:val="ZPPKlbiblografie"/>
        </w:rPr>
        <w:t>:</w:t>
      </w:r>
      <w:r w:rsidR="00974A40" w:rsidRPr="00746487">
        <w:tab/>
      </w:r>
      <w:r w:rsidR="00974A40" w:rsidRPr="00746487">
        <w:fldChar w:fldCharType="begin"/>
      </w:r>
      <w:r w:rsidR="00974A40" w:rsidRPr="00746487">
        <w:instrText xml:space="preserve"> REF OBOR \h  \* MERGEFORMAT </w:instrText>
      </w:r>
      <w:r w:rsidR="00974A40" w:rsidRPr="00746487">
        <w:fldChar w:fldCharType="separate"/>
      </w:r>
      <w:sdt>
        <w:sdtPr>
          <w:alias w:val="Obor"/>
          <w:tag w:val="Obor"/>
          <w:id w:val="578020138"/>
          <w:text/>
        </w:sdtPr>
        <w:sdtContent>
          <w:r w:rsidR="0079476C">
            <w:t>Ortoptika</w:t>
          </w:r>
        </w:sdtContent>
      </w:sdt>
      <w:r w:rsidR="0079476C">
        <w:t xml:space="preserve"> </w:t>
      </w:r>
      <w:r w:rsidR="00974A40" w:rsidRPr="00746487">
        <w:fldChar w:fldCharType="end"/>
      </w:r>
    </w:p>
    <w:p w14:paraId="16BA16A3" w14:textId="1F6EF361" w:rsidR="00974A40" w:rsidRPr="00746487" w:rsidRDefault="007F366C" w:rsidP="00704143">
      <w:pPr>
        <w:pStyle w:val="ZPBibilografickzznam"/>
      </w:pPr>
      <w:r>
        <w:rPr>
          <w:rStyle w:val="ZPPKlbiblografie"/>
        </w:rPr>
        <w:t>Vedoucí práce</w:t>
      </w:r>
      <w:r w:rsidR="00974A40" w:rsidRPr="00746487">
        <w:rPr>
          <w:rStyle w:val="ZPPKlbiblografie"/>
        </w:rPr>
        <w:t>:</w:t>
      </w:r>
      <w:r w:rsidR="00974A40" w:rsidRPr="00746487">
        <w:tab/>
      </w:r>
      <w:sdt>
        <w:sdtPr>
          <w:alias w:val="Vedoucí práce"/>
          <w:tag w:val=""/>
          <w:id w:val="1828940534"/>
          <w:placeholder>
            <w:docPart w:val="4F297F71643B4C8E85CA69112B99FF40"/>
          </w:placeholder>
          <w:dataBinding w:prefixMappings="xmlns:ns0='http://schemas.openxmlformats.org/officeDocument/2006/extended-properties' " w:xpath="/ns0:Properties[1]/ns0:Manager[1]" w:storeItemID="{6668398D-A668-4E3E-A5EB-62B293D839F1}"/>
          <w:text/>
        </w:sdtPr>
        <w:sdtEndPr/>
        <w:sdtContent>
          <w:r w:rsidR="0060469B">
            <w:t>Mgr. Bc. Barbora Čáslavská</w:t>
          </w:r>
        </w:sdtContent>
      </w:sdt>
    </w:p>
    <w:p w14:paraId="7C0328BA" w14:textId="02766537" w:rsidR="00974A40" w:rsidRPr="00746487" w:rsidRDefault="00B67E52" w:rsidP="00704143">
      <w:pPr>
        <w:pStyle w:val="ZPBibilografickzznam"/>
      </w:pPr>
      <w:r>
        <w:rPr>
          <w:rStyle w:val="ZPPKlbiblografie"/>
        </w:rPr>
        <w:t>R</w:t>
      </w:r>
      <w:r w:rsidR="00974A40" w:rsidRPr="00746487">
        <w:rPr>
          <w:rStyle w:val="ZPPKlbiblografie"/>
        </w:rPr>
        <w:t>ok</w:t>
      </w:r>
      <w:r w:rsidR="00D21BED" w:rsidRPr="00746487">
        <w:rPr>
          <w:rStyle w:val="ZPPKlbiblografie"/>
        </w:rPr>
        <w:t>:</w:t>
      </w:r>
      <w:r w:rsidR="00974A40" w:rsidRPr="00746487">
        <w:tab/>
      </w:r>
      <w:r>
        <w:fldChar w:fldCharType="begin"/>
      </w:r>
      <w:r>
        <w:instrText xml:space="preserve"> REF ROK_ODEVZDANI \h </w:instrText>
      </w:r>
      <w:r>
        <w:fldChar w:fldCharType="separate"/>
      </w:r>
      <w:sdt>
        <w:sdtPr>
          <w:alias w:val="Rok odevzdání"/>
          <w:tag w:val="ROK_ODEVZDANI"/>
          <w:id w:val="1433706465"/>
          <w:placeholder>
            <w:docPart w:val="0E7485F53A7E47BBB6880F790900B6E0"/>
          </w:placeholder>
          <w:text/>
        </w:sdtPr>
        <w:sdtContent>
          <w:r w:rsidR="0079476C">
            <w:t>2022</w:t>
          </w:r>
        </w:sdtContent>
      </w:sdt>
      <w:r>
        <w:fldChar w:fldCharType="end"/>
      </w:r>
    </w:p>
    <w:p w14:paraId="203E6CA5" w14:textId="29C42CB7" w:rsidR="00974A40" w:rsidRPr="00746487" w:rsidRDefault="00974A40" w:rsidP="00704143">
      <w:pPr>
        <w:pStyle w:val="ZPBibilografickzznam"/>
      </w:pPr>
      <w:r w:rsidRPr="00746487">
        <w:rPr>
          <w:rStyle w:val="ZPPKlbiblografie"/>
        </w:rPr>
        <w:t>Počet stran:</w:t>
      </w:r>
      <w:r w:rsidRPr="00746487">
        <w:tab/>
      </w:r>
      <w:r w:rsidR="00587218">
        <w:rPr>
          <w:noProof/>
        </w:rPr>
        <w:t>5</w:t>
      </w:r>
      <w:r w:rsidR="00D85D6C">
        <w:rPr>
          <w:noProof/>
        </w:rPr>
        <w:t>5</w:t>
      </w:r>
    </w:p>
    <w:p w14:paraId="15DAC033" w14:textId="011922CB" w:rsidR="00A3028A" w:rsidRDefault="00974A40" w:rsidP="00704143">
      <w:pPr>
        <w:pStyle w:val="ZPBibilografickzznam"/>
      </w:pPr>
      <w:r w:rsidRPr="00746487">
        <w:rPr>
          <w:rStyle w:val="ZPPKlbiblografie"/>
        </w:rPr>
        <w:t>Klíčová slova:</w:t>
      </w:r>
      <w:r w:rsidRPr="00746487">
        <w:tab/>
      </w:r>
      <w:sdt>
        <w:sdtPr>
          <w:id w:val="2087726934"/>
          <w:placeholder>
            <w:docPart w:val="F85D281405464F098EB6759FA3E1E7C3"/>
          </w:placeholder>
          <w:text/>
        </w:sdtPr>
        <w:sdtEndPr/>
        <w:sdtContent>
          <w:r w:rsidR="0060469B">
            <w:t>akomodativní strabismus, akomodace, konvergence,</w:t>
          </w:r>
          <w:r w:rsidR="00934897">
            <w:t xml:space="preserve"> vergenčně akomodační synkinéza,</w:t>
          </w:r>
          <w:r w:rsidR="0060469B">
            <w:t xml:space="preserve"> </w:t>
          </w:r>
          <w:r w:rsidR="00B93B79">
            <w:t xml:space="preserve">AC/A poměr, </w:t>
          </w:r>
          <w:r w:rsidR="0060469B">
            <w:t xml:space="preserve">ortoptická </w:t>
          </w:r>
          <w:r w:rsidR="00D823A5">
            <w:t>péče</w:t>
          </w:r>
        </w:sdtContent>
      </w:sdt>
    </w:p>
    <w:p w14:paraId="040C183B" w14:textId="77777777" w:rsidR="000E1807" w:rsidRPr="00746487" w:rsidRDefault="000E1807" w:rsidP="00704143">
      <w:pPr>
        <w:pStyle w:val="ZPBibilografickzznam"/>
      </w:pPr>
      <w:r w:rsidRPr="00746487">
        <w:br w:type="page"/>
      </w:r>
    </w:p>
    <w:p w14:paraId="5F0A4FA5" w14:textId="77777777" w:rsidR="000E1807" w:rsidRPr="007E5512" w:rsidRDefault="004F1C84" w:rsidP="00A00BBC">
      <w:pPr>
        <w:pStyle w:val="ZPNadpis1vodn"/>
      </w:pPr>
      <w:r w:rsidRPr="007E5512">
        <w:lastRenderedPageBreak/>
        <w:t>Bibliographic</w:t>
      </w:r>
      <w:r w:rsidR="000E1807" w:rsidRPr="007E5512">
        <w:t xml:space="preserve"> record</w:t>
      </w:r>
    </w:p>
    <w:p w14:paraId="299E6055" w14:textId="03483ADD" w:rsidR="00BB6FEC" w:rsidRPr="007E5512" w:rsidRDefault="000E1807" w:rsidP="00EF006C">
      <w:pPr>
        <w:pStyle w:val="ZPBibilografickzznam"/>
      </w:pPr>
      <w:r w:rsidRPr="007E5512">
        <w:rPr>
          <w:rStyle w:val="ZPPKlbiblografie"/>
        </w:rPr>
        <w:t>Author:</w:t>
      </w:r>
      <w:r w:rsidRPr="007E5512">
        <w:tab/>
      </w:r>
      <w:sdt>
        <w:sdtPr>
          <w:alias w:val="Autor"/>
          <w:tag w:val=""/>
          <w:id w:val="-1160154958"/>
          <w:placeholder>
            <w:docPart w:val="CA7ED43CB76F4729A4CD60932BC12433"/>
          </w:placeholder>
          <w:dataBinding w:prefixMappings="xmlns:ns0='http://purl.org/dc/elements/1.1/' xmlns:ns1='http://schemas.openxmlformats.org/package/2006/metadata/core-properties' " w:xpath="/ns1:coreProperties[1]/ns0:creator[1]" w:storeItemID="{6C3C8BC8-F283-45AE-878A-BAB7291924A1}"/>
          <w:text/>
        </w:sdtPr>
        <w:sdtEndPr/>
        <w:sdtContent>
          <w:r w:rsidR="0060469B">
            <w:t>Anežka Monsportová</w:t>
          </w:r>
        </w:sdtContent>
      </w:sdt>
      <w:r w:rsidRPr="007E5512">
        <w:br/>
      </w:r>
      <w:r w:rsidR="007F366C">
        <w:t>Faculty of Medicine</w:t>
      </w:r>
      <w:r w:rsidR="006C2D7E" w:rsidRPr="007E5512">
        <w:br/>
      </w:r>
      <w:r w:rsidR="009263A5" w:rsidRPr="007E5512">
        <w:t>Masaryk University</w:t>
      </w:r>
      <w:r w:rsidRPr="007E5512">
        <w:br/>
      </w:r>
      <w:sdt>
        <w:sdtPr>
          <w:alias w:val="PRACOVISTE_EN"/>
          <w:tag w:val="Pracoviště anglicky"/>
          <w:id w:val="-845486116"/>
          <w:placeholder>
            <w:docPart w:val="33779842C8FA42C6AD7AA2156F01D2C9"/>
          </w:placeholder>
          <w:text/>
        </w:sdtPr>
        <w:sdtEndPr/>
        <w:sdtContent>
          <w:r w:rsidR="002E23F7">
            <w:t>Department of Optometry and Orthoptics</w:t>
          </w:r>
        </w:sdtContent>
      </w:sdt>
    </w:p>
    <w:p w14:paraId="3BE26C3B" w14:textId="7B3AB780" w:rsidR="000E1807" w:rsidRPr="00746487" w:rsidRDefault="000E1807" w:rsidP="00704143">
      <w:pPr>
        <w:pStyle w:val="ZPBibilografickzznam"/>
        <w:rPr>
          <w:lang w:val="en-GB"/>
        </w:rPr>
      </w:pPr>
      <w:r w:rsidRPr="00746487">
        <w:rPr>
          <w:rStyle w:val="ZPPKlbiblografie"/>
          <w:lang w:val="en-GB"/>
        </w:rPr>
        <w:t>Title of Thesis:</w:t>
      </w:r>
      <w:r w:rsidRPr="00746487">
        <w:rPr>
          <w:lang w:val="en-GB"/>
        </w:rPr>
        <w:tab/>
      </w:r>
      <w:sdt>
        <w:sdtPr>
          <w:id w:val="-469832108"/>
          <w:placeholder>
            <w:docPart w:val="66B52460512546D8BC778E8C338C88CF"/>
          </w:placeholder>
          <w:text/>
        </w:sdtPr>
        <w:sdtEndPr/>
        <w:sdtContent>
          <w:r w:rsidR="00B93B79" w:rsidRPr="00B93B79">
            <w:t>Orthoptic care of accommodative strabismus</w:t>
          </w:r>
        </w:sdtContent>
      </w:sdt>
    </w:p>
    <w:p w14:paraId="785ED49E" w14:textId="61D54F54" w:rsidR="000E1807" w:rsidRPr="00746487" w:rsidRDefault="00D21BED" w:rsidP="00704143">
      <w:pPr>
        <w:pStyle w:val="ZPBibilografickzznam"/>
        <w:rPr>
          <w:rStyle w:val="ZPPKlbiblografie"/>
          <w:lang w:val="en-GB"/>
        </w:rPr>
      </w:pPr>
      <w:r w:rsidRPr="00746487">
        <w:rPr>
          <w:rStyle w:val="ZPPKlbiblografie"/>
          <w:lang w:val="en-GB"/>
        </w:rPr>
        <w:t>Degree Programme</w:t>
      </w:r>
      <w:r w:rsidR="000E1807" w:rsidRPr="00746487">
        <w:rPr>
          <w:rStyle w:val="ZPPKlbiblografie"/>
          <w:lang w:val="en-GB"/>
        </w:rPr>
        <w:t>:</w:t>
      </w:r>
      <w:r w:rsidR="000E1807" w:rsidRPr="00746487">
        <w:rPr>
          <w:rStyle w:val="ZPPKlbiblografie"/>
          <w:lang w:val="en-GB"/>
        </w:rPr>
        <w:tab/>
      </w:r>
      <w:r w:rsidR="001B7417">
        <w:t xml:space="preserve">bachelor </w:t>
      </w:r>
    </w:p>
    <w:p w14:paraId="690FB2A6" w14:textId="71231D2B" w:rsidR="0091711B" w:rsidRPr="00762881" w:rsidRDefault="007F366C" w:rsidP="00704143">
      <w:pPr>
        <w:pStyle w:val="ZPBibilografickzznam"/>
      </w:pPr>
      <w:r>
        <w:rPr>
          <w:rStyle w:val="ZPPKlbiblografie"/>
          <w:lang w:val="en-GB"/>
        </w:rPr>
        <w:t>Field of Study</w:t>
      </w:r>
      <w:r w:rsidR="000E1807" w:rsidRPr="00746487">
        <w:rPr>
          <w:rStyle w:val="ZPPKlbiblografie"/>
          <w:lang w:val="en-GB"/>
        </w:rPr>
        <w:t>:</w:t>
      </w:r>
      <w:r w:rsidR="000E1807" w:rsidRPr="00746487">
        <w:rPr>
          <w:lang w:val="en-GB"/>
        </w:rPr>
        <w:tab/>
      </w:r>
      <w:sdt>
        <w:sdtPr>
          <w:rPr>
            <w:lang w:val="en-GB"/>
          </w:rPr>
          <w:alias w:val="Obor"/>
          <w:tag w:val="Obor"/>
          <w:id w:val="-373157088"/>
          <w:placeholder>
            <w:docPart w:val="DD87226B6DE94031AEBB2A47E562DD30"/>
          </w:placeholder>
          <w:text/>
        </w:sdtPr>
        <w:sdtEndPr/>
        <w:sdtContent>
          <w:r w:rsidR="002E23F7">
            <w:rPr>
              <w:lang w:val="en-GB"/>
            </w:rPr>
            <w:t>Orthoptics</w:t>
          </w:r>
        </w:sdtContent>
      </w:sdt>
    </w:p>
    <w:p w14:paraId="1A4570E2" w14:textId="2E5D1D58" w:rsidR="000E1807" w:rsidRPr="00746487" w:rsidRDefault="00D21BED" w:rsidP="00704143">
      <w:pPr>
        <w:pStyle w:val="ZPBibilografickzznam"/>
        <w:rPr>
          <w:lang w:val="en-GB"/>
        </w:rPr>
      </w:pPr>
      <w:r w:rsidRPr="00746487">
        <w:rPr>
          <w:rStyle w:val="ZPPKlbiblografie"/>
          <w:lang w:val="en-GB"/>
        </w:rPr>
        <w:t>Supervisor</w:t>
      </w:r>
      <w:r w:rsidR="000E1807" w:rsidRPr="00746487">
        <w:rPr>
          <w:rStyle w:val="ZPPKlbiblografie"/>
          <w:lang w:val="en-GB"/>
        </w:rPr>
        <w:t>:</w:t>
      </w:r>
      <w:r w:rsidR="000E1807" w:rsidRPr="00746487">
        <w:rPr>
          <w:lang w:val="en-GB"/>
        </w:rPr>
        <w:tab/>
      </w:r>
      <w:sdt>
        <w:sdtPr>
          <w:rPr>
            <w:lang w:val="en-GB"/>
          </w:rPr>
          <w:alias w:val="Vedoucí práce"/>
          <w:tag w:val=""/>
          <w:id w:val="-1442070207"/>
          <w:placeholder>
            <w:docPart w:val="46048DD391C14B6BBCD69C58E64A3F12"/>
          </w:placeholder>
          <w:dataBinding w:prefixMappings="xmlns:ns0='http://schemas.openxmlformats.org/officeDocument/2006/extended-properties' " w:xpath="/ns0:Properties[1]/ns0:Manager[1]" w:storeItemID="{6668398D-A668-4E3E-A5EB-62B293D839F1}"/>
          <w:text/>
        </w:sdtPr>
        <w:sdtEndPr/>
        <w:sdtContent>
          <w:r w:rsidR="0060469B">
            <w:rPr>
              <w:lang w:val="en-GB"/>
            </w:rPr>
            <w:t>Mgr. Bc. Barbora Čáslavská</w:t>
          </w:r>
        </w:sdtContent>
      </w:sdt>
    </w:p>
    <w:p w14:paraId="75085B20" w14:textId="0CC07A22" w:rsidR="000E1807" w:rsidRPr="00746487" w:rsidRDefault="00D21BED" w:rsidP="00704143">
      <w:pPr>
        <w:pStyle w:val="ZPBibilografickzznam"/>
        <w:rPr>
          <w:lang w:val="en-GB"/>
        </w:rPr>
      </w:pPr>
      <w:r w:rsidRPr="00746487">
        <w:rPr>
          <w:rStyle w:val="ZPPKlbiblografie"/>
          <w:lang w:val="en-GB"/>
        </w:rPr>
        <w:t>Year:</w:t>
      </w:r>
      <w:r w:rsidR="000E1807" w:rsidRPr="00746487">
        <w:rPr>
          <w:lang w:val="en-GB"/>
        </w:rPr>
        <w:tab/>
      </w:r>
      <w:r w:rsidR="00B93B79">
        <w:rPr>
          <w:lang w:val="en-GB"/>
        </w:rPr>
        <w:t>2022</w:t>
      </w:r>
    </w:p>
    <w:p w14:paraId="5C9CD056" w14:textId="7BABC9C3" w:rsidR="000E1807" w:rsidRPr="00746487" w:rsidRDefault="00D21BED" w:rsidP="00704143">
      <w:pPr>
        <w:pStyle w:val="ZPBibilografickzznam"/>
        <w:rPr>
          <w:lang w:val="en-GB"/>
        </w:rPr>
      </w:pPr>
      <w:r w:rsidRPr="00746487">
        <w:rPr>
          <w:rStyle w:val="ZPPKlbiblografie"/>
          <w:lang w:val="en-GB"/>
        </w:rPr>
        <w:t>Number of Pages</w:t>
      </w:r>
      <w:r w:rsidR="000E1807" w:rsidRPr="00746487">
        <w:rPr>
          <w:rStyle w:val="ZPPKlbiblografie"/>
          <w:lang w:val="en-GB"/>
        </w:rPr>
        <w:t>:</w:t>
      </w:r>
      <w:r w:rsidR="000E1807" w:rsidRPr="00746487">
        <w:rPr>
          <w:lang w:val="en-GB"/>
        </w:rPr>
        <w:tab/>
      </w:r>
      <w:r w:rsidR="00612ED3" w:rsidRPr="00746487">
        <w:rPr>
          <w:lang w:val="en-GB"/>
        </w:rPr>
        <w:fldChar w:fldCharType="begin"/>
      </w:r>
      <w:r w:rsidR="00612ED3" w:rsidRPr="00746487">
        <w:rPr>
          <w:lang w:val="en-GB"/>
        </w:rPr>
        <w:instrText xml:space="preserve"> NUMPAGES  \* Arabic  \* MERGEFORMAT </w:instrText>
      </w:r>
      <w:r w:rsidR="00612ED3" w:rsidRPr="00746487">
        <w:rPr>
          <w:lang w:val="en-GB"/>
        </w:rPr>
        <w:fldChar w:fldCharType="separate"/>
      </w:r>
      <w:r w:rsidR="0079476C">
        <w:rPr>
          <w:noProof/>
          <w:lang w:val="en-GB"/>
        </w:rPr>
        <w:t>55</w:t>
      </w:r>
      <w:r w:rsidR="00612ED3" w:rsidRPr="00746487">
        <w:rPr>
          <w:lang w:val="en-GB"/>
        </w:rPr>
        <w:fldChar w:fldCharType="end"/>
      </w:r>
    </w:p>
    <w:p w14:paraId="06F15ADF" w14:textId="186C0A01" w:rsidR="00974A40" w:rsidRPr="00746487" w:rsidRDefault="000E1807" w:rsidP="00704143">
      <w:pPr>
        <w:pStyle w:val="ZPBibilografickzznam"/>
        <w:rPr>
          <w:lang w:val="en-GB"/>
        </w:rPr>
      </w:pPr>
      <w:r w:rsidRPr="00746487">
        <w:rPr>
          <w:rStyle w:val="ZPPKlbiblografie"/>
          <w:lang w:val="en-GB"/>
        </w:rPr>
        <w:t>K</w:t>
      </w:r>
      <w:r w:rsidR="00D21BED" w:rsidRPr="00746487">
        <w:rPr>
          <w:rStyle w:val="ZPPKlbiblografie"/>
          <w:lang w:val="en-GB"/>
        </w:rPr>
        <w:t>eywords</w:t>
      </w:r>
      <w:r w:rsidRPr="00746487">
        <w:rPr>
          <w:rStyle w:val="ZPPKlbiblografie"/>
          <w:lang w:val="en-GB"/>
        </w:rPr>
        <w:t>:</w:t>
      </w:r>
      <w:r w:rsidRPr="00746487">
        <w:rPr>
          <w:lang w:val="en-GB"/>
        </w:rPr>
        <w:tab/>
      </w:r>
      <w:sdt>
        <w:sdtPr>
          <w:rPr>
            <w:lang w:val="en-GB"/>
          </w:rPr>
          <w:tag w:val="POLE_KEY_WORDS"/>
          <w:id w:val="112340290"/>
          <w:placeholder>
            <w:docPart w:val="45636DB7B8C0487AAAEBB209F25BA7F0"/>
          </w:placeholder>
          <w:text/>
        </w:sdtPr>
        <w:sdtEndPr/>
        <w:sdtContent>
          <w:r w:rsidR="00934897" w:rsidRPr="00934897">
            <w:rPr>
              <w:lang w:val="en-GB"/>
            </w:rPr>
            <w:t>accommodative strabismus, accommodation, convergence, vergence accommodation synkinesis</w:t>
          </w:r>
          <w:r w:rsidR="00934897">
            <w:rPr>
              <w:lang w:val="en-GB"/>
            </w:rPr>
            <w:t xml:space="preserve">, </w:t>
          </w:r>
          <w:r w:rsidR="00934897" w:rsidRPr="00934897">
            <w:rPr>
              <w:lang w:val="en-GB"/>
            </w:rPr>
            <w:t>AC/A ratio, orthoptic care</w:t>
          </w:r>
        </w:sdtContent>
      </w:sdt>
    </w:p>
    <w:p w14:paraId="7437D880" w14:textId="77777777" w:rsidR="000E1807" w:rsidRPr="00746487" w:rsidRDefault="000E1807" w:rsidP="00704143">
      <w:pPr>
        <w:pStyle w:val="ZPBibilografickzznam"/>
        <w:sectPr w:rsidR="000E1807" w:rsidRPr="00746487" w:rsidSect="000E794F">
          <w:headerReference w:type="default" r:id="rId19"/>
          <w:footerReference w:type="even" r:id="rId20"/>
          <w:footerReference w:type="default" r:id="rId21"/>
          <w:pgSz w:w="11906" w:h="16838" w:code="9"/>
          <w:pgMar w:top="1979" w:right="1140" w:bottom="2381" w:left="1140" w:header="1140" w:footer="1418" w:gutter="862"/>
          <w:cols w:space="708"/>
          <w:docGrid w:linePitch="360"/>
        </w:sectPr>
      </w:pPr>
    </w:p>
    <w:p w14:paraId="1D79AF3F" w14:textId="77777777" w:rsidR="0077567B" w:rsidRPr="00746487" w:rsidRDefault="0077567B" w:rsidP="00A00BBC">
      <w:pPr>
        <w:pStyle w:val="ZPNadpis1vodn"/>
      </w:pPr>
      <w:r w:rsidRPr="00746487">
        <w:lastRenderedPageBreak/>
        <w:t>A</w:t>
      </w:r>
      <w:r w:rsidR="00DD1BF2">
        <w:t>notace</w:t>
      </w:r>
    </w:p>
    <w:p w14:paraId="0AFA0ECC" w14:textId="1142F936" w:rsidR="00984932" w:rsidRPr="00247D3C" w:rsidRDefault="00984932" w:rsidP="00247D3C">
      <w:pPr>
        <w:pStyle w:val="Odstavec1"/>
      </w:pPr>
      <w:r w:rsidRPr="00247D3C">
        <w:t xml:space="preserve">Tato bakalářská práce je zaměřena na ortoptickou terapii akomodativního strabismu. Úvodní kapitoly poskytují teoretický základ týkající se akomodace, konvergence a hypermetropie. Dále navazuje kapitola zaměřená na akomodativní strabismus, charakteristiku jeho </w:t>
      </w:r>
      <w:r w:rsidR="006B0E4D">
        <w:t>pod</w:t>
      </w:r>
      <w:r w:rsidRPr="00247D3C">
        <w:t>typů a etiologii každého z nich. Nejrozsáhlejší část bakalářské práce se</w:t>
      </w:r>
      <w:r w:rsidR="00BB688D">
        <w:t> </w:t>
      </w:r>
      <w:r w:rsidRPr="00247D3C">
        <w:t xml:space="preserve">věnuje ortoptické terapii akomodativního strabismu, jejímu principu a následnému přiblížení přístrojů a metod, které se pro ortoptické cvičení </w:t>
      </w:r>
      <w:r w:rsidR="00BB688D">
        <w:t>v případě</w:t>
      </w:r>
      <w:r w:rsidRPr="00247D3C">
        <w:t xml:space="preserve"> akomodativního strabismu užívají. Součástí bakalářské práce jsou také dvě případové studie týkající se</w:t>
      </w:r>
      <w:r w:rsidR="00C14372">
        <w:t> </w:t>
      </w:r>
      <w:r w:rsidRPr="00247D3C">
        <w:t>této diagnózy.</w:t>
      </w:r>
    </w:p>
    <w:p w14:paraId="4A155B9C" w14:textId="77777777" w:rsidR="00C96B30" w:rsidRPr="009E515C" w:rsidRDefault="00C96B30" w:rsidP="00A00BBC">
      <w:pPr>
        <w:pStyle w:val="ZPNadpis1vodn"/>
        <w:rPr>
          <w:lang w:val="en-GB"/>
        </w:rPr>
      </w:pPr>
      <w:r w:rsidRPr="009E515C">
        <w:rPr>
          <w:lang w:val="en-GB"/>
        </w:rPr>
        <w:lastRenderedPageBreak/>
        <w:t>Abstract</w:t>
      </w:r>
    </w:p>
    <w:p w14:paraId="71AB7D3E" w14:textId="488B61A1" w:rsidR="00247D3C" w:rsidRPr="00247D3C" w:rsidRDefault="00247D3C" w:rsidP="00247D3C">
      <w:pPr>
        <w:pStyle w:val="Odstavec1"/>
      </w:pPr>
      <w:r w:rsidRPr="00247D3C">
        <w:rPr>
          <w:rStyle w:val="y2iqfc"/>
        </w:rPr>
        <w:t xml:space="preserve">This thesis </w:t>
      </w:r>
      <w:r w:rsidRPr="00D802CD">
        <w:t>deals with the orthoptic care of accommodative strabismus</w:t>
      </w:r>
      <w:r>
        <w:rPr>
          <w:rStyle w:val="y2iqfc"/>
        </w:rPr>
        <w:t xml:space="preserve">. </w:t>
      </w:r>
      <w:r w:rsidRPr="00247D3C">
        <w:rPr>
          <w:rStyle w:val="y2iqfc"/>
        </w:rPr>
        <w:t xml:space="preserve">The introductory chapters provide a theoretical basis for accommodation, convergence and hyperopia. </w:t>
      </w:r>
      <w:r w:rsidRPr="00D802CD">
        <w:t xml:space="preserve">These are followed by chapter </w:t>
      </w:r>
      <w:r w:rsidRPr="00247D3C">
        <w:rPr>
          <w:rStyle w:val="y2iqfc"/>
        </w:rPr>
        <w:t>focused on accommodative strabismus, the</w:t>
      </w:r>
      <w:r w:rsidR="00C14372">
        <w:rPr>
          <w:rStyle w:val="y2iqfc"/>
        </w:rPr>
        <w:t> </w:t>
      </w:r>
      <w:r w:rsidRPr="00247D3C">
        <w:rPr>
          <w:rStyle w:val="y2iqfc"/>
        </w:rPr>
        <w:t xml:space="preserve">characteristics of its subtypes and the etiology of each of them. The </w:t>
      </w:r>
      <w:r>
        <w:rPr>
          <w:rStyle w:val="y2iqfc"/>
        </w:rPr>
        <w:t xml:space="preserve">main </w:t>
      </w:r>
      <w:r w:rsidRPr="00247D3C">
        <w:rPr>
          <w:rStyle w:val="y2iqfc"/>
        </w:rPr>
        <w:t>part of</w:t>
      </w:r>
      <w:r w:rsidR="00C14372">
        <w:rPr>
          <w:rStyle w:val="y2iqfc"/>
        </w:rPr>
        <w:t> </w:t>
      </w:r>
      <w:r w:rsidRPr="00247D3C">
        <w:rPr>
          <w:rStyle w:val="y2iqfc"/>
        </w:rPr>
        <w:t>the</w:t>
      </w:r>
      <w:r w:rsidR="00C14372">
        <w:rPr>
          <w:rStyle w:val="y2iqfc"/>
        </w:rPr>
        <w:t> </w:t>
      </w:r>
      <w:r w:rsidRPr="00247D3C">
        <w:rPr>
          <w:rStyle w:val="y2iqfc"/>
        </w:rPr>
        <w:t>thesis deals with orthoptic therapy of accommodation strabismus, its principle and the subsequent approach to devices and methods that are used for orthoptic exercise in accommodati</w:t>
      </w:r>
      <w:r w:rsidR="0008528C">
        <w:rPr>
          <w:rStyle w:val="y2iqfc"/>
        </w:rPr>
        <w:t>ve</w:t>
      </w:r>
      <w:r w:rsidRPr="00247D3C">
        <w:rPr>
          <w:rStyle w:val="y2iqfc"/>
        </w:rPr>
        <w:t xml:space="preserve"> strabismus. The bachelor thesis also includes two case studies related to this diagnosis.</w:t>
      </w:r>
    </w:p>
    <w:p w14:paraId="43EA1C59" w14:textId="3BCE523B" w:rsidR="00247D3C" w:rsidRPr="00247D3C" w:rsidRDefault="00247D3C" w:rsidP="00247D3C">
      <w:pPr>
        <w:pStyle w:val="Dalodstavce"/>
        <w:ind w:firstLine="0"/>
        <w:sectPr w:rsidR="00247D3C" w:rsidRPr="00247D3C" w:rsidSect="000E794F">
          <w:pgSz w:w="11906" w:h="16838" w:code="9"/>
          <w:pgMar w:top="1979" w:right="1140" w:bottom="2381" w:left="1140" w:header="1140" w:footer="1418" w:gutter="862"/>
          <w:cols w:space="708"/>
          <w:docGrid w:linePitch="360"/>
        </w:sectPr>
      </w:pPr>
    </w:p>
    <w:p w14:paraId="074E6458" w14:textId="77777777" w:rsidR="006613D4" w:rsidRPr="00746487" w:rsidRDefault="006613D4" w:rsidP="00CE1A04">
      <w:pPr>
        <w:pStyle w:val="ZPNadpis1vodn"/>
      </w:pPr>
      <w:r w:rsidRPr="00746487">
        <w:lastRenderedPageBreak/>
        <w:t>Čestné prohlášení</w:t>
      </w:r>
    </w:p>
    <w:p w14:paraId="656C278F" w14:textId="4CEBB7BB" w:rsidR="007F366C" w:rsidRDefault="007F366C" w:rsidP="00ED1B1E">
      <w:pPr>
        <w:pStyle w:val="ZPZklad"/>
      </w:pPr>
      <w:r w:rsidRPr="00746487">
        <w:t xml:space="preserve">Prohlašuji, že jsem </w:t>
      </w:r>
      <w:sdt>
        <w:sdtPr>
          <w:alias w:val="Druh práce"/>
          <w:tag w:val="Druh práce"/>
          <w:id w:val="-1878154285"/>
          <w:placeholder>
            <w:docPart w:val="B24EA9E6E2D3429C99D48ADF4FA23D08"/>
          </w:placeholder>
          <w:comboBox>
            <w:listItem w:value="[Vyberte druh práce]"/>
            <w:listItem w:displayText="bakalářskou" w:value="bakalářskou"/>
            <w:listItem w:displayText="diplomovou" w:value="diplomovou"/>
            <w:listItem w:displayText="disertační" w:value="disertační"/>
          </w:comboBox>
        </w:sdtPr>
        <w:sdtEndPr/>
        <w:sdtContent>
          <w:r w:rsidR="002E23F7">
            <w:t>bakalářskou</w:t>
          </w:r>
        </w:sdtContent>
      </w:sdt>
      <w:r w:rsidRPr="00746487">
        <w:t xml:space="preserve"> práci na téma</w:t>
      </w:r>
      <w:r w:rsidRPr="00746487">
        <w:rPr>
          <w:rStyle w:val="ZPSilnvyznaen"/>
        </w:rPr>
        <w:t xml:space="preserve"> </w:t>
      </w:r>
      <w:sdt>
        <w:sdtPr>
          <w:rPr>
            <w:rStyle w:val="ZPSilnvyznaen"/>
          </w:rPr>
          <w:alias w:val="Název"/>
          <w:tag w:val=""/>
          <w:id w:val="418843204"/>
          <w:placeholder>
            <w:docPart w:val="E90A88D818AA407CA8E1F149BC8AFFCE"/>
          </w:placeholder>
          <w:dataBinding w:prefixMappings="xmlns:ns0='http://purl.org/dc/elements/1.1/' xmlns:ns1='http://schemas.openxmlformats.org/package/2006/metadata/core-properties' " w:xpath="/ns1:coreProperties[1]/ns0:title[1]" w:storeItemID="{6C3C8BC8-F283-45AE-878A-BAB7291924A1}"/>
          <w:text/>
        </w:sdtPr>
        <w:sdtEndPr>
          <w:rPr>
            <w:rStyle w:val="ZPSilnvyznaen"/>
          </w:rPr>
        </w:sdtEndPr>
        <w:sdtContent>
          <w:r w:rsidR="0060469B">
            <w:rPr>
              <w:rStyle w:val="ZPSilnvyznaen"/>
            </w:rPr>
            <w:t>Ortoptická péče u akomodativního strabismu</w:t>
          </w:r>
        </w:sdtContent>
      </w:sdt>
      <w:r w:rsidRPr="00746487">
        <w:rPr>
          <w:rStyle w:val="ZPSilnvyznaen"/>
        </w:rPr>
        <w:t xml:space="preserve"> </w:t>
      </w:r>
      <w:sdt>
        <w:sdtPr>
          <w:rPr>
            <w:rStyle w:val="ZPSilnvyznaen"/>
            <w:b w:val="0"/>
          </w:rPr>
          <w:id w:val="1031064272"/>
          <w:placeholder>
            <w:docPart w:val="C976F662AEC241AC836591B1594C005E"/>
          </w:placeholder>
          <w:comboBox>
            <w:listItem w:value="Zvolte položku."/>
            <w:listItem w:displayText="zpracovala sama" w:value="zpracovala sama"/>
            <w:listItem w:displayText="zpracoval sám" w:value="zpracoval sám"/>
          </w:comboBox>
        </w:sdtPr>
        <w:sdtEndPr>
          <w:rPr>
            <w:rStyle w:val="ZPSilnvyznaen"/>
          </w:rPr>
        </w:sdtEndPr>
        <w:sdtContent>
          <w:r w:rsidR="002E23F7">
            <w:rPr>
              <w:rStyle w:val="ZPSilnvyznaen"/>
              <w:b w:val="0"/>
            </w:rPr>
            <w:t>zpracovala sama</w:t>
          </w:r>
        </w:sdtContent>
      </w:sdt>
      <w:r w:rsidRPr="00746487">
        <w:t xml:space="preserve">. Veškeré prameny a zdroje informací, které jsem </w:t>
      </w:r>
      <w:sdt>
        <w:sdtPr>
          <w:id w:val="-1571889777"/>
          <w:placeholder>
            <w:docPart w:val="4BA94A64E64742F5BABC1BF7E0E3ABD5"/>
          </w:placeholder>
          <w:comboBox>
            <w:listItem w:value="Zvolte položku."/>
            <w:listItem w:displayText="použil" w:value="použil"/>
            <w:listItem w:displayText="použila" w:value="použila"/>
          </w:comboBox>
        </w:sdtPr>
        <w:sdtEndPr/>
        <w:sdtContent>
          <w:r w:rsidR="002E23F7">
            <w:t>použila</w:t>
          </w:r>
        </w:sdtContent>
      </w:sdt>
      <w:r w:rsidRPr="00746487">
        <w:t xml:space="preserve"> k sepsání této práce, byly citovány</w:t>
      </w:r>
      <w:r>
        <w:t xml:space="preserve"> v textu</w:t>
      </w:r>
      <w:r w:rsidRPr="00746487">
        <w:t xml:space="preserve"> a jsou uvedeny v seznamu použitých pramenů a literatury.</w:t>
      </w:r>
    </w:p>
    <w:p w14:paraId="01367D82" w14:textId="402028BA" w:rsidR="00581933" w:rsidRPr="00746487" w:rsidRDefault="00F40517" w:rsidP="00FF3438">
      <w:pPr>
        <w:pStyle w:val="inZPPodpisprohlen"/>
        <w:spacing w:before="600"/>
      </w:pPr>
      <w:r w:rsidRPr="00746487">
        <w:t xml:space="preserve">V Brně </w:t>
      </w:r>
      <w:sdt>
        <w:sdtPr>
          <w:id w:val="541563648"/>
          <w:placeholder>
            <w:docPart w:val="68562D6C1E054E06AF96F70F02284E0C"/>
          </w:placeholder>
          <w:date w:fullDate="2022-04-14T00:00:00Z">
            <w:dateFormat w:val="d. MMMM yyyy"/>
            <w:lid w:val="cs-CZ"/>
            <w:storeMappedDataAs w:val="dateTime"/>
            <w:calendar w:val="gregorian"/>
          </w:date>
        </w:sdtPr>
        <w:sdtEndPr/>
        <w:sdtContent>
          <w:r w:rsidR="00B93B79">
            <w:t>14. dubna 2022</w:t>
          </w:r>
        </w:sdtContent>
      </w:sdt>
      <w:r w:rsidR="00581933" w:rsidRPr="00746487">
        <w:tab/>
      </w:r>
      <w:r w:rsidR="00FF3438" w:rsidRPr="00746487">
        <w:t>.......................................</w:t>
      </w:r>
      <w:r w:rsidR="00581933" w:rsidRPr="00746487">
        <w:tab/>
      </w:r>
      <w:sdt>
        <w:sdtPr>
          <w:alias w:val="Autor"/>
          <w:tag w:val=""/>
          <w:id w:val="-1420636599"/>
          <w:placeholder>
            <w:docPart w:val="59A6A148C64A49159FA6178FCA9320EA"/>
          </w:placeholder>
          <w:dataBinding w:prefixMappings="xmlns:ns0='http://purl.org/dc/elements/1.1/' xmlns:ns1='http://schemas.openxmlformats.org/package/2006/metadata/core-properties' " w:xpath="/ns1:coreProperties[1]/ns0:creator[1]" w:storeItemID="{6C3C8BC8-F283-45AE-878A-BAB7291924A1}"/>
          <w:text/>
        </w:sdtPr>
        <w:sdtEndPr/>
        <w:sdtContent>
          <w:r w:rsidR="0060469B">
            <w:t>Anežka Monsportová</w:t>
          </w:r>
        </w:sdtContent>
      </w:sdt>
    </w:p>
    <w:p w14:paraId="22798E90" w14:textId="77777777" w:rsidR="00DB00F5" w:rsidRPr="00746487" w:rsidRDefault="00DB00F5" w:rsidP="00581933">
      <w:pPr>
        <w:pStyle w:val="inZPPodpisprohlen"/>
      </w:pPr>
    </w:p>
    <w:p w14:paraId="2C5EF5D8" w14:textId="77777777" w:rsidR="00FF3438" w:rsidRPr="00746487" w:rsidRDefault="00FF3438" w:rsidP="00581933">
      <w:pPr>
        <w:pStyle w:val="inZPPodpisprohlen"/>
        <w:sectPr w:rsidR="00FF3438" w:rsidRPr="00746487" w:rsidSect="000E794F">
          <w:pgSz w:w="11906" w:h="16838" w:code="9"/>
          <w:pgMar w:top="1979" w:right="1140" w:bottom="2381" w:left="1140" w:header="1140" w:footer="1418" w:gutter="862"/>
          <w:cols w:space="708"/>
          <w:vAlign w:val="bottom"/>
          <w:docGrid w:linePitch="360"/>
        </w:sectPr>
      </w:pPr>
    </w:p>
    <w:p w14:paraId="520A220B" w14:textId="77777777" w:rsidR="00F40517" w:rsidRPr="00746487" w:rsidRDefault="00210C1C" w:rsidP="00CE1A04">
      <w:pPr>
        <w:pStyle w:val="ZPNadpis1vodn"/>
      </w:pPr>
      <w:r w:rsidRPr="00746487">
        <w:lastRenderedPageBreak/>
        <w:t>Poděkování</w:t>
      </w:r>
    </w:p>
    <w:p w14:paraId="69C8D586" w14:textId="48779508" w:rsidR="00210C1C" w:rsidRPr="00746487" w:rsidRDefault="00E4304F" w:rsidP="00FB18F9">
      <w:pPr>
        <w:pStyle w:val="ZPZklad"/>
      </w:pPr>
      <w:r>
        <w:t>Velmi r</w:t>
      </w:r>
      <w:r w:rsidR="002D51E4">
        <w:t xml:space="preserve">áda bych poděkovala vedoucí mé bakalářské práce Mgr. </w:t>
      </w:r>
      <w:r w:rsidR="00B93B79">
        <w:t>Bc. Barboře Čáslavské</w:t>
      </w:r>
      <w:r w:rsidR="002D51E4">
        <w:t xml:space="preserve"> za</w:t>
      </w:r>
      <w:r w:rsidR="004C011C">
        <w:t xml:space="preserve"> odborné</w:t>
      </w:r>
      <w:r>
        <w:t xml:space="preserve"> rady</w:t>
      </w:r>
      <w:r w:rsidR="004C011C">
        <w:t xml:space="preserve"> a připomínky,</w:t>
      </w:r>
      <w:r>
        <w:t> </w:t>
      </w:r>
      <w:r w:rsidR="002D51E4">
        <w:t>ochotu, vstřícný přístup</w:t>
      </w:r>
      <w:r>
        <w:t xml:space="preserve"> a </w:t>
      </w:r>
      <w:r w:rsidR="002D51E4">
        <w:t>čas, který mé bakalářské prác</w:t>
      </w:r>
      <w:r w:rsidR="00C12F1D">
        <w:t>i</w:t>
      </w:r>
      <w:r w:rsidR="002D51E4">
        <w:t xml:space="preserve"> věnovala. Poděkování patří také mé rodině za trpělivost</w:t>
      </w:r>
      <w:r w:rsidR="00C12F1D">
        <w:t xml:space="preserve"> a</w:t>
      </w:r>
      <w:r w:rsidR="002D51E4">
        <w:t xml:space="preserve"> podporu</w:t>
      </w:r>
      <w:r w:rsidR="004C011C">
        <w:t xml:space="preserve"> během studia</w:t>
      </w:r>
      <w:r w:rsidR="002D51E4">
        <w:t>.</w:t>
      </w:r>
    </w:p>
    <w:p w14:paraId="58B46FD0" w14:textId="77777777" w:rsidR="00C612F9" w:rsidRPr="00746487" w:rsidRDefault="00C612F9" w:rsidP="00A2558D">
      <w:pPr>
        <w:pStyle w:val="Dalodstavce"/>
      </w:pPr>
    </w:p>
    <w:p w14:paraId="1D325B40" w14:textId="77777777" w:rsidR="009951BF" w:rsidRPr="00746487" w:rsidRDefault="009951BF" w:rsidP="00A2558D">
      <w:pPr>
        <w:pStyle w:val="Dalodstavce"/>
        <w:sectPr w:rsidR="009951BF" w:rsidRPr="00746487" w:rsidSect="000E794F">
          <w:footerReference w:type="default" r:id="rId22"/>
          <w:footerReference w:type="first" r:id="rId23"/>
          <w:pgSz w:w="11906" w:h="16838" w:code="9"/>
          <w:pgMar w:top="1979" w:right="1140" w:bottom="2381" w:left="1140" w:header="1140" w:footer="1418" w:gutter="862"/>
          <w:cols w:space="708"/>
          <w:docGrid w:linePitch="360"/>
        </w:sectPr>
      </w:pPr>
    </w:p>
    <w:p w14:paraId="2FE3742D" w14:textId="77777777" w:rsidR="00E76694" w:rsidRPr="00746487" w:rsidRDefault="00F44C00" w:rsidP="002E640F">
      <w:pPr>
        <w:pStyle w:val="ZPNadpis1vodn"/>
      </w:pPr>
      <w:r w:rsidRPr="00746487">
        <w:lastRenderedPageBreak/>
        <w:t>Obsah</w:t>
      </w:r>
    </w:p>
    <w:p w14:paraId="0C58A507" w14:textId="7DD6A399" w:rsidR="00C03371" w:rsidRDefault="00825A03">
      <w:pPr>
        <w:pStyle w:val="Obsah1"/>
        <w:rPr>
          <w:rFonts w:asciiTheme="minorHAnsi" w:eastAsiaTheme="minorEastAsia" w:hAnsiTheme="minorHAnsi" w:cstheme="minorBidi"/>
          <w:b w:val="0"/>
          <w:color w:val="auto"/>
          <w:sz w:val="22"/>
          <w:szCs w:val="22"/>
        </w:rPr>
      </w:pPr>
      <w:r w:rsidRPr="00746487">
        <w:rPr>
          <w:rFonts w:ascii="Arial" w:hAnsi="Arial"/>
          <w:bCs/>
          <w:noProof w:val="0"/>
        </w:rPr>
        <w:fldChar w:fldCharType="begin"/>
      </w:r>
      <w:r w:rsidRPr="00746487">
        <w:rPr>
          <w:noProof w:val="0"/>
        </w:rPr>
        <w:instrText xml:space="preserve"> TOC \o "1-2" </w:instrText>
      </w:r>
      <w:r w:rsidRPr="00746487">
        <w:rPr>
          <w:rFonts w:ascii="Arial" w:hAnsi="Arial"/>
          <w:bCs/>
          <w:noProof w:val="0"/>
        </w:rPr>
        <w:fldChar w:fldCharType="separate"/>
      </w:r>
      <w:r w:rsidR="00C03371">
        <w:t>Seznam obrázků</w:t>
      </w:r>
      <w:r w:rsidR="00C03371">
        <w:tab/>
      </w:r>
      <w:r w:rsidR="00C03371">
        <w:fldChar w:fldCharType="begin"/>
      </w:r>
      <w:r w:rsidR="00C03371">
        <w:instrText xml:space="preserve"> PAGEREF _Toc100596684 \h </w:instrText>
      </w:r>
      <w:r w:rsidR="00C03371">
        <w:fldChar w:fldCharType="separate"/>
      </w:r>
      <w:r w:rsidR="0079476C">
        <w:t>9</w:t>
      </w:r>
      <w:r w:rsidR="00C03371">
        <w:fldChar w:fldCharType="end"/>
      </w:r>
    </w:p>
    <w:p w14:paraId="3FBFBB36" w14:textId="2C0C92BC" w:rsidR="00C03371" w:rsidRDefault="00C03371">
      <w:pPr>
        <w:pStyle w:val="Obsah1"/>
        <w:rPr>
          <w:rFonts w:asciiTheme="minorHAnsi" w:eastAsiaTheme="minorEastAsia" w:hAnsiTheme="minorHAnsi" w:cstheme="minorBidi"/>
          <w:b w:val="0"/>
          <w:color w:val="auto"/>
          <w:sz w:val="22"/>
          <w:szCs w:val="22"/>
        </w:rPr>
      </w:pPr>
      <w:r>
        <w:t>Seznam tabulek</w:t>
      </w:r>
      <w:r>
        <w:tab/>
      </w:r>
      <w:r>
        <w:fldChar w:fldCharType="begin"/>
      </w:r>
      <w:r>
        <w:instrText xml:space="preserve"> PAGEREF _Toc100596685 \h </w:instrText>
      </w:r>
      <w:r>
        <w:fldChar w:fldCharType="separate"/>
      </w:r>
      <w:r w:rsidR="0079476C">
        <w:t>10</w:t>
      </w:r>
      <w:r>
        <w:fldChar w:fldCharType="end"/>
      </w:r>
    </w:p>
    <w:p w14:paraId="397DCCE7" w14:textId="5A358F84" w:rsidR="00C03371" w:rsidRDefault="00C03371">
      <w:pPr>
        <w:pStyle w:val="Obsah1"/>
        <w:rPr>
          <w:rFonts w:asciiTheme="minorHAnsi" w:eastAsiaTheme="minorEastAsia" w:hAnsiTheme="minorHAnsi" w:cstheme="minorBidi"/>
          <w:b w:val="0"/>
          <w:color w:val="auto"/>
          <w:sz w:val="22"/>
          <w:szCs w:val="22"/>
        </w:rPr>
      </w:pPr>
      <w:r>
        <w:t>Seznam pojmů a zkratek</w:t>
      </w:r>
      <w:r>
        <w:tab/>
      </w:r>
      <w:r>
        <w:fldChar w:fldCharType="begin"/>
      </w:r>
      <w:r>
        <w:instrText xml:space="preserve"> PAGEREF _Toc100596686 \h </w:instrText>
      </w:r>
      <w:r>
        <w:fldChar w:fldCharType="separate"/>
      </w:r>
      <w:r w:rsidR="0079476C">
        <w:t>11</w:t>
      </w:r>
      <w:r>
        <w:fldChar w:fldCharType="end"/>
      </w:r>
    </w:p>
    <w:p w14:paraId="2A2A7BEE" w14:textId="60C21C6E" w:rsidR="00C03371" w:rsidRDefault="00C03371">
      <w:pPr>
        <w:pStyle w:val="Obsah1"/>
        <w:rPr>
          <w:rFonts w:asciiTheme="minorHAnsi" w:eastAsiaTheme="minorEastAsia" w:hAnsiTheme="minorHAnsi" w:cstheme="minorBidi"/>
          <w:b w:val="0"/>
          <w:color w:val="auto"/>
          <w:sz w:val="22"/>
          <w:szCs w:val="22"/>
        </w:rPr>
      </w:pPr>
      <w:r>
        <w:t>1</w:t>
      </w:r>
      <w:r>
        <w:rPr>
          <w:rFonts w:asciiTheme="minorHAnsi" w:eastAsiaTheme="minorEastAsia" w:hAnsiTheme="minorHAnsi" w:cstheme="minorBidi"/>
          <w:b w:val="0"/>
          <w:color w:val="auto"/>
          <w:sz w:val="22"/>
          <w:szCs w:val="22"/>
        </w:rPr>
        <w:tab/>
      </w:r>
      <w:r>
        <w:t>Úvod</w:t>
      </w:r>
      <w:r>
        <w:tab/>
      </w:r>
      <w:r>
        <w:fldChar w:fldCharType="begin"/>
      </w:r>
      <w:r>
        <w:instrText xml:space="preserve"> PAGEREF _Toc100596687 \h </w:instrText>
      </w:r>
      <w:r>
        <w:fldChar w:fldCharType="separate"/>
      </w:r>
      <w:r w:rsidR="0079476C">
        <w:t>12</w:t>
      </w:r>
      <w:r>
        <w:fldChar w:fldCharType="end"/>
      </w:r>
    </w:p>
    <w:p w14:paraId="3AE13446" w14:textId="7C0C558E" w:rsidR="00C03371" w:rsidRDefault="00C03371">
      <w:pPr>
        <w:pStyle w:val="Obsah1"/>
        <w:rPr>
          <w:rFonts w:asciiTheme="minorHAnsi" w:eastAsiaTheme="minorEastAsia" w:hAnsiTheme="minorHAnsi" w:cstheme="minorBidi"/>
          <w:b w:val="0"/>
          <w:color w:val="auto"/>
          <w:sz w:val="22"/>
          <w:szCs w:val="22"/>
        </w:rPr>
      </w:pPr>
      <w:r>
        <w:t>2</w:t>
      </w:r>
      <w:r>
        <w:rPr>
          <w:rFonts w:asciiTheme="minorHAnsi" w:eastAsiaTheme="minorEastAsia" w:hAnsiTheme="minorHAnsi" w:cstheme="minorBidi"/>
          <w:b w:val="0"/>
          <w:color w:val="auto"/>
          <w:sz w:val="22"/>
          <w:szCs w:val="22"/>
        </w:rPr>
        <w:tab/>
      </w:r>
      <w:r>
        <w:t>Akomodace a konvergence</w:t>
      </w:r>
      <w:r>
        <w:tab/>
      </w:r>
      <w:r>
        <w:fldChar w:fldCharType="begin"/>
      </w:r>
      <w:r>
        <w:instrText xml:space="preserve"> PAGEREF _Toc100596688 \h </w:instrText>
      </w:r>
      <w:r>
        <w:fldChar w:fldCharType="separate"/>
      </w:r>
      <w:r w:rsidR="0079476C">
        <w:t>13</w:t>
      </w:r>
      <w:r>
        <w:fldChar w:fldCharType="end"/>
      </w:r>
    </w:p>
    <w:p w14:paraId="6C9F40F6" w14:textId="75068841" w:rsidR="00C03371" w:rsidRDefault="00C03371">
      <w:pPr>
        <w:pStyle w:val="Obsah2"/>
        <w:rPr>
          <w:rFonts w:asciiTheme="minorHAnsi" w:eastAsiaTheme="minorEastAsia" w:hAnsiTheme="minorHAnsi" w:cstheme="minorBidi"/>
          <w:iCs w:val="0"/>
          <w:sz w:val="22"/>
          <w:szCs w:val="22"/>
        </w:rPr>
      </w:pPr>
      <w:r>
        <w:t>2.1</w:t>
      </w:r>
      <w:r>
        <w:rPr>
          <w:rFonts w:asciiTheme="minorHAnsi" w:eastAsiaTheme="minorEastAsia" w:hAnsiTheme="minorHAnsi" w:cstheme="minorBidi"/>
          <w:iCs w:val="0"/>
          <w:sz w:val="22"/>
          <w:szCs w:val="22"/>
        </w:rPr>
        <w:tab/>
      </w:r>
      <w:r>
        <w:t>Akomodace</w:t>
      </w:r>
      <w:r>
        <w:tab/>
      </w:r>
      <w:r>
        <w:fldChar w:fldCharType="begin"/>
      </w:r>
      <w:r>
        <w:instrText xml:space="preserve"> PAGEREF _Toc100596689 \h </w:instrText>
      </w:r>
      <w:r>
        <w:fldChar w:fldCharType="separate"/>
      </w:r>
      <w:r w:rsidR="0079476C">
        <w:t>14</w:t>
      </w:r>
      <w:r>
        <w:fldChar w:fldCharType="end"/>
      </w:r>
    </w:p>
    <w:p w14:paraId="348C0DE9" w14:textId="7B2BAF57" w:rsidR="00C03371" w:rsidRDefault="00C03371">
      <w:pPr>
        <w:pStyle w:val="Obsah2"/>
        <w:rPr>
          <w:rFonts w:asciiTheme="minorHAnsi" w:eastAsiaTheme="minorEastAsia" w:hAnsiTheme="minorHAnsi" w:cstheme="minorBidi"/>
          <w:iCs w:val="0"/>
          <w:sz w:val="22"/>
          <w:szCs w:val="22"/>
        </w:rPr>
      </w:pPr>
      <w:r>
        <w:t>2.2</w:t>
      </w:r>
      <w:r>
        <w:rPr>
          <w:rFonts w:asciiTheme="minorHAnsi" w:eastAsiaTheme="minorEastAsia" w:hAnsiTheme="minorHAnsi" w:cstheme="minorBidi"/>
          <w:iCs w:val="0"/>
          <w:sz w:val="22"/>
          <w:szCs w:val="22"/>
        </w:rPr>
        <w:tab/>
      </w:r>
      <w:r>
        <w:t>Konvergence</w:t>
      </w:r>
      <w:r>
        <w:tab/>
      </w:r>
      <w:r>
        <w:fldChar w:fldCharType="begin"/>
      </w:r>
      <w:r>
        <w:instrText xml:space="preserve"> PAGEREF _Toc100596690 \h </w:instrText>
      </w:r>
      <w:r>
        <w:fldChar w:fldCharType="separate"/>
      </w:r>
      <w:r w:rsidR="0079476C">
        <w:t>15</w:t>
      </w:r>
      <w:r>
        <w:fldChar w:fldCharType="end"/>
      </w:r>
    </w:p>
    <w:p w14:paraId="7BFE76E3" w14:textId="55CA364A" w:rsidR="00C03371" w:rsidRDefault="00C03371">
      <w:pPr>
        <w:pStyle w:val="Obsah2"/>
        <w:rPr>
          <w:rFonts w:asciiTheme="minorHAnsi" w:eastAsiaTheme="minorEastAsia" w:hAnsiTheme="minorHAnsi" w:cstheme="minorBidi"/>
          <w:iCs w:val="0"/>
          <w:sz w:val="22"/>
          <w:szCs w:val="22"/>
        </w:rPr>
      </w:pPr>
      <w:r>
        <w:t>2.3</w:t>
      </w:r>
      <w:r>
        <w:rPr>
          <w:rFonts w:asciiTheme="minorHAnsi" w:eastAsiaTheme="minorEastAsia" w:hAnsiTheme="minorHAnsi" w:cstheme="minorBidi"/>
          <w:iCs w:val="0"/>
          <w:sz w:val="22"/>
          <w:szCs w:val="22"/>
        </w:rPr>
        <w:tab/>
      </w:r>
      <w:r>
        <w:t>Vergenčně akomodační synkinéza (VAS)</w:t>
      </w:r>
      <w:r>
        <w:tab/>
      </w:r>
      <w:r>
        <w:fldChar w:fldCharType="begin"/>
      </w:r>
      <w:r>
        <w:instrText xml:space="preserve"> PAGEREF _Toc100596691 \h </w:instrText>
      </w:r>
      <w:r>
        <w:fldChar w:fldCharType="separate"/>
      </w:r>
      <w:r w:rsidR="0079476C">
        <w:t>16</w:t>
      </w:r>
      <w:r>
        <w:fldChar w:fldCharType="end"/>
      </w:r>
    </w:p>
    <w:p w14:paraId="6C23DB19" w14:textId="722B2936" w:rsidR="00C03371" w:rsidRDefault="00C03371">
      <w:pPr>
        <w:pStyle w:val="Obsah2"/>
        <w:rPr>
          <w:rFonts w:asciiTheme="minorHAnsi" w:eastAsiaTheme="minorEastAsia" w:hAnsiTheme="minorHAnsi" w:cstheme="minorBidi"/>
          <w:iCs w:val="0"/>
          <w:sz w:val="22"/>
          <w:szCs w:val="22"/>
        </w:rPr>
      </w:pPr>
      <w:r>
        <w:rPr>
          <w:lang w:eastAsia="sk-SK"/>
        </w:rPr>
        <w:t>2.4</w:t>
      </w:r>
      <w:r>
        <w:rPr>
          <w:rFonts w:asciiTheme="minorHAnsi" w:eastAsiaTheme="minorEastAsia" w:hAnsiTheme="minorHAnsi" w:cstheme="minorBidi"/>
          <w:iCs w:val="0"/>
          <w:sz w:val="22"/>
          <w:szCs w:val="22"/>
        </w:rPr>
        <w:tab/>
      </w:r>
      <w:r>
        <w:rPr>
          <w:lang w:eastAsia="sk-SK"/>
        </w:rPr>
        <w:t>Poruchy akomodace a vergence</w:t>
      </w:r>
      <w:r>
        <w:tab/>
      </w:r>
      <w:r>
        <w:fldChar w:fldCharType="begin"/>
      </w:r>
      <w:r>
        <w:instrText xml:space="preserve"> PAGEREF _Toc100596692 \h </w:instrText>
      </w:r>
      <w:r>
        <w:fldChar w:fldCharType="separate"/>
      </w:r>
      <w:r w:rsidR="0079476C">
        <w:t>22</w:t>
      </w:r>
      <w:r>
        <w:fldChar w:fldCharType="end"/>
      </w:r>
    </w:p>
    <w:p w14:paraId="36993901" w14:textId="278DE252" w:rsidR="00C03371" w:rsidRDefault="00C03371">
      <w:pPr>
        <w:pStyle w:val="Obsah1"/>
        <w:rPr>
          <w:rFonts w:asciiTheme="minorHAnsi" w:eastAsiaTheme="minorEastAsia" w:hAnsiTheme="minorHAnsi" w:cstheme="minorBidi"/>
          <w:b w:val="0"/>
          <w:color w:val="auto"/>
          <w:sz w:val="22"/>
          <w:szCs w:val="22"/>
        </w:rPr>
      </w:pPr>
      <w:r>
        <w:t>3</w:t>
      </w:r>
      <w:r>
        <w:rPr>
          <w:rFonts w:asciiTheme="minorHAnsi" w:eastAsiaTheme="minorEastAsia" w:hAnsiTheme="minorHAnsi" w:cstheme="minorBidi"/>
          <w:b w:val="0"/>
          <w:color w:val="auto"/>
          <w:sz w:val="22"/>
          <w:szCs w:val="22"/>
        </w:rPr>
        <w:tab/>
      </w:r>
      <w:r>
        <w:t>Hypermetropie</w:t>
      </w:r>
      <w:r>
        <w:tab/>
      </w:r>
      <w:r>
        <w:fldChar w:fldCharType="begin"/>
      </w:r>
      <w:r>
        <w:instrText xml:space="preserve"> PAGEREF _Toc100596693 \h </w:instrText>
      </w:r>
      <w:r>
        <w:fldChar w:fldCharType="separate"/>
      </w:r>
      <w:r w:rsidR="0079476C">
        <w:t>25</w:t>
      </w:r>
      <w:r>
        <w:fldChar w:fldCharType="end"/>
      </w:r>
    </w:p>
    <w:p w14:paraId="2F2CBCFF" w14:textId="19C7A607" w:rsidR="00C03371" w:rsidRDefault="00C03371">
      <w:pPr>
        <w:pStyle w:val="Obsah1"/>
        <w:rPr>
          <w:rFonts w:asciiTheme="minorHAnsi" w:eastAsiaTheme="minorEastAsia" w:hAnsiTheme="minorHAnsi" w:cstheme="minorBidi"/>
          <w:b w:val="0"/>
          <w:color w:val="auto"/>
          <w:sz w:val="22"/>
          <w:szCs w:val="22"/>
        </w:rPr>
      </w:pPr>
      <w:r>
        <w:t>4</w:t>
      </w:r>
      <w:r>
        <w:rPr>
          <w:rFonts w:asciiTheme="minorHAnsi" w:eastAsiaTheme="minorEastAsia" w:hAnsiTheme="minorHAnsi" w:cstheme="minorBidi"/>
          <w:b w:val="0"/>
          <w:color w:val="auto"/>
          <w:sz w:val="22"/>
          <w:szCs w:val="22"/>
        </w:rPr>
        <w:tab/>
      </w:r>
      <w:r>
        <w:t>Akomodativní strabismus</w:t>
      </w:r>
      <w:r>
        <w:tab/>
      </w:r>
      <w:r>
        <w:fldChar w:fldCharType="begin"/>
      </w:r>
      <w:r>
        <w:instrText xml:space="preserve"> PAGEREF _Toc100596694 \h </w:instrText>
      </w:r>
      <w:r>
        <w:fldChar w:fldCharType="separate"/>
      </w:r>
      <w:r w:rsidR="0079476C">
        <w:t>27</w:t>
      </w:r>
      <w:r>
        <w:fldChar w:fldCharType="end"/>
      </w:r>
    </w:p>
    <w:p w14:paraId="625B501C" w14:textId="76ECE6B6" w:rsidR="00C03371" w:rsidRDefault="00C03371">
      <w:pPr>
        <w:pStyle w:val="Obsah2"/>
        <w:rPr>
          <w:rFonts w:asciiTheme="minorHAnsi" w:eastAsiaTheme="minorEastAsia" w:hAnsiTheme="minorHAnsi" w:cstheme="minorBidi"/>
          <w:iCs w:val="0"/>
          <w:sz w:val="22"/>
          <w:szCs w:val="22"/>
        </w:rPr>
      </w:pPr>
      <w:r>
        <w:t>4.1</w:t>
      </w:r>
      <w:r>
        <w:rPr>
          <w:rFonts w:asciiTheme="minorHAnsi" w:eastAsiaTheme="minorEastAsia" w:hAnsiTheme="minorHAnsi" w:cstheme="minorBidi"/>
          <w:iCs w:val="0"/>
          <w:sz w:val="22"/>
          <w:szCs w:val="22"/>
        </w:rPr>
        <w:tab/>
      </w:r>
      <w:r>
        <w:t>Etiologie akomodativního strabismu</w:t>
      </w:r>
      <w:r>
        <w:tab/>
      </w:r>
      <w:r>
        <w:fldChar w:fldCharType="begin"/>
      </w:r>
      <w:r>
        <w:instrText xml:space="preserve"> PAGEREF _Toc100596695 \h </w:instrText>
      </w:r>
      <w:r>
        <w:fldChar w:fldCharType="separate"/>
      </w:r>
      <w:r w:rsidR="0079476C">
        <w:t>28</w:t>
      </w:r>
      <w:r>
        <w:fldChar w:fldCharType="end"/>
      </w:r>
    </w:p>
    <w:p w14:paraId="641D3B54" w14:textId="4F274AFD" w:rsidR="00C03371" w:rsidRDefault="00C03371">
      <w:pPr>
        <w:pStyle w:val="Obsah2"/>
        <w:rPr>
          <w:rFonts w:asciiTheme="minorHAnsi" w:eastAsiaTheme="minorEastAsia" w:hAnsiTheme="minorHAnsi" w:cstheme="minorBidi"/>
          <w:iCs w:val="0"/>
          <w:sz w:val="22"/>
          <w:szCs w:val="22"/>
        </w:rPr>
      </w:pPr>
      <w:r>
        <w:t>4.2</w:t>
      </w:r>
      <w:r>
        <w:rPr>
          <w:rFonts w:asciiTheme="minorHAnsi" w:eastAsiaTheme="minorEastAsia" w:hAnsiTheme="minorHAnsi" w:cstheme="minorBidi"/>
          <w:iCs w:val="0"/>
          <w:sz w:val="22"/>
          <w:szCs w:val="22"/>
        </w:rPr>
        <w:tab/>
      </w:r>
      <w:r>
        <w:t>Rozdělení akomodativního strabismu</w:t>
      </w:r>
      <w:r>
        <w:tab/>
      </w:r>
      <w:r>
        <w:fldChar w:fldCharType="begin"/>
      </w:r>
      <w:r>
        <w:instrText xml:space="preserve"> PAGEREF _Toc100596696 \h </w:instrText>
      </w:r>
      <w:r>
        <w:fldChar w:fldCharType="separate"/>
      </w:r>
      <w:r w:rsidR="0079476C">
        <w:t>31</w:t>
      </w:r>
      <w:r>
        <w:fldChar w:fldCharType="end"/>
      </w:r>
    </w:p>
    <w:p w14:paraId="5079FAB4" w14:textId="648E76D5" w:rsidR="00C03371" w:rsidRDefault="00C03371">
      <w:pPr>
        <w:pStyle w:val="Obsah1"/>
        <w:rPr>
          <w:rFonts w:asciiTheme="minorHAnsi" w:eastAsiaTheme="minorEastAsia" w:hAnsiTheme="minorHAnsi" w:cstheme="minorBidi"/>
          <w:b w:val="0"/>
          <w:color w:val="auto"/>
          <w:sz w:val="22"/>
          <w:szCs w:val="22"/>
        </w:rPr>
      </w:pPr>
      <w:r>
        <w:t>5</w:t>
      </w:r>
      <w:r>
        <w:rPr>
          <w:rFonts w:asciiTheme="minorHAnsi" w:eastAsiaTheme="minorEastAsia" w:hAnsiTheme="minorHAnsi" w:cstheme="minorBidi"/>
          <w:b w:val="0"/>
          <w:color w:val="auto"/>
          <w:sz w:val="22"/>
          <w:szCs w:val="22"/>
        </w:rPr>
        <w:tab/>
      </w:r>
      <w:r>
        <w:t>Ortoptická terapie akomodativního strabismu</w:t>
      </w:r>
      <w:r>
        <w:tab/>
      </w:r>
      <w:r>
        <w:fldChar w:fldCharType="begin"/>
      </w:r>
      <w:r>
        <w:instrText xml:space="preserve"> PAGEREF _Toc100596697 \h </w:instrText>
      </w:r>
      <w:r>
        <w:fldChar w:fldCharType="separate"/>
      </w:r>
      <w:r w:rsidR="0079476C">
        <w:t>34</w:t>
      </w:r>
      <w:r>
        <w:fldChar w:fldCharType="end"/>
      </w:r>
    </w:p>
    <w:p w14:paraId="7293A886" w14:textId="4CBD13ED" w:rsidR="00C03371" w:rsidRDefault="00C03371">
      <w:pPr>
        <w:pStyle w:val="Obsah2"/>
        <w:rPr>
          <w:rFonts w:asciiTheme="minorHAnsi" w:eastAsiaTheme="minorEastAsia" w:hAnsiTheme="minorHAnsi" w:cstheme="minorBidi"/>
          <w:iCs w:val="0"/>
          <w:sz w:val="22"/>
          <w:szCs w:val="22"/>
        </w:rPr>
      </w:pPr>
      <w:r>
        <w:t>5.1</w:t>
      </w:r>
      <w:r>
        <w:rPr>
          <w:rFonts w:asciiTheme="minorHAnsi" w:eastAsiaTheme="minorEastAsia" w:hAnsiTheme="minorHAnsi" w:cstheme="minorBidi"/>
          <w:iCs w:val="0"/>
          <w:sz w:val="22"/>
          <w:szCs w:val="22"/>
        </w:rPr>
        <w:tab/>
      </w:r>
      <w:r>
        <w:t>Princip ortoptické léčby akomodativního strabismu</w:t>
      </w:r>
      <w:r>
        <w:tab/>
      </w:r>
      <w:r>
        <w:fldChar w:fldCharType="begin"/>
      </w:r>
      <w:r>
        <w:instrText xml:space="preserve"> PAGEREF _Toc100596698 \h </w:instrText>
      </w:r>
      <w:r>
        <w:fldChar w:fldCharType="separate"/>
      </w:r>
      <w:r w:rsidR="0079476C">
        <w:t>34</w:t>
      </w:r>
      <w:r>
        <w:fldChar w:fldCharType="end"/>
      </w:r>
    </w:p>
    <w:p w14:paraId="25B5146B" w14:textId="2EE5F308" w:rsidR="00C03371" w:rsidRDefault="00C03371">
      <w:pPr>
        <w:pStyle w:val="Obsah2"/>
        <w:rPr>
          <w:rFonts w:asciiTheme="minorHAnsi" w:eastAsiaTheme="minorEastAsia" w:hAnsiTheme="minorHAnsi" w:cstheme="minorBidi"/>
          <w:iCs w:val="0"/>
          <w:sz w:val="22"/>
          <w:szCs w:val="22"/>
        </w:rPr>
      </w:pPr>
      <w:r>
        <w:t>5.2</w:t>
      </w:r>
      <w:r>
        <w:rPr>
          <w:rFonts w:asciiTheme="minorHAnsi" w:eastAsiaTheme="minorEastAsia" w:hAnsiTheme="minorHAnsi" w:cstheme="minorBidi"/>
          <w:iCs w:val="0"/>
          <w:sz w:val="22"/>
          <w:szCs w:val="22"/>
        </w:rPr>
        <w:tab/>
      </w:r>
      <w:r>
        <w:t>Přístroje pro ortoptickou léčbu akomodativního strabismu</w:t>
      </w:r>
      <w:r>
        <w:tab/>
      </w:r>
      <w:r>
        <w:fldChar w:fldCharType="begin"/>
      </w:r>
      <w:r>
        <w:instrText xml:space="preserve"> PAGEREF _Toc100596699 \h </w:instrText>
      </w:r>
      <w:r>
        <w:fldChar w:fldCharType="separate"/>
      </w:r>
      <w:r w:rsidR="0079476C">
        <w:t>36</w:t>
      </w:r>
      <w:r>
        <w:fldChar w:fldCharType="end"/>
      </w:r>
    </w:p>
    <w:p w14:paraId="2EDD0A8A" w14:textId="67FBE3B2" w:rsidR="00C03371" w:rsidRDefault="00C03371">
      <w:pPr>
        <w:pStyle w:val="Obsah1"/>
        <w:rPr>
          <w:rFonts w:asciiTheme="minorHAnsi" w:eastAsiaTheme="minorEastAsia" w:hAnsiTheme="minorHAnsi" w:cstheme="minorBidi"/>
          <w:b w:val="0"/>
          <w:color w:val="auto"/>
          <w:sz w:val="22"/>
          <w:szCs w:val="22"/>
        </w:rPr>
      </w:pPr>
      <w:r>
        <w:t>6</w:t>
      </w:r>
      <w:r>
        <w:rPr>
          <w:rFonts w:asciiTheme="minorHAnsi" w:eastAsiaTheme="minorEastAsia" w:hAnsiTheme="minorHAnsi" w:cstheme="minorBidi"/>
          <w:b w:val="0"/>
          <w:color w:val="auto"/>
          <w:sz w:val="22"/>
          <w:szCs w:val="22"/>
        </w:rPr>
        <w:tab/>
      </w:r>
      <w:r>
        <w:t>Kazuistiky</w:t>
      </w:r>
      <w:r>
        <w:tab/>
      </w:r>
      <w:r>
        <w:fldChar w:fldCharType="begin"/>
      </w:r>
      <w:r>
        <w:instrText xml:space="preserve"> PAGEREF _Toc100596700 \h </w:instrText>
      </w:r>
      <w:r>
        <w:fldChar w:fldCharType="separate"/>
      </w:r>
      <w:r w:rsidR="0079476C">
        <w:t>47</w:t>
      </w:r>
      <w:r>
        <w:fldChar w:fldCharType="end"/>
      </w:r>
    </w:p>
    <w:p w14:paraId="70EA166A" w14:textId="5281E415" w:rsidR="00C03371" w:rsidRDefault="00C03371">
      <w:pPr>
        <w:pStyle w:val="Obsah2"/>
        <w:rPr>
          <w:rFonts w:asciiTheme="minorHAnsi" w:eastAsiaTheme="minorEastAsia" w:hAnsiTheme="minorHAnsi" w:cstheme="minorBidi"/>
          <w:iCs w:val="0"/>
          <w:sz w:val="22"/>
          <w:szCs w:val="22"/>
        </w:rPr>
      </w:pPr>
      <w:r>
        <w:t>6.1</w:t>
      </w:r>
      <w:r>
        <w:rPr>
          <w:rFonts w:asciiTheme="minorHAnsi" w:eastAsiaTheme="minorEastAsia" w:hAnsiTheme="minorHAnsi" w:cstheme="minorBidi"/>
          <w:iCs w:val="0"/>
          <w:sz w:val="22"/>
          <w:szCs w:val="22"/>
        </w:rPr>
        <w:tab/>
      </w:r>
      <w:r>
        <w:t>Plně akomodativní strabismus</w:t>
      </w:r>
      <w:r>
        <w:tab/>
      </w:r>
      <w:r>
        <w:fldChar w:fldCharType="begin"/>
      </w:r>
      <w:r>
        <w:instrText xml:space="preserve"> PAGEREF _Toc100596701 \h </w:instrText>
      </w:r>
      <w:r>
        <w:fldChar w:fldCharType="separate"/>
      </w:r>
      <w:r w:rsidR="0079476C">
        <w:t>47</w:t>
      </w:r>
      <w:r>
        <w:fldChar w:fldCharType="end"/>
      </w:r>
    </w:p>
    <w:p w14:paraId="5F6AC8E2" w14:textId="187D3B40" w:rsidR="00C03371" w:rsidRDefault="00C03371">
      <w:pPr>
        <w:pStyle w:val="Obsah2"/>
        <w:rPr>
          <w:rFonts w:asciiTheme="minorHAnsi" w:eastAsiaTheme="minorEastAsia" w:hAnsiTheme="minorHAnsi" w:cstheme="minorBidi"/>
          <w:iCs w:val="0"/>
          <w:sz w:val="22"/>
          <w:szCs w:val="22"/>
        </w:rPr>
      </w:pPr>
      <w:r>
        <w:t>6.2</w:t>
      </w:r>
      <w:r>
        <w:rPr>
          <w:rFonts w:asciiTheme="minorHAnsi" w:eastAsiaTheme="minorEastAsia" w:hAnsiTheme="minorHAnsi" w:cstheme="minorBidi"/>
          <w:iCs w:val="0"/>
          <w:sz w:val="22"/>
          <w:szCs w:val="22"/>
        </w:rPr>
        <w:tab/>
      </w:r>
      <w:r>
        <w:t>Atypický akomodativní strabismus</w:t>
      </w:r>
      <w:r>
        <w:tab/>
      </w:r>
      <w:r>
        <w:fldChar w:fldCharType="begin"/>
      </w:r>
      <w:r>
        <w:instrText xml:space="preserve"> PAGEREF _Toc100596702 \h </w:instrText>
      </w:r>
      <w:r>
        <w:fldChar w:fldCharType="separate"/>
      </w:r>
      <w:r w:rsidR="0079476C">
        <w:t>48</w:t>
      </w:r>
      <w:r>
        <w:fldChar w:fldCharType="end"/>
      </w:r>
    </w:p>
    <w:p w14:paraId="1EA960FE" w14:textId="79A931FE" w:rsidR="00C03371" w:rsidRDefault="00C03371">
      <w:pPr>
        <w:pStyle w:val="Obsah1"/>
        <w:rPr>
          <w:rFonts w:asciiTheme="minorHAnsi" w:eastAsiaTheme="minorEastAsia" w:hAnsiTheme="minorHAnsi" w:cstheme="minorBidi"/>
          <w:b w:val="0"/>
          <w:color w:val="auto"/>
          <w:sz w:val="22"/>
          <w:szCs w:val="22"/>
        </w:rPr>
      </w:pPr>
      <w:r>
        <w:t>7</w:t>
      </w:r>
      <w:r>
        <w:rPr>
          <w:rFonts w:asciiTheme="minorHAnsi" w:eastAsiaTheme="minorEastAsia" w:hAnsiTheme="minorHAnsi" w:cstheme="minorBidi"/>
          <w:b w:val="0"/>
          <w:color w:val="auto"/>
          <w:sz w:val="22"/>
          <w:szCs w:val="22"/>
        </w:rPr>
        <w:tab/>
      </w:r>
      <w:r>
        <w:t>Závěr</w:t>
      </w:r>
      <w:r>
        <w:tab/>
      </w:r>
      <w:r>
        <w:fldChar w:fldCharType="begin"/>
      </w:r>
      <w:r>
        <w:instrText xml:space="preserve"> PAGEREF _Toc100596703 \h </w:instrText>
      </w:r>
      <w:r>
        <w:fldChar w:fldCharType="separate"/>
      </w:r>
      <w:r w:rsidR="0079476C">
        <w:t>50</w:t>
      </w:r>
      <w:r>
        <w:fldChar w:fldCharType="end"/>
      </w:r>
    </w:p>
    <w:p w14:paraId="62FAB069" w14:textId="0CB4BE3B" w:rsidR="00C03371" w:rsidRDefault="00C03371">
      <w:pPr>
        <w:pStyle w:val="Obsah1"/>
        <w:rPr>
          <w:rFonts w:asciiTheme="minorHAnsi" w:eastAsiaTheme="minorEastAsia" w:hAnsiTheme="minorHAnsi" w:cstheme="minorBidi"/>
          <w:b w:val="0"/>
          <w:color w:val="auto"/>
          <w:sz w:val="22"/>
          <w:szCs w:val="22"/>
        </w:rPr>
      </w:pPr>
      <w:r>
        <w:t>Použité zdroje</w:t>
      </w:r>
      <w:r>
        <w:tab/>
      </w:r>
      <w:r>
        <w:fldChar w:fldCharType="begin"/>
      </w:r>
      <w:r>
        <w:instrText xml:space="preserve"> PAGEREF _Toc100596704 \h </w:instrText>
      </w:r>
      <w:r>
        <w:fldChar w:fldCharType="separate"/>
      </w:r>
      <w:r w:rsidR="0079476C">
        <w:t>51</w:t>
      </w:r>
      <w:r>
        <w:fldChar w:fldCharType="end"/>
      </w:r>
    </w:p>
    <w:p w14:paraId="6D4D0726" w14:textId="464E9891" w:rsidR="00F5609F" w:rsidRPr="00746487" w:rsidRDefault="00825A03" w:rsidP="00A2558D">
      <w:pPr>
        <w:pStyle w:val="Dalodstavce"/>
      </w:pPr>
      <w:r w:rsidRPr="00746487">
        <w:fldChar w:fldCharType="end"/>
      </w:r>
    </w:p>
    <w:p w14:paraId="3F183CDC" w14:textId="77777777" w:rsidR="00A639A6" w:rsidRPr="00746487" w:rsidRDefault="00A639A6" w:rsidP="00A2558D">
      <w:pPr>
        <w:pStyle w:val="Dalodstavce"/>
        <w:sectPr w:rsidR="00A639A6" w:rsidRPr="00746487" w:rsidSect="000E794F">
          <w:headerReference w:type="even" r:id="rId24"/>
          <w:headerReference w:type="default" r:id="rId25"/>
          <w:footerReference w:type="default" r:id="rId26"/>
          <w:pgSz w:w="11906" w:h="16838" w:code="9"/>
          <w:pgMar w:top="1979" w:right="1140" w:bottom="2381" w:left="1140" w:header="1140" w:footer="1418" w:gutter="862"/>
          <w:cols w:space="708"/>
          <w:docGrid w:linePitch="360"/>
        </w:sectPr>
      </w:pPr>
    </w:p>
    <w:p w14:paraId="1FE387BC" w14:textId="77777777" w:rsidR="008B1BE6" w:rsidRPr="00746487" w:rsidRDefault="008B1BE6" w:rsidP="008B1BE6">
      <w:pPr>
        <w:pStyle w:val="Nadpis10"/>
      </w:pPr>
      <w:bookmarkStart w:id="3" w:name="_Toc100596684"/>
      <w:r w:rsidRPr="00746487">
        <w:lastRenderedPageBreak/>
        <w:t>Seznam obrázků</w:t>
      </w:r>
      <w:bookmarkEnd w:id="3"/>
    </w:p>
    <w:p w14:paraId="1AD8189A" w14:textId="0A4448D8" w:rsidR="00216393" w:rsidRPr="00216393" w:rsidRDefault="00216393" w:rsidP="009E3891">
      <w:pPr>
        <w:tabs>
          <w:tab w:val="left" w:leader="dot" w:pos="8364"/>
        </w:tabs>
      </w:pPr>
      <w:r w:rsidRPr="00B93581">
        <w:t>Obr. 1: Čočka při pohledu do nekonečna a do blízka, volně dle</w:t>
      </w:r>
      <w:r w:rsidRPr="00DC39B0">
        <w:rPr>
          <w:vertAlign w:val="superscript"/>
        </w:rPr>
        <w:t>15</w:t>
      </w:r>
      <w:r w:rsidR="009E3891">
        <w:tab/>
      </w:r>
      <w:r>
        <w:t>1</w:t>
      </w:r>
      <w:r w:rsidR="00781565">
        <w:t>4</w:t>
      </w:r>
    </w:p>
    <w:p w14:paraId="6F349C0B" w14:textId="5C9E41CA" w:rsidR="00216393" w:rsidRPr="00216393" w:rsidRDefault="00216393" w:rsidP="009E3891">
      <w:pPr>
        <w:tabs>
          <w:tab w:val="left" w:leader="dot" w:pos="8364"/>
        </w:tabs>
      </w:pPr>
      <w:r w:rsidRPr="00AF7DDC">
        <w:t>Obr. 2: Konvergence, volně dle</w:t>
      </w:r>
      <w:r w:rsidRPr="00514E7B">
        <w:rPr>
          <w:vertAlign w:val="superscript"/>
        </w:rPr>
        <w:t>9</w:t>
      </w:r>
      <w:r w:rsidR="009E3891">
        <w:tab/>
      </w:r>
      <w:r>
        <w:t>1</w:t>
      </w:r>
      <w:r w:rsidR="00781565">
        <w:t>5</w:t>
      </w:r>
    </w:p>
    <w:p w14:paraId="50533281" w14:textId="718B7ADA" w:rsidR="00216393" w:rsidRPr="00216393" w:rsidRDefault="00216393" w:rsidP="009E3891">
      <w:pPr>
        <w:tabs>
          <w:tab w:val="left" w:leader="dot" w:pos="8364"/>
        </w:tabs>
      </w:pPr>
      <w:r w:rsidRPr="00D67144">
        <w:t>Obr. 3: Konvergence symetrická a asymetrická, volně dle</w:t>
      </w:r>
      <w:r w:rsidRPr="00514E7B">
        <w:rPr>
          <w:vertAlign w:val="superscript"/>
        </w:rPr>
        <w:t>9</w:t>
      </w:r>
      <w:r w:rsidR="009E3891">
        <w:tab/>
      </w:r>
      <w:r>
        <w:t>1</w:t>
      </w:r>
      <w:r w:rsidR="00781565">
        <w:t>5</w:t>
      </w:r>
    </w:p>
    <w:p w14:paraId="22C556E8" w14:textId="68ACB829" w:rsidR="00216393" w:rsidRPr="00216393" w:rsidRDefault="00216393" w:rsidP="009E3891">
      <w:pPr>
        <w:tabs>
          <w:tab w:val="left" w:leader="dot" w:pos="8364"/>
        </w:tabs>
      </w:pPr>
      <w:r w:rsidRPr="003044C9">
        <w:t xml:space="preserve">Obr. </w:t>
      </w:r>
      <w:r>
        <w:t>4</w:t>
      </w:r>
      <w:r w:rsidRPr="003044C9">
        <w:t>: Reflexní oblouk binokulární fúze, volně dle</w:t>
      </w:r>
      <w:r w:rsidRPr="00514E7B">
        <w:rPr>
          <w:vertAlign w:val="superscript"/>
        </w:rPr>
        <w:t>26</w:t>
      </w:r>
      <w:r w:rsidR="009E3891">
        <w:tab/>
      </w:r>
      <w:r>
        <w:t>1</w:t>
      </w:r>
      <w:r w:rsidR="00781565">
        <w:t>7</w:t>
      </w:r>
    </w:p>
    <w:p w14:paraId="07A3C62C" w14:textId="411A7ABB" w:rsidR="00216393" w:rsidRPr="00216393" w:rsidRDefault="00216393" w:rsidP="009E3891">
      <w:pPr>
        <w:tabs>
          <w:tab w:val="left" w:leader="dot" w:pos="8364"/>
        </w:tabs>
      </w:pPr>
      <w:r w:rsidRPr="003044C9">
        <w:t>Obr.</w:t>
      </w:r>
      <w:r>
        <w:t xml:space="preserve"> 5</w:t>
      </w:r>
      <w:r w:rsidRPr="003044C9">
        <w:t>: Vergenčně akomodační synkinéza, volně dle</w:t>
      </w:r>
      <w:r w:rsidRPr="00514E7B">
        <w:rPr>
          <w:vertAlign w:val="superscript"/>
        </w:rPr>
        <w:t>30</w:t>
      </w:r>
      <w:r w:rsidR="009E3891">
        <w:tab/>
      </w:r>
      <w:r>
        <w:t>1</w:t>
      </w:r>
      <w:r w:rsidR="00781565">
        <w:t>7</w:t>
      </w:r>
    </w:p>
    <w:p w14:paraId="30F628D4" w14:textId="2B527804" w:rsidR="00216393" w:rsidRPr="006D2BB9" w:rsidRDefault="00216393" w:rsidP="009E3891">
      <w:pPr>
        <w:tabs>
          <w:tab w:val="left" w:leader="dot" w:pos="8364"/>
        </w:tabs>
      </w:pPr>
      <w:r w:rsidRPr="008A399E">
        <w:t xml:space="preserve">Obr. </w:t>
      </w:r>
      <w:r>
        <w:t>6</w:t>
      </w:r>
      <w:r w:rsidRPr="008A399E">
        <w:t>: Integrační pyramida binokulárního vidění, volně dle</w:t>
      </w:r>
      <w:r w:rsidRPr="00514E7B">
        <w:rPr>
          <w:vertAlign w:val="superscript"/>
        </w:rPr>
        <w:t>12</w:t>
      </w:r>
      <w:r w:rsidR="009E3891">
        <w:tab/>
      </w:r>
      <w:r w:rsidR="00781565">
        <w:t>20</w:t>
      </w:r>
    </w:p>
    <w:p w14:paraId="6E89123F" w14:textId="5A1AA84D" w:rsidR="00216393" w:rsidRPr="006D2BB9" w:rsidRDefault="00216393" w:rsidP="009E3891">
      <w:pPr>
        <w:tabs>
          <w:tab w:val="left" w:leader="dot" w:pos="8364"/>
        </w:tabs>
      </w:pPr>
      <w:r w:rsidRPr="006F4DB2">
        <w:t>Obr.</w:t>
      </w:r>
      <w:r>
        <w:t xml:space="preserve"> 7</w:t>
      </w:r>
      <w:r w:rsidRPr="006F4DB2">
        <w:t>: Duálně interaktivní model vergenčně akomodační synkinézy</w:t>
      </w:r>
      <w:r>
        <w:t>, volně dle</w:t>
      </w:r>
      <w:r w:rsidRPr="00514E7B">
        <w:rPr>
          <w:vertAlign w:val="superscript"/>
        </w:rPr>
        <w:t>12</w:t>
      </w:r>
      <w:r w:rsidR="009E3891">
        <w:tab/>
      </w:r>
      <w:r w:rsidR="00573824">
        <w:t>2</w:t>
      </w:r>
      <w:r w:rsidR="00781565">
        <w:t>1</w:t>
      </w:r>
    </w:p>
    <w:p w14:paraId="1B8DF4CC" w14:textId="562022B3" w:rsidR="00216393" w:rsidRPr="006D2BB9" w:rsidRDefault="00216393" w:rsidP="009E3891">
      <w:pPr>
        <w:tabs>
          <w:tab w:val="left" w:leader="dot" w:pos="8364"/>
        </w:tabs>
      </w:pPr>
      <w:r w:rsidRPr="00706DA7">
        <w:t xml:space="preserve">Obr. </w:t>
      </w:r>
      <w:r>
        <w:t>8</w:t>
      </w:r>
      <w:r w:rsidRPr="00706DA7">
        <w:t>: Duanova křivka schopnosti akomodace ve vztahu k věku</w:t>
      </w:r>
      <w:r w:rsidRPr="00514E7B">
        <w:rPr>
          <w:vertAlign w:val="superscript"/>
        </w:rPr>
        <w:t>9</w:t>
      </w:r>
      <w:r w:rsidR="009E3891">
        <w:tab/>
      </w:r>
      <w:r w:rsidR="00573824">
        <w:t>2</w:t>
      </w:r>
      <w:r w:rsidR="00781565">
        <w:t>3</w:t>
      </w:r>
    </w:p>
    <w:p w14:paraId="2FF4FDF8" w14:textId="14852C87" w:rsidR="00216393" w:rsidRPr="006D2BB9" w:rsidRDefault="00216393" w:rsidP="009E3891">
      <w:pPr>
        <w:tabs>
          <w:tab w:val="left" w:leader="dot" w:pos="8364"/>
        </w:tabs>
      </w:pPr>
      <w:r w:rsidRPr="00757EAA">
        <w:t xml:space="preserve">Obr. </w:t>
      </w:r>
      <w:r>
        <w:t>9</w:t>
      </w:r>
      <w:r w:rsidRPr="00757EAA">
        <w:t>: Průchod paprsků emetropickým a hypermetropickým</w:t>
      </w:r>
      <w:r w:rsidR="006D2BB9">
        <w:t xml:space="preserve"> </w:t>
      </w:r>
      <w:r w:rsidRPr="00757EAA">
        <w:t>okem, volně dle</w:t>
      </w:r>
      <w:r w:rsidRPr="00514E7B">
        <w:rPr>
          <w:vertAlign w:val="superscript"/>
        </w:rPr>
        <w:t>23</w:t>
      </w:r>
      <w:r w:rsidR="009E3891">
        <w:tab/>
      </w:r>
      <w:r w:rsidR="00573824">
        <w:t>2</w:t>
      </w:r>
      <w:r w:rsidR="00781565">
        <w:t>5</w:t>
      </w:r>
    </w:p>
    <w:p w14:paraId="64BFCDFC" w14:textId="1CBE733F" w:rsidR="00216393" w:rsidRPr="00514E7B" w:rsidRDefault="00216393" w:rsidP="009E3891">
      <w:pPr>
        <w:tabs>
          <w:tab w:val="left" w:leader="dot" w:pos="8364"/>
        </w:tabs>
      </w:pPr>
      <w:r w:rsidRPr="00514E7B">
        <w:t>Obr. 10: Korekce hypermetropického oka spojnými čočkami, volně dle</w:t>
      </w:r>
      <w:r w:rsidRPr="00514E7B">
        <w:rPr>
          <w:vertAlign w:val="superscript"/>
        </w:rPr>
        <w:t>23</w:t>
      </w:r>
      <w:r w:rsidR="009E3891">
        <w:tab/>
      </w:r>
      <w:r w:rsidR="00573824">
        <w:t>2</w:t>
      </w:r>
      <w:r w:rsidR="00781565">
        <w:t>6</w:t>
      </w:r>
    </w:p>
    <w:p w14:paraId="2D4E33E9" w14:textId="39316F50" w:rsidR="00216393" w:rsidRPr="00514E7B" w:rsidRDefault="00216393" w:rsidP="009E3891">
      <w:pPr>
        <w:tabs>
          <w:tab w:val="left" w:leader="dot" w:pos="8364"/>
        </w:tabs>
      </w:pPr>
      <w:r>
        <w:t>Obr. 11: Dělení strabismu, volně dle</w:t>
      </w:r>
      <w:r w:rsidRPr="00514E7B">
        <w:rPr>
          <w:vertAlign w:val="superscript"/>
        </w:rPr>
        <w:t>3</w:t>
      </w:r>
      <w:r w:rsidR="009E3891">
        <w:tab/>
      </w:r>
      <w:r w:rsidR="00573824">
        <w:t>2</w:t>
      </w:r>
      <w:r w:rsidR="00781565">
        <w:t>7</w:t>
      </w:r>
    </w:p>
    <w:p w14:paraId="2C2A32AF" w14:textId="427AE577" w:rsidR="00216393" w:rsidRPr="006258B4" w:rsidRDefault="00216393" w:rsidP="009E3891">
      <w:pPr>
        <w:tabs>
          <w:tab w:val="left" w:leader="dot" w:pos="8364"/>
        </w:tabs>
      </w:pPr>
      <w:r>
        <w:t xml:space="preserve">Obr. 12: </w:t>
      </w:r>
      <w:r w:rsidRPr="006258B4">
        <w:t>Důsledky</w:t>
      </w:r>
      <w:r>
        <w:t xml:space="preserve"> </w:t>
      </w:r>
      <w:r w:rsidRPr="006258B4">
        <w:t>nekorigované vysok</w:t>
      </w:r>
      <w:r w:rsidR="00E336E7">
        <w:t>é</w:t>
      </w:r>
      <w:r w:rsidRPr="006258B4">
        <w:t xml:space="preserve"> hypermetropie, volně dle</w:t>
      </w:r>
      <w:r w:rsidRPr="00514E7B">
        <w:rPr>
          <w:vertAlign w:val="superscript"/>
        </w:rPr>
        <w:t>9</w:t>
      </w:r>
      <w:r w:rsidR="009E3891">
        <w:tab/>
      </w:r>
      <w:r w:rsidR="00573824">
        <w:t>2</w:t>
      </w:r>
      <w:r w:rsidR="00781565">
        <w:t>9</w:t>
      </w:r>
    </w:p>
    <w:p w14:paraId="4A7BA554" w14:textId="22C2CF06" w:rsidR="006D2BB9" w:rsidRDefault="00216393" w:rsidP="009E3891">
      <w:pPr>
        <w:tabs>
          <w:tab w:val="left" w:leader="dot" w:pos="8364"/>
        </w:tabs>
      </w:pPr>
      <w:r w:rsidRPr="008A3911">
        <w:t xml:space="preserve">Obr. </w:t>
      </w:r>
      <w:r>
        <w:t>1</w:t>
      </w:r>
      <w:r w:rsidRPr="008A3911">
        <w:t>3: Fyziologická VAS</w:t>
      </w:r>
      <w:r w:rsidRPr="00514E7B">
        <w:rPr>
          <w:vertAlign w:val="superscript"/>
        </w:rPr>
        <w:t>7</w:t>
      </w:r>
      <w:r w:rsidR="009E3891">
        <w:tab/>
      </w:r>
      <w:r w:rsidR="00781565">
        <w:t>30</w:t>
      </w:r>
    </w:p>
    <w:p w14:paraId="653D736C" w14:textId="2BCDFDBE" w:rsidR="00216393" w:rsidRPr="008A3911" w:rsidRDefault="00216393" w:rsidP="009E3891">
      <w:pPr>
        <w:tabs>
          <w:tab w:val="left" w:leader="dot" w:pos="8364"/>
        </w:tabs>
      </w:pPr>
      <w:r w:rsidRPr="008A3911">
        <w:t xml:space="preserve">Obr. </w:t>
      </w:r>
      <w:r>
        <w:t>1</w:t>
      </w:r>
      <w:r w:rsidRPr="008A3911">
        <w:t>4: Patologická VAS</w:t>
      </w:r>
      <w:r w:rsidRPr="00514E7B">
        <w:rPr>
          <w:vertAlign w:val="superscript"/>
        </w:rPr>
        <w:t>7</w:t>
      </w:r>
      <w:r w:rsidR="009E3891">
        <w:tab/>
      </w:r>
      <w:r w:rsidR="00781565">
        <w:t>30</w:t>
      </w:r>
    </w:p>
    <w:p w14:paraId="0181E1E9" w14:textId="79AAA61C" w:rsidR="00216393" w:rsidRPr="00514E7B" w:rsidRDefault="00216393" w:rsidP="009E3891">
      <w:pPr>
        <w:tabs>
          <w:tab w:val="left" w:leader="dot" w:pos="8364"/>
        </w:tabs>
      </w:pPr>
      <w:r>
        <w:t>Obr. 15: Franklinovy brýle</w:t>
      </w:r>
      <w:r w:rsidRPr="00514E7B">
        <w:rPr>
          <w:vertAlign w:val="superscript"/>
        </w:rPr>
        <w:t>32</w:t>
      </w:r>
      <w:r w:rsidR="009E3891">
        <w:tab/>
      </w:r>
      <w:r w:rsidR="00781565">
        <w:t>32</w:t>
      </w:r>
    </w:p>
    <w:p w14:paraId="6EC45BCB" w14:textId="42CC8986" w:rsidR="00216393" w:rsidRPr="00514E7B" w:rsidRDefault="00216393" w:rsidP="009E3891">
      <w:pPr>
        <w:tabs>
          <w:tab w:val="left" w:leader="dot" w:pos="8364"/>
        </w:tabs>
      </w:pPr>
      <w:r>
        <w:t>Obr. 16: Centrace bifokální čočky na střed zornice</w:t>
      </w:r>
      <w:r w:rsidRPr="00514E7B">
        <w:rPr>
          <w:vertAlign w:val="superscript"/>
        </w:rPr>
        <w:t>31</w:t>
      </w:r>
      <w:r w:rsidR="009E3891">
        <w:tab/>
      </w:r>
      <w:r w:rsidR="00781565">
        <w:t>32</w:t>
      </w:r>
    </w:p>
    <w:p w14:paraId="7E0264C4" w14:textId="147F0C07" w:rsidR="00216393" w:rsidRPr="00514E7B" w:rsidRDefault="00216393" w:rsidP="009E3891">
      <w:pPr>
        <w:tabs>
          <w:tab w:val="left" w:leader="dot" w:pos="8364"/>
        </w:tabs>
      </w:pPr>
      <w:r>
        <w:t>Obr. 17: Retropozice svalu</w:t>
      </w:r>
      <w:r w:rsidRPr="00514E7B">
        <w:rPr>
          <w:vertAlign w:val="superscript"/>
        </w:rPr>
        <w:t>4</w:t>
      </w:r>
      <w:r w:rsidR="009E3891">
        <w:tab/>
      </w:r>
      <w:r w:rsidR="00781565">
        <w:t>33</w:t>
      </w:r>
    </w:p>
    <w:p w14:paraId="3CE0BFD8" w14:textId="528A4D95" w:rsidR="00216393" w:rsidRPr="00514E7B" w:rsidRDefault="00216393" w:rsidP="009E3891">
      <w:pPr>
        <w:tabs>
          <w:tab w:val="left" w:leader="dot" w:pos="8364"/>
        </w:tabs>
      </w:pPr>
      <w:r>
        <w:t>Obr. 18: Resekce svalu</w:t>
      </w:r>
      <w:r w:rsidRPr="00514E7B">
        <w:rPr>
          <w:vertAlign w:val="superscript"/>
        </w:rPr>
        <w:t>4</w:t>
      </w:r>
      <w:r w:rsidR="009E3891">
        <w:tab/>
      </w:r>
      <w:r w:rsidR="00573824">
        <w:t>3</w:t>
      </w:r>
      <w:r w:rsidR="00781565">
        <w:t>3</w:t>
      </w:r>
    </w:p>
    <w:p w14:paraId="152C9910" w14:textId="57A5AC2A" w:rsidR="00216393" w:rsidRPr="00514E7B" w:rsidRDefault="00216393" w:rsidP="009E3891">
      <w:pPr>
        <w:tabs>
          <w:tab w:val="left" w:leader="dot" w:pos="8364"/>
        </w:tabs>
      </w:pPr>
      <w:r w:rsidRPr="00C00539">
        <w:t>Obr.</w:t>
      </w:r>
      <w:r>
        <w:t xml:space="preserve"> 19</w:t>
      </w:r>
      <w:r w:rsidRPr="00C00539">
        <w:t>: Obecné schéma motorické reakce mozku na podnět, volně dle</w:t>
      </w:r>
      <w:r w:rsidRPr="00514E7B">
        <w:rPr>
          <w:vertAlign w:val="superscript"/>
        </w:rPr>
        <w:t>30</w:t>
      </w:r>
      <w:r w:rsidR="009E3891">
        <w:tab/>
      </w:r>
      <w:r w:rsidR="00781565">
        <w:t>35</w:t>
      </w:r>
    </w:p>
    <w:p w14:paraId="6AF8BB40" w14:textId="72611A5B" w:rsidR="00216393" w:rsidRDefault="00216393" w:rsidP="009E3891">
      <w:pPr>
        <w:tabs>
          <w:tab w:val="left" w:leader="dot" w:pos="8364"/>
        </w:tabs>
      </w:pPr>
      <w:r w:rsidRPr="00C00539">
        <w:t xml:space="preserve">Obr. </w:t>
      </w:r>
      <w:r>
        <w:t>20</w:t>
      </w:r>
      <w:r w:rsidRPr="00C00539">
        <w:t>: Schéma třístupňov</w:t>
      </w:r>
      <w:r>
        <w:t>ého</w:t>
      </w:r>
      <w:r w:rsidRPr="00C00539">
        <w:t xml:space="preserve"> adaptační</w:t>
      </w:r>
      <w:r>
        <w:t>ho</w:t>
      </w:r>
      <w:r w:rsidRPr="00C00539">
        <w:t xml:space="preserve"> mechanismu vergence, volně dle</w:t>
      </w:r>
      <w:r w:rsidRPr="00514E7B">
        <w:rPr>
          <w:vertAlign w:val="superscript"/>
        </w:rPr>
        <w:t>30</w:t>
      </w:r>
      <w:r w:rsidR="009E3891" w:rsidRPr="009E3891">
        <w:tab/>
      </w:r>
      <w:r w:rsidR="00781565">
        <w:t>35</w:t>
      </w:r>
    </w:p>
    <w:p w14:paraId="6334682E" w14:textId="49EA39BE" w:rsidR="00216393" w:rsidRPr="00C00539" w:rsidRDefault="00216393" w:rsidP="009E3891">
      <w:pPr>
        <w:tabs>
          <w:tab w:val="left" w:leader="dot" w:pos="8364"/>
        </w:tabs>
      </w:pPr>
      <w:r w:rsidRPr="00C00539">
        <w:t>Obr.</w:t>
      </w:r>
      <w:r>
        <w:t xml:space="preserve"> 21</w:t>
      </w:r>
      <w:r w:rsidRPr="00C00539">
        <w:t>: Rémyho separátor, volně dle</w:t>
      </w:r>
      <w:r w:rsidRPr="00514E7B">
        <w:rPr>
          <w:vertAlign w:val="superscript"/>
        </w:rPr>
        <w:t>12</w:t>
      </w:r>
      <w:r w:rsidR="009E3891">
        <w:tab/>
      </w:r>
      <w:r w:rsidR="00573824">
        <w:t>3</w:t>
      </w:r>
      <w:r w:rsidR="00781565">
        <w:t>7</w:t>
      </w:r>
    </w:p>
    <w:p w14:paraId="6C8D9622" w14:textId="17DF94E2" w:rsidR="00216393" w:rsidRPr="00514E7B" w:rsidRDefault="00216393" w:rsidP="009E3891">
      <w:pPr>
        <w:tabs>
          <w:tab w:val="left" w:leader="dot" w:pos="8364"/>
        </w:tabs>
      </w:pPr>
      <w:r w:rsidRPr="00C00539">
        <w:t>Obr.</w:t>
      </w:r>
      <w:r>
        <w:t xml:space="preserve"> 22</w:t>
      </w:r>
      <w:r w:rsidRPr="00C00539">
        <w:t>: Diploskop</w:t>
      </w:r>
      <w:r w:rsidRPr="00514E7B">
        <w:rPr>
          <w:vertAlign w:val="superscript"/>
        </w:rPr>
        <w:t>38</w:t>
      </w:r>
      <w:r w:rsidR="009E3891">
        <w:tab/>
      </w:r>
      <w:r w:rsidR="00573824">
        <w:t>3</w:t>
      </w:r>
      <w:r w:rsidR="00781565">
        <w:t>8</w:t>
      </w:r>
    </w:p>
    <w:p w14:paraId="0EC58600" w14:textId="1F09C473" w:rsidR="00216393" w:rsidRDefault="00216393" w:rsidP="009E3891">
      <w:pPr>
        <w:tabs>
          <w:tab w:val="left" w:leader="dot" w:pos="8364"/>
        </w:tabs>
      </w:pPr>
      <w:r w:rsidRPr="00C00539">
        <w:t>Obr.</w:t>
      </w:r>
      <w:r>
        <w:t xml:space="preserve"> 23:</w:t>
      </w:r>
      <w:r w:rsidRPr="00C00539">
        <w:t xml:space="preserve"> Šablona diploskopu a clona s otvory</w:t>
      </w:r>
      <w:r w:rsidRPr="00514E7B">
        <w:rPr>
          <w:vertAlign w:val="superscript"/>
        </w:rPr>
        <w:t>38</w:t>
      </w:r>
      <w:r w:rsidR="00C74CAF">
        <w:tab/>
      </w:r>
      <w:r w:rsidR="00573824">
        <w:t>3</w:t>
      </w:r>
      <w:r w:rsidR="00781565">
        <w:t>8</w:t>
      </w:r>
    </w:p>
    <w:p w14:paraId="4AB253FD" w14:textId="38A6B114" w:rsidR="00216393" w:rsidRDefault="00216393" w:rsidP="009E3891">
      <w:pPr>
        <w:tabs>
          <w:tab w:val="left" w:leader="dot" w:pos="8364"/>
        </w:tabs>
      </w:pPr>
      <w:r w:rsidRPr="00682EB6">
        <w:t>Obr.</w:t>
      </w:r>
      <w:r>
        <w:t xml:space="preserve"> 24</w:t>
      </w:r>
      <w:r w:rsidRPr="00682EB6">
        <w:t>:</w:t>
      </w:r>
      <w:r w:rsidR="000B0121" w:rsidRPr="000B0121">
        <w:t xml:space="preserve"> </w:t>
      </w:r>
      <w:r w:rsidR="000B0121" w:rsidRPr="00682EB6">
        <w:t>Brewster-Holmesův stereoskop</w:t>
      </w:r>
      <w:r w:rsidR="000B0121" w:rsidRPr="00514E7B">
        <w:rPr>
          <w:vertAlign w:val="superscript"/>
        </w:rPr>
        <w:t>36</w:t>
      </w:r>
      <w:r w:rsidR="00C74CAF">
        <w:tab/>
      </w:r>
      <w:r w:rsidR="00573824">
        <w:t>3</w:t>
      </w:r>
      <w:r w:rsidR="00781565">
        <w:t>9</w:t>
      </w:r>
    </w:p>
    <w:p w14:paraId="364CEE46" w14:textId="60F9151F" w:rsidR="00216393" w:rsidRPr="00514E7B" w:rsidRDefault="00216393" w:rsidP="009E3891">
      <w:pPr>
        <w:tabs>
          <w:tab w:val="left" w:leader="dot" w:pos="8364"/>
        </w:tabs>
      </w:pPr>
      <w:r w:rsidRPr="00682EB6">
        <w:t xml:space="preserve">Obr. </w:t>
      </w:r>
      <w:r>
        <w:t>25</w:t>
      </w:r>
      <w:r w:rsidRPr="00682EB6">
        <w:t xml:space="preserve">: </w:t>
      </w:r>
      <w:r w:rsidR="000B0121" w:rsidRPr="00682EB6">
        <w:t>Optimalizace AC/A poměru na Brewsterově-Holmesově stereoskopu, volně dle</w:t>
      </w:r>
      <w:r w:rsidR="000B0121" w:rsidRPr="00682EB6">
        <w:rPr>
          <w:vertAlign w:val="superscript"/>
        </w:rPr>
        <w:t>30</w:t>
      </w:r>
      <w:r w:rsidR="00C74CAF">
        <w:tab/>
      </w:r>
      <w:r w:rsidR="00573824">
        <w:t>3</w:t>
      </w:r>
      <w:r w:rsidR="00781565">
        <w:t>9</w:t>
      </w:r>
    </w:p>
    <w:p w14:paraId="405DB358" w14:textId="3FAB30D6" w:rsidR="00216393" w:rsidRPr="00514E7B" w:rsidRDefault="00216393" w:rsidP="009E3891">
      <w:pPr>
        <w:tabs>
          <w:tab w:val="left" w:leader="dot" w:pos="8364"/>
        </w:tabs>
      </w:pPr>
      <w:r w:rsidRPr="00C00539">
        <w:t xml:space="preserve">Obr. </w:t>
      </w:r>
      <w:r>
        <w:t>26</w:t>
      </w:r>
      <w:r w:rsidRPr="00C00539">
        <w:t>: Brockova šňůrka, volně dle</w:t>
      </w:r>
      <w:r w:rsidRPr="00514E7B">
        <w:rPr>
          <w:vertAlign w:val="superscript"/>
        </w:rPr>
        <w:t>35</w:t>
      </w:r>
      <w:r w:rsidR="00C74CAF">
        <w:tab/>
      </w:r>
      <w:r w:rsidR="00573824">
        <w:t>4</w:t>
      </w:r>
      <w:r w:rsidR="00781565">
        <w:t>1</w:t>
      </w:r>
    </w:p>
    <w:p w14:paraId="65B60E7C" w14:textId="5648E820" w:rsidR="00216393" w:rsidRPr="00514E7B" w:rsidRDefault="00216393" w:rsidP="009E3891">
      <w:pPr>
        <w:tabs>
          <w:tab w:val="left" w:leader="dot" w:pos="8364"/>
        </w:tabs>
      </w:pPr>
      <w:r w:rsidRPr="00C00539">
        <w:t xml:space="preserve">Obr. </w:t>
      </w:r>
      <w:r>
        <w:t>27</w:t>
      </w:r>
      <w:r w:rsidRPr="00C00539">
        <w:t>: 3-Dot Card, volně dle</w:t>
      </w:r>
      <w:r w:rsidRPr="00514E7B">
        <w:rPr>
          <w:vertAlign w:val="superscript"/>
        </w:rPr>
        <w:t>35</w:t>
      </w:r>
      <w:r w:rsidR="00C74CAF">
        <w:tab/>
      </w:r>
      <w:r w:rsidR="00573824">
        <w:t>4</w:t>
      </w:r>
      <w:r w:rsidR="00781565">
        <w:t>1</w:t>
      </w:r>
    </w:p>
    <w:p w14:paraId="14568AE2" w14:textId="3C322162" w:rsidR="00216393" w:rsidRPr="00C00539" w:rsidRDefault="00216393" w:rsidP="009E3891">
      <w:pPr>
        <w:tabs>
          <w:tab w:val="left" w:leader="dot" w:pos="8364"/>
        </w:tabs>
      </w:pPr>
      <w:r w:rsidRPr="00C00539">
        <w:t xml:space="preserve">Obr. </w:t>
      </w:r>
      <w:r>
        <w:t>28</w:t>
      </w:r>
      <w:r w:rsidRPr="00C00539">
        <w:t>: 3 kočky</w:t>
      </w:r>
      <w:r w:rsidRPr="00514E7B">
        <w:rPr>
          <w:vertAlign w:val="superscript"/>
        </w:rPr>
        <w:t>40</w:t>
      </w:r>
      <w:r w:rsidR="00C74CAF">
        <w:tab/>
      </w:r>
      <w:r w:rsidR="00573824">
        <w:t>4</w:t>
      </w:r>
      <w:r w:rsidR="00781565">
        <w:t>2</w:t>
      </w:r>
    </w:p>
    <w:p w14:paraId="571ABFCA" w14:textId="6D16C6C6" w:rsidR="00216393" w:rsidRDefault="00216393" w:rsidP="009E3891">
      <w:pPr>
        <w:tabs>
          <w:tab w:val="left" w:leader="dot" w:pos="8364"/>
        </w:tabs>
      </w:pPr>
      <w:r w:rsidRPr="00C00539">
        <w:t xml:space="preserve">Obr. </w:t>
      </w:r>
      <w:r>
        <w:t>29</w:t>
      </w:r>
      <w:r w:rsidRPr="00C00539">
        <w:t>: Stereogram</w:t>
      </w:r>
      <w:r w:rsidRPr="00514E7B">
        <w:rPr>
          <w:vertAlign w:val="superscript"/>
        </w:rPr>
        <w:t>40</w:t>
      </w:r>
      <w:r w:rsidR="00C74CAF">
        <w:tab/>
      </w:r>
      <w:r w:rsidR="00573824">
        <w:t>4</w:t>
      </w:r>
      <w:r w:rsidR="00781565">
        <w:t>2</w:t>
      </w:r>
    </w:p>
    <w:p w14:paraId="383C915C" w14:textId="7FFBDE2A" w:rsidR="00216393" w:rsidRPr="00C00539" w:rsidRDefault="00216393" w:rsidP="009E3891">
      <w:pPr>
        <w:tabs>
          <w:tab w:val="left" w:leader="dot" w:pos="8364"/>
        </w:tabs>
      </w:pPr>
      <w:r w:rsidRPr="00C00539">
        <w:t xml:space="preserve">Obr. </w:t>
      </w:r>
      <w:r>
        <w:t>30</w:t>
      </w:r>
      <w:r w:rsidRPr="00C00539">
        <w:t>: Autostereogram</w:t>
      </w:r>
      <w:r w:rsidRPr="00514E7B">
        <w:rPr>
          <w:vertAlign w:val="superscript"/>
        </w:rPr>
        <w:t>18</w:t>
      </w:r>
      <w:r w:rsidR="00C74CAF">
        <w:tab/>
      </w:r>
      <w:r w:rsidR="00573824">
        <w:t>4</w:t>
      </w:r>
      <w:r w:rsidR="00781565">
        <w:t>3</w:t>
      </w:r>
    </w:p>
    <w:p w14:paraId="06A13C42" w14:textId="5F46350F" w:rsidR="00216393" w:rsidRPr="00514E7B" w:rsidRDefault="00216393" w:rsidP="009E3891">
      <w:pPr>
        <w:tabs>
          <w:tab w:val="left" w:leader="dot" w:pos="8364"/>
        </w:tabs>
      </w:pPr>
      <w:r w:rsidRPr="00C00539">
        <w:t xml:space="preserve">Obr. </w:t>
      </w:r>
      <w:r>
        <w:t>31</w:t>
      </w:r>
      <w:r w:rsidRPr="00C00539">
        <w:t>: Tranaglyfy a vektografy</w:t>
      </w:r>
      <w:r w:rsidRPr="00514E7B">
        <w:rPr>
          <w:vertAlign w:val="superscript"/>
        </w:rPr>
        <w:t>15</w:t>
      </w:r>
      <w:r w:rsidR="00C74CAF">
        <w:tab/>
      </w:r>
      <w:r w:rsidR="00573824">
        <w:t>4</w:t>
      </w:r>
      <w:r w:rsidR="00781565">
        <w:t>4</w:t>
      </w:r>
    </w:p>
    <w:p w14:paraId="72916E8A" w14:textId="5E47FAFF" w:rsidR="00216393" w:rsidRDefault="00216393" w:rsidP="009E3891">
      <w:pPr>
        <w:tabs>
          <w:tab w:val="left" w:leader="dot" w:pos="8364"/>
        </w:tabs>
      </w:pPr>
      <w:r w:rsidRPr="00F178E3">
        <w:t xml:space="preserve">Obr. </w:t>
      </w:r>
      <w:r>
        <w:t>32</w:t>
      </w:r>
      <w:r w:rsidRPr="00F178E3">
        <w:t>: Vivid Vision</w:t>
      </w:r>
      <w:r w:rsidRPr="00514E7B">
        <w:rPr>
          <w:vertAlign w:val="superscript"/>
        </w:rPr>
        <w:t>24</w:t>
      </w:r>
      <w:r w:rsidR="00C74CAF">
        <w:tab/>
      </w:r>
      <w:r w:rsidR="00573824">
        <w:t>4</w:t>
      </w:r>
      <w:r w:rsidR="00781565">
        <w:t>5</w:t>
      </w:r>
    </w:p>
    <w:p w14:paraId="504A97AC" w14:textId="45994085" w:rsidR="00216393" w:rsidRPr="00F178E3" w:rsidRDefault="00216393" w:rsidP="009E3891">
      <w:pPr>
        <w:tabs>
          <w:tab w:val="left" w:leader="dot" w:pos="8364"/>
        </w:tabs>
      </w:pPr>
      <w:r w:rsidRPr="00F178E3">
        <w:t xml:space="preserve">Obr. </w:t>
      </w:r>
      <w:r>
        <w:t>33</w:t>
      </w:r>
      <w:r w:rsidRPr="00F178E3">
        <w:t>: Barnyard Bounce</w:t>
      </w:r>
      <w:r w:rsidRPr="00514E7B">
        <w:rPr>
          <w:vertAlign w:val="superscript"/>
        </w:rPr>
        <w:t>44</w:t>
      </w:r>
      <w:r w:rsidR="00C74CAF">
        <w:tab/>
      </w:r>
      <w:r w:rsidR="00573824">
        <w:t>4</w:t>
      </w:r>
      <w:r w:rsidR="00781565">
        <w:t>6</w:t>
      </w:r>
    </w:p>
    <w:p w14:paraId="58A97EEB" w14:textId="5E97A8AF" w:rsidR="00B84B30" w:rsidRDefault="00216393" w:rsidP="009E3891">
      <w:pPr>
        <w:tabs>
          <w:tab w:val="left" w:leader="dot" w:pos="8364"/>
        </w:tabs>
      </w:pPr>
      <w:r w:rsidRPr="00C00539">
        <w:t xml:space="preserve">Obr. </w:t>
      </w:r>
      <w:r>
        <w:t>34</w:t>
      </w:r>
      <w:r w:rsidRPr="00C00539">
        <w:t>: Step Vergence a Jump Duction</w:t>
      </w:r>
      <w:r w:rsidRPr="00514E7B">
        <w:rPr>
          <w:vertAlign w:val="superscript"/>
        </w:rPr>
        <w:t>43</w:t>
      </w:r>
      <w:r w:rsidR="00C74CAF">
        <w:tab/>
      </w:r>
      <w:r w:rsidR="00573824">
        <w:t>4</w:t>
      </w:r>
      <w:r w:rsidR="00781565">
        <w:t>6</w:t>
      </w:r>
    </w:p>
    <w:p w14:paraId="199CD0C3" w14:textId="77777777" w:rsidR="00B84B30" w:rsidRDefault="00B84B30" w:rsidP="009E3891">
      <w:pPr>
        <w:tabs>
          <w:tab w:val="left" w:leader="dot" w:pos="8364"/>
        </w:tabs>
      </w:pPr>
      <w:r>
        <w:br w:type="page"/>
      </w:r>
    </w:p>
    <w:p w14:paraId="54E7E828" w14:textId="77777777" w:rsidR="00D85D6C" w:rsidRDefault="00D85D6C" w:rsidP="00D85D6C">
      <w:pPr>
        <w:pStyle w:val="Nadpis1"/>
      </w:pPr>
      <w:bookmarkStart w:id="4" w:name="_Toc100596685"/>
      <w:r>
        <w:lastRenderedPageBreak/>
        <w:t>Seznam tabulek</w:t>
      </w:r>
      <w:bookmarkEnd w:id="4"/>
    </w:p>
    <w:p w14:paraId="5FC216C7" w14:textId="20E5C5BE" w:rsidR="00D85D6C" w:rsidRPr="00216393" w:rsidRDefault="00D85D6C" w:rsidP="00D85D6C">
      <w:pPr>
        <w:tabs>
          <w:tab w:val="left" w:leader="dot" w:pos="8364"/>
        </w:tabs>
      </w:pPr>
      <w:r>
        <w:t>Tab</w:t>
      </w:r>
      <w:r w:rsidRPr="00B93581">
        <w:t xml:space="preserve">. 1: </w:t>
      </w:r>
      <w:r w:rsidR="00781565">
        <w:t>Vývoj lidského zraku</w:t>
      </w:r>
      <w:r w:rsidR="00781565" w:rsidRPr="00781565">
        <w:rPr>
          <w:vertAlign w:val="superscript"/>
        </w:rPr>
        <w:t>11</w:t>
      </w:r>
      <w:r>
        <w:tab/>
        <w:t>13</w:t>
      </w:r>
    </w:p>
    <w:p w14:paraId="6190AFC9" w14:textId="6FC0DCEA" w:rsidR="00D85D6C" w:rsidRDefault="00D85D6C" w:rsidP="00D85D6C">
      <w:pPr>
        <w:pStyle w:val="Odstavec1"/>
      </w:pPr>
      <w:r>
        <w:br w:type="page"/>
      </w:r>
    </w:p>
    <w:p w14:paraId="02CD1949" w14:textId="65F42086" w:rsidR="00DC0619" w:rsidRPr="00746487" w:rsidRDefault="001165B2" w:rsidP="00A62E30">
      <w:pPr>
        <w:pStyle w:val="Nadpis1"/>
      </w:pPr>
      <w:bookmarkStart w:id="5" w:name="_Toc100596686"/>
      <w:r w:rsidRPr="00746487">
        <w:lastRenderedPageBreak/>
        <w:t>Seznam pojmů a zkratek</w:t>
      </w:r>
      <w:bookmarkEnd w:id="5"/>
    </w:p>
    <w:sdt>
      <w:sdtPr>
        <w:id w:val="1914736146"/>
        <w15:repeatingSection/>
      </w:sdtPr>
      <w:sdtEndPr/>
      <w:sdtContent>
        <w:sdt>
          <w:sdtPr>
            <w:id w:val="293645189"/>
            <w:placeholder>
              <w:docPart w:val="3899D71242AF469491A40F1001D1F8D6"/>
            </w:placeholder>
            <w15:repeatingSectionItem/>
          </w:sdtPr>
          <w:sdtEndPr/>
          <w:sdtContent>
            <w:p w14:paraId="114FC9EF" w14:textId="60151B81" w:rsidR="003F666A" w:rsidRPr="00746487" w:rsidRDefault="006D5568" w:rsidP="003F666A">
              <w:pPr>
                <w:pStyle w:val="ZPSeznamzkratek"/>
              </w:pPr>
              <w:sdt>
                <w:sdtPr>
                  <w:id w:val="-783184982"/>
                  <w:placeholder>
                    <w:docPart w:val="3C3367CEF5FB40D7A258438243A54509"/>
                  </w:placeholder>
                  <w:text/>
                </w:sdtPr>
                <w:sdtEndPr/>
                <w:sdtContent>
                  <w:r w:rsidR="002E23F7">
                    <w:t>JBV</w:t>
                  </w:r>
                </w:sdtContent>
              </w:sdt>
              <w:r w:rsidR="003F666A" w:rsidRPr="00746487">
                <w:tab/>
              </w:r>
              <w:r w:rsidR="00DC0619" w:rsidRPr="00746487">
                <w:t>–</w:t>
              </w:r>
              <w:r w:rsidR="00DC0619" w:rsidRPr="00746487">
                <w:tab/>
              </w:r>
              <w:sdt>
                <w:sdtPr>
                  <w:id w:val="1660576588"/>
                  <w:placeholder>
                    <w:docPart w:val="97CD41B0BB0D4898865EF91A8D82F8AE"/>
                  </w:placeholder>
                  <w:text/>
                </w:sdtPr>
                <w:sdtEndPr/>
                <w:sdtContent>
                  <w:r w:rsidR="00C12F1D">
                    <w:t>j</w:t>
                  </w:r>
                  <w:r w:rsidR="002E23F7">
                    <w:t>ednoduché binokulární vidění</w:t>
                  </w:r>
                </w:sdtContent>
              </w:sdt>
            </w:p>
          </w:sdtContent>
        </w:sdt>
        <w:sdt>
          <w:sdtPr>
            <w:id w:val="911047701"/>
            <w:placeholder>
              <w:docPart w:val="FA49DF2C5A2249B5A2B89E47A803CCC2"/>
            </w:placeholder>
            <w15:repeatingSectionItem/>
          </w:sdtPr>
          <w:sdtEndPr/>
          <w:sdtContent>
            <w:p w14:paraId="49C5895D" w14:textId="4181B2D3" w:rsidR="00C12F1D" w:rsidRPr="00746487" w:rsidRDefault="006D5568" w:rsidP="003F666A">
              <w:pPr>
                <w:pStyle w:val="ZPSeznamzkratek"/>
              </w:pPr>
              <w:sdt>
                <w:sdtPr>
                  <w:id w:val="-1774861413"/>
                  <w:placeholder>
                    <w:docPart w:val="AFF53F3C8FEB409A94233B647D6601E6"/>
                  </w:placeholder>
                  <w:text/>
                </w:sdtPr>
                <w:sdtEndPr/>
                <w:sdtContent>
                  <w:r w:rsidR="00C12F1D">
                    <w:t>D</w:t>
                  </w:r>
                </w:sdtContent>
              </w:sdt>
              <w:r w:rsidR="00C12F1D" w:rsidRPr="00746487">
                <w:tab/>
                <w:t>–</w:t>
              </w:r>
              <w:r w:rsidR="00C12F1D" w:rsidRPr="00746487">
                <w:tab/>
              </w:r>
              <w:sdt>
                <w:sdtPr>
                  <w:id w:val="1823920813"/>
                  <w:placeholder>
                    <w:docPart w:val="63A910FBAFA74D47A99A6A9032D663B6"/>
                  </w:placeholder>
                  <w:text/>
                </w:sdtPr>
                <w:sdtEndPr/>
                <w:sdtContent>
                  <w:r w:rsidR="00C12F1D">
                    <w:t>dioptrie</w:t>
                  </w:r>
                </w:sdtContent>
              </w:sdt>
            </w:p>
          </w:sdtContent>
        </w:sdt>
        <w:sdt>
          <w:sdtPr>
            <w:id w:val="1064679189"/>
            <w:placeholder>
              <w:docPart w:val="0B8263F9B75F404E8A559B7B6E1039C7"/>
            </w:placeholder>
            <w15:repeatingSectionItem/>
          </w:sdtPr>
          <w:sdtEndPr/>
          <w:sdtContent>
            <w:p w14:paraId="550ECBC6" w14:textId="04444E7B" w:rsidR="00C12F1D" w:rsidRPr="00746487" w:rsidRDefault="006D5568" w:rsidP="003F666A">
              <w:pPr>
                <w:pStyle w:val="ZPSeznamzkratek"/>
              </w:pPr>
              <w:sdt>
                <w:sdtPr>
                  <w:id w:val="-116068670"/>
                  <w:placeholder>
                    <w:docPart w:val="B0FF57E8187F4E8686F51ABEB4BD1C06"/>
                  </w:placeholder>
                  <w:text/>
                </w:sdtPr>
                <w:sdtEndPr/>
                <w:sdtContent>
                  <w:r w:rsidR="00B91142">
                    <w:t>m</w:t>
                  </w:r>
                </w:sdtContent>
              </w:sdt>
              <w:r w:rsidR="00C12F1D" w:rsidRPr="00746487">
                <w:tab/>
                <w:t>–</w:t>
              </w:r>
              <w:r w:rsidR="00C12F1D" w:rsidRPr="00746487">
                <w:tab/>
              </w:r>
              <w:sdt>
                <w:sdtPr>
                  <w:id w:val="90822881"/>
                  <w:placeholder>
                    <w:docPart w:val="83CFA0B4D5B64BD58A8D2849420825CF"/>
                  </w:placeholder>
                  <w:text/>
                </w:sdtPr>
                <w:sdtEndPr/>
                <w:sdtContent>
                  <w:r w:rsidR="00B91142">
                    <w:t>metr</w:t>
                  </w:r>
                </w:sdtContent>
              </w:sdt>
            </w:p>
          </w:sdtContent>
        </w:sdt>
        <w:sdt>
          <w:sdtPr>
            <w:id w:val="699588433"/>
            <w:placeholder>
              <w:docPart w:val="8C19AFB4C3434C589FB1AB6D4F3060A4"/>
            </w:placeholder>
            <w15:repeatingSectionItem/>
          </w:sdtPr>
          <w:sdtEndPr/>
          <w:sdtContent>
            <w:p w14:paraId="23E8FCD2" w14:textId="2685B229" w:rsidR="00F661D8" w:rsidRPr="00746487" w:rsidRDefault="006D5568" w:rsidP="003F666A">
              <w:pPr>
                <w:pStyle w:val="ZPSeznamzkratek"/>
              </w:pPr>
              <w:sdt>
                <w:sdtPr>
                  <w:id w:val="-1654980555"/>
                  <w:placeholder>
                    <w:docPart w:val="39AC348CE7534ABFA830BA73B89FC384"/>
                  </w:placeholder>
                  <w:text/>
                </w:sdtPr>
                <w:sdtEndPr/>
                <w:sdtContent>
                  <w:r w:rsidR="002E23F7">
                    <w:t>VAS</w:t>
                  </w:r>
                </w:sdtContent>
              </w:sdt>
              <w:r w:rsidR="00F661D8" w:rsidRPr="00746487">
                <w:tab/>
                <w:t>–</w:t>
              </w:r>
              <w:r w:rsidR="00F661D8" w:rsidRPr="00746487">
                <w:tab/>
              </w:r>
              <w:sdt>
                <w:sdtPr>
                  <w:id w:val="663905057"/>
                  <w:placeholder>
                    <w:docPart w:val="93AC9B3CFCEF431EB370B52013A33A78"/>
                  </w:placeholder>
                  <w:text/>
                </w:sdtPr>
                <w:sdtEndPr/>
                <w:sdtContent>
                  <w:r w:rsidR="00C12F1D">
                    <w:t>v</w:t>
                  </w:r>
                  <w:r w:rsidR="002E23F7">
                    <w:t>ergenčně</w:t>
                  </w:r>
                  <w:r w:rsidR="00C12F1D">
                    <w:t xml:space="preserve"> </w:t>
                  </w:r>
                  <w:r w:rsidR="002E23F7">
                    <w:t>akomodační synkinéza</w:t>
                  </w:r>
                </w:sdtContent>
              </w:sdt>
            </w:p>
          </w:sdtContent>
        </w:sdt>
        <w:sdt>
          <w:sdtPr>
            <w:id w:val="-1320575021"/>
            <w:placeholder>
              <w:docPart w:val="0EA66BA001BE49AB87AA6FAD537C1A8C"/>
            </w:placeholder>
            <w15:repeatingSectionItem/>
          </w:sdtPr>
          <w:sdtEndPr/>
          <w:sdtContent>
            <w:p w14:paraId="3C7A4DBC" w14:textId="6B2BD3F8" w:rsidR="00B8592F" w:rsidRPr="00746487" w:rsidRDefault="006D5568" w:rsidP="003F666A">
              <w:pPr>
                <w:pStyle w:val="ZPSeznamzkratek"/>
              </w:pPr>
              <w:sdt>
                <w:sdtPr>
                  <w:id w:val="-944301107"/>
                  <w:placeholder>
                    <w:docPart w:val="B9ADC4269A814057B3B1722E5CA98244"/>
                  </w:placeholder>
                  <w:text/>
                </w:sdtPr>
                <w:sdtEndPr/>
                <w:sdtContent>
                  <w:r w:rsidR="002E23F7">
                    <w:t>tzv.</w:t>
                  </w:r>
                </w:sdtContent>
              </w:sdt>
              <w:r w:rsidR="00B8592F" w:rsidRPr="00746487">
                <w:tab/>
                <w:t>–</w:t>
              </w:r>
              <w:r w:rsidR="00B8592F" w:rsidRPr="00746487">
                <w:tab/>
              </w:r>
              <w:sdt>
                <w:sdtPr>
                  <w:id w:val="-1033494338"/>
                  <w:placeholder>
                    <w:docPart w:val="A1335E82268C485185783E7C06C886C3"/>
                  </w:placeholder>
                  <w:text/>
                </w:sdtPr>
                <w:sdtEndPr/>
                <w:sdtContent>
                  <w:r w:rsidR="00C12F1D">
                    <w:t>t</w:t>
                  </w:r>
                  <w:r w:rsidR="002E23F7">
                    <w:t>ak zvan</w:t>
                  </w:r>
                  <w:r w:rsidR="0002560E">
                    <w:t>ý</w:t>
                  </w:r>
                </w:sdtContent>
              </w:sdt>
            </w:p>
          </w:sdtContent>
        </w:sdt>
        <w:sdt>
          <w:sdtPr>
            <w:id w:val="524906361"/>
            <w:placeholder>
              <w:docPart w:val="63151847ABAD4C228EF4D30F09A5359E"/>
            </w:placeholder>
            <w15:repeatingSectionItem/>
          </w:sdtPr>
          <w:sdtEndPr/>
          <w:sdtContent>
            <w:p w14:paraId="35313156" w14:textId="370B8FF5" w:rsidR="00B84B30" w:rsidRPr="00746487" w:rsidRDefault="006D5568" w:rsidP="003F666A">
              <w:pPr>
                <w:pStyle w:val="ZPSeznamzkratek"/>
              </w:pPr>
              <w:sdt>
                <w:sdtPr>
                  <w:id w:val="-995257928"/>
                  <w:placeholder>
                    <w:docPart w:val="327903CD865F4E9D8C60734E03E37785"/>
                  </w:placeholder>
                  <w:text/>
                </w:sdtPr>
                <w:sdtEndPr/>
                <w:sdtContent>
                  <w:r w:rsidR="00B84B30">
                    <w:t>např.</w:t>
                  </w:r>
                </w:sdtContent>
              </w:sdt>
              <w:r w:rsidR="00B84B30" w:rsidRPr="00746487">
                <w:tab/>
                <w:t>–</w:t>
              </w:r>
              <w:r w:rsidR="00B84B30" w:rsidRPr="00746487">
                <w:tab/>
              </w:r>
              <w:sdt>
                <w:sdtPr>
                  <w:id w:val="-1830742153"/>
                  <w:placeholder>
                    <w:docPart w:val="F454A166CDDB4A29844380A42288E59F"/>
                  </w:placeholder>
                  <w:text/>
                </w:sdtPr>
                <w:sdtEndPr/>
                <w:sdtContent>
                  <w:r w:rsidR="00B84B30">
                    <w:t>například</w:t>
                  </w:r>
                </w:sdtContent>
              </w:sdt>
            </w:p>
          </w:sdtContent>
        </w:sdt>
        <w:sdt>
          <w:sdtPr>
            <w:id w:val="516347413"/>
            <w:placeholder>
              <w:docPart w:val="C4BCF0E8ACE04A659AB13BABFF1A04F7"/>
            </w:placeholder>
            <w15:repeatingSectionItem/>
          </w:sdtPr>
          <w:sdtEndPr/>
          <w:sdtContent>
            <w:p w14:paraId="3991C01E" w14:textId="1651C8BC" w:rsidR="000B5331" w:rsidRPr="00746487" w:rsidRDefault="006D5568" w:rsidP="003F666A">
              <w:pPr>
                <w:pStyle w:val="ZPSeznamzkratek"/>
              </w:pPr>
              <w:sdt>
                <w:sdtPr>
                  <w:id w:val="1235664509"/>
                  <w:placeholder>
                    <w:docPart w:val="342509DC331F4005B06D221859F59F0C"/>
                  </w:placeholder>
                  <w:text/>
                </w:sdtPr>
                <w:sdtEndPr/>
                <w:sdtContent>
                  <w:r w:rsidR="006626B8">
                    <w:t>n.</w:t>
                  </w:r>
                </w:sdtContent>
              </w:sdt>
              <w:r w:rsidR="000B5331" w:rsidRPr="00746487">
                <w:tab/>
                <w:t>–</w:t>
              </w:r>
              <w:r w:rsidR="000B5331" w:rsidRPr="00746487">
                <w:tab/>
              </w:r>
              <w:sdt>
                <w:sdtPr>
                  <w:id w:val="735044176"/>
                  <w:placeholder>
                    <w:docPart w:val="657DAA520A494F18BF9EBFAC5D586937"/>
                  </w:placeholder>
                  <w:text/>
                </w:sdtPr>
                <w:sdtEndPr/>
                <w:sdtContent>
                  <w:r w:rsidR="006626B8">
                    <w:t>nervus</w:t>
                  </w:r>
                </w:sdtContent>
              </w:sdt>
            </w:p>
          </w:sdtContent>
        </w:sdt>
        <w:sdt>
          <w:sdtPr>
            <w:id w:val="626118844"/>
            <w:placeholder>
              <w:docPart w:val="BD35E781A96D4804AAF4D6AA08E15610"/>
            </w:placeholder>
            <w15:repeatingSectionItem/>
          </w:sdtPr>
          <w:sdtEndPr/>
          <w:sdtContent>
            <w:p w14:paraId="1C7BCB20" w14:textId="24C97778" w:rsidR="006626B8" w:rsidRPr="00746487" w:rsidRDefault="006D5568" w:rsidP="003F666A">
              <w:pPr>
                <w:pStyle w:val="ZPSeznamzkratek"/>
              </w:pPr>
              <w:sdt>
                <w:sdtPr>
                  <w:id w:val="414826507"/>
                  <w:placeholder>
                    <w:docPart w:val="11D5360482FD4808816D201AC8851558"/>
                  </w:placeholder>
                  <w:text/>
                </w:sdtPr>
                <w:sdtEndPr/>
                <w:sdtContent>
                  <w:r w:rsidR="006626B8">
                    <w:t>OD</w:t>
                  </w:r>
                </w:sdtContent>
              </w:sdt>
              <w:r w:rsidR="006626B8" w:rsidRPr="00746487">
                <w:tab/>
                <w:t>–</w:t>
              </w:r>
              <w:r w:rsidR="006626B8" w:rsidRPr="00746487">
                <w:tab/>
              </w:r>
              <w:sdt>
                <w:sdtPr>
                  <w:id w:val="-792601454"/>
                  <w:placeholder>
                    <w:docPart w:val="7819C8B6ED05470F810F5E598D6AD87B"/>
                  </w:placeholder>
                  <w:text/>
                </w:sdtPr>
                <w:sdtEndPr/>
                <w:sdtContent>
                  <w:r w:rsidR="006626B8">
                    <w:t>pravé oko</w:t>
                  </w:r>
                </w:sdtContent>
              </w:sdt>
            </w:p>
          </w:sdtContent>
        </w:sdt>
        <w:sdt>
          <w:sdtPr>
            <w:id w:val="1152262079"/>
            <w:placeholder>
              <w:docPart w:val="4FD22199B21C4728A550DB297DA7B356"/>
            </w:placeholder>
            <w15:repeatingSectionItem/>
          </w:sdtPr>
          <w:sdtEndPr/>
          <w:sdtContent>
            <w:p w14:paraId="06ED56AB" w14:textId="348D0C2E" w:rsidR="006626B8" w:rsidRPr="00746487" w:rsidRDefault="006D5568" w:rsidP="003F666A">
              <w:pPr>
                <w:pStyle w:val="ZPSeznamzkratek"/>
              </w:pPr>
              <w:sdt>
                <w:sdtPr>
                  <w:id w:val="866249533"/>
                  <w:placeholder>
                    <w:docPart w:val="56EB42F137A849D5BA5298BAE5D6660E"/>
                  </w:placeholder>
                  <w:text/>
                </w:sdtPr>
                <w:sdtEndPr/>
                <w:sdtContent>
                  <w:r w:rsidR="006626B8">
                    <w:t>OS</w:t>
                  </w:r>
                </w:sdtContent>
              </w:sdt>
              <w:r w:rsidR="006626B8" w:rsidRPr="00746487">
                <w:tab/>
                <w:t>–</w:t>
              </w:r>
              <w:r w:rsidR="006626B8" w:rsidRPr="00746487">
                <w:tab/>
              </w:r>
              <w:sdt>
                <w:sdtPr>
                  <w:id w:val="-127406658"/>
                  <w:placeholder>
                    <w:docPart w:val="9F14378FDCEE4CD2B84F0777CBFCA3A4"/>
                  </w:placeholder>
                  <w:text/>
                </w:sdtPr>
                <w:sdtEndPr/>
                <w:sdtContent>
                  <w:r w:rsidR="006626B8">
                    <w:t>levé oko</w:t>
                  </w:r>
                </w:sdtContent>
              </w:sdt>
            </w:p>
          </w:sdtContent>
        </w:sdt>
        <w:sdt>
          <w:sdtPr>
            <w:id w:val="-253667842"/>
            <w:placeholder>
              <w:docPart w:val="9B805C3E53294505A4A844BCA0E15A90"/>
            </w:placeholder>
            <w15:repeatingSectionItem/>
          </w:sdtPr>
          <w:sdtEndPr/>
          <w:sdtContent>
            <w:p w14:paraId="66458091" w14:textId="45852DBD" w:rsidR="006626B8" w:rsidRPr="00746487" w:rsidRDefault="006D5568" w:rsidP="003F666A">
              <w:pPr>
                <w:pStyle w:val="ZPSeznamzkratek"/>
              </w:pPr>
              <w:sdt>
                <w:sdtPr>
                  <w:id w:val="1452434755"/>
                  <w:placeholder>
                    <w:docPart w:val="DDE16EB86186443BB0DC75390C38628B"/>
                  </w:placeholder>
                  <w:text/>
                </w:sdtPr>
                <w:sdtEndPr/>
                <w:sdtContent>
                  <w:r w:rsidR="00757053">
                    <w:t>Obr.</w:t>
                  </w:r>
                </w:sdtContent>
              </w:sdt>
              <w:r w:rsidR="006626B8" w:rsidRPr="00746487">
                <w:tab/>
                <w:t>–</w:t>
              </w:r>
              <w:r w:rsidR="006626B8" w:rsidRPr="00746487">
                <w:tab/>
              </w:r>
              <w:sdt>
                <w:sdtPr>
                  <w:id w:val="93607652"/>
                  <w:placeholder>
                    <w:docPart w:val="6FB9069F52E74A92A32D8DC609B42309"/>
                  </w:placeholder>
                  <w:text/>
                </w:sdtPr>
                <w:sdtEndPr/>
                <w:sdtContent>
                  <w:r w:rsidR="00757053">
                    <w:t>obrázek</w:t>
                  </w:r>
                </w:sdtContent>
              </w:sdt>
            </w:p>
          </w:sdtContent>
        </w:sdt>
        <w:sdt>
          <w:sdtPr>
            <w:id w:val="1646856247"/>
            <w:placeholder>
              <w:docPart w:val="978079DBB3F04EB193582351BDCE05D5"/>
            </w:placeholder>
            <w15:repeatingSectionItem/>
          </w:sdtPr>
          <w:sdtEndPr/>
          <w:sdtContent>
            <w:p w14:paraId="02162422" w14:textId="7D63FF7A" w:rsidR="00757053" w:rsidRPr="00746487" w:rsidRDefault="006D5568" w:rsidP="003F666A">
              <w:pPr>
                <w:pStyle w:val="ZPSeznamzkratek"/>
              </w:pPr>
              <w:sdt>
                <w:sdtPr>
                  <w:id w:val="1572625283"/>
                  <w:placeholder>
                    <w:docPart w:val="891443D023B940EB81074D6B4147936C"/>
                  </w:placeholder>
                  <w:text/>
                </w:sdtPr>
                <w:sdtEndPr/>
                <w:sdtContent>
                  <w:r w:rsidR="00757053">
                    <w:t>Tab.</w:t>
                  </w:r>
                </w:sdtContent>
              </w:sdt>
              <w:r w:rsidR="00757053" w:rsidRPr="00746487">
                <w:tab/>
                <w:t>–</w:t>
              </w:r>
              <w:r w:rsidR="00757053" w:rsidRPr="00746487">
                <w:tab/>
              </w:r>
              <w:sdt>
                <w:sdtPr>
                  <w:id w:val="357322649"/>
                  <w:placeholder>
                    <w:docPart w:val="F6D708B9C5DF4B489174A9CC0B3701F3"/>
                  </w:placeholder>
                  <w:text/>
                </w:sdtPr>
                <w:sdtEndPr/>
                <w:sdtContent>
                  <w:r w:rsidR="00757053">
                    <w:t>tabulka</w:t>
                  </w:r>
                </w:sdtContent>
              </w:sdt>
            </w:p>
          </w:sdtContent>
        </w:sdt>
      </w:sdtContent>
    </w:sdt>
    <w:p w14:paraId="3D028315" w14:textId="77777777" w:rsidR="002D5F86" w:rsidRPr="00746487" w:rsidRDefault="002D5F86" w:rsidP="002C0686">
      <w:pPr>
        <w:pStyle w:val="ZPSeznamzkratek"/>
        <w:sectPr w:rsidR="002D5F86" w:rsidRPr="00746487" w:rsidSect="000E794F">
          <w:headerReference w:type="even" r:id="rId27"/>
          <w:headerReference w:type="default" r:id="rId28"/>
          <w:pgSz w:w="11906" w:h="16838" w:code="9"/>
          <w:pgMar w:top="1979" w:right="1140" w:bottom="2381" w:left="1140" w:header="1140" w:footer="1418" w:gutter="862"/>
          <w:cols w:space="708"/>
          <w:docGrid w:linePitch="360"/>
        </w:sectPr>
      </w:pPr>
    </w:p>
    <w:p w14:paraId="246BA262" w14:textId="77777777" w:rsidR="007F366C" w:rsidRPr="00746487" w:rsidRDefault="007F366C" w:rsidP="002E6D55">
      <w:pPr>
        <w:pStyle w:val="Nadpis1"/>
        <w:numPr>
          <w:ilvl w:val="0"/>
          <w:numId w:val="15"/>
        </w:numPr>
      </w:pPr>
      <w:bookmarkStart w:id="6" w:name="_Toc381564257"/>
      <w:bookmarkStart w:id="7" w:name="_Toc20320070"/>
      <w:bookmarkStart w:id="8" w:name="_Toc100596687"/>
      <w:r w:rsidRPr="00A62E30">
        <w:lastRenderedPageBreak/>
        <w:t>Úvod</w:t>
      </w:r>
      <w:bookmarkEnd w:id="6"/>
      <w:bookmarkEnd w:id="7"/>
      <w:bookmarkEnd w:id="8"/>
    </w:p>
    <w:p w14:paraId="6909606C" w14:textId="4F66B6D5" w:rsidR="00D3508A" w:rsidRPr="00CD6A23" w:rsidRDefault="00D65F6E" w:rsidP="00CD6A23">
      <w:pPr>
        <w:pStyle w:val="Odstavec1"/>
      </w:pPr>
      <w:r w:rsidRPr="00CD6A23">
        <w:t>Strabismu</w:t>
      </w:r>
      <w:r w:rsidR="004B25E4" w:rsidRPr="00CD6A23">
        <w:t>s</w:t>
      </w:r>
      <w:r w:rsidRPr="00CD6A23">
        <w:t xml:space="preserve"> je diagnóza, kterou se zabývali lidé již</w:t>
      </w:r>
      <w:r w:rsidR="0002560E" w:rsidRPr="00CD6A23">
        <w:t xml:space="preserve"> </w:t>
      </w:r>
      <w:r w:rsidR="00F71B43" w:rsidRPr="00CD6A23">
        <w:t>před našim letopočtem</w:t>
      </w:r>
      <w:r w:rsidRPr="00CD6A23">
        <w:t>.</w:t>
      </w:r>
      <w:r w:rsidR="0099113E" w:rsidRPr="00CD6A23">
        <w:t xml:space="preserve"> </w:t>
      </w:r>
      <w:r w:rsidRPr="00CD6A23">
        <w:t>Jed</w:t>
      </w:r>
      <w:r w:rsidR="00CD6A23" w:rsidRPr="00CD6A23">
        <w:t>na</w:t>
      </w:r>
      <w:r w:rsidRPr="00CD6A23">
        <w:t xml:space="preserve"> z</w:t>
      </w:r>
      <w:r w:rsidR="00CD6A23" w:rsidRPr="00CD6A23">
        <w:t> </w:t>
      </w:r>
      <w:r w:rsidRPr="00CD6A23">
        <w:t>prvních</w:t>
      </w:r>
      <w:r w:rsidR="00CD6A23" w:rsidRPr="00CD6A23">
        <w:t xml:space="preserve"> zmínek sahá až do roku 450 před Kristem</w:t>
      </w:r>
      <w:r w:rsidRPr="00CD6A23">
        <w:t>,</w:t>
      </w:r>
      <w:r w:rsidR="00D3508A" w:rsidRPr="00CD6A23">
        <w:t xml:space="preserve"> </w:t>
      </w:r>
      <w:r w:rsidRPr="00CD6A23">
        <w:t>kd</w:t>
      </w:r>
      <w:r w:rsidR="00CD6A23" w:rsidRPr="00CD6A23">
        <w:t>y</w:t>
      </w:r>
      <w:r w:rsidRPr="00CD6A23">
        <w:t xml:space="preserve"> </w:t>
      </w:r>
      <w:r w:rsidR="00BB688D">
        <w:t xml:space="preserve">byl </w:t>
      </w:r>
      <w:r w:rsidRPr="00CD6A23">
        <w:t xml:space="preserve">pojem strabismus </w:t>
      </w:r>
      <w:r w:rsidR="00F71B43" w:rsidRPr="00CD6A23">
        <w:t>v</w:t>
      </w:r>
      <w:r w:rsidR="00BB688D">
        <w:t>ysloven</w:t>
      </w:r>
      <w:r w:rsidR="00251341" w:rsidRPr="00CD6A23">
        <w:t xml:space="preserve"> </w:t>
      </w:r>
      <w:r w:rsidRPr="00CD6A23">
        <w:t>Hippokrate</w:t>
      </w:r>
      <w:r w:rsidR="00BB688D">
        <w:t>m</w:t>
      </w:r>
      <w:r w:rsidRPr="00CD6A23">
        <w:t>.</w:t>
      </w:r>
      <w:r w:rsidR="0099113E" w:rsidRPr="00CD6A23">
        <w:t xml:space="preserve"> </w:t>
      </w:r>
    </w:p>
    <w:p w14:paraId="5636DAF6" w14:textId="67B0DB1C" w:rsidR="007148CC" w:rsidRPr="00437126" w:rsidRDefault="00F71B43" w:rsidP="00437126">
      <w:pPr>
        <w:pStyle w:val="Dalodstavce"/>
      </w:pPr>
      <w:r w:rsidRPr="00437126">
        <w:t xml:space="preserve">Již </w:t>
      </w:r>
      <w:r w:rsidR="005F2606" w:rsidRPr="00437126">
        <w:t>na</w:t>
      </w:r>
      <w:r w:rsidR="003F2C48" w:rsidRPr="00437126">
        <w:t xml:space="preserve"> začátku našeho letopočtu postupně dochází k </w:t>
      </w:r>
      <w:r w:rsidR="005F2606" w:rsidRPr="00437126">
        <w:t>vývoji</w:t>
      </w:r>
      <w:r w:rsidR="003F2C48" w:rsidRPr="00437126">
        <w:t xml:space="preserve"> nových metod léčby </w:t>
      </w:r>
      <w:r w:rsidR="005F2606" w:rsidRPr="00437126">
        <w:t>šilhání</w:t>
      </w:r>
      <w:r w:rsidR="003F2C48" w:rsidRPr="00437126">
        <w:t xml:space="preserve">, mezi </w:t>
      </w:r>
      <w:r w:rsidR="00355983" w:rsidRPr="00437126">
        <w:t>něž se řadí</w:t>
      </w:r>
      <w:r w:rsidR="003F2C48" w:rsidRPr="00437126">
        <w:t xml:space="preserve"> především různé masky s otvory. V 9. století je poprvé zmíněn pojem okluze, následuje vyšetření pomocí zakrývacího testu, vznik prvního stereoskopu. V</w:t>
      </w:r>
      <w:r w:rsidR="00437126" w:rsidRPr="00437126">
        <w:t xml:space="preserve"> </w:t>
      </w:r>
      <w:r w:rsidR="007F257B" w:rsidRPr="00437126">
        <w:t xml:space="preserve">19. století </w:t>
      </w:r>
      <w:r w:rsidR="00437126" w:rsidRPr="00437126">
        <w:t>je proveden</w:t>
      </w:r>
      <w:r w:rsidR="007F257B" w:rsidRPr="00437126">
        <w:t xml:space="preserve"> </w:t>
      </w:r>
      <w:r w:rsidR="007148CC" w:rsidRPr="00437126">
        <w:t>Johannem Friedrichem Dieffenbach</w:t>
      </w:r>
      <w:r w:rsidR="003A0C52" w:rsidRPr="00437126">
        <w:t>em</w:t>
      </w:r>
      <w:r w:rsidR="007148CC" w:rsidRPr="00437126">
        <w:t xml:space="preserve"> </w:t>
      </w:r>
      <w:r w:rsidR="00437126" w:rsidRPr="00437126">
        <w:t>první úspěšný</w:t>
      </w:r>
      <w:r w:rsidR="007F257B" w:rsidRPr="00437126">
        <w:t xml:space="preserve"> chirurgick</w:t>
      </w:r>
      <w:r w:rsidR="00437126" w:rsidRPr="00437126">
        <w:t>ý</w:t>
      </w:r>
      <w:r w:rsidR="007F257B" w:rsidRPr="00437126">
        <w:t xml:space="preserve"> </w:t>
      </w:r>
      <w:r w:rsidR="00437126" w:rsidRPr="00437126">
        <w:t>zákrok</w:t>
      </w:r>
      <w:r w:rsidR="007F257B" w:rsidRPr="00437126">
        <w:t xml:space="preserve"> strabismu. </w:t>
      </w:r>
      <w:r w:rsidR="00511492" w:rsidRPr="00437126">
        <w:t>19. století je pro rozvoj ortoptiky velmi důležité</w:t>
      </w:r>
      <w:r w:rsidR="007148CC" w:rsidRPr="00437126">
        <w:t xml:space="preserve"> a zásadní</w:t>
      </w:r>
      <w:r w:rsidR="00511492" w:rsidRPr="00437126">
        <w:t xml:space="preserve">. Franciscus Cornelius Donders objevuje souvislost mezi vysokou hypermetropií a konvergentním strabismem, na což navazuje Louis Emile Javal, zvaný též otec ortoptiky, cvičením relativní vergence na stereoskopu. </w:t>
      </w:r>
      <w:r w:rsidR="002751B6" w:rsidRPr="00437126">
        <w:t>20. století proslavil</w:t>
      </w:r>
      <w:r w:rsidR="00BB688D" w:rsidRPr="00437126">
        <w:t>i</w:t>
      </w:r>
      <w:r w:rsidR="002751B6" w:rsidRPr="00437126">
        <w:t xml:space="preserve"> především Claude Worth s prvním užitím termínu fúze</w:t>
      </w:r>
      <w:r w:rsidR="00BB688D" w:rsidRPr="00437126">
        <w:t xml:space="preserve"> nebo</w:t>
      </w:r>
      <w:r w:rsidR="002751B6" w:rsidRPr="00437126">
        <w:t xml:space="preserve"> Ernest Edmunt Maddox s rozdělením vergencí. </w:t>
      </w:r>
      <w:r w:rsidR="003A0C52" w:rsidRPr="00437126">
        <w:t xml:space="preserve">S touto bakalářskou prací je úzce spojen </w:t>
      </w:r>
      <w:r w:rsidR="002751B6" w:rsidRPr="00437126">
        <w:t xml:space="preserve">Rémyho separátor, který </w:t>
      </w:r>
      <w:r w:rsidR="003A0C52" w:rsidRPr="00437126">
        <w:t>byl vynalezen</w:t>
      </w:r>
      <w:r w:rsidR="002751B6" w:rsidRPr="00437126">
        <w:t xml:space="preserve"> v roce 1914 </w:t>
      </w:r>
      <w:r w:rsidR="00B11592" w:rsidRPr="00437126">
        <w:t>oftalmologem Albertem Remym. Jako první ortoptistka j</w:t>
      </w:r>
      <w:r w:rsidR="00644363" w:rsidRPr="00437126">
        <w:t>e </w:t>
      </w:r>
      <w:r w:rsidR="00B11592" w:rsidRPr="00437126">
        <w:t>přezdívaná Marry Madoxová. Marry zakládá v Londýně první ortoptickou praxi, podílí se</w:t>
      </w:r>
      <w:r w:rsidR="00A57CD6">
        <w:t> </w:t>
      </w:r>
      <w:r w:rsidR="00B11592" w:rsidRPr="00437126">
        <w:t>na</w:t>
      </w:r>
      <w:r w:rsidR="00A57CD6">
        <w:t> </w:t>
      </w:r>
      <w:r w:rsidR="00B11592" w:rsidRPr="00437126">
        <w:t xml:space="preserve">vzniku první Ortoptické společnosti, jejíž prezidentkou se následně stává. Právě díky ní probíhají v roce 1938 první </w:t>
      </w:r>
      <w:r w:rsidR="007148CC" w:rsidRPr="00437126">
        <w:t>profesní zkoušky ortoptistek.</w:t>
      </w:r>
      <w:r w:rsidR="00B11592" w:rsidRPr="00437126">
        <w:t xml:space="preserve"> </w:t>
      </w:r>
    </w:p>
    <w:p w14:paraId="59208E47" w14:textId="0B2079E9" w:rsidR="007148CC" w:rsidRDefault="007148CC" w:rsidP="009648B0">
      <w:pPr>
        <w:pStyle w:val="Odstavec1"/>
      </w:pPr>
    </w:p>
    <w:p w14:paraId="4961DF61" w14:textId="5A18822C" w:rsidR="006163BF" w:rsidRDefault="009648B0" w:rsidP="00F53039">
      <w:pPr>
        <w:pStyle w:val="Dalodstavce"/>
        <w:ind w:firstLine="360"/>
      </w:pPr>
      <w:r>
        <w:t>Tato</w:t>
      </w:r>
      <w:r w:rsidR="005B6B05">
        <w:t xml:space="preserve"> bakalářská</w:t>
      </w:r>
      <w:r>
        <w:t xml:space="preserve"> práce je zaměřena na akomodativní strabismus a jeho ortoptickou péči. </w:t>
      </w:r>
      <w:r w:rsidR="00437126">
        <w:t>V úvodu</w:t>
      </w:r>
      <w:r w:rsidR="00615986">
        <w:t xml:space="preserve"> </w:t>
      </w:r>
      <w:r w:rsidR="008F1DD7">
        <w:t>o</w:t>
      </w:r>
      <w:r>
        <w:t xml:space="preserve">bsahuje základní charakteristiku </w:t>
      </w:r>
      <w:r w:rsidR="00615986">
        <w:t>akomodace a konvergence</w:t>
      </w:r>
      <w:r>
        <w:t xml:space="preserve">, následně </w:t>
      </w:r>
      <w:r w:rsidR="00615986">
        <w:t>přibližuje princip</w:t>
      </w:r>
      <w:r>
        <w:t xml:space="preserve"> jejich spoluprác</w:t>
      </w:r>
      <w:r w:rsidR="00615986">
        <w:t>e</w:t>
      </w:r>
      <w:r>
        <w:t>, vergenčně akomodační synkinéz</w:t>
      </w:r>
      <w:r w:rsidR="00615986">
        <w:t xml:space="preserve">y. První kapitolu uzavírají </w:t>
      </w:r>
      <w:r>
        <w:t>patologie</w:t>
      </w:r>
      <w:r w:rsidR="00615986">
        <w:t xml:space="preserve"> vergence a akomodace</w:t>
      </w:r>
      <w:r>
        <w:t>. Druhá kapitola nám podá stručný přehled</w:t>
      </w:r>
      <w:r w:rsidR="00615986">
        <w:t xml:space="preserve"> týkající se</w:t>
      </w:r>
      <w:r>
        <w:t xml:space="preserve"> refrakční vady hypermetropie, která je s diagnózou </w:t>
      </w:r>
      <w:r w:rsidR="00615986">
        <w:t>akomodativního strabismu velmi úzce spjata.</w:t>
      </w:r>
      <w:r>
        <w:t xml:space="preserve"> </w:t>
      </w:r>
      <w:r w:rsidR="00615986">
        <w:t>Celá třetí kapitola se týká akomodativního strabismu. V první podkapitole j</w:t>
      </w:r>
      <w:r w:rsidR="00F53039">
        <w:t>e</w:t>
      </w:r>
      <w:r w:rsidR="00615986">
        <w:t xml:space="preserve"> </w:t>
      </w:r>
      <w:r w:rsidR="00F53039">
        <w:t>čtenáři přiblížena</w:t>
      </w:r>
      <w:r w:rsidR="00615986">
        <w:t xml:space="preserve"> především </w:t>
      </w:r>
      <w:r w:rsidR="00F53039">
        <w:t xml:space="preserve">etiologie akomodačně </w:t>
      </w:r>
      <w:r w:rsidR="00615986">
        <w:t>refrakční a nerefrakční</w:t>
      </w:r>
      <w:r w:rsidR="00F53039">
        <w:t xml:space="preserve">. Následuje podkapitola věnující se jednotlivým </w:t>
      </w:r>
      <w:r w:rsidR="00940126">
        <w:t>pod</w:t>
      </w:r>
      <w:r w:rsidR="00F53039">
        <w:t xml:space="preserve">typům akomodativního strabismu a jeho charakteristickým znakům. Čtvrtá kapitola s názvem ortoptická </w:t>
      </w:r>
      <w:r w:rsidR="00940126">
        <w:t xml:space="preserve">terapie </w:t>
      </w:r>
      <w:r w:rsidR="00F53039">
        <w:t>akomodativního strabismu je taktéž rozdělena na dvě podkapitoly. První z nich pracuje s teoretickým vysvětlením principu ortoptické léčby akomodativního strabismu a</w:t>
      </w:r>
      <w:r w:rsidR="00A57CD6">
        <w:t> </w:t>
      </w:r>
      <w:r w:rsidR="00354D21">
        <w:t>ujasňuje</w:t>
      </w:r>
      <w:r w:rsidR="00F53039">
        <w:t xml:space="preserve"> pojmy s</w:t>
      </w:r>
      <w:r w:rsidR="006163BF">
        <w:t xml:space="preserve"> léčbou spojené. Následně přichází </w:t>
      </w:r>
      <w:r w:rsidR="00164CBA">
        <w:t>popis</w:t>
      </w:r>
      <w:r w:rsidR="006163BF">
        <w:t xml:space="preserve"> konkrétních léčebných metod a přístrojů, využíva</w:t>
      </w:r>
      <w:r w:rsidR="004B25E4">
        <w:t xml:space="preserve">ných </w:t>
      </w:r>
      <w:r w:rsidR="006163BF">
        <w:t xml:space="preserve">právě u akomodativního strabismu. Závěrečná kapitola obsahuje dvě případové studie, </w:t>
      </w:r>
      <w:r w:rsidR="00940126">
        <w:t xml:space="preserve">kdy </w:t>
      </w:r>
      <w:r w:rsidR="006163BF">
        <w:t>první z nich se týká pacientky s plně akomodativním strabismem, druhá přibližuje případ atypického akomodativního strabismu.</w:t>
      </w:r>
    </w:p>
    <w:p w14:paraId="4404BF74" w14:textId="77777777" w:rsidR="006163BF" w:rsidRDefault="006163BF" w:rsidP="00F53039">
      <w:pPr>
        <w:pStyle w:val="Dalodstavce"/>
        <w:ind w:firstLine="360"/>
      </w:pPr>
    </w:p>
    <w:p w14:paraId="6FA8D602" w14:textId="4A2D8EE1" w:rsidR="00934897" w:rsidRDefault="006163BF" w:rsidP="006163BF">
      <w:pPr>
        <w:pStyle w:val="Dalodstavce"/>
        <w:ind w:firstLine="360"/>
      </w:pPr>
      <w:r>
        <w:t>Cílem této práce je</w:t>
      </w:r>
      <w:r w:rsidR="001856C3">
        <w:t xml:space="preserve"> srozumitelně</w:t>
      </w:r>
      <w:r>
        <w:t xml:space="preserve"> shrnout obecné poznatky o akomodativním strabismu, a především metodách a přístrojích využívajících se k jeho léčení. </w:t>
      </w:r>
    </w:p>
    <w:p w14:paraId="3F8C8685" w14:textId="77777777" w:rsidR="003635E8" w:rsidRPr="006163BF" w:rsidRDefault="003635E8" w:rsidP="006163BF">
      <w:pPr>
        <w:pStyle w:val="Dalodstavce"/>
        <w:ind w:firstLine="360"/>
      </w:pPr>
    </w:p>
    <w:p w14:paraId="15915578" w14:textId="77777777" w:rsidR="00934897" w:rsidRDefault="00934897" w:rsidP="002E6D55">
      <w:pPr>
        <w:pStyle w:val="Nadpis1"/>
        <w:numPr>
          <w:ilvl w:val="0"/>
          <w:numId w:val="15"/>
        </w:numPr>
      </w:pPr>
      <w:bookmarkStart w:id="9" w:name="_Toc100596688"/>
      <w:r>
        <w:lastRenderedPageBreak/>
        <w:t>Akomodace a konvergence</w:t>
      </w:r>
      <w:bookmarkEnd w:id="9"/>
    </w:p>
    <w:p w14:paraId="3BDC1770" w14:textId="715A4CFB" w:rsidR="00934897" w:rsidRPr="00D37329" w:rsidRDefault="00934897" w:rsidP="00934897">
      <w:pPr>
        <w:pStyle w:val="Odstavec1"/>
      </w:pPr>
      <w:r w:rsidRPr="00D37329">
        <w:t>Akomodace a konvergence jsou mezi sebou, společně s miózou, úzce propojeny. Jsou vyvolány fixací předmětu na blízko. Pokud je předmět přiblížen k oku, dojde ke</w:t>
      </w:r>
      <w:r>
        <w:t> </w:t>
      </w:r>
      <w:r w:rsidRPr="00D37329">
        <w:t>změně směru pohledových os a obraz předmětu nedopadá do fovey, místa nejostřejšího vidění, ale temporálně od ní. Také se stává rozmazaným. Protože se obraz zobrazuje na</w:t>
      </w:r>
      <w:r>
        <w:t> </w:t>
      </w:r>
      <w:r w:rsidRPr="00D37329">
        <w:t>nekorespondující místa sítnic,</w:t>
      </w:r>
      <w:r w:rsidR="00F54E33">
        <w:t xml:space="preserve"> je </w:t>
      </w:r>
      <w:r w:rsidRPr="00D37329">
        <w:t>vyvolá</w:t>
      </w:r>
      <w:r w:rsidR="00F54E33">
        <w:t>n</w:t>
      </w:r>
      <w:r w:rsidRPr="00D37329">
        <w:t xml:space="preserve"> konvergenční souhyb. Díky konvergenci se</w:t>
      </w:r>
      <w:r>
        <w:t> </w:t>
      </w:r>
      <w:r w:rsidRPr="00D37329">
        <w:t>osy vidění opět protínají v jednom bodě a je zamezeno diplopii. Následné rozostření obrazu vyvolá zapojení akomodace.</w:t>
      </w:r>
      <w:r w:rsidRPr="00934897">
        <w:rPr>
          <w:vertAlign w:val="superscript"/>
        </w:rPr>
        <w:t>7</w:t>
      </w:r>
      <w:r w:rsidR="00B84B30">
        <w:t xml:space="preserve"> </w:t>
      </w:r>
      <w:r w:rsidRPr="00D37329">
        <w:t>Akomodace je způsobena činností ciliárního svalu. Celý tento proces je provázen miózou – zúžením zornic.</w:t>
      </w:r>
      <w:r w:rsidRPr="00232C80">
        <w:rPr>
          <w:vertAlign w:val="superscript"/>
        </w:rPr>
        <w:t xml:space="preserve">1 </w:t>
      </w:r>
    </w:p>
    <w:p w14:paraId="6E310E73" w14:textId="77777777" w:rsidR="006A0A59" w:rsidRDefault="006A0A59" w:rsidP="00934897">
      <w:pPr>
        <w:pStyle w:val="Dalodstavce"/>
      </w:pPr>
    </w:p>
    <w:p w14:paraId="7D0B2021" w14:textId="76CD11AE" w:rsidR="00934897" w:rsidRPr="00D37329" w:rsidRDefault="00934897" w:rsidP="00EC580F">
      <w:pPr>
        <w:pStyle w:val="Dalodstavce"/>
      </w:pPr>
      <w:r w:rsidRPr="00D37329">
        <w:t xml:space="preserve">Oko se začíná vyvíjet již v prenatálním období. Novorozenec však rozeznává v prvních dvou týdnech z důvodu nedostatečného vývinu sítnice pouze světlo a tmu. Také není schopen fixovat a oči vykonávají občas nekoordinované pohyby. </w:t>
      </w:r>
      <w:r w:rsidR="00EC580F">
        <w:t xml:space="preserve"> </w:t>
      </w:r>
      <w:r w:rsidR="00481572">
        <w:br/>
      </w:r>
      <w:r w:rsidRPr="00D37329">
        <w:t>Ve 2.-4. měsíci se zlepšuje zraková ostrost, objevuje se monokulární fixační reflex. Také postupně přechází vidění dítěte z tzv. alternujícího vidění, kdy novorozenec sleduje pouze pravým nebo levým okem, na vidění simultánní. Simultánní vidění znamená začátek binokulární spolupráce.</w:t>
      </w:r>
      <w:r w:rsidRPr="00232C80">
        <w:rPr>
          <w:vertAlign w:val="superscript"/>
        </w:rPr>
        <w:t>10</w:t>
      </w:r>
      <w:r w:rsidRPr="00D37329">
        <w:t xml:space="preserve"> </w:t>
      </w:r>
    </w:p>
    <w:p w14:paraId="6028E4CE" w14:textId="20865410" w:rsidR="00934897" w:rsidRPr="00D37329" w:rsidRDefault="00934897" w:rsidP="00EC580F">
      <w:pPr>
        <w:pStyle w:val="Dalodstavce"/>
      </w:pPr>
      <w:r w:rsidRPr="00D37329">
        <w:t xml:space="preserve">Akomodace a konvergence se nevyvíjí souběžně. Dítě je schopno dříve konvergovat, tuto schopnost lze někdy prokázat již u tříměsíčního dítěte. V 6. postnatálním měsíci by však měla být stálá a plně vyvinutá. Schopnost akomodace je závislá na vývoji řasnatého tělíska, sítnice a centrálních spojů. V jednom měsíci je akomodace u kojence nastavena na stálých 18–20 cm. Postupně se s vývinem řasnatého tělíska reflex akomodace zlepšuje až do 4. měsíce. </w:t>
      </w:r>
      <w:r w:rsidR="00EC580F">
        <w:t xml:space="preserve"> </w:t>
      </w:r>
      <w:r w:rsidRPr="00D37329">
        <w:t>Spolupráce akomodace a konvergence se vyvíjí</w:t>
      </w:r>
      <w:r w:rsidR="00940126">
        <w:t xml:space="preserve"> </w:t>
      </w:r>
      <w:r w:rsidRPr="00D37329">
        <w:t>od</w:t>
      </w:r>
      <w:r w:rsidR="00940126">
        <w:t xml:space="preserve"> </w:t>
      </w:r>
      <w:r w:rsidRPr="00D37329">
        <w:t>6.</w:t>
      </w:r>
      <w:r w:rsidR="00F5634D">
        <w:t> </w:t>
      </w:r>
      <w:r w:rsidRPr="00D37329">
        <w:t>měsíce.</w:t>
      </w:r>
      <w:r w:rsidRPr="00232C80">
        <w:rPr>
          <w:vertAlign w:val="superscript"/>
        </w:rPr>
        <w:t>1</w:t>
      </w:r>
      <w:r w:rsidRPr="00D37329">
        <w:t xml:space="preserve"> Ve 12. měsíci by</w:t>
      </w:r>
      <w:r w:rsidR="00232C80">
        <w:t> </w:t>
      </w:r>
      <w:r w:rsidRPr="00D37329">
        <w:t>mělo být dítě schopno díky vyvinuté spolupráci akomodace a konvergence spojit vjemy obou očí v mozkovém zrakovém centru do jednoho.</w:t>
      </w:r>
      <w:r w:rsidRPr="00232C80">
        <w:rPr>
          <w:vertAlign w:val="superscript"/>
        </w:rPr>
        <w:t>10</w:t>
      </w:r>
    </w:p>
    <w:p w14:paraId="59CB35B0" w14:textId="77777777" w:rsidR="00232C80" w:rsidRDefault="00232C80" w:rsidP="00934897">
      <w:pPr>
        <w:pStyle w:val="Dalodstavce"/>
      </w:pPr>
    </w:p>
    <w:tbl>
      <w:tblPr>
        <w:tblStyle w:val="Prosttabulka2"/>
        <w:tblW w:w="0" w:type="auto"/>
        <w:tblLook w:val="04A0" w:firstRow="1" w:lastRow="0" w:firstColumn="1" w:lastColumn="0" w:noHBand="0" w:noVBand="1"/>
      </w:tblPr>
      <w:tblGrid>
        <w:gridCol w:w="1701"/>
        <w:gridCol w:w="2977"/>
        <w:gridCol w:w="4086"/>
      </w:tblGrid>
      <w:tr w:rsidR="00523459" w:rsidRPr="00232C80" w14:paraId="3C7ECB86" w14:textId="77777777" w:rsidTr="00940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A7CE736" w14:textId="77777777" w:rsidR="00232C80" w:rsidRPr="00D85D6C" w:rsidRDefault="00232C80" w:rsidP="00523459">
            <w:pPr>
              <w:spacing w:line="329" w:lineRule="auto"/>
              <w:rPr>
                <w:b w:val="0"/>
                <w:sz w:val="18"/>
                <w:szCs w:val="18"/>
              </w:rPr>
            </w:pPr>
            <w:r w:rsidRPr="00D85D6C">
              <w:rPr>
                <w:sz w:val="18"/>
                <w:szCs w:val="18"/>
              </w:rPr>
              <w:t>Věk</w:t>
            </w:r>
          </w:p>
        </w:tc>
        <w:tc>
          <w:tcPr>
            <w:tcW w:w="2977" w:type="dxa"/>
          </w:tcPr>
          <w:p w14:paraId="04BEE633" w14:textId="77777777" w:rsidR="00232C80" w:rsidRPr="00D85D6C" w:rsidRDefault="00232C80" w:rsidP="00523459">
            <w:pPr>
              <w:spacing w:line="329" w:lineRule="auto"/>
              <w:cnfStyle w:val="100000000000" w:firstRow="1" w:lastRow="0" w:firstColumn="0" w:lastColumn="0" w:oddVBand="0" w:evenVBand="0" w:oddHBand="0" w:evenHBand="0" w:firstRowFirstColumn="0" w:firstRowLastColumn="0" w:lastRowFirstColumn="0" w:lastRowLastColumn="0"/>
              <w:rPr>
                <w:b w:val="0"/>
                <w:sz w:val="18"/>
                <w:szCs w:val="18"/>
              </w:rPr>
            </w:pPr>
            <w:r w:rsidRPr="00D85D6C">
              <w:rPr>
                <w:sz w:val="18"/>
                <w:szCs w:val="18"/>
              </w:rPr>
              <w:t>Vizuální schopnost</w:t>
            </w:r>
          </w:p>
        </w:tc>
        <w:tc>
          <w:tcPr>
            <w:tcW w:w="4086" w:type="dxa"/>
          </w:tcPr>
          <w:p w14:paraId="2A91F55D" w14:textId="77777777" w:rsidR="00232C80" w:rsidRPr="00D85D6C" w:rsidRDefault="00232C80" w:rsidP="00523459">
            <w:pPr>
              <w:spacing w:line="329" w:lineRule="auto"/>
              <w:cnfStyle w:val="100000000000" w:firstRow="1" w:lastRow="0" w:firstColumn="0" w:lastColumn="0" w:oddVBand="0" w:evenVBand="0" w:oddHBand="0" w:evenHBand="0" w:firstRowFirstColumn="0" w:firstRowLastColumn="0" w:lastRowFirstColumn="0" w:lastRowLastColumn="0"/>
              <w:rPr>
                <w:b w:val="0"/>
                <w:sz w:val="18"/>
                <w:szCs w:val="18"/>
              </w:rPr>
            </w:pPr>
            <w:r w:rsidRPr="00D85D6C">
              <w:rPr>
                <w:sz w:val="18"/>
                <w:szCs w:val="18"/>
              </w:rPr>
              <w:t>Dovednost</w:t>
            </w:r>
          </w:p>
        </w:tc>
      </w:tr>
      <w:tr w:rsidR="00523459" w:rsidRPr="00232C80" w14:paraId="7AE833BF" w14:textId="77777777" w:rsidTr="00940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752AC3E" w14:textId="77777777" w:rsidR="00232C80" w:rsidRPr="00D85D6C" w:rsidRDefault="00232C80" w:rsidP="00523459">
            <w:pPr>
              <w:spacing w:line="329" w:lineRule="auto"/>
              <w:rPr>
                <w:sz w:val="18"/>
                <w:szCs w:val="18"/>
              </w:rPr>
            </w:pPr>
            <w:r w:rsidRPr="00D85D6C">
              <w:rPr>
                <w:sz w:val="18"/>
                <w:szCs w:val="18"/>
              </w:rPr>
              <w:t>novorozenec</w:t>
            </w:r>
          </w:p>
        </w:tc>
        <w:tc>
          <w:tcPr>
            <w:tcW w:w="2977" w:type="dxa"/>
          </w:tcPr>
          <w:p w14:paraId="69A6BB2F"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světlocit, skotopické vidění</w:t>
            </w:r>
          </w:p>
        </w:tc>
        <w:tc>
          <w:tcPr>
            <w:tcW w:w="4086" w:type="dxa"/>
          </w:tcPr>
          <w:p w14:paraId="3C67F329" w14:textId="5199884E"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pupilo-motorický</w:t>
            </w:r>
            <w:r w:rsidR="00523459" w:rsidRPr="00D85D6C">
              <w:rPr>
                <w:sz w:val="18"/>
                <w:szCs w:val="18"/>
              </w:rPr>
              <w:t xml:space="preserve"> a optokinetický</w:t>
            </w:r>
            <w:r w:rsidRPr="00D85D6C">
              <w:rPr>
                <w:sz w:val="18"/>
                <w:szCs w:val="18"/>
              </w:rPr>
              <w:t xml:space="preserve"> reflex </w:t>
            </w:r>
          </w:p>
        </w:tc>
      </w:tr>
      <w:tr w:rsidR="00523459" w:rsidRPr="00232C80" w14:paraId="4746CC68" w14:textId="77777777" w:rsidTr="00940126">
        <w:tc>
          <w:tcPr>
            <w:cnfStyle w:val="001000000000" w:firstRow="0" w:lastRow="0" w:firstColumn="1" w:lastColumn="0" w:oddVBand="0" w:evenVBand="0" w:oddHBand="0" w:evenHBand="0" w:firstRowFirstColumn="0" w:firstRowLastColumn="0" w:lastRowFirstColumn="0" w:lastRowLastColumn="0"/>
            <w:tcW w:w="1701" w:type="dxa"/>
          </w:tcPr>
          <w:p w14:paraId="39162E02" w14:textId="77777777" w:rsidR="00232C80" w:rsidRPr="00D85D6C" w:rsidRDefault="00232C80" w:rsidP="00523459">
            <w:pPr>
              <w:spacing w:line="329" w:lineRule="auto"/>
              <w:rPr>
                <w:sz w:val="18"/>
                <w:szCs w:val="18"/>
              </w:rPr>
            </w:pPr>
            <w:r w:rsidRPr="00D85D6C">
              <w:rPr>
                <w:sz w:val="18"/>
                <w:szCs w:val="18"/>
              </w:rPr>
              <w:t>1. měsíc</w:t>
            </w:r>
          </w:p>
        </w:tc>
        <w:tc>
          <w:tcPr>
            <w:tcW w:w="2977" w:type="dxa"/>
          </w:tcPr>
          <w:p w14:paraId="22EFD3E0"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monokulární periferní fixace</w:t>
            </w:r>
          </w:p>
        </w:tc>
        <w:tc>
          <w:tcPr>
            <w:tcW w:w="4086" w:type="dxa"/>
          </w:tcPr>
          <w:p w14:paraId="65A00759"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fixační a pohledový reflex</w:t>
            </w:r>
          </w:p>
        </w:tc>
      </w:tr>
      <w:tr w:rsidR="00523459" w:rsidRPr="00232C80" w14:paraId="5663677E" w14:textId="77777777" w:rsidTr="00940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21C7AEA" w14:textId="77777777" w:rsidR="00232C80" w:rsidRPr="00D85D6C" w:rsidRDefault="00232C80" w:rsidP="00523459">
            <w:pPr>
              <w:spacing w:line="329" w:lineRule="auto"/>
              <w:rPr>
                <w:sz w:val="18"/>
                <w:szCs w:val="18"/>
              </w:rPr>
            </w:pPr>
            <w:r w:rsidRPr="00D85D6C">
              <w:rPr>
                <w:sz w:val="18"/>
                <w:szCs w:val="18"/>
              </w:rPr>
              <w:t>2. měsíc</w:t>
            </w:r>
          </w:p>
        </w:tc>
        <w:tc>
          <w:tcPr>
            <w:tcW w:w="2977" w:type="dxa"/>
          </w:tcPr>
          <w:p w14:paraId="19A42147"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binokulární periferní fixace</w:t>
            </w:r>
          </w:p>
        </w:tc>
        <w:tc>
          <w:tcPr>
            <w:tcW w:w="4086" w:type="dxa"/>
          </w:tcPr>
          <w:p w14:paraId="489D5219"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konjugované pohyby (verze)</w:t>
            </w:r>
          </w:p>
        </w:tc>
      </w:tr>
      <w:tr w:rsidR="00523459" w:rsidRPr="00232C80" w14:paraId="2C1856E1" w14:textId="77777777" w:rsidTr="00940126">
        <w:tc>
          <w:tcPr>
            <w:cnfStyle w:val="001000000000" w:firstRow="0" w:lastRow="0" w:firstColumn="1" w:lastColumn="0" w:oddVBand="0" w:evenVBand="0" w:oddHBand="0" w:evenHBand="0" w:firstRowFirstColumn="0" w:firstRowLastColumn="0" w:lastRowFirstColumn="0" w:lastRowLastColumn="0"/>
            <w:tcW w:w="1701" w:type="dxa"/>
          </w:tcPr>
          <w:p w14:paraId="3E862185" w14:textId="77777777" w:rsidR="00232C80" w:rsidRPr="00D85D6C" w:rsidRDefault="00232C80" w:rsidP="00523459">
            <w:pPr>
              <w:spacing w:line="329" w:lineRule="auto"/>
              <w:rPr>
                <w:sz w:val="18"/>
                <w:szCs w:val="18"/>
              </w:rPr>
            </w:pPr>
            <w:r w:rsidRPr="00D85D6C">
              <w:rPr>
                <w:sz w:val="18"/>
                <w:szCs w:val="18"/>
              </w:rPr>
              <w:t>3. měsíc</w:t>
            </w:r>
          </w:p>
        </w:tc>
        <w:tc>
          <w:tcPr>
            <w:tcW w:w="2977" w:type="dxa"/>
          </w:tcPr>
          <w:p w14:paraId="3AC0AF80"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centrální fixace</w:t>
            </w:r>
          </w:p>
        </w:tc>
        <w:tc>
          <w:tcPr>
            <w:tcW w:w="4086" w:type="dxa"/>
          </w:tcPr>
          <w:p w14:paraId="0D19A695"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disjungované pohyby (vergence)</w:t>
            </w:r>
          </w:p>
        </w:tc>
      </w:tr>
      <w:tr w:rsidR="00523459" w:rsidRPr="00232C80" w14:paraId="6431DC83" w14:textId="77777777" w:rsidTr="00940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CC9CAC8" w14:textId="77777777" w:rsidR="00232C80" w:rsidRPr="00D85D6C" w:rsidRDefault="00232C80" w:rsidP="00523459">
            <w:pPr>
              <w:spacing w:line="329" w:lineRule="auto"/>
              <w:rPr>
                <w:sz w:val="18"/>
                <w:szCs w:val="18"/>
              </w:rPr>
            </w:pPr>
            <w:r w:rsidRPr="00D85D6C">
              <w:rPr>
                <w:sz w:val="18"/>
                <w:szCs w:val="18"/>
              </w:rPr>
              <w:t>4. měsíc</w:t>
            </w:r>
          </w:p>
        </w:tc>
        <w:tc>
          <w:tcPr>
            <w:tcW w:w="2977" w:type="dxa"/>
          </w:tcPr>
          <w:p w14:paraId="24753AB7"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akomodace</w:t>
            </w:r>
          </w:p>
        </w:tc>
        <w:tc>
          <w:tcPr>
            <w:tcW w:w="4086" w:type="dxa"/>
          </w:tcPr>
          <w:p w14:paraId="405A5313"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akomodačně konvergentní reflex</w:t>
            </w:r>
          </w:p>
        </w:tc>
      </w:tr>
      <w:tr w:rsidR="00523459" w:rsidRPr="00232C80" w14:paraId="57A1A577" w14:textId="77777777" w:rsidTr="00940126">
        <w:tc>
          <w:tcPr>
            <w:cnfStyle w:val="001000000000" w:firstRow="0" w:lastRow="0" w:firstColumn="1" w:lastColumn="0" w:oddVBand="0" w:evenVBand="0" w:oddHBand="0" w:evenHBand="0" w:firstRowFirstColumn="0" w:firstRowLastColumn="0" w:lastRowFirstColumn="0" w:lastRowLastColumn="0"/>
            <w:tcW w:w="1701" w:type="dxa"/>
          </w:tcPr>
          <w:p w14:paraId="67E57AE8" w14:textId="77777777" w:rsidR="00232C80" w:rsidRPr="00D85D6C" w:rsidRDefault="00232C80" w:rsidP="00523459">
            <w:pPr>
              <w:spacing w:line="329" w:lineRule="auto"/>
              <w:rPr>
                <w:sz w:val="18"/>
                <w:szCs w:val="18"/>
              </w:rPr>
            </w:pPr>
            <w:r w:rsidRPr="00D85D6C">
              <w:rPr>
                <w:sz w:val="18"/>
                <w:szCs w:val="18"/>
              </w:rPr>
              <w:t>6. měsíc</w:t>
            </w:r>
          </w:p>
        </w:tc>
        <w:tc>
          <w:tcPr>
            <w:tcW w:w="2977" w:type="dxa"/>
          </w:tcPr>
          <w:p w14:paraId="69A91701"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dokončen vývoj makuly</w:t>
            </w:r>
          </w:p>
        </w:tc>
        <w:tc>
          <w:tcPr>
            <w:tcW w:w="4086" w:type="dxa"/>
          </w:tcPr>
          <w:p w14:paraId="16E483D1"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fúzní reflex</w:t>
            </w:r>
          </w:p>
        </w:tc>
      </w:tr>
      <w:tr w:rsidR="00523459" w:rsidRPr="00232C80" w14:paraId="3B9DFB2E" w14:textId="77777777" w:rsidTr="00940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F55BD70" w14:textId="77777777" w:rsidR="00232C80" w:rsidRPr="00D85D6C" w:rsidRDefault="00232C80" w:rsidP="00523459">
            <w:pPr>
              <w:spacing w:line="329" w:lineRule="auto"/>
              <w:rPr>
                <w:sz w:val="18"/>
                <w:szCs w:val="18"/>
              </w:rPr>
            </w:pPr>
            <w:r w:rsidRPr="00D85D6C">
              <w:rPr>
                <w:sz w:val="18"/>
                <w:szCs w:val="18"/>
              </w:rPr>
              <w:t>9. měsíc</w:t>
            </w:r>
          </w:p>
        </w:tc>
        <w:tc>
          <w:tcPr>
            <w:tcW w:w="2977" w:type="dxa"/>
          </w:tcPr>
          <w:p w14:paraId="47517184"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vizus 5/50</w:t>
            </w:r>
          </w:p>
        </w:tc>
        <w:tc>
          <w:tcPr>
            <w:tcW w:w="4086" w:type="dxa"/>
          </w:tcPr>
          <w:p w14:paraId="1A7CAA4D"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upevnění reflexů fixace a pohledu</w:t>
            </w:r>
          </w:p>
        </w:tc>
      </w:tr>
      <w:tr w:rsidR="00523459" w:rsidRPr="00232C80" w14:paraId="54292C8D" w14:textId="77777777" w:rsidTr="00940126">
        <w:tc>
          <w:tcPr>
            <w:cnfStyle w:val="001000000000" w:firstRow="0" w:lastRow="0" w:firstColumn="1" w:lastColumn="0" w:oddVBand="0" w:evenVBand="0" w:oddHBand="0" w:evenHBand="0" w:firstRowFirstColumn="0" w:firstRowLastColumn="0" w:lastRowFirstColumn="0" w:lastRowLastColumn="0"/>
            <w:tcW w:w="1701" w:type="dxa"/>
          </w:tcPr>
          <w:p w14:paraId="36B9D7D2" w14:textId="77777777" w:rsidR="00232C80" w:rsidRPr="00D85D6C" w:rsidRDefault="00232C80" w:rsidP="00523459">
            <w:pPr>
              <w:spacing w:line="329" w:lineRule="auto"/>
              <w:rPr>
                <w:sz w:val="18"/>
                <w:szCs w:val="18"/>
              </w:rPr>
            </w:pPr>
            <w:r w:rsidRPr="00D85D6C">
              <w:rPr>
                <w:sz w:val="18"/>
                <w:szCs w:val="18"/>
              </w:rPr>
              <w:t>2. rok</w:t>
            </w:r>
          </w:p>
        </w:tc>
        <w:tc>
          <w:tcPr>
            <w:tcW w:w="2977" w:type="dxa"/>
          </w:tcPr>
          <w:p w14:paraId="12997167"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pojmenování předmětu</w:t>
            </w:r>
          </w:p>
        </w:tc>
        <w:tc>
          <w:tcPr>
            <w:tcW w:w="4086" w:type="dxa"/>
          </w:tcPr>
          <w:p w14:paraId="23A0354A" w14:textId="77777777" w:rsidR="00232C80" w:rsidRPr="00D85D6C" w:rsidRDefault="00232C80" w:rsidP="00523459">
            <w:pPr>
              <w:spacing w:line="329" w:lineRule="auto"/>
              <w:cnfStyle w:val="000000000000" w:firstRow="0" w:lastRow="0" w:firstColumn="0" w:lastColumn="0" w:oddVBand="0" w:evenVBand="0" w:oddHBand="0" w:evenHBand="0" w:firstRowFirstColumn="0" w:firstRowLastColumn="0" w:lastRowFirstColumn="0" w:lastRowLastColumn="0"/>
              <w:rPr>
                <w:sz w:val="18"/>
                <w:szCs w:val="18"/>
              </w:rPr>
            </w:pPr>
            <w:r w:rsidRPr="00D85D6C">
              <w:rPr>
                <w:sz w:val="18"/>
                <w:szCs w:val="18"/>
              </w:rPr>
              <w:t>upevnění akomodačně konvergentního reflexu</w:t>
            </w:r>
          </w:p>
        </w:tc>
      </w:tr>
      <w:tr w:rsidR="00523459" w:rsidRPr="00232C80" w14:paraId="0B3D4947" w14:textId="77777777" w:rsidTr="00940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A9F00CD" w14:textId="77777777" w:rsidR="00232C80" w:rsidRPr="00D85D6C" w:rsidRDefault="00232C80" w:rsidP="00523459">
            <w:pPr>
              <w:spacing w:line="329" w:lineRule="auto"/>
              <w:rPr>
                <w:sz w:val="18"/>
                <w:szCs w:val="18"/>
              </w:rPr>
            </w:pPr>
            <w:r w:rsidRPr="00D85D6C">
              <w:rPr>
                <w:sz w:val="18"/>
                <w:szCs w:val="18"/>
              </w:rPr>
              <w:t>3. rok</w:t>
            </w:r>
          </w:p>
        </w:tc>
        <w:tc>
          <w:tcPr>
            <w:tcW w:w="2977" w:type="dxa"/>
          </w:tcPr>
          <w:p w14:paraId="50EEA1AC"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vizus 5/10</w:t>
            </w:r>
          </w:p>
        </w:tc>
        <w:tc>
          <w:tcPr>
            <w:tcW w:w="4086" w:type="dxa"/>
          </w:tcPr>
          <w:p w14:paraId="6DBD1E38" w14:textId="77777777" w:rsidR="00232C80" w:rsidRPr="00D85D6C" w:rsidRDefault="00232C80" w:rsidP="00523459">
            <w:pPr>
              <w:spacing w:line="329" w:lineRule="auto"/>
              <w:cnfStyle w:val="000000100000" w:firstRow="0" w:lastRow="0" w:firstColumn="0" w:lastColumn="0" w:oddVBand="0" w:evenVBand="0" w:oddHBand="1" w:evenHBand="0" w:firstRowFirstColumn="0" w:firstRowLastColumn="0" w:lastRowFirstColumn="0" w:lastRowLastColumn="0"/>
              <w:rPr>
                <w:sz w:val="18"/>
                <w:szCs w:val="18"/>
              </w:rPr>
            </w:pPr>
            <w:r w:rsidRPr="00D85D6C">
              <w:rPr>
                <w:sz w:val="18"/>
                <w:szCs w:val="18"/>
              </w:rPr>
              <w:t>upevnění fúzního reflexu</w:t>
            </w:r>
          </w:p>
        </w:tc>
      </w:tr>
      <w:tr w:rsidR="00523459" w:rsidRPr="00232C80" w14:paraId="43C6D234" w14:textId="77777777" w:rsidTr="00940126">
        <w:tc>
          <w:tcPr>
            <w:cnfStyle w:val="001000000000" w:firstRow="0" w:lastRow="0" w:firstColumn="1" w:lastColumn="0" w:oddVBand="0" w:evenVBand="0" w:oddHBand="0" w:evenHBand="0" w:firstRowFirstColumn="0" w:firstRowLastColumn="0" w:lastRowFirstColumn="0" w:lastRowLastColumn="0"/>
            <w:tcW w:w="1701" w:type="dxa"/>
          </w:tcPr>
          <w:p w14:paraId="4930D0E1" w14:textId="77777777" w:rsidR="00232C80" w:rsidRPr="00D85D6C" w:rsidRDefault="00232C80" w:rsidP="00523459">
            <w:pPr>
              <w:spacing w:line="329" w:lineRule="auto"/>
              <w:rPr>
                <w:sz w:val="18"/>
                <w:szCs w:val="18"/>
              </w:rPr>
            </w:pPr>
            <w:r w:rsidRPr="00D85D6C">
              <w:rPr>
                <w:sz w:val="18"/>
                <w:szCs w:val="18"/>
              </w:rPr>
              <w:t>4.-6. rok</w:t>
            </w:r>
          </w:p>
        </w:tc>
        <w:tc>
          <w:tcPr>
            <w:tcW w:w="2977" w:type="dxa"/>
          </w:tcPr>
          <w:p w14:paraId="70CA2865" w14:textId="77777777" w:rsidR="00232C80" w:rsidRPr="00D85D6C" w:rsidRDefault="00232C80" w:rsidP="00523459">
            <w:pPr>
              <w:pStyle w:val="Odstavec1"/>
              <w:spacing w:line="329" w:lineRule="auto"/>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D85D6C">
              <w:rPr>
                <w:rFonts w:eastAsiaTheme="minorHAnsi"/>
                <w:sz w:val="18"/>
                <w:szCs w:val="18"/>
              </w:rPr>
              <w:t>prostorové vidění</w:t>
            </w:r>
          </w:p>
        </w:tc>
        <w:tc>
          <w:tcPr>
            <w:tcW w:w="4086" w:type="dxa"/>
          </w:tcPr>
          <w:p w14:paraId="167C90AC" w14:textId="77777777" w:rsidR="00232C80" w:rsidRPr="00D85D6C" w:rsidRDefault="00232C80" w:rsidP="00523459">
            <w:pPr>
              <w:pStyle w:val="Odstavec1"/>
              <w:spacing w:line="329" w:lineRule="auto"/>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D85D6C">
              <w:rPr>
                <w:rFonts w:eastAsiaTheme="minorHAnsi"/>
                <w:sz w:val="18"/>
                <w:szCs w:val="18"/>
              </w:rPr>
              <w:t>rozvoj a upevnění binokulárního vidění</w:t>
            </w:r>
          </w:p>
        </w:tc>
      </w:tr>
    </w:tbl>
    <w:p w14:paraId="5966388A" w14:textId="7B9E42E2" w:rsidR="00934897" w:rsidRDefault="00232C80" w:rsidP="00582ABB">
      <w:pPr>
        <w:spacing w:before="240"/>
        <w:jc w:val="center"/>
        <w:rPr>
          <w:b/>
          <w:bCs/>
          <w:sz w:val="20"/>
          <w:szCs w:val="20"/>
          <w:vertAlign w:val="superscript"/>
          <w:lang w:eastAsia="sk-SK"/>
        </w:rPr>
      </w:pPr>
      <w:r w:rsidRPr="00232C80">
        <w:rPr>
          <w:b/>
          <w:bCs/>
          <w:sz w:val="20"/>
          <w:szCs w:val="20"/>
          <w:lang w:eastAsia="sk-SK"/>
        </w:rPr>
        <w:t>Tab. 1: Vývoj lidského zraku</w:t>
      </w:r>
      <w:r w:rsidRPr="00232C80">
        <w:rPr>
          <w:b/>
          <w:bCs/>
          <w:sz w:val="20"/>
          <w:szCs w:val="20"/>
          <w:vertAlign w:val="superscript"/>
          <w:lang w:eastAsia="sk-SK"/>
        </w:rPr>
        <w:t>11</w:t>
      </w:r>
    </w:p>
    <w:p w14:paraId="5BDE184B" w14:textId="14170E54" w:rsidR="00523459" w:rsidRDefault="00DC39B0" w:rsidP="00DC39B0">
      <w:pPr>
        <w:pStyle w:val="Nadpis2"/>
      </w:pPr>
      <w:bookmarkStart w:id="10" w:name="_Toc100596689"/>
      <w:r>
        <w:lastRenderedPageBreak/>
        <w:t>Akomodace</w:t>
      </w:r>
      <w:bookmarkEnd w:id="10"/>
    </w:p>
    <w:p w14:paraId="65D586B1" w14:textId="4C8FC1B4" w:rsidR="00DC39B0" w:rsidRPr="00B93581" w:rsidRDefault="00DC39B0" w:rsidP="00DC39B0">
      <w:pPr>
        <w:pStyle w:val="Odstavec1"/>
      </w:pPr>
      <w:r w:rsidRPr="00B93581">
        <w:t>Akomodace je proces, jehož stimulem je rozostřený obraz na sítnici. Její schopnost</w:t>
      </w:r>
      <w:r>
        <w:t xml:space="preserve"> </w:t>
      </w:r>
      <w:r w:rsidRPr="00B93581">
        <w:t>je</w:t>
      </w:r>
      <w:r>
        <w:t> </w:t>
      </w:r>
      <w:r w:rsidRPr="00B93581">
        <w:t>závislá především na správně fungujícím ciliárním svalu, neporušeném závěsném aparátu a pružnosti čočky.</w:t>
      </w:r>
      <w:r w:rsidRPr="00DC39B0">
        <w:rPr>
          <w:vertAlign w:val="superscript"/>
        </w:rPr>
        <w:t>1</w:t>
      </w:r>
    </w:p>
    <w:p w14:paraId="4B9D21C5" w14:textId="22F645DD" w:rsidR="00DC39B0" w:rsidRDefault="00DC39B0" w:rsidP="00DC39B0">
      <w:pPr>
        <w:pStyle w:val="Dalodstavce"/>
        <w:rPr>
          <w:vertAlign w:val="superscript"/>
        </w:rPr>
      </w:pPr>
      <w:r w:rsidRPr="00B93581">
        <w:t>Akomodace je umožněna díky meridionálním a cirkulárním vláknům ciliárního svalu, který je inervován třetím hlavovým nervem, n.</w:t>
      </w:r>
      <w:r w:rsidR="00940126">
        <w:t xml:space="preserve"> </w:t>
      </w:r>
      <w:r w:rsidRPr="00B93581">
        <w:t>oculomotorius. Při pohledu do</w:t>
      </w:r>
      <w:r>
        <w:t> </w:t>
      </w:r>
      <w:r w:rsidRPr="00B93581">
        <w:t xml:space="preserve">blízka dochází ke stahu cirkulárních vláken. </w:t>
      </w:r>
      <w:r w:rsidR="0052258A">
        <w:t>To</w:t>
      </w:r>
      <w:r w:rsidRPr="00B93581">
        <w:t xml:space="preserve"> způsobí uvolnění závěsného aparátu čočky a její vyklenutí. Následně je zvýšena optická mohutnost čočky a do</w:t>
      </w:r>
      <w:r w:rsidR="0052258A">
        <w:t>chází</w:t>
      </w:r>
      <w:r w:rsidRPr="00B93581">
        <w:t xml:space="preserve"> také</w:t>
      </w:r>
      <w:r w:rsidR="0052258A">
        <w:t> </w:t>
      </w:r>
      <w:r w:rsidRPr="00B93581">
        <w:t>ke</w:t>
      </w:r>
      <w:r>
        <w:t> </w:t>
      </w:r>
      <w:r w:rsidRPr="00B93581">
        <w:t>zvýšení lomivosti paprsků. Naopak při pohledu do dálky je akomodace vypojena. Inervovány jsou meridionální vlákna, která způsobí zvýšené napětí závěsného aparátu čočky a její napnutí. V důsledku dochází snížení optické mohutnosti optického aparátu oka a snížené lomivosti paprsků.</w:t>
      </w:r>
      <w:r w:rsidRPr="00DC39B0">
        <w:rPr>
          <w:vertAlign w:val="superscript"/>
        </w:rPr>
        <w:t>10</w:t>
      </w:r>
    </w:p>
    <w:p w14:paraId="786CB768" w14:textId="77777777" w:rsidR="00731F63" w:rsidRDefault="00731F63" w:rsidP="00DC39B0">
      <w:pPr>
        <w:pStyle w:val="Dalodstavce"/>
      </w:pPr>
    </w:p>
    <w:p w14:paraId="75D8CC40" w14:textId="54C123B8" w:rsidR="00DC39B0" w:rsidRDefault="00DC39B0" w:rsidP="00F02356">
      <w:pPr>
        <w:pStyle w:val="Odstavec1"/>
        <w:spacing w:after="240"/>
        <w:jc w:val="center"/>
      </w:pPr>
      <w:r>
        <w:rPr>
          <w:b/>
          <w:i/>
          <w:iCs/>
          <w:noProof/>
          <w:color w:val="000000" w:themeColor="text1"/>
          <w:sz w:val="18"/>
          <w:szCs w:val="18"/>
        </w:rPr>
        <w:drawing>
          <wp:inline distT="0" distB="0" distL="0" distR="0" wp14:anchorId="0FC7A478" wp14:editId="74586B4F">
            <wp:extent cx="4427220" cy="1318423"/>
            <wp:effectExtent l="0" t="0" r="0" b="0"/>
            <wp:docPr id="28" name="Obrázek 28" descr="Obsah obrázku anténa, ventilace, zaříz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anténa, ventilace, zařízení&#10;&#10;Popis byl vytvořen automaticky"/>
                    <pic:cNvPicPr/>
                  </pic:nvPicPr>
                  <pic:blipFill rotWithShape="1">
                    <a:blip r:embed="rId29">
                      <a:extLst>
                        <a:ext uri="{28A0092B-C50C-407E-A947-70E740481C1C}">
                          <a14:useLocalDpi xmlns:a14="http://schemas.microsoft.com/office/drawing/2010/main" val="0"/>
                        </a:ext>
                      </a:extLst>
                    </a:blip>
                    <a:srcRect l="2433" r="1818" b="2568"/>
                    <a:stretch/>
                  </pic:blipFill>
                  <pic:spPr bwMode="auto">
                    <a:xfrm>
                      <a:off x="0" y="0"/>
                      <a:ext cx="4486603" cy="1336107"/>
                    </a:xfrm>
                    <a:prstGeom prst="rect">
                      <a:avLst/>
                    </a:prstGeom>
                    <a:ln>
                      <a:noFill/>
                    </a:ln>
                    <a:extLst>
                      <a:ext uri="{53640926-AAD7-44D8-BBD7-CCE9431645EC}">
                        <a14:shadowObscured xmlns:a14="http://schemas.microsoft.com/office/drawing/2010/main"/>
                      </a:ext>
                    </a:extLst>
                  </pic:spPr>
                </pic:pic>
              </a:graphicData>
            </a:graphic>
          </wp:inline>
        </w:drawing>
      </w:r>
    </w:p>
    <w:p w14:paraId="10842483" w14:textId="571FAB31" w:rsidR="00DC39B0" w:rsidRDefault="00DC39B0" w:rsidP="00CF4783">
      <w:pPr>
        <w:pStyle w:val="Titulek"/>
        <w:rPr>
          <w:vertAlign w:val="superscript"/>
        </w:rPr>
      </w:pPr>
      <w:r w:rsidRPr="00B93581">
        <w:t>Obr. 1: Čočka při pohledu do nekonečna (a) a do blízka (b), volně dle</w:t>
      </w:r>
      <w:r w:rsidRPr="00DC39B0">
        <w:rPr>
          <w:vertAlign w:val="superscript"/>
        </w:rPr>
        <w:t>15</w:t>
      </w:r>
    </w:p>
    <w:p w14:paraId="74F76504" w14:textId="77777777" w:rsidR="00CF4783" w:rsidRPr="00CF4783" w:rsidRDefault="00CF4783" w:rsidP="00CF4783">
      <w:pPr>
        <w:pStyle w:val="Odstavec1"/>
        <w:rPr>
          <w:lang w:eastAsia="sk-SK"/>
        </w:rPr>
      </w:pPr>
    </w:p>
    <w:p w14:paraId="63DFCED6" w14:textId="423ED016" w:rsidR="00DC39B0" w:rsidRPr="00B93581" w:rsidRDefault="00DC39B0" w:rsidP="00DC39B0">
      <w:pPr>
        <w:pStyle w:val="Dalodstavce"/>
      </w:pPr>
      <w:r w:rsidRPr="00B93581">
        <w:t xml:space="preserve">Akomodace </w:t>
      </w:r>
      <w:r w:rsidR="00DE1D49">
        <w:t>je měřena</w:t>
      </w:r>
      <w:r w:rsidRPr="00B93581">
        <w:t xml:space="preserve"> v dioptriích (D) a její hodnota je u emetropického oka rovna převrácené hodnotě fixační vzdálenosti v metrech. Pokud je tedy fixační vzdálenost 1</w:t>
      </w:r>
      <w:r w:rsidR="00B91142">
        <w:t> </w:t>
      </w:r>
      <w:r w:rsidRPr="00B93581">
        <w:t xml:space="preserve">m, akomodace dosahuje hodnoty 1 D, pokud je fixační vzdálenost 1/2 m, akomodace je rovna 2 D a tak dále. </w:t>
      </w:r>
      <w:r w:rsidR="00B91142">
        <w:t>F</w:t>
      </w:r>
      <w:r w:rsidRPr="00B93581">
        <w:t xml:space="preserve">ixační vzdálenost, </w:t>
      </w:r>
      <w:r w:rsidR="00B91142">
        <w:t xml:space="preserve">ve které </w:t>
      </w:r>
      <w:r w:rsidRPr="00B93581">
        <w:t>je využito maximum akomodační šíře je charakterizována tzv. blízkým bodem, punctum proximum. Je to nebližší bod, který je lidské oko schopno vidět ostře při maximální akomodaci. Jeho vzdálenost, tedy</w:t>
      </w:r>
      <w:r w:rsidR="006B27A5">
        <w:t> </w:t>
      </w:r>
      <w:r w:rsidRPr="00B93581">
        <w:t>i rozsah akomodace, je závislá na věku. Punctum remotum, daleký bod, je nejvzdálenější bod, který ještě vidíme jasně bez zapojení akomodace.</w:t>
      </w:r>
    </w:p>
    <w:p w14:paraId="1C0EC7CE" w14:textId="77777777" w:rsidR="00DC39B0" w:rsidRPr="00B93581" w:rsidRDefault="00DC39B0" w:rsidP="00DC39B0">
      <w:pPr>
        <w:pStyle w:val="Dalodstavce"/>
      </w:pPr>
      <w:r w:rsidRPr="00B93581">
        <w:t>Oblast vytyčena blízkým a dalekým bodem se nazývá akomodační oblast. V jejím rozsahu je díky akomodaci umožněno ostré vidění.</w:t>
      </w:r>
      <w:r w:rsidRPr="00B91142">
        <w:rPr>
          <w:vertAlign w:val="superscript"/>
        </w:rPr>
        <w:t>2</w:t>
      </w:r>
    </w:p>
    <w:p w14:paraId="7E13D810" w14:textId="257039D5" w:rsidR="00DC39B0" w:rsidRPr="00B93581" w:rsidRDefault="00DC39B0" w:rsidP="00DC39B0">
      <w:pPr>
        <w:pStyle w:val="Dalodstavce"/>
      </w:pPr>
      <w:r w:rsidRPr="00B93581">
        <w:t>Jako rozdíl převrácených hodnot dalekého a blízkého bodu je charakterizována akomodační šíře. Její hodnotu lze také vypočíst jako rozdíl statické (lomivost oka bez</w:t>
      </w:r>
      <w:r w:rsidR="00B91142">
        <w:t> </w:t>
      </w:r>
      <w:r w:rsidRPr="00B93581">
        <w:t>akomodace) a dynamické (lomivost oka změněná maximální akomodací) refrakce. Akomodační šíře charakterizuje míru akomodační schopnosti oka a vyjadřuje největší možný přírůstek optické mohutnosti oka podmíněný akomodací. Její hodnota se udává v dioptriích.</w:t>
      </w:r>
      <w:r w:rsidRPr="00B91142">
        <w:rPr>
          <w:vertAlign w:val="superscript"/>
        </w:rPr>
        <w:t>13</w:t>
      </w:r>
    </w:p>
    <w:p w14:paraId="538D629D" w14:textId="67197720" w:rsidR="00DC39B0" w:rsidRDefault="00B91142" w:rsidP="00B91142">
      <w:pPr>
        <w:pStyle w:val="Nadpis2"/>
      </w:pPr>
      <w:bookmarkStart w:id="11" w:name="_Toc100596690"/>
      <w:r>
        <w:lastRenderedPageBreak/>
        <w:t>Konvergence</w:t>
      </w:r>
      <w:bookmarkEnd w:id="11"/>
    </w:p>
    <w:p w14:paraId="7A92EE6A" w14:textId="091A104D" w:rsidR="00B91142" w:rsidRDefault="00B91142" w:rsidP="00DE1D49">
      <w:pPr>
        <w:pStyle w:val="Odstavec1"/>
        <w:rPr>
          <w:vertAlign w:val="superscript"/>
        </w:rPr>
      </w:pPr>
      <w:r w:rsidRPr="00AF7DDC">
        <w:t xml:space="preserve">Konvergence je disjunktivní (vergenční) pohyb, který má za následek zvětšení úhlu tvořeného osami vidění (viz </w:t>
      </w:r>
      <w:r w:rsidR="00EB51AD">
        <w:t>o</w:t>
      </w:r>
      <w:r w:rsidRPr="00AF7DDC">
        <w:t>br. 2). Výsledkem konvergence je nastavení os vidění tak, aby se opět protínaly v jednom bodě a bylo tím zamezeno diplopii.</w:t>
      </w:r>
      <w:r w:rsidRPr="00B91142">
        <w:rPr>
          <w:vertAlign w:val="superscript"/>
        </w:rPr>
        <w:t>9</w:t>
      </w:r>
    </w:p>
    <w:p w14:paraId="7B8A8EFB" w14:textId="77777777" w:rsidR="00B91142" w:rsidRPr="00B91142" w:rsidRDefault="00B91142" w:rsidP="00B91142"/>
    <w:p w14:paraId="2C681DD4" w14:textId="15A003C8" w:rsidR="00B91142" w:rsidRDefault="00B91142" w:rsidP="00750145">
      <w:pPr>
        <w:spacing w:before="240" w:after="240"/>
        <w:jc w:val="center"/>
      </w:pPr>
      <w:r>
        <w:rPr>
          <w:noProof/>
        </w:rPr>
        <w:drawing>
          <wp:inline distT="0" distB="0" distL="0" distR="0" wp14:anchorId="7DFBCE03" wp14:editId="5CCC3A78">
            <wp:extent cx="1874520" cy="1904234"/>
            <wp:effectExtent l="0" t="0" r="0" b="127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rotWithShape="1">
                    <a:blip r:embed="rId30">
                      <a:extLst>
                        <a:ext uri="{28A0092B-C50C-407E-A947-70E740481C1C}">
                          <a14:useLocalDpi xmlns:a14="http://schemas.microsoft.com/office/drawing/2010/main" val="0"/>
                        </a:ext>
                      </a:extLst>
                    </a:blip>
                    <a:srcRect t="8201" b="2512"/>
                    <a:stretch/>
                  </pic:blipFill>
                  <pic:spPr bwMode="auto">
                    <a:xfrm>
                      <a:off x="0" y="0"/>
                      <a:ext cx="1885286" cy="1915171"/>
                    </a:xfrm>
                    <a:prstGeom prst="rect">
                      <a:avLst/>
                    </a:prstGeom>
                    <a:ln>
                      <a:noFill/>
                    </a:ln>
                    <a:extLst>
                      <a:ext uri="{53640926-AAD7-44D8-BBD7-CCE9431645EC}">
                        <a14:shadowObscured xmlns:a14="http://schemas.microsoft.com/office/drawing/2010/main"/>
                      </a:ext>
                    </a:extLst>
                  </pic:spPr>
                </pic:pic>
              </a:graphicData>
            </a:graphic>
          </wp:inline>
        </w:drawing>
      </w:r>
    </w:p>
    <w:p w14:paraId="1625CF73" w14:textId="1E06D63B" w:rsidR="00750145" w:rsidRPr="00750145" w:rsidRDefault="00B91142" w:rsidP="00750145">
      <w:pPr>
        <w:pStyle w:val="Titulek"/>
        <w:rPr>
          <w:vertAlign w:val="superscript"/>
        </w:rPr>
      </w:pPr>
      <w:r w:rsidRPr="00AF7DDC">
        <w:t>Obr. 2: Konvergence, volně dle</w:t>
      </w:r>
      <w:r w:rsidRPr="00EB67B8">
        <w:rPr>
          <w:vertAlign w:val="superscript"/>
        </w:rPr>
        <w:t>9</w:t>
      </w:r>
    </w:p>
    <w:p w14:paraId="574BE2AE" w14:textId="31AF3F97" w:rsidR="00EB67B8" w:rsidRPr="00D67144" w:rsidRDefault="00EB67B8" w:rsidP="00750145">
      <w:pPr>
        <w:pStyle w:val="Dalodstavce"/>
        <w:spacing w:before="240"/>
      </w:pPr>
      <w:r w:rsidRPr="00D67144">
        <w:t xml:space="preserve">Vergence byla v roce 1893 Maddoxem rozdělena na tři složky – vůlí ovladatelné vergenční pohyby, reflexní vergenční pohyby a fixační disparitu. Reflexní vergenční pohyby vůlí ovládat nelze a patří mezi ně vergence tonická, fúzní, akomodační a proximální. </w:t>
      </w:r>
    </w:p>
    <w:p w14:paraId="154403AE" w14:textId="729F4778" w:rsidR="00EB67B8" w:rsidRPr="00D67144" w:rsidRDefault="00EB67B8" w:rsidP="00EB67B8">
      <w:pPr>
        <w:pStyle w:val="Dalodstavce"/>
      </w:pPr>
      <w:r w:rsidRPr="00D67144">
        <w:t xml:space="preserve">Akomodační konvergence je navozena akomodací, kterou způsobí rozostřený obraz na sítnici. Poměr akomodační konvergence a akomodace </w:t>
      </w:r>
      <w:r w:rsidR="00DE1D49">
        <w:t xml:space="preserve">je </w:t>
      </w:r>
      <w:r w:rsidRPr="00D67144">
        <w:t>vyj</w:t>
      </w:r>
      <w:r w:rsidR="00DE1D49">
        <w:t>ádřen prostřednictvím</w:t>
      </w:r>
      <w:r w:rsidRPr="00D67144">
        <w:t xml:space="preserve"> AC/A poměr</w:t>
      </w:r>
      <w:r w:rsidR="00DE1D49">
        <w:t>u</w:t>
      </w:r>
      <w:r w:rsidRPr="00D67144">
        <w:t>.</w:t>
      </w:r>
      <w:r w:rsidRPr="00EB67B8">
        <w:rPr>
          <w:vertAlign w:val="superscript"/>
        </w:rPr>
        <w:t>10</w:t>
      </w:r>
      <w:r w:rsidRPr="00D67144">
        <w:t xml:space="preserve"> Maddox zjistil, že akomodační vergence je vyvolána akomodací během fixace předmětu na blízko. Nebyl si však vědom, že vergence ovlivňuje také akomodaci, a</w:t>
      </w:r>
      <w:r>
        <w:t> </w:t>
      </w:r>
      <w:r w:rsidRPr="00D67144">
        <w:t>proto nezvažoval interaktivní zpětnou vazbu.</w:t>
      </w:r>
      <w:r w:rsidRPr="00EB67B8">
        <w:rPr>
          <w:vertAlign w:val="superscript"/>
        </w:rPr>
        <w:t>28</w:t>
      </w:r>
    </w:p>
    <w:p w14:paraId="6D4DF536" w14:textId="77777777" w:rsidR="00EB67B8" w:rsidRPr="00D67144" w:rsidRDefault="00EB67B8" w:rsidP="00EB67B8">
      <w:pPr>
        <w:pStyle w:val="Dalodstavce"/>
      </w:pPr>
      <w:r w:rsidRPr="00D67144">
        <w:t xml:space="preserve">Tonická konvergence udržuje paralelní postavení očí a je vyvolána impulzy z mozkové kůry. Tato složka vergence je narušena pouze ve spánku, kdy nastává tzv. Bellův fenomén. Při tomto fenoménu se oči stáčí zevně a nahoru. </w:t>
      </w:r>
    </w:p>
    <w:p w14:paraId="62C51200" w14:textId="717B45AA" w:rsidR="00EB67B8" w:rsidRPr="00D67144" w:rsidRDefault="00EB67B8" w:rsidP="00EB67B8">
      <w:pPr>
        <w:pStyle w:val="Dalodstavce"/>
      </w:pPr>
      <w:r w:rsidRPr="00D67144">
        <w:t xml:space="preserve">Vergence fúzní je vyvolána disparitou sítnicových obrazů a doplňuje vergenční akomodaci. Také upravuje osy vidění tak, aby se protínaly v jednom bodě a byla umožněna fúze vjemu obou očí </w:t>
      </w:r>
      <w:r w:rsidR="000607E5">
        <w:t>v</w:t>
      </w:r>
      <w:r w:rsidRPr="00D67144">
        <w:t xml:space="preserve"> jed</w:t>
      </w:r>
      <w:r w:rsidR="000607E5">
        <w:t>en</w:t>
      </w:r>
      <w:r w:rsidRPr="00D67144">
        <w:t>.</w:t>
      </w:r>
    </w:p>
    <w:p w14:paraId="3D506DBB" w14:textId="715FD3A4" w:rsidR="00EB67B8" w:rsidRPr="00D67144" w:rsidRDefault="00EB67B8" w:rsidP="00EB67B8">
      <w:pPr>
        <w:pStyle w:val="Dalodstavce"/>
      </w:pPr>
      <w:r w:rsidRPr="00D67144">
        <w:t>Proximální vergence, někdy nazývána také psychická, je způsobena smyslem pro</w:t>
      </w:r>
      <w:r>
        <w:t> </w:t>
      </w:r>
      <w:r w:rsidRPr="00D67144">
        <w:t xml:space="preserve">vzdálenost předmětu a projevuje se </w:t>
      </w:r>
      <w:r w:rsidR="00DE1D49">
        <w:t xml:space="preserve">především </w:t>
      </w:r>
      <w:r w:rsidRPr="00D67144">
        <w:t>při vyšetřování na synoptoforu a</w:t>
      </w:r>
      <w:r>
        <w:t> </w:t>
      </w:r>
      <w:r w:rsidRPr="00D67144">
        <w:t>jiných přístrojích.</w:t>
      </w:r>
      <w:r w:rsidRPr="00EB67B8">
        <w:rPr>
          <w:vertAlign w:val="superscript"/>
        </w:rPr>
        <w:t>10</w:t>
      </w:r>
    </w:p>
    <w:p w14:paraId="518E6FB5" w14:textId="55FBE6C0" w:rsidR="00EB67B8" w:rsidRPr="00D67144" w:rsidRDefault="00EB67B8" w:rsidP="00EB67B8">
      <w:pPr>
        <w:pStyle w:val="Dalodstavce"/>
      </w:pPr>
      <w:r w:rsidRPr="00D67144">
        <w:t>Fixační disparit</w:t>
      </w:r>
      <w:r w:rsidR="00DE1D49">
        <w:t>a je</w:t>
      </w:r>
      <w:r w:rsidRPr="00D67144">
        <w:t xml:space="preserve"> charakteriz</w:t>
      </w:r>
      <w:r w:rsidR="00DE1D49">
        <w:t>ována</w:t>
      </w:r>
      <w:r w:rsidRPr="00D67144">
        <w:t xml:space="preserve"> jako drobn</w:t>
      </w:r>
      <w:r w:rsidR="00DE1D49">
        <w:t>á</w:t>
      </w:r>
      <w:r w:rsidRPr="00D67144">
        <w:t xml:space="preserve"> fixační odchylk</w:t>
      </w:r>
      <w:r w:rsidR="00DE1D49">
        <w:t>a</w:t>
      </w:r>
      <w:r w:rsidRPr="00D67144">
        <w:t>, při které se</w:t>
      </w:r>
      <w:r w:rsidR="00281E07">
        <w:t> </w:t>
      </w:r>
      <w:r w:rsidRPr="00D67144">
        <w:t>pohledové osy neprotínají ve fixačním bodě. Následně nedopadá obraz pozorovaného bodu na korespondující místa sítnice, ale na body lehce disparátní.</w:t>
      </w:r>
      <w:r w:rsidRPr="00EB67B8">
        <w:rPr>
          <w:vertAlign w:val="superscript"/>
        </w:rPr>
        <w:t>12</w:t>
      </w:r>
    </w:p>
    <w:p w14:paraId="60604540" w14:textId="6282F58F" w:rsidR="00EB67B8" w:rsidRDefault="00EB67B8" w:rsidP="00EB67B8">
      <w:pPr>
        <w:pStyle w:val="Dalodstavce"/>
      </w:pPr>
      <w:r w:rsidRPr="00D67144">
        <w:lastRenderedPageBreak/>
        <w:t>Konvergenci lze také klasifikovat na symetrickou</w:t>
      </w:r>
      <w:r w:rsidR="002C1914">
        <w:t xml:space="preserve"> </w:t>
      </w:r>
      <w:r w:rsidRPr="00D67144">
        <w:t>(</w:t>
      </w:r>
      <w:r w:rsidR="002C1914">
        <w:t>viz obr. 3</w:t>
      </w:r>
      <w:r w:rsidRPr="00D67144">
        <w:t>a) a asymetrickou (</w:t>
      </w:r>
      <w:r w:rsidR="002C1914">
        <w:t>viz obr. 3</w:t>
      </w:r>
      <w:r w:rsidRPr="00D67144">
        <w:t>b)</w:t>
      </w:r>
      <w:r w:rsidR="002C1914">
        <w:t xml:space="preserve">. </w:t>
      </w:r>
      <w:r w:rsidRPr="00D67144">
        <w:t>Konvergence symetrická je vyvolána předmětem blížícím se v sagitální rovině. Naopak při asymetrické konvergenci se přibližovaný předmět ve střední rovině nenachází.</w:t>
      </w:r>
      <w:r w:rsidRPr="00EB67B8">
        <w:rPr>
          <w:vertAlign w:val="superscript"/>
        </w:rPr>
        <w:t>1</w:t>
      </w:r>
      <w:r w:rsidRPr="00D67144">
        <w:t xml:space="preserve"> </w:t>
      </w:r>
    </w:p>
    <w:p w14:paraId="1544846E" w14:textId="7B1CC117" w:rsidR="00EB67B8" w:rsidRDefault="00EB67B8" w:rsidP="00EB67B8">
      <w:pPr>
        <w:pStyle w:val="Dalodstavce"/>
      </w:pPr>
    </w:p>
    <w:p w14:paraId="1928800D" w14:textId="41AD5826" w:rsidR="00EB67B8" w:rsidRDefault="00EB67B8" w:rsidP="00EB67B8">
      <w:pPr>
        <w:pStyle w:val="Odstavec1"/>
        <w:spacing w:after="240"/>
        <w:jc w:val="center"/>
      </w:pPr>
      <w:r>
        <w:rPr>
          <w:b/>
          <w:noProof/>
          <w:color w:val="000000" w:themeColor="text1"/>
        </w:rPr>
        <w:drawing>
          <wp:inline distT="0" distB="0" distL="0" distR="0" wp14:anchorId="7A377D98" wp14:editId="53C5B893">
            <wp:extent cx="2403475" cy="2125980"/>
            <wp:effectExtent l="0" t="0" r="0" b="7620"/>
            <wp:docPr id="37" name="Obrázek 37" descr="Obsah obrázku loďka, zařízení, měřítko, růz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loďka, zařízení, měřítko, různé&#10;&#10;Popis byl vytvořen automaticky"/>
                    <pic:cNvPicPr/>
                  </pic:nvPicPr>
                  <pic:blipFill rotWithShape="1">
                    <a:blip r:embed="rId31">
                      <a:extLst>
                        <a:ext uri="{28A0092B-C50C-407E-A947-70E740481C1C}">
                          <a14:useLocalDpi xmlns:a14="http://schemas.microsoft.com/office/drawing/2010/main" val="0"/>
                        </a:ext>
                      </a:extLst>
                    </a:blip>
                    <a:srcRect b="3934"/>
                    <a:stretch/>
                  </pic:blipFill>
                  <pic:spPr bwMode="auto">
                    <a:xfrm>
                      <a:off x="0" y="0"/>
                      <a:ext cx="2411971" cy="2133495"/>
                    </a:xfrm>
                    <a:prstGeom prst="rect">
                      <a:avLst/>
                    </a:prstGeom>
                    <a:ln>
                      <a:noFill/>
                    </a:ln>
                    <a:extLst>
                      <a:ext uri="{53640926-AAD7-44D8-BBD7-CCE9431645EC}">
                        <a14:shadowObscured xmlns:a14="http://schemas.microsoft.com/office/drawing/2010/main"/>
                      </a:ext>
                    </a:extLst>
                  </pic:spPr>
                </pic:pic>
              </a:graphicData>
            </a:graphic>
          </wp:inline>
        </w:drawing>
      </w:r>
    </w:p>
    <w:p w14:paraId="321B7C14" w14:textId="4195EAB2" w:rsidR="00EB67B8" w:rsidRPr="008802FA" w:rsidRDefault="00EB67B8" w:rsidP="008802FA">
      <w:pPr>
        <w:pStyle w:val="Titulek"/>
        <w:rPr>
          <w:vertAlign w:val="superscript"/>
        </w:rPr>
      </w:pPr>
      <w:r w:rsidRPr="00D67144">
        <w:t>Obr. 3: Konvergence symetrická (</w:t>
      </w:r>
      <w:r>
        <w:t>a</w:t>
      </w:r>
      <w:r w:rsidRPr="00D67144">
        <w:t>) a asymetrická (</w:t>
      </w:r>
      <w:r>
        <w:t>b</w:t>
      </w:r>
      <w:r w:rsidRPr="00D67144">
        <w:t>), volně dle</w:t>
      </w:r>
      <w:r w:rsidRPr="00EB67B8">
        <w:rPr>
          <w:vertAlign w:val="superscript"/>
        </w:rPr>
        <w:t>9</w:t>
      </w:r>
    </w:p>
    <w:p w14:paraId="2A2C958E" w14:textId="420BB7DB" w:rsidR="008802FA" w:rsidRPr="0056549F" w:rsidRDefault="008802FA" w:rsidP="008802FA">
      <w:pPr>
        <w:pStyle w:val="Dalodstavce"/>
      </w:pPr>
      <w:r w:rsidRPr="0056549F">
        <w:t>Jako nejmenší vzdálenost, ve které ještě vidíme fixační předmět jednoduše, je definován blízký bod konvergence. Zjednodušeně lze říc</w:t>
      </w:r>
      <w:r w:rsidR="00281E07">
        <w:t>i</w:t>
      </w:r>
      <w:r w:rsidRPr="0056549F">
        <w:t>, že je to bod, ve kterém jsou</w:t>
      </w:r>
      <w:r>
        <w:t> </w:t>
      </w:r>
      <w:r w:rsidRPr="0056549F">
        <w:t>ještě oči schopny konvergovat, nevidí předmět dvojitě. Hodnotu blízkého bodu konvergence lze zjistit orientačně nebo pomocí konvergometru se stupnicí. Fyziologická hodnota blízkého bodu konvergence je u dospělých 8 cm, u dětí 5 cm.</w:t>
      </w:r>
      <w:r w:rsidRPr="008802FA">
        <w:rPr>
          <w:vertAlign w:val="superscript"/>
        </w:rPr>
        <w:t>2</w:t>
      </w:r>
    </w:p>
    <w:p w14:paraId="502AF495" w14:textId="2EE7BC4A" w:rsidR="00EB67B8" w:rsidRPr="00EB67B8" w:rsidRDefault="008802FA" w:rsidP="00C0216B">
      <w:pPr>
        <w:pStyle w:val="Dalodstavce"/>
      </w:pPr>
      <w:r w:rsidRPr="0056549F">
        <w:t xml:space="preserve">Hodnotu konvergence, propojenou s akomodací, lze hodnotit díky tzv. metrovému úhlu. Tato jednotka je charakterizována jako úhel, který svírají obě oči při fixaci předmětu vzdáleného jeden metr. Pokud emetropické oko </w:t>
      </w:r>
      <w:r w:rsidR="00281E07">
        <w:t>sleduje</w:t>
      </w:r>
      <w:r w:rsidRPr="0056549F">
        <w:t xml:space="preserve"> předmět ve vzdálenosti jeden metr, měla by fixace na tuto vzdálenost vyvolat konvergenci velikosti jeden metrový úhel a akomodaci o hodnotě jedna dioptrie.</w:t>
      </w:r>
      <w:r w:rsidRPr="008802FA">
        <w:rPr>
          <w:vertAlign w:val="superscript"/>
        </w:rPr>
        <w:t>9</w:t>
      </w:r>
    </w:p>
    <w:p w14:paraId="36BDBA71" w14:textId="144251EC" w:rsidR="00B91142" w:rsidRDefault="00C0216B" w:rsidP="00C0216B">
      <w:pPr>
        <w:pStyle w:val="Nadpis2"/>
      </w:pPr>
      <w:bookmarkStart w:id="12" w:name="_Toc100596691"/>
      <w:r>
        <w:t>Vergenčně akomodační synkinéza (VAS)</w:t>
      </w:r>
      <w:bookmarkEnd w:id="12"/>
    </w:p>
    <w:p w14:paraId="48DBD079" w14:textId="42D6D0F6" w:rsidR="00C0216B" w:rsidRPr="007D5A2B" w:rsidRDefault="00C0216B" w:rsidP="00281E07">
      <w:pPr>
        <w:pStyle w:val="Odstavec1"/>
      </w:pPr>
      <w:r w:rsidRPr="007D5A2B">
        <w:t xml:space="preserve">Vergenčně akomodační synkinéza reprezentuje duálně interaktivní systém, to znamená, že v něm dochází k obousměrnému </w:t>
      </w:r>
      <w:r>
        <w:t>propojení</w:t>
      </w:r>
      <w:r w:rsidRPr="007D5A2B">
        <w:t xml:space="preserve"> vergence a akomodace. VAS má</w:t>
      </w:r>
      <w:r>
        <w:t> </w:t>
      </w:r>
      <w:r w:rsidRPr="007D5A2B">
        <w:t xml:space="preserve">prostřednictvím vergence a akomodace hlavní vliv na řízení motorické složky fúze, </w:t>
      </w:r>
      <w:r>
        <w:t xml:space="preserve">jelikož </w:t>
      </w:r>
      <w:r w:rsidRPr="007D5A2B">
        <w:t xml:space="preserve">udržuje geometrické i </w:t>
      </w:r>
      <w:r w:rsidRPr="00281E07">
        <w:t>optické</w:t>
      </w:r>
      <w:r w:rsidRPr="007D5A2B">
        <w:t xml:space="preserve"> podmínky při sledování objektu v zorném poli. Toho je dosaženo pomocí správného postavení očí – vergence, oční motilit</w:t>
      </w:r>
      <w:r>
        <w:t>y</w:t>
      </w:r>
      <w:r w:rsidRPr="007D5A2B">
        <w:t xml:space="preserve"> a</w:t>
      </w:r>
      <w:r>
        <w:t> </w:t>
      </w:r>
      <w:r w:rsidRPr="007D5A2B">
        <w:t>integrac</w:t>
      </w:r>
      <w:r>
        <w:t>e</w:t>
      </w:r>
      <w:r w:rsidRPr="007D5A2B">
        <w:t xml:space="preserve"> akomodace a</w:t>
      </w:r>
      <w:r>
        <w:t> </w:t>
      </w:r>
      <w:r w:rsidRPr="007D5A2B">
        <w:t>konvergence. Fyziologický a harmonický průběh vergenčně akomodační synkinézy je nezbytnou podmínkou pro jednoduché binokulární vidění.</w:t>
      </w:r>
      <w:r w:rsidRPr="00C0216B">
        <w:rPr>
          <w:vertAlign w:val="superscript"/>
        </w:rPr>
        <w:t>26</w:t>
      </w:r>
      <w:r w:rsidRPr="007D5A2B">
        <w:t xml:space="preserve"> </w:t>
      </w:r>
    </w:p>
    <w:p w14:paraId="33D97C49" w14:textId="58D754B6" w:rsidR="00C0216B" w:rsidRPr="007D5A2B" w:rsidRDefault="00C0216B" w:rsidP="00C0216B">
      <w:pPr>
        <w:pStyle w:val="Dalodstavce"/>
      </w:pPr>
      <w:r w:rsidRPr="007D5A2B">
        <w:lastRenderedPageBreak/>
        <w:t>Podnětem pro zahájení motorické fúze je rozostření obrazu a jeho disparita. Motorická fúze je funkcí výhradně extrafoveální periferie sítnice. Pokud obrazy dopadají do fovey každého z očí, k motorické fúzi nedochází.</w:t>
      </w:r>
      <w:r w:rsidRPr="00F02356">
        <w:rPr>
          <w:vertAlign w:val="superscript"/>
        </w:rPr>
        <w:t>9</w:t>
      </w:r>
    </w:p>
    <w:p w14:paraId="3981DD8D" w14:textId="5FB60B3C" w:rsidR="00C0216B" w:rsidRPr="007D5A2B" w:rsidRDefault="00C0216B" w:rsidP="00C0216B">
      <w:pPr>
        <w:pStyle w:val="Dalodstavce"/>
      </w:pPr>
      <w:r w:rsidRPr="007D5A2B">
        <w:t>Kromě motorické fúze se skládá reflexní oblouk binokulární fúze z percepční (dostředivé) a analytické (centrální) složky (</w:t>
      </w:r>
      <w:r w:rsidR="00F02356">
        <w:t xml:space="preserve">viz </w:t>
      </w:r>
      <w:r w:rsidR="00EB51AD">
        <w:t>o</w:t>
      </w:r>
      <w:r w:rsidRPr="007D5A2B">
        <w:t xml:space="preserve">br. </w:t>
      </w:r>
      <w:r w:rsidR="00EB51AD">
        <w:t>4</w:t>
      </w:r>
      <w:r w:rsidRPr="007D5A2B">
        <w:t>).</w:t>
      </w:r>
      <w:r w:rsidRPr="00F02356">
        <w:rPr>
          <w:vertAlign w:val="superscript"/>
        </w:rPr>
        <w:t>26</w:t>
      </w:r>
    </w:p>
    <w:p w14:paraId="4F4D9536" w14:textId="5E04DD05" w:rsidR="00C0216B" w:rsidRDefault="00C0216B" w:rsidP="00C0216B">
      <w:pPr>
        <w:pStyle w:val="Odstavec1"/>
      </w:pPr>
    </w:p>
    <w:p w14:paraId="7B9FF96E" w14:textId="1A5D0E83" w:rsidR="00F02356" w:rsidRDefault="00F02356" w:rsidP="00394B3D">
      <w:pPr>
        <w:pStyle w:val="Odstavec1"/>
        <w:spacing w:before="240" w:after="240"/>
        <w:jc w:val="center"/>
      </w:pPr>
      <w:r w:rsidRPr="00927E86">
        <w:rPr>
          <w:b/>
          <w:noProof/>
          <w:color w:val="000000" w:themeColor="text1"/>
        </w:rPr>
        <w:drawing>
          <wp:inline distT="0" distB="0" distL="0" distR="0" wp14:anchorId="313E5DE0" wp14:editId="7A575F5F">
            <wp:extent cx="2197022" cy="1629696"/>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rotWithShape="1">
                    <a:blip r:embed="rId32" cstate="print">
                      <a:extLst>
                        <a:ext uri="{28A0092B-C50C-407E-A947-70E740481C1C}">
                          <a14:useLocalDpi xmlns:a14="http://schemas.microsoft.com/office/drawing/2010/main" val="0"/>
                        </a:ext>
                      </a:extLst>
                    </a:blip>
                    <a:srcRect l="6874" t="17051" r="3759" b="16658"/>
                    <a:stretch/>
                  </pic:blipFill>
                  <pic:spPr bwMode="auto">
                    <a:xfrm>
                      <a:off x="0" y="0"/>
                      <a:ext cx="2197022" cy="1629696"/>
                    </a:xfrm>
                    <a:prstGeom prst="rect">
                      <a:avLst/>
                    </a:prstGeom>
                    <a:ln>
                      <a:noFill/>
                    </a:ln>
                    <a:extLst>
                      <a:ext uri="{53640926-AAD7-44D8-BBD7-CCE9431645EC}">
                        <a14:shadowObscured xmlns:a14="http://schemas.microsoft.com/office/drawing/2010/main"/>
                      </a:ext>
                    </a:extLst>
                  </pic:spPr>
                </pic:pic>
              </a:graphicData>
            </a:graphic>
          </wp:inline>
        </w:drawing>
      </w:r>
    </w:p>
    <w:p w14:paraId="1172536F" w14:textId="65FF9701" w:rsidR="00F02356" w:rsidRDefault="00F02356" w:rsidP="00F02356">
      <w:pPr>
        <w:pStyle w:val="Titulek"/>
        <w:rPr>
          <w:vertAlign w:val="superscript"/>
        </w:rPr>
      </w:pPr>
      <w:r w:rsidRPr="003044C9">
        <w:t xml:space="preserve">Obr. </w:t>
      </w:r>
      <w:r>
        <w:t>4</w:t>
      </w:r>
      <w:r w:rsidRPr="003044C9">
        <w:t>: Reflexní oblouk binokulární fúze, volně dle</w:t>
      </w:r>
      <w:r w:rsidRPr="00F02356">
        <w:rPr>
          <w:vertAlign w:val="superscript"/>
        </w:rPr>
        <w:t>26</w:t>
      </w:r>
    </w:p>
    <w:p w14:paraId="1950E253" w14:textId="77777777" w:rsidR="00C50A25" w:rsidRPr="00C50A25" w:rsidRDefault="00C50A25" w:rsidP="00C50A25">
      <w:pPr>
        <w:pStyle w:val="Odstavec1"/>
        <w:rPr>
          <w:lang w:eastAsia="sk-SK"/>
        </w:rPr>
      </w:pPr>
    </w:p>
    <w:p w14:paraId="101102B2" w14:textId="54E78960" w:rsidR="00F02356" w:rsidRPr="003044C9" w:rsidRDefault="00F02356" w:rsidP="00F02356">
      <w:pPr>
        <w:pStyle w:val="Dalodstavce"/>
      </w:pPr>
      <w:r w:rsidRPr="003044C9">
        <w:t>Zapojení motorické složky fúze (vergenčně akomodační synkinézy) je vyvoláno změnou proximity předmětu. Pokud se předmět přiblíží k pozorujícímu, změní se poloha pohledových os a obraz nedopadá do fovei, ale temporálně od ní (</w:t>
      </w:r>
      <w:r w:rsidR="00EB51AD">
        <w:t>viz o</w:t>
      </w:r>
      <w:r w:rsidRPr="003044C9">
        <w:t>br.</w:t>
      </w:r>
      <w:r w:rsidR="00EB51AD">
        <w:t xml:space="preserve"> </w:t>
      </w:r>
      <w:r>
        <w:t>5</w:t>
      </w:r>
      <w:r w:rsidRPr="003044C9">
        <w:t>a). Disparita extrafoveálních obrazů je velká, v důsledku čehož dojde ke konvergenci (</w:t>
      </w:r>
      <w:r w:rsidR="00EB51AD">
        <w:t>viz o</w:t>
      </w:r>
      <w:r w:rsidRPr="003044C9">
        <w:t>br.</w:t>
      </w:r>
      <w:r w:rsidR="00EB51AD">
        <w:t> </w:t>
      </w:r>
      <w:r>
        <w:t>5</w:t>
      </w:r>
      <w:r w:rsidRPr="003044C9">
        <w:t>b) a k zamezení diplopie. Díky vykonání vergenčního pohybu dopadají fixační osy opět do fove</w:t>
      </w:r>
      <w:r>
        <w:t>y</w:t>
      </w:r>
      <w:r w:rsidRPr="003044C9">
        <w:t xml:space="preserve"> levého i pravého oka. Přiblížením předmětu se však </w:t>
      </w:r>
      <w:r w:rsidR="00077B89">
        <w:t>mění</w:t>
      </w:r>
      <w:r w:rsidRPr="003044C9">
        <w:t xml:space="preserve"> požadavek na refrakci a obraz je rozostřen (</w:t>
      </w:r>
      <w:r w:rsidR="00EB51AD">
        <w:t>viz o</w:t>
      </w:r>
      <w:r w:rsidRPr="003044C9">
        <w:t xml:space="preserve">br. </w:t>
      </w:r>
      <w:r>
        <w:t>5</w:t>
      </w:r>
      <w:r w:rsidRPr="003044C9">
        <w:t>c). Prostřednictvím akomodace dojde k</w:t>
      </w:r>
      <w:r w:rsidR="00281E07">
        <w:t xml:space="preserve"> opětovnému</w:t>
      </w:r>
      <w:r w:rsidRPr="003044C9">
        <w:t xml:space="preserve"> zaostření a přiblížený předmět </w:t>
      </w:r>
      <w:r>
        <w:t xml:space="preserve">je </w:t>
      </w:r>
      <w:r w:rsidRPr="003044C9">
        <w:t>vid</w:t>
      </w:r>
      <w:r>
        <w:t>ěn</w:t>
      </w:r>
      <w:r w:rsidRPr="003044C9">
        <w:t xml:space="preserve"> zřetelně (</w:t>
      </w:r>
      <w:r w:rsidR="00EB51AD">
        <w:t>viz o</w:t>
      </w:r>
      <w:r w:rsidRPr="003044C9">
        <w:t xml:space="preserve">br. </w:t>
      </w:r>
      <w:r>
        <w:t>5</w:t>
      </w:r>
      <w:r w:rsidRPr="003044C9">
        <w:t>d).</w:t>
      </w:r>
      <w:r w:rsidRPr="00F02356">
        <w:rPr>
          <w:vertAlign w:val="superscript"/>
        </w:rPr>
        <w:t>26</w:t>
      </w:r>
    </w:p>
    <w:p w14:paraId="56FBEF4C" w14:textId="37BD0393" w:rsidR="00B91142" w:rsidRDefault="00B91142" w:rsidP="00F02356">
      <w:pPr>
        <w:pStyle w:val="Dalodstavce"/>
        <w:ind w:firstLine="0"/>
      </w:pPr>
    </w:p>
    <w:p w14:paraId="693EF29F" w14:textId="52E076AE" w:rsidR="00F02356" w:rsidRDefault="00F02356" w:rsidP="00F02356">
      <w:pPr>
        <w:pStyle w:val="Dalodstavce"/>
        <w:spacing w:after="240"/>
        <w:ind w:firstLine="0"/>
        <w:jc w:val="center"/>
      </w:pPr>
      <w:r>
        <w:rPr>
          <w:b/>
          <w:noProof/>
          <w:color w:val="000000" w:themeColor="text1"/>
        </w:rPr>
        <w:drawing>
          <wp:inline distT="0" distB="0" distL="0" distR="0" wp14:anchorId="18AC9AE3" wp14:editId="3CB22BB5">
            <wp:extent cx="5209857" cy="2087880"/>
            <wp:effectExtent l="0" t="0" r="0" b="1270"/>
            <wp:docPr id="33" name="Obrázek 33" descr="Obsah obrázku zaříz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zařízení&#10;&#10;Popis byl vytvořen automaticky"/>
                    <pic:cNvPicPr/>
                  </pic:nvPicPr>
                  <pic:blipFill rotWithShape="1">
                    <a:blip r:embed="rId33">
                      <a:extLst>
                        <a:ext uri="{28A0092B-C50C-407E-A947-70E740481C1C}">
                          <a14:useLocalDpi xmlns:a14="http://schemas.microsoft.com/office/drawing/2010/main" val="0"/>
                        </a:ext>
                      </a:extLst>
                    </a:blip>
                    <a:srcRect l="640" t="4361" b="5217"/>
                    <a:stretch/>
                  </pic:blipFill>
                  <pic:spPr bwMode="auto">
                    <a:xfrm>
                      <a:off x="0" y="0"/>
                      <a:ext cx="5209857" cy="2087880"/>
                    </a:xfrm>
                    <a:prstGeom prst="rect">
                      <a:avLst/>
                    </a:prstGeom>
                    <a:ln>
                      <a:noFill/>
                    </a:ln>
                    <a:extLst>
                      <a:ext uri="{53640926-AAD7-44D8-BBD7-CCE9431645EC}">
                        <a14:shadowObscured xmlns:a14="http://schemas.microsoft.com/office/drawing/2010/main"/>
                      </a:ext>
                    </a:extLst>
                  </pic:spPr>
                </pic:pic>
              </a:graphicData>
            </a:graphic>
          </wp:inline>
        </w:drawing>
      </w:r>
    </w:p>
    <w:p w14:paraId="274C847E" w14:textId="1578DD4D" w:rsidR="00F02356" w:rsidRDefault="00F02356" w:rsidP="00F02356">
      <w:pPr>
        <w:pStyle w:val="Titulek"/>
        <w:rPr>
          <w:vertAlign w:val="superscript"/>
        </w:rPr>
      </w:pPr>
      <w:r w:rsidRPr="003044C9">
        <w:t>Obr.</w:t>
      </w:r>
      <w:r w:rsidR="00B34938">
        <w:t xml:space="preserve"> </w:t>
      </w:r>
      <w:r>
        <w:t>5</w:t>
      </w:r>
      <w:r w:rsidRPr="003044C9">
        <w:t>: Vergenčně akomodační synkinéza, volně dle</w:t>
      </w:r>
      <w:r w:rsidRPr="00F02356">
        <w:rPr>
          <w:vertAlign w:val="superscript"/>
        </w:rPr>
        <w:t>30</w:t>
      </w:r>
    </w:p>
    <w:p w14:paraId="15DEAD4B" w14:textId="6C13A57B" w:rsidR="00134A01" w:rsidRPr="00D85D6C" w:rsidRDefault="00EB51AD" w:rsidP="00D85D6C">
      <w:pPr>
        <w:pStyle w:val="Dalodstavce"/>
        <w:rPr>
          <w:vertAlign w:val="superscript"/>
        </w:rPr>
      </w:pPr>
      <w:r w:rsidRPr="007D58ED">
        <w:lastRenderedPageBreak/>
        <w:t>Děti, jejichž pupilární distance je malá a vyskytuje se u nich hypermetropi</w:t>
      </w:r>
      <w:r w:rsidR="00C80C0A">
        <w:t>e</w:t>
      </w:r>
      <w:r>
        <w:t>,</w:t>
      </w:r>
      <w:r w:rsidRPr="007D58ED">
        <w:t xml:space="preserve"> vyžadují menší vergenční a větší akomodační odpověď než dospělí jedinci. Spojení mezi akomodací a vergencí proto nemusí být během vývoje optimální a může vést k binokulárním abnormalitám, jako je akomodativní </w:t>
      </w:r>
      <w:r w:rsidR="00134A01">
        <w:t>strabismus</w:t>
      </w:r>
      <w:r w:rsidRPr="007D58ED">
        <w:t>, kter</w:t>
      </w:r>
      <w:r w:rsidR="00134A01">
        <w:t>ý</w:t>
      </w:r>
      <w:r w:rsidRPr="007D58ED">
        <w:t xml:space="preserve"> se běžně projevuje mezi</w:t>
      </w:r>
      <w:r w:rsidR="00134A01">
        <w:t> </w:t>
      </w:r>
      <w:r w:rsidRPr="007D58ED">
        <w:t xml:space="preserve">2. a </w:t>
      </w:r>
      <w:r>
        <w:t>3</w:t>
      </w:r>
      <w:r w:rsidRPr="007D58ED">
        <w:t>. rokem věku.</w:t>
      </w:r>
      <w:r w:rsidRPr="00EB51AD">
        <w:rPr>
          <w:vertAlign w:val="superscript"/>
        </w:rPr>
        <w:t>27</w:t>
      </w:r>
    </w:p>
    <w:p w14:paraId="193C42C6" w14:textId="34273392" w:rsidR="00EB51AD" w:rsidRPr="00EB51AD" w:rsidRDefault="00EB51AD" w:rsidP="00EB51AD">
      <w:pPr>
        <w:pStyle w:val="Nadpis3"/>
        <w:rPr>
          <w:lang w:eastAsia="sk-SK"/>
        </w:rPr>
      </w:pPr>
      <w:r>
        <w:rPr>
          <w:lang w:eastAsia="sk-SK"/>
        </w:rPr>
        <w:t>Akomodační konvergence a konvergenční akomodace</w:t>
      </w:r>
    </w:p>
    <w:p w14:paraId="33D06325" w14:textId="77777777" w:rsidR="00EB08BF" w:rsidRDefault="00EB08BF" w:rsidP="00EB08BF">
      <w:pPr>
        <w:pStyle w:val="Odstavec1"/>
      </w:pPr>
      <w:r w:rsidRPr="00457834">
        <w:t>Donders (1864) dokázal, že mezi vergencí a akomodací funguje dualismus.</w:t>
      </w:r>
      <w:r w:rsidRPr="00EB08BF">
        <w:rPr>
          <w:vertAlign w:val="superscript"/>
        </w:rPr>
        <w:t>29</w:t>
      </w:r>
      <w:r w:rsidRPr="00457834">
        <w:t xml:space="preserve"> </w:t>
      </w:r>
    </w:p>
    <w:p w14:paraId="704CA7CF" w14:textId="609EF488" w:rsidR="00EB08BF" w:rsidRDefault="00EB08BF" w:rsidP="00EB08BF">
      <w:pPr>
        <w:pStyle w:val="Dalodstavce"/>
        <w:rPr>
          <w:vertAlign w:val="superscript"/>
        </w:rPr>
      </w:pPr>
      <w:r w:rsidRPr="00457834">
        <w:t xml:space="preserve">Při zapojení akomodace je současně dodán impulz vergenčnímu systému, díky kterému </w:t>
      </w:r>
      <w:r w:rsidR="00791530">
        <w:t>dochází</w:t>
      </w:r>
      <w:r w:rsidRPr="00457834">
        <w:t xml:space="preserve"> ke zvýšení konvergence.</w:t>
      </w:r>
      <w:r w:rsidRPr="00EB08BF">
        <w:rPr>
          <w:vertAlign w:val="superscript"/>
        </w:rPr>
        <w:t>18</w:t>
      </w:r>
      <w:r w:rsidRPr="00457834">
        <w:t xml:space="preserve"> Očekává se, že každé emetropické oko by</w:t>
      </w:r>
      <w:r w:rsidR="00655572">
        <w:t> </w:t>
      </w:r>
      <w:r w:rsidRPr="00457834">
        <w:t>mělo na jednu dioptrii akomodace reagovat jedním metrovým úhlem konvergence.</w:t>
      </w:r>
      <w:r w:rsidRPr="00EB08BF">
        <w:rPr>
          <w:vertAlign w:val="superscript"/>
        </w:rPr>
        <w:t>9</w:t>
      </w:r>
      <w:r w:rsidRPr="00457834">
        <w:t xml:space="preserve"> Tato akomodací vyvolaná konvergence se nazývá akomodační konvergence.</w:t>
      </w:r>
      <w:r w:rsidRPr="00EB08BF">
        <w:rPr>
          <w:vertAlign w:val="superscript"/>
        </w:rPr>
        <w:t>18</w:t>
      </w:r>
      <w:r w:rsidRPr="00457834">
        <w:t xml:space="preserve"> </w:t>
      </w:r>
      <w:r w:rsidR="008769E0">
        <w:t>Poměr akomodační konvergence ku akomodaci</w:t>
      </w:r>
      <w:r w:rsidR="008769E0" w:rsidRPr="00457834">
        <w:t xml:space="preserve"> </w:t>
      </w:r>
      <w:r w:rsidRPr="00457834">
        <w:t>charakterizuje tzv. AC/A poměr.</w:t>
      </w:r>
      <w:r w:rsidRPr="00EB08BF">
        <w:rPr>
          <w:vertAlign w:val="superscript"/>
        </w:rPr>
        <w:t>2</w:t>
      </w:r>
    </w:p>
    <w:p w14:paraId="12E0FADB" w14:textId="2474DAAD" w:rsidR="00EB08BF" w:rsidRPr="00457834" w:rsidRDefault="00EB08BF" w:rsidP="00C03494">
      <w:pPr>
        <w:pStyle w:val="Dalodstavce"/>
      </w:pPr>
      <w:r>
        <w:t xml:space="preserve">Naopak </w:t>
      </w:r>
      <w:r w:rsidR="00C03494" w:rsidRPr="00457834">
        <w:t>akomodaci navozenou konvergencí</w:t>
      </w:r>
      <w:r w:rsidR="00C03494">
        <w:t xml:space="preserve"> </w:t>
      </w:r>
      <w:r w:rsidR="00C03494" w:rsidRPr="00457834">
        <w:t>charakterizuje</w:t>
      </w:r>
      <w:r w:rsidR="00C03494">
        <w:t xml:space="preserve"> </w:t>
      </w:r>
      <w:r>
        <w:t>k</w:t>
      </w:r>
      <w:r w:rsidRPr="00457834">
        <w:t>onvergenční akomodace.</w:t>
      </w:r>
      <w:r w:rsidRPr="00EB08BF">
        <w:rPr>
          <w:vertAlign w:val="superscript"/>
        </w:rPr>
        <w:t>25</w:t>
      </w:r>
      <w:r w:rsidRPr="00457834">
        <w:t xml:space="preserve"> Pohled do blízka vyvolá konvergenci a </w:t>
      </w:r>
      <w:r w:rsidR="00C03494">
        <w:t>dodává</w:t>
      </w:r>
      <w:r w:rsidRPr="00457834">
        <w:t xml:space="preserve"> </w:t>
      </w:r>
      <w:r>
        <w:t>signál</w:t>
      </w:r>
      <w:r w:rsidRPr="00457834">
        <w:t xml:space="preserve"> akomodační</w:t>
      </w:r>
      <w:r w:rsidR="00C03494">
        <w:t>mu</w:t>
      </w:r>
      <w:r w:rsidRPr="00457834">
        <w:t xml:space="preserve"> systém</w:t>
      </w:r>
      <w:r w:rsidR="00C03494">
        <w:t>u. Tento signál vede</w:t>
      </w:r>
      <w:r w:rsidRPr="00457834">
        <w:t xml:space="preserve"> ke zvýšení konvergenční akomodace. </w:t>
      </w:r>
      <w:r w:rsidR="008769E0">
        <w:t>Poměr</w:t>
      </w:r>
      <w:r w:rsidR="008769E0" w:rsidRPr="00457834">
        <w:t xml:space="preserve"> </w:t>
      </w:r>
      <w:r w:rsidRPr="00457834">
        <w:t>konvergenční akomodace</w:t>
      </w:r>
      <w:r w:rsidR="008769E0">
        <w:t xml:space="preserve"> ku konvergenci</w:t>
      </w:r>
      <w:r w:rsidR="00C03494">
        <w:t xml:space="preserve"> </w:t>
      </w:r>
      <w:r w:rsidRPr="00457834">
        <w:t>charakterizuje tzv. CA/C poměr. CA/C poměr udává, jak</w:t>
      </w:r>
      <w:r w:rsidR="00490941">
        <w:t> </w:t>
      </w:r>
      <w:r w:rsidRPr="00457834">
        <w:t>silný akomodační podnět (v dioptriích) je vytvořen danou konvergencí.</w:t>
      </w:r>
      <w:r w:rsidRPr="00C03494">
        <w:rPr>
          <w:vertAlign w:val="superscript"/>
        </w:rPr>
        <w:t>16</w:t>
      </w:r>
      <w:r w:rsidRPr="00457834">
        <w:t xml:space="preserve"> </w:t>
      </w:r>
    </w:p>
    <w:p w14:paraId="47CEB4F9" w14:textId="77777777" w:rsidR="00EB08BF" w:rsidRPr="00457834" w:rsidRDefault="00EB08BF" w:rsidP="00EB08BF"/>
    <w:p w14:paraId="60018933" w14:textId="05D16811" w:rsidR="00EB08BF" w:rsidRPr="00C03494" w:rsidRDefault="00EB08BF" w:rsidP="00C03494">
      <w:pPr>
        <w:spacing w:after="240"/>
        <w:rPr>
          <w:b/>
          <w:bCs/>
        </w:rPr>
      </w:pPr>
      <w:r w:rsidRPr="00C03494">
        <w:rPr>
          <w:b/>
          <w:bCs/>
        </w:rPr>
        <w:t xml:space="preserve">AC/A </w:t>
      </w:r>
      <w:r w:rsidR="00C03494" w:rsidRPr="00C03494">
        <w:rPr>
          <w:b/>
          <w:bCs/>
        </w:rPr>
        <w:t xml:space="preserve">a CA/C </w:t>
      </w:r>
      <w:r w:rsidRPr="00C03494">
        <w:rPr>
          <w:b/>
          <w:bCs/>
        </w:rPr>
        <w:t>poměr</w:t>
      </w:r>
    </w:p>
    <w:p w14:paraId="35F95414" w14:textId="77777777" w:rsidR="00EB08BF" w:rsidRPr="00457834" w:rsidRDefault="00EB08BF" w:rsidP="00655572">
      <w:pPr>
        <w:pStyle w:val="Dalodstavce"/>
      </w:pPr>
      <w:r w:rsidRPr="00457834">
        <w:t>AC/A poměr je hodnota vrozená, až po presbyopický věk zůstává nezměněná. Udává množství akomodační konvergence, kterou vyvolá stimul o hodnotě 1 dioptrie akomodace. Je to pevný vztah, což znamená, že každá dioptrie akomodace vyvolá stejné množství akomodační konvergence.</w:t>
      </w:r>
      <w:r w:rsidRPr="00655572">
        <w:rPr>
          <w:vertAlign w:val="superscript"/>
        </w:rPr>
        <w:t xml:space="preserve">25 </w:t>
      </w:r>
    </w:p>
    <w:p w14:paraId="391B41FB" w14:textId="56EC11F0" w:rsidR="00EB08BF" w:rsidRPr="00457834" w:rsidRDefault="00EB08BF" w:rsidP="00655572">
      <w:pPr>
        <w:pStyle w:val="Dalodstavce"/>
      </w:pPr>
      <w:r w:rsidRPr="00457834">
        <w:t xml:space="preserve">Při </w:t>
      </w:r>
      <w:r w:rsidR="00C34673">
        <w:t>vyšší hodnotě AC/A</w:t>
      </w:r>
      <w:r w:rsidRPr="00457834">
        <w:t xml:space="preserve"> </w:t>
      </w:r>
      <w:r w:rsidR="00E860A2">
        <w:t xml:space="preserve">poměru </w:t>
      </w:r>
      <w:r w:rsidRPr="00457834">
        <w:t xml:space="preserve">dochází k akomodativnímu strabismu, kdy pacient konverguje více metrových </w:t>
      </w:r>
      <w:r w:rsidR="00766215" w:rsidRPr="00457834">
        <w:t>úhlů,</w:t>
      </w:r>
      <w:r w:rsidRPr="00457834">
        <w:t xml:space="preserve"> než akomoduje dioptrií.</w:t>
      </w:r>
      <w:r w:rsidRPr="00655572">
        <w:rPr>
          <w:vertAlign w:val="superscript"/>
        </w:rPr>
        <w:t>2</w:t>
      </w:r>
      <w:r w:rsidRPr="00457834">
        <w:t xml:space="preserve"> AC/A poměr je možné upravit pomocí operace extraokulárních svalů, případně prostřednictvím léků</w:t>
      </w:r>
      <w:r w:rsidR="00C34673">
        <w:t xml:space="preserve"> nebo ortoptického cvičení.</w:t>
      </w:r>
      <w:r w:rsidRPr="00655572">
        <w:rPr>
          <w:vertAlign w:val="superscript"/>
        </w:rPr>
        <w:t>25</w:t>
      </w:r>
    </w:p>
    <w:p w14:paraId="37C7F962" w14:textId="77777777" w:rsidR="00655572" w:rsidRDefault="00655572" w:rsidP="00655572">
      <w:pPr>
        <w:pStyle w:val="Dalodstavce"/>
      </w:pPr>
    </w:p>
    <w:p w14:paraId="6EA0D9A7" w14:textId="31A2D545" w:rsidR="00EB08BF" w:rsidRPr="00457834" w:rsidRDefault="00655572" w:rsidP="00866B2F">
      <w:pPr>
        <w:pStyle w:val="Dalodstavce"/>
      </w:pPr>
      <w:r>
        <w:t>V</w:t>
      </w:r>
      <w:r w:rsidR="00EB08BF" w:rsidRPr="00457834">
        <w:t xml:space="preserve">elikost AC/A poměru lze </w:t>
      </w:r>
      <w:r>
        <w:t>zjistit</w:t>
      </w:r>
      <w:r w:rsidR="00EB08BF" w:rsidRPr="00457834">
        <w:t xml:space="preserve"> </w:t>
      </w:r>
      <w:r>
        <w:t>užitím</w:t>
      </w:r>
      <w:r w:rsidR="00EB08BF" w:rsidRPr="00457834">
        <w:t xml:space="preserve"> několika metod</w:t>
      </w:r>
      <w:r>
        <w:t>, kdy</w:t>
      </w:r>
      <w:r w:rsidR="00EB08BF" w:rsidRPr="00457834">
        <w:t xml:space="preserve"> dochází ke změně akomodace při pohledu skrz konvexní nebo konkávní čočku.</w:t>
      </w:r>
      <w:r w:rsidR="00EB08BF" w:rsidRPr="00655572">
        <w:rPr>
          <w:vertAlign w:val="superscript"/>
        </w:rPr>
        <w:t>25</w:t>
      </w:r>
      <w:r w:rsidR="00EB08BF" w:rsidRPr="00457834">
        <w:t xml:space="preserve"> Mezi </w:t>
      </w:r>
      <w:r w:rsidR="00E860A2">
        <w:t>tyto metody p</w:t>
      </w:r>
      <w:r w:rsidR="00EB08BF" w:rsidRPr="00457834">
        <w:t xml:space="preserve">atří metoda výpočtu, gradientní metoda, metoda grafická nebo klinické porovnání </w:t>
      </w:r>
      <w:r>
        <w:t>ú</w:t>
      </w:r>
      <w:r w:rsidR="00EB08BF" w:rsidRPr="00457834">
        <w:t>chylky do dálky a</w:t>
      </w:r>
      <w:r>
        <w:t xml:space="preserve"> na</w:t>
      </w:r>
      <w:r w:rsidR="00EB08BF" w:rsidRPr="00457834">
        <w:t xml:space="preserve"> blízk</w:t>
      </w:r>
      <w:r>
        <w:t>o</w:t>
      </w:r>
      <w:r w:rsidR="00EB08BF" w:rsidRPr="00457834">
        <w:t>.</w:t>
      </w:r>
      <w:r w:rsidR="00EB08BF" w:rsidRPr="00655572">
        <w:rPr>
          <w:vertAlign w:val="superscript"/>
        </w:rPr>
        <w:t>2</w:t>
      </w:r>
      <w:r w:rsidR="00EB08BF" w:rsidRPr="00457834">
        <w:t xml:space="preserve"> </w:t>
      </w:r>
    </w:p>
    <w:p w14:paraId="2BCABBBA" w14:textId="437213B2" w:rsidR="00EB08BF" w:rsidRDefault="00EB08BF" w:rsidP="00655572">
      <w:pPr>
        <w:pStyle w:val="Dalodstavce"/>
        <w:rPr>
          <w:vertAlign w:val="superscript"/>
        </w:rPr>
      </w:pPr>
      <w:r w:rsidRPr="00457834">
        <w:t>Měření AC/A poměru gradientní metodou se provádí na vzdálenost 40 cm.</w:t>
      </w:r>
      <w:r w:rsidRPr="007D6616">
        <w:rPr>
          <w:vertAlign w:val="superscript"/>
        </w:rPr>
        <w:t>20</w:t>
      </w:r>
      <w:r w:rsidRPr="00457834">
        <w:t xml:space="preserve"> Nejprve dochází k</w:t>
      </w:r>
      <w:r w:rsidR="00E860A2">
        <w:t>e</w:t>
      </w:r>
      <w:r w:rsidRPr="00457834">
        <w:t xml:space="preserve"> </w:t>
      </w:r>
      <w:r w:rsidR="008A0421">
        <w:t>zjištění</w:t>
      </w:r>
      <w:r w:rsidRPr="00457834">
        <w:t xml:space="preserve"> velikosti úchylky pomocí prizmat a zakrývací zkoušky. Úchylka se měří primárně bez předložených čoček. Následně je opět měřen</w:t>
      </w:r>
      <w:r w:rsidR="00381E0B">
        <w:t>a</w:t>
      </w:r>
      <w:r w:rsidRPr="00457834">
        <w:t xml:space="preserve"> úchylk</w:t>
      </w:r>
      <w:r w:rsidR="00381E0B">
        <w:t>a</w:t>
      </w:r>
      <w:r w:rsidRPr="00457834">
        <w:t xml:space="preserve"> pomocí prizmat, tentokrát dochází k předkládání konkávních a konvexních čoček, většinou o</w:t>
      </w:r>
      <w:r w:rsidR="00490941">
        <w:t> </w:t>
      </w:r>
      <w:r w:rsidRPr="00457834">
        <w:t>hodnotě ±3,0 D.</w:t>
      </w:r>
      <w:r w:rsidRPr="007D6616">
        <w:rPr>
          <w:vertAlign w:val="superscript"/>
        </w:rPr>
        <w:t>25</w:t>
      </w:r>
      <w:r w:rsidR="007D6616">
        <w:t xml:space="preserve"> </w:t>
      </w:r>
      <w:r w:rsidRPr="00457834">
        <w:t>Předřazení čoček vyvolá zvýšené nebo snížené akomodační úsilí, změnu akomodace.</w:t>
      </w:r>
      <w:r w:rsidRPr="007D6616">
        <w:rPr>
          <w:vertAlign w:val="superscript"/>
        </w:rPr>
        <w:t xml:space="preserve">20 </w:t>
      </w:r>
    </w:p>
    <w:p w14:paraId="304DF2A6" w14:textId="77777777" w:rsidR="007D6616" w:rsidRPr="00457834" w:rsidRDefault="007D6616" w:rsidP="00655572">
      <w:pPr>
        <w:pStyle w:val="Dalodstavce"/>
      </w:pPr>
    </w:p>
    <w:p w14:paraId="11E8BD68" w14:textId="053C7CFD" w:rsidR="007D6616" w:rsidRPr="007D6616" w:rsidRDefault="006D5568" w:rsidP="00D85D6C">
      <w:pPr>
        <w:pStyle w:val="Dalodstavce"/>
        <w:spacing w:before="240" w:after="240"/>
        <w:rPr>
          <w:sz w:val="20"/>
          <w:szCs w:val="20"/>
        </w:rPr>
      </w:pPr>
      <m:oMathPara>
        <m:oMath>
          <m:f>
            <m:fPr>
              <m:type m:val="lin"/>
              <m:ctrlPr>
                <w:rPr>
                  <w:rFonts w:ascii="Cambria Math" w:hAnsi="Cambria Math"/>
                  <w:sz w:val="20"/>
                  <w:szCs w:val="20"/>
                </w:rPr>
              </m:ctrlPr>
            </m:fPr>
            <m:num>
              <m:r>
                <m:rPr>
                  <m:sty m:val="p"/>
                </m:rPr>
                <w:rPr>
                  <w:rFonts w:ascii="Cambria Math" w:hAnsi="Cambria Math"/>
                  <w:sz w:val="20"/>
                  <w:szCs w:val="20"/>
                </w:rPr>
                <m:t>AC</m:t>
              </m:r>
            </m:num>
            <m:den>
              <m:r>
                <m:rPr>
                  <m:sty m:val="p"/>
                </m:rPr>
                <w:rPr>
                  <w:rFonts w:ascii="Cambria Math" w:hAnsi="Cambria Math"/>
                  <w:sz w:val="20"/>
                  <w:szCs w:val="20"/>
                </w:rPr>
                <m:t>A</m:t>
              </m:r>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(velikost úchylky při zapojení akomodace) - (velikost úchylky bez zapojení akomodace)</m:t>
              </m:r>
            </m:num>
            <m:den>
              <m:r>
                <m:rPr>
                  <m:sty m:val="p"/>
                </m:rPr>
                <w:rPr>
                  <w:rFonts w:ascii="Cambria Math" w:hAnsi="Cambria Math"/>
                  <w:sz w:val="20"/>
                  <w:szCs w:val="20"/>
                </w:rPr>
                <m:t xml:space="preserve">množství </m:t>
              </m:r>
              <m:r>
                <m:rPr>
                  <m:sty m:val="p"/>
                </m:rPr>
                <w:rPr>
                  <w:rFonts w:ascii="Cambria Math" w:hAnsi="Cambria Math"/>
                  <w:sz w:val="22"/>
                  <w:szCs w:val="22"/>
                </w:rPr>
                <m:t>vynaložené</m:t>
              </m:r>
              <m:r>
                <m:rPr>
                  <m:sty m:val="p"/>
                </m:rPr>
                <w:rPr>
                  <w:rFonts w:ascii="Cambria Math" w:hAnsi="Cambria Math"/>
                  <w:sz w:val="20"/>
                  <w:szCs w:val="20"/>
                </w:rPr>
                <m:t xml:space="preserve"> akomodace</m:t>
              </m:r>
            </m:den>
          </m:f>
        </m:oMath>
      </m:oMathPara>
    </w:p>
    <w:p w14:paraId="7ADBE394" w14:textId="2BE1B109" w:rsidR="007D6616" w:rsidRPr="00832663" w:rsidRDefault="00EB08BF" w:rsidP="00D85D6C">
      <w:pPr>
        <w:pStyle w:val="Dalodstavce"/>
        <w:spacing w:before="240"/>
        <w:ind w:firstLine="0"/>
        <w:rPr>
          <w:vertAlign w:val="superscript"/>
        </w:rPr>
      </w:pPr>
      <w:r w:rsidRPr="00457834">
        <w:t>Další z</w:t>
      </w:r>
      <w:r w:rsidR="00302F36">
        <w:t> </w:t>
      </w:r>
      <w:r w:rsidRPr="00457834">
        <w:t>metod</w:t>
      </w:r>
      <w:r w:rsidR="00302F36">
        <w:t xml:space="preserve"> pro</w:t>
      </w:r>
      <w:r w:rsidRPr="00457834">
        <w:t xml:space="preserve"> </w:t>
      </w:r>
      <w:r w:rsidR="00302F36">
        <w:t>určení</w:t>
      </w:r>
      <w:r w:rsidR="00C71573">
        <w:t xml:space="preserve"> hodnoty</w:t>
      </w:r>
      <w:r w:rsidRPr="00457834">
        <w:t xml:space="preserve"> AC/A poměru je metoda výpočtu. Pro zjištění AC/A</w:t>
      </w:r>
      <w:r w:rsidR="00302F36">
        <w:t> </w:t>
      </w:r>
      <w:r w:rsidRPr="00457834">
        <w:t xml:space="preserve">poměru pomocí této metody je potřeba změřit pupilární distanci vyšetřovaného a velikost heteroforie do dálky i do blízka. Při využití metody výpočtu je však velmi důležité použít správně znaménka při heteroforiích, tzn. + při esoforii </w:t>
      </w:r>
      <w:r w:rsidR="003615AE" w:rsidRPr="00457834">
        <w:t>a – při</w:t>
      </w:r>
      <w:r w:rsidRPr="00457834">
        <w:t xml:space="preserve"> exoforii. Další </w:t>
      </w:r>
      <w:r w:rsidR="002C7BFC">
        <w:t xml:space="preserve">potřebná </w:t>
      </w:r>
      <w:r w:rsidRPr="00457834">
        <w:t>veličina je</w:t>
      </w:r>
      <w:r w:rsidR="002C7BFC">
        <w:t xml:space="preserve"> hodnota</w:t>
      </w:r>
      <w:r w:rsidRPr="00457834">
        <w:t xml:space="preserve"> akomodace do blízka.</w:t>
      </w:r>
      <w:r w:rsidR="00832663" w:rsidRPr="007D6616">
        <w:rPr>
          <w:vertAlign w:val="superscript"/>
        </w:rPr>
        <w:t>18</w:t>
      </w:r>
      <w:r w:rsidR="00832663">
        <w:rPr>
          <w:vertAlign w:val="superscript"/>
        </w:rPr>
        <w:t xml:space="preserve"> </w:t>
      </w:r>
      <w:r w:rsidRPr="00457834">
        <w:t>AC/A poměr se díky tě</w:t>
      </w:r>
      <w:r w:rsidR="004B25E4">
        <w:t>mto</w:t>
      </w:r>
      <w:r w:rsidR="00EC3E93">
        <w:t> </w:t>
      </w:r>
      <w:r w:rsidRPr="00457834">
        <w:t>veličin</w:t>
      </w:r>
      <w:r w:rsidR="004B25E4">
        <w:t>ám</w:t>
      </w:r>
      <w:r w:rsidRPr="00457834">
        <w:t xml:space="preserve"> následně vypočte dle vzorce:</w:t>
      </w:r>
    </w:p>
    <w:p w14:paraId="0004B15F" w14:textId="3DF98674" w:rsidR="007D6616" w:rsidRPr="00D85D6C" w:rsidRDefault="00EB08BF" w:rsidP="00D85D6C">
      <w:pPr>
        <w:pStyle w:val="Dalodstavce"/>
        <w:spacing w:before="240" w:after="240"/>
        <w:rPr>
          <w:rFonts w:eastAsiaTheme="minorEastAsia"/>
        </w:rPr>
      </w:pPr>
      <m:oMathPara>
        <m:oMath>
          <m:r>
            <m:rPr>
              <m:sty m:val="p"/>
            </m:rPr>
            <w:rPr>
              <w:rFonts w:ascii="Cambria Math" w:hAnsi="Cambria Math"/>
              <w:sz w:val="20"/>
              <w:szCs w:val="20"/>
            </w:rPr>
            <m:t>AC/A=pupilární vzdálenost+</m:t>
          </m:r>
          <m:f>
            <m:fPr>
              <m:ctrlPr>
                <w:rPr>
                  <w:rFonts w:ascii="Cambria Math" w:hAnsi="Cambria Math"/>
                  <w:sz w:val="20"/>
                  <w:szCs w:val="20"/>
                </w:rPr>
              </m:ctrlPr>
            </m:fPr>
            <m:num>
              <m:r>
                <m:rPr>
                  <m:sty m:val="p"/>
                </m:rPr>
                <w:rPr>
                  <w:rFonts w:ascii="Cambria Math" w:hAnsi="Cambria Math"/>
                  <w:sz w:val="20"/>
                  <w:szCs w:val="20"/>
                </w:rPr>
                <m:t>heteroforie do blízka - heteroforie na dálku</m:t>
              </m:r>
            </m:num>
            <m:den>
              <m:r>
                <m:rPr>
                  <m:sty m:val="p"/>
                </m:rPr>
                <w:rPr>
                  <w:rFonts w:ascii="Cambria Math" w:hAnsi="Cambria Math"/>
                  <w:sz w:val="20"/>
                  <w:szCs w:val="20"/>
                </w:rPr>
                <m:t>akomodace do blízka</m:t>
              </m:r>
            </m:den>
          </m:f>
        </m:oMath>
      </m:oMathPara>
    </w:p>
    <w:p w14:paraId="03293494" w14:textId="14FE0378" w:rsidR="00EB08BF" w:rsidRPr="00457834" w:rsidRDefault="00EB08BF" w:rsidP="00D85D6C">
      <w:pPr>
        <w:pStyle w:val="Dalodstavce"/>
        <w:spacing w:before="240"/>
      </w:pPr>
      <w:r w:rsidRPr="00457834">
        <w:t xml:space="preserve">Při užití grafické metody se </w:t>
      </w:r>
      <w:r w:rsidR="00EE5468">
        <w:t>měří</w:t>
      </w:r>
      <w:r w:rsidRPr="00457834">
        <w:t xml:space="preserve"> velikost úchylky na synoptoforu nebo pomocí prizmat a zakrývacího testu. Měření se opakuje s použitím konkávních čoček, počínaje </w:t>
      </w:r>
      <w:r w:rsidR="00EE5468">
        <w:t xml:space="preserve">hodnotou </w:t>
      </w:r>
      <w:r w:rsidRPr="00457834">
        <w:t>−1,0 D s následným zvyšováním po 1 dioptrii až na −4,0 D. Pacient je instruován, aby</w:t>
      </w:r>
      <w:r w:rsidR="007D6616">
        <w:t> </w:t>
      </w:r>
      <w:r w:rsidRPr="00457834">
        <w:t>fixoval stejnou značku při každém měření. Následně se vynese graf závislosti změny konvergence v prizmatických dioptriích na změně akomodace v dioptriích.</w:t>
      </w:r>
      <w:r w:rsidRPr="007D6616">
        <w:rPr>
          <w:vertAlign w:val="superscript"/>
        </w:rPr>
        <w:t>25</w:t>
      </w:r>
    </w:p>
    <w:p w14:paraId="5ED2BFFF" w14:textId="09F68E15" w:rsidR="00EB08BF" w:rsidRPr="00457834" w:rsidRDefault="00EB08BF" w:rsidP="00655572">
      <w:pPr>
        <w:pStyle w:val="Dalodstavce"/>
      </w:pPr>
      <w:r w:rsidRPr="00457834">
        <w:t>Mezi často užívané metody patří také srovnání úchylky při fixaci do dálky a</w:t>
      </w:r>
      <w:r w:rsidR="005E2C31">
        <w:t> </w:t>
      </w:r>
      <w:r w:rsidRPr="00457834">
        <w:t>do</w:t>
      </w:r>
      <w:r w:rsidR="005E2C31">
        <w:t> </w:t>
      </w:r>
      <w:r w:rsidRPr="00457834">
        <w:t>blízka. Pokud je esotropie do blízka větší než 10 prizmatických dioptrií, poměr AC/A se považuje za vysoký. Tato metoda umožňuje rychlé a snadné vyhodnocení.</w:t>
      </w:r>
      <w:r w:rsidRPr="007D6616">
        <w:rPr>
          <w:vertAlign w:val="superscript"/>
        </w:rPr>
        <w:t>6</w:t>
      </w:r>
    </w:p>
    <w:p w14:paraId="561C7640" w14:textId="77777777" w:rsidR="00EB08BF" w:rsidRPr="00457834" w:rsidRDefault="00EB08BF" w:rsidP="00655572">
      <w:pPr>
        <w:pStyle w:val="Dalodstavce"/>
      </w:pPr>
    </w:p>
    <w:p w14:paraId="03A6AE28" w14:textId="77777777" w:rsidR="0000430A" w:rsidRDefault="00EB08BF" w:rsidP="00655572">
      <w:pPr>
        <w:pStyle w:val="Dalodstavce"/>
      </w:pPr>
      <w:r w:rsidRPr="00457834">
        <w:t>Hodnoty zjištěné pomocí zmíněných metod se mohou značně lišit. Nižší hodnoty AC/A poměru může způsobit například vyřazení proximální konvergence u gradientní metody. Další z příčin těchto rozdílů je pupilární distance, na kterou je brán zřetel pouze v metodě výpočtu. V případě pacienta s větším PD je pravděpodobné, že</w:t>
      </w:r>
      <w:r w:rsidR="007D6616">
        <w:t> </w:t>
      </w:r>
      <w:r w:rsidRPr="00457834">
        <w:t xml:space="preserve">hodnoty AC/A poměru budou vyšší. Naopak u pacienta s menším PD lze předpokládat poměr AC/A nižší. </w:t>
      </w:r>
    </w:p>
    <w:p w14:paraId="1CF15336" w14:textId="3D91B5A3" w:rsidR="00EB08BF" w:rsidRPr="00457834" w:rsidRDefault="0000430A" w:rsidP="00655572">
      <w:pPr>
        <w:pStyle w:val="Dalodstavce"/>
      </w:pPr>
      <w:r>
        <w:t xml:space="preserve">Pro složitost jeho výpočtu se </w:t>
      </w:r>
      <w:r w:rsidR="00EB08BF" w:rsidRPr="00457834">
        <w:t xml:space="preserve">AC/A poměr v klinické praxi </w:t>
      </w:r>
      <w:r>
        <w:t xml:space="preserve">přiliš </w:t>
      </w:r>
      <w:r w:rsidR="00DF0AC5">
        <w:t xml:space="preserve">nevyužívá, </w:t>
      </w:r>
      <w:r w:rsidR="007955A5">
        <w:t>zabývá</w:t>
      </w:r>
      <w:r w:rsidR="00EB08BF" w:rsidRPr="00457834">
        <w:t xml:space="preserve"> </w:t>
      </w:r>
      <w:r w:rsidR="00DF0AC5">
        <w:t xml:space="preserve">se jím </w:t>
      </w:r>
      <w:r w:rsidR="00EB08BF" w:rsidRPr="00457834">
        <w:t xml:space="preserve">především v případě pacientů s </w:t>
      </w:r>
      <w:r w:rsidR="00832663">
        <w:t>akomodativním</w:t>
      </w:r>
      <w:r w:rsidR="00EB08BF" w:rsidRPr="00457834">
        <w:t xml:space="preserve"> typem strabismu.</w:t>
      </w:r>
      <w:r w:rsidR="00EB08BF" w:rsidRPr="007D6616">
        <w:rPr>
          <w:vertAlign w:val="superscript"/>
        </w:rPr>
        <w:t>9</w:t>
      </w:r>
    </w:p>
    <w:p w14:paraId="5CF960EB" w14:textId="12185790" w:rsidR="00EB08BF" w:rsidRPr="00457834" w:rsidRDefault="00EB08BF" w:rsidP="00832663">
      <w:pPr>
        <w:pStyle w:val="Dalodstavce"/>
      </w:pPr>
      <w:r w:rsidRPr="00457834">
        <w:t xml:space="preserve">Fyziologické hodnoty AC/A poměru se pohybují v rozmezí </w:t>
      </w:r>
      <w:r w:rsidR="00C34673">
        <w:t>3:1 až 5:1</w:t>
      </w:r>
      <w:r w:rsidRPr="00457834">
        <w:t>. Hodnoty nad</w:t>
      </w:r>
      <w:r w:rsidR="00832663">
        <w:t> </w:t>
      </w:r>
      <w:r w:rsidR="00C34673">
        <w:t>5:1</w:t>
      </w:r>
      <w:r w:rsidRPr="00457834">
        <w:t xml:space="preserve"> jsou považovány za nadměrnou akomodační konvergenci a hodnoty pod </w:t>
      </w:r>
      <w:r w:rsidR="00C34673">
        <w:t>3:1</w:t>
      </w:r>
      <w:r w:rsidRPr="00457834">
        <w:t xml:space="preserve"> </w:t>
      </w:r>
      <w:r w:rsidR="00FE077D">
        <w:t>za akomodační konvergenci</w:t>
      </w:r>
      <w:r w:rsidRPr="00457834">
        <w:t xml:space="preserve"> nedostatečno</w:t>
      </w:r>
      <w:r w:rsidR="00FE077D">
        <w:t>u</w:t>
      </w:r>
      <w:r w:rsidRPr="00457834">
        <w:t>.</w:t>
      </w:r>
      <w:r w:rsidRPr="00832663">
        <w:rPr>
          <w:vertAlign w:val="superscript"/>
        </w:rPr>
        <w:t>9</w:t>
      </w:r>
    </w:p>
    <w:p w14:paraId="0C238F21" w14:textId="77777777" w:rsidR="00C03494" w:rsidRDefault="00C03494" w:rsidP="00655572">
      <w:pPr>
        <w:pStyle w:val="Dalodstavce"/>
      </w:pPr>
    </w:p>
    <w:p w14:paraId="26772A65" w14:textId="54AE92B6" w:rsidR="005E2C31" w:rsidRDefault="00832663" w:rsidP="007955A5">
      <w:pPr>
        <w:pStyle w:val="Dalodstavce"/>
      </w:pPr>
      <w:r w:rsidRPr="007955A5">
        <w:t>Měření</w:t>
      </w:r>
      <w:r w:rsidR="00EB08BF" w:rsidRPr="007955A5">
        <w:t xml:space="preserve"> velikosti CA/A poměru je závislé na dvou krocích. První z nich je změření refrakční vady obou očí. Následně do</w:t>
      </w:r>
      <w:r w:rsidR="005836C4" w:rsidRPr="007955A5">
        <w:t>chází</w:t>
      </w:r>
      <w:r w:rsidR="00EB08BF" w:rsidRPr="007955A5">
        <w:t xml:space="preserve"> k před</w:t>
      </w:r>
      <w:r w:rsidR="005836C4" w:rsidRPr="007955A5">
        <w:t>kládání</w:t>
      </w:r>
      <w:r w:rsidR="00EB08BF" w:rsidRPr="007955A5">
        <w:t xml:space="preserve"> prizmat bází temporálně, což</w:t>
      </w:r>
      <w:r w:rsidR="000447EA" w:rsidRPr="007955A5">
        <w:t> </w:t>
      </w:r>
      <w:r w:rsidR="00EB08BF" w:rsidRPr="007955A5">
        <w:t>vyvolá konvergenci, a opět ke změření refrakční vady. Nakonec zbývá pouze porovnání refrakčních vad obou očí před a po předložení prizmatického hranolu.</w:t>
      </w:r>
      <w:r w:rsidR="00EB08BF" w:rsidRPr="00832663">
        <w:rPr>
          <w:vertAlign w:val="superscript"/>
        </w:rPr>
        <w:t>25</w:t>
      </w:r>
      <w:r w:rsidR="00C03494" w:rsidRPr="00C03494">
        <w:t xml:space="preserve"> </w:t>
      </w:r>
    </w:p>
    <w:p w14:paraId="2A544ABA" w14:textId="397707E8" w:rsidR="00832663" w:rsidRDefault="00832663" w:rsidP="00AD54F6">
      <w:pPr>
        <w:pStyle w:val="Dalodstavce"/>
      </w:pPr>
      <w:r>
        <w:t>F</w:t>
      </w:r>
      <w:r w:rsidR="00C03494" w:rsidRPr="00457834">
        <w:t>yziologická hodnota</w:t>
      </w:r>
      <w:r>
        <w:t xml:space="preserve"> CA/C poměru</w:t>
      </w:r>
      <w:r w:rsidR="00C03494" w:rsidRPr="00457834">
        <w:t xml:space="preserve"> je 1:10.</w:t>
      </w:r>
      <w:r w:rsidR="00C03494" w:rsidRPr="00832663">
        <w:rPr>
          <w:vertAlign w:val="superscript"/>
        </w:rPr>
        <w:t>16</w:t>
      </w:r>
      <w:r w:rsidR="00C03494" w:rsidRPr="00457834">
        <w:t xml:space="preserve"> </w:t>
      </w:r>
    </w:p>
    <w:p w14:paraId="4C81CB58" w14:textId="4EA07B68" w:rsidR="00832663" w:rsidRDefault="00832663" w:rsidP="00832663">
      <w:pPr>
        <w:pStyle w:val="Nadpis3"/>
      </w:pPr>
      <w:r>
        <w:lastRenderedPageBreak/>
        <w:t>Integrace vergence a akomodace</w:t>
      </w:r>
    </w:p>
    <w:p w14:paraId="27C982F9" w14:textId="21539435" w:rsidR="00EE5468" w:rsidRPr="0057382C" w:rsidRDefault="00EE5468" w:rsidP="00EE5468">
      <w:pPr>
        <w:pStyle w:val="Dalodstavce"/>
        <w:ind w:firstLine="0"/>
      </w:pPr>
      <w:r w:rsidRPr="00EE5468">
        <w:rPr>
          <w:rStyle w:val="Odstavec1Char"/>
        </w:rPr>
        <w:t xml:space="preserve">Komplexní binokulární vidění je složeno z jednotlivých částí. Aby došlo ke správnému zpracování obrazu, musí se informace fragmentovat a následně integrovat. Také však nesmí být porušena </w:t>
      </w:r>
      <w:r w:rsidR="00016E1E">
        <w:rPr>
          <w:rStyle w:val="Odstavec1Char"/>
        </w:rPr>
        <w:t>funkce</w:t>
      </w:r>
      <w:r w:rsidRPr="00EE5468">
        <w:rPr>
          <w:rStyle w:val="Odstavec1Char"/>
        </w:rPr>
        <w:t xml:space="preserve"> zrakové dráhy, způsobena například nitrolebními nádory nebo úrazy hlavy. Další z podmínek je propustnost aktivních synapsí, které vedou informace z levého a pravého oka. Pokud nedochází k rovnováze monokulárních signálů, vzniká útlum, ze kterého se může vyvinout až amblyopie</w:t>
      </w:r>
      <w:r w:rsidRPr="0057382C">
        <w:t>.</w:t>
      </w:r>
    </w:p>
    <w:p w14:paraId="78B2487F" w14:textId="77777777" w:rsidR="00EE5468" w:rsidRPr="0057382C" w:rsidRDefault="00EE5468" w:rsidP="00EE5468">
      <w:pPr>
        <w:pStyle w:val="Dalodstavce"/>
      </w:pPr>
      <w:r w:rsidRPr="0057382C">
        <w:t xml:space="preserve">Na začátku procesu fragmentace je tedy zpracován multisenzorický podnět z několika smyslů (např. sluch, čich, taktilní čití, zrak atd.). Po zpracování multisenzorického podnětu dochází k rozdělení retinálních obrazů z obou očí na informace o jednotlivých obrazových částech, vznikají 2 2D obrazy. Následně je rozkládán zrakový vjem na obrazové detaily. Tohoto je dosaženo pomocí receptivních polí gangliových, simplexních, komplexních a hyperkomplexních buněk. Tímto procesem je ukončena fragmentace a nastává integrace. </w:t>
      </w:r>
    </w:p>
    <w:p w14:paraId="140EB25B" w14:textId="77777777" w:rsidR="007955A5" w:rsidRDefault="00EE5468" w:rsidP="00EE5468">
      <w:pPr>
        <w:pStyle w:val="Dalodstavce"/>
      </w:pPr>
      <w:r w:rsidRPr="0057382C">
        <w:t>Integrační pyramida se skládá ze tří častí. První z nich je integrace akomodace a</w:t>
      </w:r>
      <w:r w:rsidR="00016E1E">
        <w:t> </w:t>
      </w:r>
      <w:r w:rsidRPr="0057382C">
        <w:t>vergence, následuje senzomotorick</w:t>
      </w:r>
      <w:r w:rsidR="00E93D13">
        <w:t>á</w:t>
      </w:r>
      <w:r w:rsidRPr="0057382C">
        <w:t xml:space="preserve"> inte</w:t>
      </w:r>
      <w:r w:rsidR="007955A5">
        <w:t>gra</w:t>
      </w:r>
      <w:r w:rsidRPr="0057382C">
        <w:t>ce a multisenzorick</w:t>
      </w:r>
      <w:r w:rsidR="00E93D13">
        <w:t>á</w:t>
      </w:r>
      <w:r w:rsidRPr="0057382C">
        <w:t xml:space="preserve"> asociace (</w:t>
      </w:r>
      <w:r w:rsidR="00016E1E">
        <w:t>viz</w:t>
      </w:r>
      <w:r w:rsidR="00A41027">
        <w:t> </w:t>
      </w:r>
      <w:r w:rsidR="00016E1E">
        <w:t>o</w:t>
      </w:r>
      <w:r w:rsidRPr="0057382C">
        <w:t>br.</w:t>
      </w:r>
      <w:r w:rsidR="00A41027">
        <w:t> </w:t>
      </w:r>
      <w:r w:rsidR="00016E1E">
        <w:t>6</w:t>
      </w:r>
      <w:r w:rsidRPr="0057382C">
        <w:t xml:space="preserve">). </w:t>
      </w:r>
    </w:p>
    <w:p w14:paraId="50432692" w14:textId="12DD1990" w:rsidR="00016E1E" w:rsidRPr="007955A5" w:rsidRDefault="00EE5468" w:rsidP="007955A5">
      <w:pPr>
        <w:pStyle w:val="Dalodstavce"/>
        <w:rPr>
          <w:vertAlign w:val="superscript"/>
        </w:rPr>
      </w:pPr>
      <w:r w:rsidRPr="0057382C">
        <w:t xml:space="preserve">V této </w:t>
      </w:r>
      <w:r w:rsidR="007955A5">
        <w:t>pod</w:t>
      </w:r>
      <w:r w:rsidRPr="0057382C">
        <w:t>kapitole je popsán první stupeň, integrace akomodace a vergence.</w:t>
      </w:r>
      <w:r w:rsidRPr="00EE5468">
        <w:rPr>
          <w:vertAlign w:val="superscript"/>
        </w:rPr>
        <w:t>26</w:t>
      </w:r>
    </w:p>
    <w:p w14:paraId="14DCFADA" w14:textId="7A9CFC64" w:rsidR="00016E1E" w:rsidRDefault="00016E1E" w:rsidP="004E2F82">
      <w:pPr>
        <w:pStyle w:val="Dalodstavce"/>
        <w:spacing w:before="240" w:after="240"/>
        <w:ind w:firstLine="0"/>
        <w:jc w:val="center"/>
      </w:pPr>
      <w:r>
        <w:rPr>
          <w:noProof/>
        </w:rPr>
        <w:drawing>
          <wp:inline distT="0" distB="0" distL="0" distR="0" wp14:anchorId="7153693D" wp14:editId="676F64A3">
            <wp:extent cx="3351021" cy="1920240"/>
            <wp:effectExtent l="0" t="0" r="1905" b="381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rotWithShape="1">
                    <a:blip r:embed="rId34" cstate="print">
                      <a:extLst>
                        <a:ext uri="{28A0092B-C50C-407E-A947-70E740481C1C}">
                          <a14:useLocalDpi xmlns:a14="http://schemas.microsoft.com/office/drawing/2010/main" val="0"/>
                        </a:ext>
                      </a:extLst>
                    </a:blip>
                    <a:srcRect t="31090" b="11605"/>
                    <a:stretch/>
                  </pic:blipFill>
                  <pic:spPr bwMode="auto">
                    <a:xfrm>
                      <a:off x="0" y="0"/>
                      <a:ext cx="3378349" cy="1935900"/>
                    </a:xfrm>
                    <a:prstGeom prst="rect">
                      <a:avLst/>
                    </a:prstGeom>
                    <a:ln>
                      <a:noFill/>
                    </a:ln>
                    <a:extLst>
                      <a:ext uri="{53640926-AAD7-44D8-BBD7-CCE9431645EC}">
                        <a14:shadowObscured xmlns:a14="http://schemas.microsoft.com/office/drawing/2010/main"/>
                      </a:ext>
                    </a:extLst>
                  </pic:spPr>
                </pic:pic>
              </a:graphicData>
            </a:graphic>
          </wp:inline>
        </w:drawing>
      </w:r>
    </w:p>
    <w:p w14:paraId="55869FF9" w14:textId="07A60739" w:rsidR="00016E1E" w:rsidRDefault="00016E1E" w:rsidP="00016E1E">
      <w:pPr>
        <w:pStyle w:val="Titulek"/>
        <w:rPr>
          <w:vertAlign w:val="superscript"/>
        </w:rPr>
      </w:pPr>
      <w:r w:rsidRPr="008A399E">
        <w:t xml:space="preserve">Obr. </w:t>
      </w:r>
      <w:r>
        <w:t>6</w:t>
      </w:r>
      <w:r w:rsidRPr="008A399E">
        <w:t>: Integrační pyramida binokulárního vidění, volně dle</w:t>
      </w:r>
      <w:r w:rsidRPr="00016E1E">
        <w:rPr>
          <w:vertAlign w:val="superscript"/>
        </w:rPr>
        <w:t>12</w:t>
      </w:r>
    </w:p>
    <w:p w14:paraId="076FD506" w14:textId="77777777" w:rsidR="004E2F82" w:rsidRPr="004E2F82" w:rsidRDefault="004E2F82" w:rsidP="004E2F82">
      <w:pPr>
        <w:pStyle w:val="Odstavec1"/>
        <w:rPr>
          <w:lang w:eastAsia="sk-SK"/>
        </w:rPr>
      </w:pPr>
    </w:p>
    <w:p w14:paraId="33BDFD2F" w14:textId="3D252839" w:rsidR="00016E1E" w:rsidRDefault="00016E1E" w:rsidP="00016E1E">
      <w:pPr>
        <w:pStyle w:val="Dalodstavce"/>
        <w:rPr>
          <w:vertAlign w:val="superscript"/>
        </w:rPr>
      </w:pPr>
      <w:r w:rsidRPr="00496A73">
        <w:t>Je srovnáváno několik možných modelů interakcí mezi akomodací a konvergencí. Maddox (1886) předpokládal, že jak akomodační, tak vergenční reakce jsou řízeny primárně rozostřením, přičemž vliv disparity je relativně malý. Na druhé straně, Fincham a Walton (1957) se domnívali, že vergence vyvolaná detekcí disparity dominuje reakcím blízké triády.</w:t>
      </w:r>
      <w:r w:rsidRPr="00016E1E">
        <w:rPr>
          <w:vertAlign w:val="superscript"/>
        </w:rPr>
        <w:t>28</w:t>
      </w:r>
    </w:p>
    <w:p w14:paraId="4D0C70CD" w14:textId="77777777" w:rsidR="004E2F82" w:rsidRDefault="004E2F82" w:rsidP="004E2F82">
      <w:pPr>
        <w:spacing w:before="240" w:after="240"/>
        <w:rPr>
          <w:b/>
          <w:bCs/>
        </w:rPr>
      </w:pPr>
    </w:p>
    <w:p w14:paraId="1B6C7CAB" w14:textId="2863C2F1" w:rsidR="00016E1E" w:rsidRPr="00496A73" w:rsidRDefault="00016E1E" w:rsidP="004E2F82">
      <w:pPr>
        <w:spacing w:before="240" w:after="240"/>
        <w:rPr>
          <w:b/>
          <w:bCs/>
          <w:sz w:val="23"/>
          <w:szCs w:val="23"/>
        </w:rPr>
      </w:pPr>
      <w:r w:rsidRPr="00496A73">
        <w:rPr>
          <w:b/>
          <w:bCs/>
          <w:sz w:val="23"/>
          <w:szCs w:val="23"/>
        </w:rPr>
        <w:lastRenderedPageBreak/>
        <w:t>Duálně interaktivní model vergenčně akomodační synkinézy</w:t>
      </w:r>
      <w:r w:rsidR="00496A73" w:rsidRPr="00496A73">
        <w:rPr>
          <w:b/>
          <w:bCs/>
          <w:sz w:val="23"/>
          <w:szCs w:val="23"/>
        </w:rPr>
        <w:t> </w:t>
      </w:r>
      <w:r w:rsidRPr="00496A73">
        <w:rPr>
          <w:b/>
          <w:bCs/>
          <w:sz w:val="23"/>
          <w:szCs w:val="23"/>
        </w:rPr>
        <w:t>(Fincham,</w:t>
      </w:r>
      <w:r w:rsidR="00496A73" w:rsidRPr="00496A73">
        <w:rPr>
          <w:b/>
          <w:bCs/>
          <w:sz w:val="23"/>
          <w:szCs w:val="23"/>
        </w:rPr>
        <w:t> </w:t>
      </w:r>
      <w:r w:rsidRPr="00496A73">
        <w:rPr>
          <w:b/>
          <w:bCs/>
          <w:sz w:val="23"/>
          <w:szCs w:val="23"/>
        </w:rPr>
        <w:t>Walton)</w:t>
      </w:r>
    </w:p>
    <w:p w14:paraId="76861F05" w14:textId="77777777" w:rsidR="00DC04AE" w:rsidRDefault="001F1B3C" w:rsidP="001F1B3C">
      <w:pPr>
        <w:pStyle w:val="Dalodstavce"/>
      </w:pPr>
      <w:r>
        <w:t>Finscham a Walton předpokládali, že p</w:t>
      </w:r>
      <w:r w:rsidR="00016E1E" w:rsidRPr="008A399E">
        <w:t>ři detekci disparity je vyvolána tzv. balistická interakce. V této situaci dochází k naplánování, odstartování a provedení hrubého vergenčního nastavení očí</w:t>
      </w:r>
      <w:r w:rsidR="00EF2553">
        <w:t>, za nímž následuje</w:t>
      </w:r>
      <w:r w:rsidR="00016E1E" w:rsidRPr="008A399E">
        <w:t xml:space="preserve"> jemné doladění pohybu. Celá reakce je odstartována hrubým generátorem, který umožní iniciální balistickou reakci bez zpětné vazby. Dále reaguje jemný generátor. Ten naváže na činnost hrubého generátoru iniciálním zpětnovazebným doladěním. Následně do</w:t>
      </w:r>
      <w:r w:rsidR="004052E1">
        <w:t>chází</w:t>
      </w:r>
      <w:r w:rsidR="00016E1E" w:rsidRPr="008A399E">
        <w:t xml:space="preserve"> k zajištění stabilizace vergenční bias prostřednictvím pomalého generátoru. Tyto tři děje jsou řazeny mezi</w:t>
      </w:r>
      <w:r>
        <w:t> </w:t>
      </w:r>
      <w:r w:rsidR="00016E1E" w:rsidRPr="008A399E">
        <w:t xml:space="preserve">rychlou vergenční adaptaci. </w:t>
      </w:r>
    </w:p>
    <w:p w14:paraId="2BF77A6C" w14:textId="071D6DA9" w:rsidR="00016E1E" w:rsidRDefault="00016E1E" w:rsidP="001F1B3C">
      <w:pPr>
        <w:pStyle w:val="Dalodstavce"/>
        <w:rPr>
          <w:vertAlign w:val="superscript"/>
        </w:rPr>
      </w:pPr>
      <w:r w:rsidRPr="008A399E">
        <w:t xml:space="preserve">Pokud je podnět určitou dobu stabilní, stává se rychlá reakce energeticky nevýhodná a motorický systém proto aktivuje fázi pomalé reakce. </w:t>
      </w:r>
      <w:r w:rsidR="00DC04AE">
        <w:t>Zde d</w:t>
      </w:r>
      <w:r w:rsidRPr="008A399E">
        <w:t>ojde k transformaci na</w:t>
      </w:r>
      <w:r w:rsidR="00DC04AE">
        <w:t> </w:t>
      </w:r>
      <w:r w:rsidRPr="008A399E">
        <w:t xml:space="preserve">tonickou stabilizaci, která je zajištěna tonickým generátorem. Činnost tonického generátoru odpovídá pomalé vergenční adaptaci. Na konci celého procesu </w:t>
      </w:r>
      <w:r w:rsidR="00DC04AE">
        <w:t>dostává</w:t>
      </w:r>
      <w:r w:rsidRPr="008A399E">
        <w:t xml:space="preserve"> efektor pokyn k pohybu očí a dochází tak k vergenčnímu učení (viz </w:t>
      </w:r>
      <w:r w:rsidR="001F1B3C">
        <w:t>o</w:t>
      </w:r>
      <w:r w:rsidRPr="008A399E">
        <w:t xml:space="preserve">br. </w:t>
      </w:r>
      <w:r w:rsidR="001F1B3C">
        <w:t>7</w:t>
      </w:r>
      <w:r w:rsidRPr="008A399E">
        <w:t>).</w:t>
      </w:r>
      <w:r w:rsidRPr="001F1B3C">
        <w:rPr>
          <w:vertAlign w:val="superscript"/>
        </w:rPr>
        <w:t>26</w:t>
      </w:r>
    </w:p>
    <w:p w14:paraId="533457C2" w14:textId="77777777" w:rsidR="001F1B3C" w:rsidRDefault="001F1B3C" w:rsidP="001F1B3C">
      <w:pPr>
        <w:pStyle w:val="Dalodstavce"/>
        <w:rPr>
          <w:vertAlign w:val="superscript"/>
        </w:rPr>
      </w:pPr>
    </w:p>
    <w:p w14:paraId="39489A53" w14:textId="3853B420" w:rsidR="001F1B3C" w:rsidRDefault="001F1B3C" w:rsidP="00750145">
      <w:pPr>
        <w:pStyle w:val="Odstavec1"/>
        <w:spacing w:before="240" w:after="240"/>
        <w:jc w:val="center"/>
      </w:pPr>
      <w:r>
        <w:rPr>
          <w:noProof/>
        </w:rPr>
        <w:drawing>
          <wp:inline distT="0" distB="0" distL="0" distR="0" wp14:anchorId="4B2C4DE2" wp14:editId="2CA771A6">
            <wp:extent cx="4530993" cy="2887980"/>
            <wp:effectExtent l="0" t="0" r="3175" b="762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36"/>
                    <pic:cNvPicPr/>
                  </pic:nvPicPr>
                  <pic:blipFill rotWithShape="1">
                    <a:blip r:embed="rId35" cstate="print">
                      <a:extLst>
                        <a:ext uri="{28A0092B-C50C-407E-A947-70E740481C1C}">
                          <a14:useLocalDpi xmlns:a14="http://schemas.microsoft.com/office/drawing/2010/main" val="0"/>
                        </a:ext>
                      </a:extLst>
                    </a:blip>
                    <a:srcRect l="7693" t="4405" r="7943"/>
                    <a:stretch/>
                  </pic:blipFill>
                  <pic:spPr bwMode="auto">
                    <a:xfrm>
                      <a:off x="0" y="0"/>
                      <a:ext cx="4579417" cy="2918845"/>
                    </a:xfrm>
                    <a:prstGeom prst="rect">
                      <a:avLst/>
                    </a:prstGeom>
                    <a:ln>
                      <a:noFill/>
                    </a:ln>
                    <a:extLst>
                      <a:ext uri="{53640926-AAD7-44D8-BBD7-CCE9431645EC}">
                        <a14:shadowObscured xmlns:a14="http://schemas.microsoft.com/office/drawing/2010/main"/>
                      </a:ext>
                    </a:extLst>
                  </pic:spPr>
                </pic:pic>
              </a:graphicData>
            </a:graphic>
          </wp:inline>
        </w:drawing>
      </w:r>
    </w:p>
    <w:p w14:paraId="654BF828" w14:textId="58EA0224" w:rsidR="001F1B3C" w:rsidRDefault="001F1B3C" w:rsidP="00750145">
      <w:pPr>
        <w:pStyle w:val="Titulek"/>
        <w:rPr>
          <w:vertAlign w:val="superscript"/>
        </w:rPr>
      </w:pPr>
      <w:r w:rsidRPr="006F4DB2">
        <w:t>Obr.</w:t>
      </w:r>
      <w:r w:rsidR="00B34938">
        <w:t xml:space="preserve"> </w:t>
      </w:r>
      <w:r>
        <w:t>7</w:t>
      </w:r>
      <w:r w:rsidRPr="006F4DB2">
        <w:t>: Duálně interaktivní model vergenčně akomodační synkinézy</w:t>
      </w:r>
      <w:r>
        <w:t>, volně dle</w:t>
      </w:r>
      <w:r w:rsidRPr="001F1B3C">
        <w:rPr>
          <w:vertAlign w:val="superscript"/>
        </w:rPr>
        <w:t>12</w:t>
      </w:r>
    </w:p>
    <w:p w14:paraId="34A73DAD" w14:textId="77777777" w:rsidR="00DC694E" w:rsidRPr="00DC694E" w:rsidRDefault="00DC694E" w:rsidP="00DC694E">
      <w:pPr>
        <w:pStyle w:val="Odstavec1"/>
        <w:rPr>
          <w:lang w:eastAsia="sk-SK"/>
        </w:rPr>
      </w:pPr>
    </w:p>
    <w:p w14:paraId="111A9E8C" w14:textId="6FEB40E9" w:rsidR="001F1B3C" w:rsidRPr="006F4DB2" w:rsidRDefault="001F1B3C" w:rsidP="001F1B3C">
      <w:pPr>
        <w:pStyle w:val="Dalodstavce"/>
      </w:pPr>
      <w:r w:rsidRPr="006F4DB2">
        <w:t xml:space="preserve">Ze schématu lze vyčíst, že všechny tři signály (signál o proximitě, disparitě i rozostření) vytváří současně jeden vizuální podnět. Tyto signály však mají rozdílnou sílu. Signál o rozostření je slabší než signál proximitní nebo disparitní. V případě vyřazení jednoho ze signálů vykompenzuje </w:t>
      </w:r>
      <w:r w:rsidR="00DC694E" w:rsidRPr="006F4DB2">
        <w:t xml:space="preserve">systém </w:t>
      </w:r>
      <w:r w:rsidR="00DC694E">
        <w:t xml:space="preserve">jeho </w:t>
      </w:r>
      <w:r w:rsidRPr="006F4DB2">
        <w:t xml:space="preserve">funkci </w:t>
      </w:r>
      <w:r w:rsidR="00DC694E">
        <w:t xml:space="preserve">prostřednictvím </w:t>
      </w:r>
      <w:r w:rsidRPr="006F4DB2">
        <w:t>zbývající</w:t>
      </w:r>
      <w:r w:rsidR="00DC694E">
        <w:t>ch</w:t>
      </w:r>
      <w:r w:rsidRPr="006F4DB2">
        <w:t xml:space="preserve"> signál</w:t>
      </w:r>
      <w:r w:rsidR="00DC694E">
        <w:t>ů</w:t>
      </w:r>
      <w:r w:rsidRPr="006F4DB2">
        <w:t>.</w:t>
      </w:r>
      <w:r w:rsidRPr="00DC694E">
        <w:rPr>
          <w:vertAlign w:val="superscript"/>
        </w:rPr>
        <w:t>2</w:t>
      </w:r>
      <w:r w:rsidR="00686B71">
        <w:rPr>
          <w:vertAlign w:val="superscript"/>
        </w:rPr>
        <w:t>8</w:t>
      </w:r>
    </w:p>
    <w:p w14:paraId="586B822E" w14:textId="642099EF" w:rsidR="001F1B3C" w:rsidRDefault="00AB712B" w:rsidP="00DC694E">
      <w:pPr>
        <w:pStyle w:val="Nadpis2"/>
        <w:rPr>
          <w:lang w:eastAsia="sk-SK"/>
        </w:rPr>
      </w:pPr>
      <w:bookmarkStart w:id="13" w:name="_Toc100596692"/>
      <w:r>
        <w:rPr>
          <w:lang w:eastAsia="sk-SK"/>
        </w:rPr>
        <w:lastRenderedPageBreak/>
        <w:t>Poruchy</w:t>
      </w:r>
      <w:r w:rsidR="00DC694E">
        <w:rPr>
          <w:lang w:eastAsia="sk-SK"/>
        </w:rPr>
        <w:t xml:space="preserve"> akomodace</w:t>
      </w:r>
      <w:r w:rsidR="008667B2">
        <w:rPr>
          <w:lang w:eastAsia="sk-SK"/>
        </w:rPr>
        <w:t xml:space="preserve"> a</w:t>
      </w:r>
      <w:r w:rsidR="008667B2" w:rsidRPr="008667B2">
        <w:rPr>
          <w:lang w:eastAsia="sk-SK"/>
        </w:rPr>
        <w:t xml:space="preserve"> </w:t>
      </w:r>
      <w:r w:rsidR="008667B2">
        <w:rPr>
          <w:lang w:eastAsia="sk-SK"/>
        </w:rPr>
        <w:t>vergence</w:t>
      </w:r>
      <w:bookmarkEnd w:id="13"/>
    </w:p>
    <w:p w14:paraId="5D5B43B1" w14:textId="530613E7" w:rsidR="0004320A" w:rsidRPr="0004320A" w:rsidRDefault="0004320A" w:rsidP="00AB712B">
      <w:pPr>
        <w:spacing w:before="240" w:after="240"/>
        <w:rPr>
          <w:b/>
          <w:bCs/>
        </w:rPr>
      </w:pPr>
      <w:r w:rsidRPr="0004320A">
        <w:rPr>
          <w:b/>
          <w:bCs/>
        </w:rPr>
        <w:t>Poruchy akomodace</w:t>
      </w:r>
    </w:p>
    <w:p w14:paraId="1ADB2878" w14:textId="1C8AF120" w:rsidR="00DC694E" w:rsidRPr="00A57346" w:rsidRDefault="00DC694E" w:rsidP="00DC694E">
      <w:r w:rsidRPr="00A57346">
        <w:t>Poruchy akomodace se dělí na dvě skupiny</w:t>
      </w:r>
      <w:r>
        <w:t xml:space="preserve">. </w:t>
      </w:r>
      <w:r w:rsidR="008667B2">
        <w:t>P</w:t>
      </w:r>
      <w:r>
        <w:t>rvní skupin</w:t>
      </w:r>
      <w:r w:rsidR="008667B2">
        <w:t>a</w:t>
      </w:r>
      <w:r>
        <w:t xml:space="preserve"> </w:t>
      </w:r>
      <w:r w:rsidRPr="00A57346">
        <w:t>j</w:t>
      </w:r>
      <w:r w:rsidR="008667B2">
        <w:t>e</w:t>
      </w:r>
      <w:r w:rsidRPr="00A57346">
        <w:t xml:space="preserve"> způsoben</w:t>
      </w:r>
      <w:r w:rsidR="008667B2">
        <w:t>a</w:t>
      </w:r>
      <w:r w:rsidRPr="00A57346">
        <w:t xml:space="preserve"> patologickými defekty</w:t>
      </w:r>
      <w:r w:rsidR="008667B2">
        <w:t xml:space="preserve"> a druh</w:t>
      </w:r>
      <w:r w:rsidR="000973D7">
        <w:t>á</w:t>
      </w:r>
      <w:r w:rsidR="008667B2">
        <w:t xml:space="preserve"> j</w:t>
      </w:r>
      <w:r w:rsidR="000973D7">
        <w:t>e zapříčiněna</w:t>
      </w:r>
      <w:r w:rsidRPr="00A57346">
        <w:t xml:space="preserve"> fyziologick</w:t>
      </w:r>
      <w:r w:rsidR="000973D7">
        <w:t>ými</w:t>
      </w:r>
      <w:r w:rsidRPr="00A57346">
        <w:t xml:space="preserve"> děj</w:t>
      </w:r>
      <w:r w:rsidR="000973D7">
        <w:t>i</w:t>
      </w:r>
      <w:r w:rsidRPr="00A57346">
        <w:t>.</w:t>
      </w:r>
      <w:r w:rsidRPr="00DC694E">
        <w:rPr>
          <w:vertAlign w:val="superscript"/>
        </w:rPr>
        <w:t>10</w:t>
      </w:r>
    </w:p>
    <w:p w14:paraId="3BA15429" w14:textId="77777777" w:rsidR="0004320A" w:rsidRDefault="0004320A" w:rsidP="008667B2">
      <w:pPr>
        <w:pStyle w:val="Dalodstavce"/>
      </w:pPr>
    </w:p>
    <w:p w14:paraId="64AC4035" w14:textId="368E6E2B" w:rsidR="00DC694E" w:rsidRPr="00A57346" w:rsidRDefault="00DC694E" w:rsidP="008667B2">
      <w:pPr>
        <w:pStyle w:val="Dalodstavce"/>
      </w:pPr>
      <w:r w:rsidRPr="00A57346">
        <w:t>Mezi patologické poruchy se řadí exces akomodace. Vyskytuje se u myopů, a</w:t>
      </w:r>
      <w:r w:rsidR="008667B2">
        <w:t> </w:t>
      </w:r>
      <w:r w:rsidRPr="00A57346">
        <w:t>to</w:t>
      </w:r>
      <w:r w:rsidR="008667B2">
        <w:t> </w:t>
      </w:r>
      <w:r w:rsidRPr="00A57346">
        <w:t xml:space="preserve">především při dlouhodobém čtení nebo namáhání zraku při nedostatečném osvětlení. Mezi projevy této patologie patří nadměrná konvergence, astenopické </w:t>
      </w:r>
      <w:r w:rsidR="00B3259D">
        <w:t>po</w:t>
      </w:r>
      <w:r w:rsidRPr="00A57346">
        <w:t>tíže a</w:t>
      </w:r>
      <w:r w:rsidR="00852A20">
        <w:t> </w:t>
      </w:r>
      <w:r w:rsidRPr="00A57346">
        <w:t>myopizace oka.</w:t>
      </w:r>
      <w:r w:rsidRPr="008667B2">
        <w:rPr>
          <w:vertAlign w:val="superscript"/>
        </w:rPr>
        <w:t>2</w:t>
      </w:r>
    </w:p>
    <w:p w14:paraId="3F282F6F" w14:textId="77777777" w:rsidR="00DC694E" w:rsidRPr="00A57346" w:rsidRDefault="00DC694E" w:rsidP="008667B2">
      <w:pPr>
        <w:pStyle w:val="Dalodstavce"/>
      </w:pPr>
      <w:r w:rsidRPr="00A57346">
        <w:t>V opačném případě může nastat insuficience akomodace. Jedná o schopnost akomodace, která je nedostatečná, vezmeme-li v potaz refrakční stav a věk pacienta. Insuficience akomodace může být způsobena nedostatečnou kontrakcí ciliárního svalu, léky, nedostatkem vitamínů, virovou infekcí či traumatem.</w:t>
      </w:r>
      <w:r w:rsidRPr="008667B2">
        <w:rPr>
          <w:vertAlign w:val="superscript"/>
        </w:rPr>
        <w:t>25</w:t>
      </w:r>
      <w:r w:rsidRPr="00A57346">
        <w:t xml:space="preserve"> Často se objevuje u myopů či emetropů před 40. rokem života. Jako důsledek této patologie může vzniknout exces konvergence.</w:t>
      </w:r>
      <w:r w:rsidRPr="00C60C24">
        <w:rPr>
          <w:vertAlign w:val="superscript"/>
        </w:rPr>
        <w:t>1</w:t>
      </w:r>
      <w:r w:rsidRPr="00A57346">
        <w:t xml:space="preserve"> Zlepšení je možno dosáhnout cvičením akomodace.</w:t>
      </w:r>
      <w:r w:rsidRPr="008667B2">
        <w:rPr>
          <w:vertAlign w:val="superscript"/>
        </w:rPr>
        <w:t>10</w:t>
      </w:r>
    </w:p>
    <w:p w14:paraId="03B08AAC" w14:textId="2339B207" w:rsidR="00DC694E" w:rsidRPr="00A57346" w:rsidRDefault="00DC694E" w:rsidP="008667B2">
      <w:pPr>
        <w:pStyle w:val="Dalodstavce"/>
      </w:pPr>
      <w:r w:rsidRPr="00A57346">
        <w:t>Stav, ve kterém dochází ke kontrakci ciliárního svalu a není možná jeho relaxace, se nazývá spasmus akomodace.</w:t>
      </w:r>
      <w:r w:rsidRPr="00C60C24">
        <w:rPr>
          <w:vertAlign w:val="superscript"/>
        </w:rPr>
        <w:t>25</w:t>
      </w:r>
      <w:r w:rsidRPr="00A57346">
        <w:t xml:space="preserve"> Tato patologie se často vyskytuje u pacientů s nekorigovanou či podkorigovanou hypermetropií nebo presbyopií. Mezi projevy patří myopizace oka a makropsie, což je vnímání pozorovaných předmětů větších, než jsou. V případě této patologie je nutná atropinová cykloplegie a následný předpis správné korekce.</w:t>
      </w:r>
    </w:p>
    <w:p w14:paraId="26C497B1" w14:textId="22B680E1" w:rsidR="00DC694E" w:rsidRPr="00A57346" w:rsidRDefault="00DC694E" w:rsidP="008667B2">
      <w:pPr>
        <w:pStyle w:val="Dalodstavce"/>
      </w:pPr>
      <w:r w:rsidRPr="00A57346">
        <w:t xml:space="preserve">Obrna akomodace může být způsobena aplikací cykloplegik, úrazy oka či infekcí </w:t>
      </w:r>
      <w:r w:rsidRPr="00A57346">
        <w:br/>
        <w:t>CNS.</w:t>
      </w:r>
      <w:r w:rsidRPr="00C60C24">
        <w:rPr>
          <w:vertAlign w:val="superscript"/>
        </w:rPr>
        <w:t>1</w:t>
      </w:r>
      <w:r w:rsidRPr="00A57346">
        <w:t xml:space="preserve"> Způsobuje zhoršení vizu do blízka (u pacient</w:t>
      </w:r>
      <w:r w:rsidR="00B3259D">
        <w:t>ů</w:t>
      </w:r>
      <w:r w:rsidRPr="00A57346">
        <w:t xml:space="preserve"> s hypermetropií </w:t>
      </w:r>
      <w:r w:rsidR="00B3259D">
        <w:t>také</w:t>
      </w:r>
      <w:r w:rsidRPr="00A57346">
        <w:t xml:space="preserve"> do dálky) a</w:t>
      </w:r>
      <w:r w:rsidR="00613AF9">
        <w:t> </w:t>
      </w:r>
      <w:r w:rsidRPr="00A57346">
        <w:t>je</w:t>
      </w:r>
      <w:r w:rsidR="00613AF9">
        <w:t> </w:t>
      </w:r>
      <w:r w:rsidRPr="00A57346">
        <w:t xml:space="preserve">spojena s mydriázou. Její </w:t>
      </w:r>
      <w:r w:rsidR="0015549E">
        <w:t>terapie</w:t>
      </w:r>
      <w:r w:rsidRPr="00A57346">
        <w:t xml:space="preserve"> spočívá v léčbě příčiny obrny akomodace.</w:t>
      </w:r>
      <w:r w:rsidRPr="00C60C24">
        <w:rPr>
          <w:vertAlign w:val="superscript"/>
        </w:rPr>
        <w:t>2</w:t>
      </w:r>
    </w:p>
    <w:p w14:paraId="1F19DB5D" w14:textId="77777777" w:rsidR="0004320A" w:rsidRDefault="0004320A" w:rsidP="008667B2">
      <w:pPr>
        <w:pStyle w:val="Dalodstavce"/>
      </w:pPr>
    </w:p>
    <w:p w14:paraId="11A2DAB1" w14:textId="77777777" w:rsidR="00B3259D" w:rsidRDefault="00DC694E" w:rsidP="00B3259D">
      <w:pPr>
        <w:pStyle w:val="Dalodstavce"/>
        <w:ind w:firstLine="0"/>
      </w:pPr>
      <w:r w:rsidRPr="00A57346">
        <w:t>Mezi nejčastější a nejznámější patologie akomodace však řadíme presbyopii (stařeckou vetchozrakost). Je způsobena fyziologickým úbytkem akomodační šíře s věkem, kdy dochází ke snižování elasticity čočky a akceschopnosti ciliárního svalu. Hodnota presbyopie závisí na věku a refrakci oka (u emetropů výskyt po 40. roce života).</w:t>
      </w:r>
      <w:r w:rsidRPr="00C60C24">
        <w:rPr>
          <w:vertAlign w:val="superscript"/>
        </w:rPr>
        <w:t>2</w:t>
      </w:r>
      <w:r w:rsidRPr="00A57346">
        <w:t xml:space="preserve"> Velikost akomodační šíře dosahuje v předškolním věku hodnoty 14 D, blízk</w:t>
      </w:r>
      <w:r w:rsidR="00445CBD">
        <w:t>ý</w:t>
      </w:r>
      <w:r w:rsidRPr="00A57346">
        <w:t xml:space="preserve"> bod</w:t>
      </w:r>
      <w:r w:rsidR="00445CBD">
        <w:t xml:space="preserve"> se</w:t>
      </w:r>
      <w:r w:rsidR="004A0969">
        <w:t> </w:t>
      </w:r>
      <w:r w:rsidR="00445CBD">
        <w:t>nachází</w:t>
      </w:r>
      <w:r w:rsidRPr="00A57346">
        <w:t xml:space="preserve"> ve vzdálenosti 7 cm. Postupně však klesá tak, že ve věku 45 let odpovídá hodnotě 4 D a v 60 letech pouze 1 D</w:t>
      </w:r>
      <w:r w:rsidR="00706DA7">
        <w:t xml:space="preserve"> (viz obr.</w:t>
      </w:r>
      <w:r w:rsidR="00B207CD">
        <w:t xml:space="preserve"> </w:t>
      </w:r>
      <w:r w:rsidR="00706DA7">
        <w:t>8)</w:t>
      </w:r>
      <w:r w:rsidRPr="00A57346">
        <w:t>. Mezi příznaky presbyopie patří především prodlužující se čtecí vzdálenost, a v důsledku ciliárních spasmů zamlžené vidění nebo astenopické potíže</w:t>
      </w:r>
      <w:r w:rsidR="001B4387">
        <w:t xml:space="preserve"> (</w:t>
      </w:r>
      <w:r w:rsidR="00361BC1" w:rsidRPr="00361BC1">
        <w:t xml:space="preserve">pálení a slzení očí, </w:t>
      </w:r>
      <w:r w:rsidR="00D4108A">
        <w:t>podrážděné</w:t>
      </w:r>
      <w:r w:rsidR="00361BC1" w:rsidRPr="00361BC1">
        <w:t xml:space="preserve"> oč</w:t>
      </w:r>
      <w:r w:rsidR="00D4108A">
        <w:t>i</w:t>
      </w:r>
      <w:r w:rsidR="00361BC1" w:rsidRPr="00361BC1">
        <w:t>, zvýšen</w:t>
      </w:r>
      <w:r w:rsidR="00D4108A">
        <w:t>á</w:t>
      </w:r>
      <w:r w:rsidR="00361BC1" w:rsidRPr="00361BC1">
        <w:t xml:space="preserve"> únav</w:t>
      </w:r>
      <w:r w:rsidR="00D4108A">
        <w:t>a</w:t>
      </w:r>
      <w:r w:rsidR="00361BC1" w:rsidRPr="00361BC1">
        <w:t>, bolesti hlavy, nevolnosti</w:t>
      </w:r>
      <w:r w:rsidR="00D4108A">
        <w:t>)</w:t>
      </w:r>
      <w:r w:rsidRPr="00A57346">
        <w:t>.</w:t>
      </w:r>
      <w:r w:rsidRPr="00C60C24">
        <w:rPr>
          <w:vertAlign w:val="superscript"/>
        </w:rPr>
        <w:t>10</w:t>
      </w:r>
      <w:r w:rsidRPr="00A57346">
        <w:t xml:space="preserve"> </w:t>
      </w:r>
    </w:p>
    <w:p w14:paraId="7E31F60E" w14:textId="3FBE7105" w:rsidR="001F1B3C" w:rsidRDefault="00DC694E" w:rsidP="00B3259D">
      <w:pPr>
        <w:pStyle w:val="Dalodstavce"/>
      </w:pPr>
      <w:r w:rsidRPr="00B3259D">
        <w:t>Cílem léčby je kompenzovat neschopnost očí zaostřit na blízké předměty. Možnosti léčby zahrnují nošení brýlové korekce (bifokálních, trifokálních nebo progresivních multifokálních brýlí), kontaktních čoček</w:t>
      </w:r>
      <w:r w:rsidR="005A0373" w:rsidRPr="00B3259D">
        <w:t xml:space="preserve"> nebo</w:t>
      </w:r>
      <w:r w:rsidRPr="00B3259D">
        <w:t xml:space="preserve"> podstoupení refrakčního</w:t>
      </w:r>
      <w:r w:rsidRPr="00A57346">
        <w:t xml:space="preserve"> chirurgického zákroku, např. implantace nitrooční čoč</w:t>
      </w:r>
      <w:r w:rsidR="00B3259D">
        <w:t>ky</w:t>
      </w:r>
      <w:r w:rsidRPr="00A57346">
        <w:t xml:space="preserve"> určen</w:t>
      </w:r>
      <w:r w:rsidR="00B3259D">
        <w:t>é</w:t>
      </w:r>
      <w:r w:rsidRPr="00A57346">
        <w:t xml:space="preserve"> pro pacienty s</w:t>
      </w:r>
      <w:r w:rsidR="00231824">
        <w:t> </w:t>
      </w:r>
      <w:r w:rsidRPr="00A57346">
        <w:t>presbyopií.</w:t>
      </w:r>
      <w:r w:rsidRPr="00C60C24">
        <w:rPr>
          <w:vertAlign w:val="superscript"/>
        </w:rPr>
        <w:t>14</w:t>
      </w:r>
    </w:p>
    <w:p w14:paraId="131C913B" w14:textId="7E84121B" w:rsidR="00C60C24" w:rsidRDefault="00C60C24" w:rsidP="00445CBD">
      <w:pPr>
        <w:pStyle w:val="Dalodstavce"/>
        <w:spacing w:before="240" w:after="240"/>
        <w:jc w:val="center"/>
      </w:pPr>
      <w:r>
        <w:rPr>
          <w:noProof/>
        </w:rPr>
        <w:lastRenderedPageBreak/>
        <w:drawing>
          <wp:inline distT="0" distB="0" distL="0" distR="0" wp14:anchorId="37B325BD" wp14:editId="4F727FF1">
            <wp:extent cx="2831907" cy="2948940"/>
            <wp:effectExtent l="0" t="0" r="6985" b="3810"/>
            <wp:docPr id="3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srcRect l="5331" b="2686"/>
                    <a:stretch/>
                  </pic:blipFill>
                  <pic:spPr bwMode="auto">
                    <a:xfrm>
                      <a:off x="0" y="0"/>
                      <a:ext cx="2877960" cy="2996896"/>
                    </a:xfrm>
                    <a:prstGeom prst="rect">
                      <a:avLst/>
                    </a:prstGeom>
                    <a:noFill/>
                    <a:ln>
                      <a:noFill/>
                    </a:ln>
                    <a:extLst>
                      <a:ext uri="{53640926-AAD7-44D8-BBD7-CCE9431645EC}">
                        <a14:shadowObscured xmlns:a14="http://schemas.microsoft.com/office/drawing/2010/main"/>
                      </a:ext>
                    </a:extLst>
                  </pic:spPr>
                </pic:pic>
              </a:graphicData>
            </a:graphic>
          </wp:inline>
        </w:drawing>
      </w:r>
    </w:p>
    <w:p w14:paraId="4F113E18" w14:textId="407CCA6E" w:rsidR="00706DA7" w:rsidRDefault="00706DA7" w:rsidP="00706DA7">
      <w:pPr>
        <w:pStyle w:val="Titulek"/>
        <w:spacing w:after="0"/>
        <w:rPr>
          <w:vertAlign w:val="superscript"/>
        </w:rPr>
      </w:pPr>
      <w:r w:rsidRPr="00706DA7">
        <w:t xml:space="preserve">Obr. </w:t>
      </w:r>
      <w:r>
        <w:t>8</w:t>
      </w:r>
      <w:r w:rsidRPr="00706DA7">
        <w:t>: Duanova křivka schopnosti akomodace ve vztahu k věku</w:t>
      </w:r>
      <w:r w:rsidRPr="00706DA7">
        <w:rPr>
          <w:vertAlign w:val="superscript"/>
        </w:rPr>
        <w:t>9</w:t>
      </w:r>
    </w:p>
    <w:p w14:paraId="0E6EA479" w14:textId="0ACAD50E" w:rsidR="00706DA7" w:rsidRDefault="00706DA7" w:rsidP="00706DA7">
      <w:pPr>
        <w:pStyle w:val="Odstavec1"/>
        <w:rPr>
          <w:lang w:eastAsia="sk-SK"/>
        </w:rPr>
      </w:pPr>
    </w:p>
    <w:p w14:paraId="225C23AC" w14:textId="2CDD3F7E" w:rsidR="00B207CD" w:rsidRPr="00B207CD" w:rsidRDefault="00B207CD" w:rsidP="00B207CD">
      <w:pPr>
        <w:pStyle w:val="Dalodstavce"/>
      </w:pPr>
      <w:r w:rsidRPr="00B207CD">
        <w:t>Při poruchách akomodace může docházet k poruchám soustředění, pozornosti, mlhavé</w:t>
      </w:r>
      <w:r>
        <w:t>mu</w:t>
      </w:r>
      <w:r w:rsidRPr="00B207CD">
        <w:t xml:space="preserve"> vidění, bolesti hlavy</w:t>
      </w:r>
      <w:r>
        <w:t xml:space="preserve"> nebo</w:t>
      </w:r>
      <w:r w:rsidRPr="00B207CD">
        <w:t xml:space="preserve"> </w:t>
      </w:r>
      <w:r>
        <w:t>zvýšené únavě, která se projeví především</w:t>
      </w:r>
      <w:r w:rsidRPr="00B207CD">
        <w:t xml:space="preserve"> při</w:t>
      </w:r>
      <w:r w:rsidR="00E37A3C">
        <w:t> </w:t>
      </w:r>
      <w:r>
        <w:t>déle trvající práci na blízko</w:t>
      </w:r>
      <w:r w:rsidRPr="00B207CD">
        <w:t>.</w:t>
      </w:r>
      <w:r w:rsidRPr="00B207CD">
        <w:rPr>
          <w:vertAlign w:val="superscript"/>
        </w:rPr>
        <w:t>10</w:t>
      </w:r>
      <w:r w:rsidRPr="00B207CD">
        <w:t xml:space="preserve"> </w:t>
      </w:r>
    </w:p>
    <w:p w14:paraId="0ED131AC" w14:textId="65859958" w:rsidR="0004320A" w:rsidRPr="0004320A" w:rsidRDefault="0004320A" w:rsidP="00AB712B">
      <w:pPr>
        <w:spacing w:before="240" w:after="240"/>
        <w:rPr>
          <w:b/>
          <w:bCs/>
        </w:rPr>
      </w:pPr>
      <w:r w:rsidRPr="0004320A">
        <w:rPr>
          <w:b/>
          <w:bCs/>
        </w:rPr>
        <w:t>Poruchy vergence</w:t>
      </w:r>
    </w:p>
    <w:p w14:paraId="1B31753C" w14:textId="22E2F054" w:rsidR="00706DA7" w:rsidRDefault="00706DA7" w:rsidP="00706DA7">
      <w:pPr>
        <w:pStyle w:val="Dalodstavce"/>
        <w:rPr>
          <w:vertAlign w:val="superscript"/>
        </w:rPr>
      </w:pPr>
      <w:r w:rsidRPr="004A657D">
        <w:t xml:space="preserve">Patologie </w:t>
      </w:r>
      <w:r w:rsidR="004B25E4">
        <w:t>vergence</w:t>
      </w:r>
      <w:r w:rsidR="004B25E4" w:rsidRPr="004A657D">
        <w:t xml:space="preserve"> </w:t>
      </w:r>
      <w:r w:rsidRPr="004A657D">
        <w:t>jsou obvykle řazeny do čtyř skupin: nedostatečná konvergence (insuficience konvergence), nadměrná konvergence (exces konvergence), nedostatečná divergence (insuficience divergence) a nadměrná divergence (exces divergence).</w:t>
      </w:r>
      <w:r w:rsidRPr="00706DA7">
        <w:rPr>
          <w:vertAlign w:val="superscript"/>
        </w:rPr>
        <w:t>10</w:t>
      </w:r>
    </w:p>
    <w:p w14:paraId="520DB729" w14:textId="77777777" w:rsidR="00AB712B" w:rsidRPr="00AB712B" w:rsidRDefault="00AB712B" w:rsidP="00706DA7">
      <w:pPr>
        <w:pStyle w:val="Dalodstavce"/>
      </w:pPr>
    </w:p>
    <w:p w14:paraId="536B4873" w14:textId="29D690BC" w:rsidR="00706DA7" w:rsidRPr="004A657D" w:rsidRDefault="00706DA7" w:rsidP="00706DA7">
      <w:pPr>
        <w:pStyle w:val="Dalodstavce"/>
      </w:pPr>
      <w:r w:rsidRPr="004A657D">
        <w:t>Exces konvergence je stav, při kterém je velikost esotropie větší při fixaci do blízka než do dálky (rozdíl ve velikosti úchylky do dálky a do blízka bývá větší než 8 pD). Tato</w:t>
      </w:r>
      <w:r>
        <w:t> </w:t>
      </w:r>
      <w:r w:rsidRPr="004A657D">
        <w:t>diagnóza byla poprvé popsána v roce 1864 Dondersem.</w:t>
      </w:r>
      <w:r w:rsidRPr="00706DA7">
        <w:rPr>
          <w:vertAlign w:val="superscript"/>
        </w:rPr>
        <w:t>17</w:t>
      </w:r>
      <w:r w:rsidRPr="004A657D">
        <w:t xml:space="preserve"> Mezi </w:t>
      </w:r>
      <w:r>
        <w:t xml:space="preserve">její </w:t>
      </w:r>
      <w:r w:rsidRPr="004A657D">
        <w:t>příčiny patří například nekorigované vertikální forie, silný vztah akomodace a konvergence (vysoký AC/A poměr) nebo nadměrná akomodace. Pro odstranění obtíží je důležitý předpis správné korekce. Jestliže nedojde ani po předpisu správné korekce ke zlepšení, je</w:t>
      </w:r>
      <w:r>
        <w:t> </w:t>
      </w:r>
      <w:r w:rsidRPr="004A657D">
        <w:t>vhodné zkusit adici pro práci na blízko. Zlepšení je možno dosáhnout také ortoptickým cvičením.</w:t>
      </w:r>
      <w:r w:rsidRPr="00706DA7">
        <w:rPr>
          <w:vertAlign w:val="superscript"/>
        </w:rPr>
        <w:t>16</w:t>
      </w:r>
    </w:p>
    <w:p w14:paraId="55C752D2" w14:textId="35C1D44C" w:rsidR="00706DA7" w:rsidRPr="004A657D" w:rsidRDefault="00706DA7" w:rsidP="00706DA7">
      <w:pPr>
        <w:pStyle w:val="Dalodstavce"/>
      </w:pPr>
      <w:r w:rsidRPr="004A657D">
        <w:t>Insuficience konvergence je definována jako snížená schopnost konvergence při</w:t>
      </w:r>
      <w:r>
        <w:t> </w:t>
      </w:r>
      <w:r w:rsidRPr="004A657D">
        <w:t>pohledu do blízka. Vyznačuje se exotropií při fixaci předmětu na blízko, na dálku je</w:t>
      </w:r>
      <w:r>
        <w:t> </w:t>
      </w:r>
      <w:r w:rsidRPr="004A657D">
        <w:t>přítomno paralelní postavení očí.</w:t>
      </w:r>
      <w:r w:rsidRPr="00706DA7">
        <w:rPr>
          <w:vertAlign w:val="superscript"/>
        </w:rPr>
        <w:t>13</w:t>
      </w:r>
      <w:r w:rsidRPr="004A657D">
        <w:t xml:space="preserve"> Charakteristickým znakem insuficience konvergence je také dále umístěný blízký bod konvergence. Za patologické se považují </w:t>
      </w:r>
      <w:r w:rsidRPr="004A657D">
        <w:lastRenderedPageBreak/>
        <w:t>hodnoty vyšší než 10 cm.</w:t>
      </w:r>
      <w:r w:rsidRPr="00706DA7">
        <w:rPr>
          <w:vertAlign w:val="superscript"/>
        </w:rPr>
        <w:t>2</w:t>
      </w:r>
      <w:r w:rsidRPr="004A657D">
        <w:t xml:space="preserve"> Mezi faktory urychlující manifestaci tohoto typu strabismu jsou</w:t>
      </w:r>
      <w:r>
        <w:t> </w:t>
      </w:r>
      <w:r w:rsidRPr="004A657D">
        <w:t>nevhodné pracovní podmínky při práci do blízka, celkové oslabení organismu, únava nebo špatný psychický stav. Důvodem vzniku může být také nekorigovaná myopie nebo presbyopie. Mezi subjektivní příznaky patří astenopické potíže při práci na</w:t>
      </w:r>
      <w:r w:rsidR="00E446F1">
        <w:t> </w:t>
      </w:r>
      <w:r w:rsidRPr="004A657D">
        <w:t>blízko, zamlžení obrazu nebo diplopie.</w:t>
      </w:r>
      <w:r w:rsidRPr="00706DA7">
        <w:rPr>
          <w:vertAlign w:val="superscript"/>
        </w:rPr>
        <w:t>16</w:t>
      </w:r>
    </w:p>
    <w:p w14:paraId="5AC12378" w14:textId="72D57DAD" w:rsidR="00706DA7" w:rsidRPr="004A657D" w:rsidRDefault="00706DA7" w:rsidP="00706DA7">
      <w:pPr>
        <w:pStyle w:val="Dalodstavce"/>
      </w:pPr>
      <w:r w:rsidRPr="004A657D">
        <w:t>Insuficience divergence se dělí v závislosti na vzdálenost fixačního bodu a velikosti eso</w:t>
      </w:r>
      <w:r w:rsidR="00AC3835">
        <w:t>tr</w:t>
      </w:r>
      <w:r w:rsidRPr="004A657D">
        <w:t>o</w:t>
      </w:r>
      <w:r w:rsidR="00AC3835">
        <w:t>p</w:t>
      </w:r>
      <w:r w:rsidRPr="004A657D">
        <w:t>ie na primární a sekundární. U primární je esotropie větší do dálky, do</w:t>
      </w:r>
      <w:r w:rsidR="00E446F1">
        <w:t> </w:t>
      </w:r>
      <w:r w:rsidRPr="004A657D">
        <w:t>blízka je minimální. Naopak u pacientů se sekundární insuficiencí divergence je</w:t>
      </w:r>
      <w:r w:rsidR="00E446F1">
        <w:t> </w:t>
      </w:r>
      <w:r w:rsidRPr="004A657D">
        <w:t>esotropie do blízka větší než do dálky.</w:t>
      </w:r>
      <w:r w:rsidRPr="00706DA7">
        <w:rPr>
          <w:vertAlign w:val="superscript"/>
        </w:rPr>
        <w:t>10</w:t>
      </w:r>
      <w:r w:rsidRPr="004A657D">
        <w:t xml:space="preserve"> Léčba spočívá v korekci refrakční vady s následným ortoptickým cvičením, kde dochází především k rozšiřování negativní šířky fúze.</w:t>
      </w:r>
      <w:r w:rsidRPr="00706DA7">
        <w:rPr>
          <w:vertAlign w:val="superscript"/>
        </w:rPr>
        <w:t>16</w:t>
      </w:r>
    </w:p>
    <w:p w14:paraId="77FDB7F2" w14:textId="7AB8D173" w:rsidR="00706DA7" w:rsidRPr="00E446F1" w:rsidRDefault="00706DA7" w:rsidP="00E446F1">
      <w:pPr>
        <w:pStyle w:val="Dalodstavce"/>
        <w:rPr>
          <w:rFonts w:eastAsiaTheme="minorHAnsi"/>
        </w:rPr>
      </w:pPr>
      <w:r w:rsidRPr="004A657D">
        <w:t>Exces divergence je pravděpodobně způsoben zvýšenou inervací divergence. Při</w:t>
      </w:r>
      <w:r w:rsidR="00E446F1">
        <w:t> </w:t>
      </w:r>
      <w:r w:rsidRPr="004A657D">
        <w:t>pohledu do dálky je provázen značnou exotropií. Při vyšetření je proto nutné dbát, aby dítě fixovalo minimálně na vzdálenost 6 metrů, kdy se úchylka manifestuje. Přítomnost astenopických obtíží je závislá na velikosti fúzní konvergence.</w:t>
      </w:r>
      <w:r w:rsidRPr="00E446F1">
        <w:rPr>
          <w:vertAlign w:val="superscript"/>
        </w:rPr>
        <w:t>10</w:t>
      </w:r>
    </w:p>
    <w:p w14:paraId="2DD9986F" w14:textId="77777777" w:rsidR="00E446F1" w:rsidRDefault="00E446F1">
      <w:pPr>
        <w:rPr>
          <w:rFonts w:ascii="Arial" w:hAnsi="Arial" w:cs="Arial"/>
          <w:b/>
          <w:bCs/>
          <w:color w:val="0000DC"/>
          <w:sz w:val="34"/>
          <w:szCs w:val="40"/>
        </w:rPr>
      </w:pPr>
      <w:r>
        <w:br w:type="page"/>
      </w:r>
    </w:p>
    <w:p w14:paraId="224E1A31" w14:textId="77777777" w:rsidR="00E446F1" w:rsidRDefault="00E446F1" w:rsidP="002E6D55">
      <w:pPr>
        <w:pStyle w:val="Nadpis1"/>
        <w:numPr>
          <w:ilvl w:val="0"/>
          <w:numId w:val="15"/>
        </w:numPr>
      </w:pPr>
      <w:bookmarkStart w:id="14" w:name="_Toc100596693"/>
      <w:r>
        <w:lastRenderedPageBreak/>
        <w:t>Hypermetropie</w:t>
      </w:r>
      <w:bookmarkEnd w:id="14"/>
    </w:p>
    <w:p w14:paraId="166E912F" w14:textId="56B0481B" w:rsidR="00E446F1" w:rsidRPr="009C75B6" w:rsidRDefault="00E446F1" w:rsidP="00E446F1">
      <w:r w:rsidRPr="009C75B6">
        <w:t>Hypermet</w:t>
      </w:r>
      <w:r w:rsidR="004B25E4">
        <w:t>r</w:t>
      </w:r>
      <w:r w:rsidRPr="009C75B6">
        <w:t xml:space="preserve">opie je refrakční vada, známá též jako dalekozrakost. Jde o patologický oční stav, kdy se paprsky vstupující do oka </w:t>
      </w:r>
      <w:r w:rsidR="00D654C1" w:rsidRPr="009C75B6">
        <w:t xml:space="preserve">sbíhají </w:t>
      </w:r>
      <w:r w:rsidRPr="009C75B6">
        <w:t>za sítnicí</w:t>
      </w:r>
      <w:r w:rsidR="00D654C1">
        <w:t xml:space="preserve"> (viz obr. 9b)</w:t>
      </w:r>
      <w:r w:rsidRPr="009C75B6">
        <w:t xml:space="preserve">. </w:t>
      </w:r>
    </w:p>
    <w:p w14:paraId="649E9EC0" w14:textId="0A034708" w:rsidR="00D654C1" w:rsidRDefault="00D654C1" w:rsidP="00D654C1">
      <w:pPr>
        <w:pStyle w:val="Dalodstavce"/>
        <w:ind w:firstLine="0"/>
      </w:pPr>
    </w:p>
    <w:p w14:paraId="3AC8B9A0" w14:textId="65F9EE3B" w:rsidR="00D654C1" w:rsidRDefault="00D654C1" w:rsidP="00D85D6C">
      <w:pPr>
        <w:pStyle w:val="Dalodstavce"/>
        <w:spacing w:before="240" w:after="240"/>
        <w:ind w:firstLine="0"/>
        <w:jc w:val="center"/>
      </w:pPr>
      <w:r>
        <w:rPr>
          <w:b/>
          <w:noProof/>
          <w:color w:val="000000" w:themeColor="text1"/>
        </w:rPr>
        <w:drawing>
          <wp:inline distT="0" distB="0" distL="0" distR="0" wp14:anchorId="1B40EA20" wp14:editId="0C0DC505">
            <wp:extent cx="4634019" cy="1295400"/>
            <wp:effectExtent l="0" t="0" r="0" b="0"/>
            <wp:docPr id="5" name="Obrázek 5" descr="Obsah obrázku anté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anténa&#10;&#10;Popis byl vytvořen automaticky"/>
                    <pic:cNvPicPr/>
                  </pic:nvPicPr>
                  <pic:blipFill rotWithShape="1">
                    <a:blip r:embed="rId37">
                      <a:extLst>
                        <a:ext uri="{28A0092B-C50C-407E-A947-70E740481C1C}">
                          <a14:useLocalDpi xmlns:a14="http://schemas.microsoft.com/office/drawing/2010/main" val="0"/>
                        </a:ext>
                      </a:extLst>
                    </a:blip>
                    <a:srcRect/>
                    <a:stretch/>
                  </pic:blipFill>
                  <pic:spPr bwMode="auto">
                    <a:xfrm>
                      <a:off x="0" y="0"/>
                      <a:ext cx="4680146" cy="1308294"/>
                    </a:xfrm>
                    <a:prstGeom prst="rect">
                      <a:avLst/>
                    </a:prstGeom>
                    <a:ln>
                      <a:noFill/>
                    </a:ln>
                    <a:extLst>
                      <a:ext uri="{53640926-AAD7-44D8-BBD7-CCE9431645EC}">
                        <a14:shadowObscured xmlns:a14="http://schemas.microsoft.com/office/drawing/2010/main"/>
                      </a:ext>
                    </a:extLst>
                  </pic:spPr>
                </pic:pic>
              </a:graphicData>
            </a:graphic>
          </wp:inline>
        </w:drawing>
      </w:r>
    </w:p>
    <w:p w14:paraId="71F859C3" w14:textId="2927459B" w:rsidR="00D654C1" w:rsidRDefault="00D654C1" w:rsidP="005F55D5">
      <w:pPr>
        <w:pStyle w:val="Titulek"/>
        <w:rPr>
          <w:vertAlign w:val="superscript"/>
        </w:rPr>
      </w:pPr>
      <w:r w:rsidRPr="00757EAA">
        <w:t xml:space="preserve">Obr. </w:t>
      </w:r>
      <w:r w:rsidR="002A3E52">
        <w:t>9</w:t>
      </w:r>
      <w:r w:rsidRPr="00757EAA">
        <w:t>: Průchod paprsků emetropickým (a) a hypermetropickým (b) okem, volně dle</w:t>
      </w:r>
      <w:r w:rsidRPr="00D654C1">
        <w:rPr>
          <w:vertAlign w:val="superscript"/>
        </w:rPr>
        <w:t>23</w:t>
      </w:r>
    </w:p>
    <w:p w14:paraId="1DE0256A" w14:textId="0882EB5B" w:rsidR="00BC4083" w:rsidRDefault="00BC4083" w:rsidP="00BC4083">
      <w:pPr>
        <w:pStyle w:val="Dalodstavce"/>
        <w:ind w:firstLine="0"/>
        <w:rPr>
          <w:lang w:eastAsia="sk-SK"/>
        </w:rPr>
      </w:pPr>
    </w:p>
    <w:p w14:paraId="0A3392D1" w14:textId="6DE8FAFF" w:rsidR="00E51F38" w:rsidRDefault="00E51F38" w:rsidP="00E51F38">
      <w:pPr>
        <w:pStyle w:val="Dalodstavce"/>
        <w:rPr>
          <w:vertAlign w:val="superscript"/>
        </w:rPr>
      </w:pPr>
      <w:r w:rsidRPr="00757EAA">
        <w:t xml:space="preserve">Hypermetropie je vadou vrozenou, oči každého novorozence jsou při </w:t>
      </w:r>
      <w:r w:rsidRPr="009F1CBE">
        <w:t>narození dalekozraké. Rovnoměrně se však s růstem těla zvětšuje i předozadní délka oka. To by se</w:t>
      </w:r>
      <w:r>
        <w:t> </w:t>
      </w:r>
      <w:r w:rsidRPr="009F1CBE">
        <w:t>mělo postupně stávat emetropickým, ve většině případů však nadále zůstává určitý stupeň hypermetropie</w:t>
      </w:r>
      <w:r w:rsidRPr="00757EAA">
        <w:t>.</w:t>
      </w:r>
      <w:r w:rsidRPr="009F1CBE">
        <w:rPr>
          <w:vertAlign w:val="superscript"/>
        </w:rPr>
        <w:t>2</w:t>
      </w:r>
      <w:r w:rsidRPr="00757EAA">
        <w:t xml:space="preserve"> </w:t>
      </w:r>
      <w:r>
        <w:t>Ve vývoji hypermetropie hraje velmi důležitou roli p</w:t>
      </w:r>
      <w:r w:rsidRPr="009F1CBE">
        <w:t>ozitivní rodinná anamnéza.</w:t>
      </w:r>
    </w:p>
    <w:p w14:paraId="42FD0CF5" w14:textId="77777777" w:rsidR="00E51F38" w:rsidRPr="009F1CBE" w:rsidRDefault="00E51F38" w:rsidP="00E51F38">
      <w:pPr>
        <w:pStyle w:val="Dalodstavce"/>
      </w:pPr>
    </w:p>
    <w:p w14:paraId="7CE685E6" w14:textId="2B274C9A" w:rsidR="00BC4083" w:rsidRPr="00BC4083" w:rsidRDefault="00BC4083" w:rsidP="005F55D5">
      <w:pPr>
        <w:pStyle w:val="Dalodstavce"/>
      </w:pPr>
      <w:r>
        <w:t>Výskyt hypermetropie u</w:t>
      </w:r>
      <w:r w:rsidRPr="00BC4083">
        <w:t xml:space="preserve"> dětí</w:t>
      </w:r>
      <w:r>
        <w:t xml:space="preserve"> se </w:t>
      </w:r>
      <w:r w:rsidR="00FD284C">
        <w:t xml:space="preserve">v celém světě </w:t>
      </w:r>
      <w:r>
        <w:t>podle studie H.Hasshemi</w:t>
      </w:r>
      <w:r w:rsidR="007842C2" w:rsidRPr="003D37D5">
        <w:rPr>
          <w:vertAlign w:val="superscript"/>
        </w:rPr>
        <w:t>45</w:t>
      </w:r>
      <w:r w:rsidRPr="00BC4083">
        <w:t xml:space="preserve"> </w:t>
      </w:r>
      <w:r>
        <w:t>pohybuje</w:t>
      </w:r>
      <w:r w:rsidR="00FD284C">
        <w:t xml:space="preserve"> přibližně</w:t>
      </w:r>
      <w:r>
        <w:t xml:space="preserve"> kolem</w:t>
      </w:r>
      <w:r w:rsidRPr="00BC4083">
        <w:t xml:space="preserve"> 4,6 </w:t>
      </w:r>
      <w:r>
        <w:t>%. U dospělých</w:t>
      </w:r>
      <w:r w:rsidR="00C46D22">
        <w:t xml:space="preserve"> osob</w:t>
      </w:r>
      <w:r>
        <w:t xml:space="preserve"> je dle této studie prevalence hypermetropie</w:t>
      </w:r>
      <w:r w:rsidR="00FD284C">
        <w:t xml:space="preserve"> ve</w:t>
      </w:r>
      <w:r w:rsidR="005F55D5">
        <w:t> </w:t>
      </w:r>
      <w:r w:rsidR="00FD284C">
        <w:t>světě</w:t>
      </w:r>
      <w:r>
        <w:t xml:space="preserve"> vyšší</w:t>
      </w:r>
      <w:r w:rsidR="003D37D5">
        <w:t xml:space="preserve">, </w:t>
      </w:r>
      <w:r w:rsidR="00231824">
        <w:t xml:space="preserve">a to </w:t>
      </w:r>
      <w:r w:rsidR="003D37D5">
        <w:t xml:space="preserve">30,9 %. </w:t>
      </w:r>
      <w:r w:rsidR="00FD284C">
        <w:t xml:space="preserve">V Evropě se hodnota blíží </w:t>
      </w:r>
      <w:r w:rsidR="003D37D5">
        <w:t>3</w:t>
      </w:r>
      <w:r w:rsidR="007842C2">
        <w:t>9</w:t>
      </w:r>
      <w:r w:rsidR="003D37D5">
        <w:t xml:space="preserve"> %.</w:t>
      </w:r>
      <w:r w:rsidR="003D37D5" w:rsidRPr="003D37D5">
        <w:rPr>
          <w:vertAlign w:val="superscript"/>
        </w:rPr>
        <w:t>45</w:t>
      </w:r>
    </w:p>
    <w:p w14:paraId="0E06E7C4" w14:textId="23387764" w:rsidR="00D654C1" w:rsidRDefault="00D654C1" w:rsidP="00D654C1">
      <w:pPr>
        <w:pStyle w:val="Dalodstavce"/>
        <w:ind w:firstLine="0"/>
      </w:pPr>
    </w:p>
    <w:p w14:paraId="48490BC6" w14:textId="4B830FB0" w:rsidR="00D654C1" w:rsidRPr="00D654C1" w:rsidRDefault="00D654C1" w:rsidP="00D654C1">
      <w:pPr>
        <w:spacing w:after="240"/>
        <w:rPr>
          <w:b/>
          <w:bCs/>
        </w:rPr>
      </w:pPr>
      <w:r w:rsidRPr="00D654C1">
        <w:rPr>
          <w:b/>
          <w:bCs/>
        </w:rPr>
        <w:t>Dělení</w:t>
      </w:r>
    </w:p>
    <w:p w14:paraId="0A07AA82" w14:textId="772A8A79" w:rsidR="009F1CBE" w:rsidRPr="007842C2" w:rsidRDefault="00D654C1" w:rsidP="007842C2">
      <w:pPr>
        <w:pStyle w:val="Dalodstavce"/>
      </w:pPr>
      <w:r w:rsidRPr="007842C2">
        <w:t xml:space="preserve">Hypermetropii lze podle příčiny rozdělit na axiální (osovou) a </w:t>
      </w:r>
      <w:r w:rsidR="004B25E4">
        <w:t>refrakční</w:t>
      </w:r>
      <w:r w:rsidRPr="007842C2">
        <w:t>. Axiální hypermetropie je stav, kdy je vzhledem k lomivosti optické soustavy oko krátké.</w:t>
      </w:r>
      <w:r w:rsidR="009F1CBE" w:rsidRPr="007842C2">
        <w:t xml:space="preserve"> Zmenšení axiální délky o 1 mm vede ke vzniku hypermetropie velikosti 3 dioptrie.</w:t>
      </w:r>
      <w:r w:rsidR="00D93B04" w:rsidRPr="007842C2">
        <w:rPr>
          <w:vertAlign w:val="superscript"/>
        </w:rPr>
        <w:t>4</w:t>
      </w:r>
      <w:r w:rsidR="00B04407">
        <w:rPr>
          <w:vertAlign w:val="superscript"/>
        </w:rPr>
        <w:t>5</w:t>
      </w:r>
    </w:p>
    <w:p w14:paraId="39F60493" w14:textId="1CB21929" w:rsidR="00D654C1" w:rsidRPr="007842C2" w:rsidRDefault="00D654C1" w:rsidP="007842C2">
      <w:pPr>
        <w:pStyle w:val="Dalodstavce"/>
      </w:pPr>
      <w:r w:rsidRPr="007842C2">
        <w:t xml:space="preserve"> U </w:t>
      </w:r>
      <w:r w:rsidR="004B25E4">
        <w:t>refrakční</w:t>
      </w:r>
      <w:r w:rsidR="004B25E4" w:rsidRPr="007842C2">
        <w:t xml:space="preserve"> </w:t>
      </w:r>
      <w:r w:rsidRPr="007842C2">
        <w:t xml:space="preserve">hypermetropie je naopak předozadní délka oka </w:t>
      </w:r>
      <w:r w:rsidR="002A038B" w:rsidRPr="007842C2">
        <w:t>fyziologická</w:t>
      </w:r>
      <w:r w:rsidRPr="007842C2">
        <w:t>, ale optická soustava má nízkou</w:t>
      </w:r>
      <w:r w:rsidR="002A038B" w:rsidRPr="007842C2">
        <w:t xml:space="preserve"> </w:t>
      </w:r>
      <w:r w:rsidRPr="007842C2">
        <w:t>lomivost.</w:t>
      </w:r>
      <w:r w:rsidRPr="000568FB">
        <w:rPr>
          <w:vertAlign w:val="superscript"/>
        </w:rPr>
        <w:t>5</w:t>
      </w:r>
      <w:r w:rsidRPr="007842C2">
        <w:t xml:space="preserve"> </w:t>
      </w:r>
      <w:r w:rsidR="002A038B" w:rsidRPr="007842C2">
        <w:t xml:space="preserve">Optická lomivost </w:t>
      </w:r>
      <w:r w:rsidRPr="007842C2">
        <w:t>závisí především na indexu lomu očních médií, délce přední komory a zakřivení lomivých povrchů oka.</w:t>
      </w:r>
      <w:r w:rsidR="002A038B" w:rsidRPr="007842C2">
        <w:t xml:space="preserve"> </w:t>
      </w:r>
      <w:r w:rsidR="00B57F31">
        <w:t xml:space="preserve">Fyziologická hodnota celkové mohutnosti oka je </w:t>
      </w:r>
      <w:r w:rsidR="002A038B" w:rsidRPr="007842C2">
        <w:t>58,64 D.</w:t>
      </w:r>
    </w:p>
    <w:p w14:paraId="2E1A41FC" w14:textId="6B873A7F" w:rsidR="00D654C1" w:rsidRPr="00757EAA" w:rsidRDefault="00FE3666" w:rsidP="00D654C1">
      <w:pPr>
        <w:pStyle w:val="Dalodstavce"/>
      </w:pPr>
      <w:r w:rsidRPr="00757EAA">
        <w:t>Celkovou</w:t>
      </w:r>
      <w:r w:rsidR="00D654C1" w:rsidRPr="00757EAA">
        <w:t xml:space="preserve"> neboli totální hypermetropii dělíme na latentní a manifestní. Latentní hypermetropii je oko schopno překonat fyziologickým napětím ciliárního svalu. Manifestní hypermetropi</w:t>
      </w:r>
      <w:r w:rsidR="00FD284C">
        <w:t>e</w:t>
      </w:r>
      <w:r w:rsidR="007C19A7">
        <w:t xml:space="preserve"> se rozkládá do dalších dvou podskupin, hypermetropie fakultativní a manifestní. Hypermetropii</w:t>
      </w:r>
      <w:r w:rsidR="00D654C1" w:rsidRPr="00757EAA">
        <w:t xml:space="preserve"> fakultativní lze také zvládnout zvýšeným </w:t>
      </w:r>
      <w:r w:rsidR="00D654C1" w:rsidRPr="00757EAA">
        <w:lastRenderedPageBreak/>
        <w:t>akomodačním úsilím. Manifestní hypermetropii absolutní již však oko pomocí akomodace nepřekoná.</w:t>
      </w:r>
      <w:r w:rsidR="002A038B" w:rsidRPr="002A038B">
        <w:rPr>
          <w:vertAlign w:val="superscript"/>
        </w:rPr>
        <w:t>1</w:t>
      </w:r>
      <w:r w:rsidR="00D654C1" w:rsidRPr="002A038B">
        <w:rPr>
          <w:vertAlign w:val="superscript"/>
        </w:rPr>
        <w:t>1</w:t>
      </w:r>
    </w:p>
    <w:p w14:paraId="40623E6F" w14:textId="72601CA0" w:rsidR="00D654C1" w:rsidRPr="00757EAA" w:rsidRDefault="00D654C1" w:rsidP="00D654C1">
      <w:pPr>
        <w:pStyle w:val="Dalodstavce"/>
      </w:pPr>
      <w:r w:rsidRPr="00757EAA">
        <w:t>Dalekozrakost lze také klasifikovat dle stupně refrakční vady. Nízká hypermetropie se pohybuje do hodnoty +2,00 D, střední je v rozmezí od +2,25 do</w:t>
      </w:r>
      <w:r w:rsidR="002A038B">
        <w:t> </w:t>
      </w:r>
      <w:r w:rsidRPr="00757EAA">
        <w:t>+5,00 D a vysoká hypermetropie nabývá vyšších hodnot než +5,25 D. U vysoké hypermetropie mívá sítnice zvýšený lesk a papila optického nervu může mít nejasný a rozmazaný okraj.</w:t>
      </w:r>
      <w:r w:rsidRPr="002A3E52">
        <w:rPr>
          <w:vertAlign w:val="superscript"/>
        </w:rPr>
        <w:t>22</w:t>
      </w:r>
    </w:p>
    <w:p w14:paraId="1AC16426" w14:textId="6FB30CE8" w:rsidR="002A3E52" w:rsidRDefault="002A3E52" w:rsidP="00D654C1">
      <w:pPr>
        <w:pStyle w:val="Dalodstavce"/>
      </w:pPr>
    </w:p>
    <w:p w14:paraId="346F90E6" w14:textId="1767493E" w:rsidR="00FD284C" w:rsidRPr="00757EAA" w:rsidRDefault="00FD284C" w:rsidP="00FD284C">
      <w:pPr>
        <w:pStyle w:val="Dalodstavce"/>
      </w:pPr>
      <w:r w:rsidRPr="00757EAA">
        <w:t>Mezi symptomy této refrakční vady patří rozmazané vidění při pohledu do blízka</w:t>
      </w:r>
      <w:r w:rsidR="00FB04AC">
        <w:t>, při vyšších hodnotách hypermetropie také do dálky.</w:t>
      </w:r>
      <w:r w:rsidRPr="00D654C1">
        <w:rPr>
          <w:vertAlign w:val="superscript"/>
        </w:rPr>
        <w:t>22</w:t>
      </w:r>
      <w:r w:rsidRPr="00757EAA">
        <w:t xml:space="preserve"> </w:t>
      </w:r>
      <w:r w:rsidR="00342E12">
        <w:t>Pokud není hypermetropie</w:t>
      </w:r>
      <w:r w:rsidR="00FC74EE">
        <w:t xml:space="preserve"> </w:t>
      </w:r>
      <w:r w:rsidR="00342E12" w:rsidRPr="00342E12">
        <w:t>korigována, může vést k</w:t>
      </w:r>
      <w:r w:rsidR="00FC74EE">
        <w:t> astenopickým potížím, jako je</w:t>
      </w:r>
      <w:r w:rsidR="00342E12" w:rsidRPr="00342E12">
        <w:t xml:space="preserve"> </w:t>
      </w:r>
      <w:r w:rsidR="00FC74EE" w:rsidRPr="00361BC1">
        <w:t>pálení a slzení očí, zvýšen</w:t>
      </w:r>
      <w:r w:rsidR="00FC74EE">
        <w:t>á</w:t>
      </w:r>
      <w:r w:rsidR="00FC74EE" w:rsidRPr="00361BC1">
        <w:t xml:space="preserve"> únav</w:t>
      </w:r>
      <w:r w:rsidR="00FC74EE">
        <w:t>a nebo </w:t>
      </w:r>
      <w:r w:rsidR="00FC74EE" w:rsidRPr="00361BC1">
        <w:t>bolest hlavy</w:t>
      </w:r>
      <w:r w:rsidR="00342E12" w:rsidRPr="00342E12">
        <w:t>.</w:t>
      </w:r>
      <w:r w:rsidR="00FC74EE">
        <w:t xml:space="preserve"> </w:t>
      </w:r>
      <w:r>
        <w:t>Velká část</w:t>
      </w:r>
      <w:r w:rsidRPr="00757EAA">
        <w:t xml:space="preserve"> dalekozrakých dětí však tyto symptomy nepociťuje díky</w:t>
      </w:r>
      <w:r w:rsidR="005B5945">
        <w:t> </w:t>
      </w:r>
      <w:r w:rsidRPr="00757EAA">
        <w:t>velké akomodační šíři, schopnosti refrakční vadu překonat akomodací.</w:t>
      </w:r>
      <w:r w:rsidRPr="00D654C1">
        <w:rPr>
          <w:vertAlign w:val="superscript"/>
        </w:rPr>
        <w:t>23</w:t>
      </w:r>
    </w:p>
    <w:p w14:paraId="789F63DB" w14:textId="1AC647F4" w:rsidR="00FD284C" w:rsidRPr="00757EAA" w:rsidRDefault="00FD284C" w:rsidP="005F3971">
      <w:pPr>
        <w:pStyle w:val="Dalodstavce"/>
      </w:pPr>
      <w:r w:rsidRPr="00757EAA">
        <w:t xml:space="preserve"> </w:t>
      </w:r>
    </w:p>
    <w:p w14:paraId="4303189E" w14:textId="61537F45" w:rsidR="002A3E52" w:rsidRDefault="002A3E52" w:rsidP="002A3E52">
      <w:pPr>
        <w:spacing w:after="240"/>
        <w:rPr>
          <w:b/>
          <w:bCs/>
        </w:rPr>
      </w:pPr>
      <w:r w:rsidRPr="002A3E52">
        <w:rPr>
          <w:b/>
          <w:bCs/>
        </w:rPr>
        <w:t>Korekce hypermetropie</w:t>
      </w:r>
    </w:p>
    <w:p w14:paraId="490C1E8C" w14:textId="4D4A8417" w:rsidR="001979A9" w:rsidRDefault="007C19A7" w:rsidP="001979A9">
      <w:pPr>
        <w:pStyle w:val="Dalodstavce"/>
      </w:pPr>
      <w:r w:rsidRPr="00757EAA">
        <w:t xml:space="preserve">Hypermetropie se koriguje pomocí spojných čoček. </w:t>
      </w:r>
      <w:r w:rsidR="001979A9">
        <w:t>Mezi nejčastější metody korekce patří b</w:t>
      </w:r>
      <w:r w:rsidRPr="00757EAA">
        <w:t>rýle nebo kontaktní čočky.</w:t>
      </w:r>
      <w:r w:rsidR="00680FD9" w:rsidRPr="00680FD9">
        <w:rPr>
          <w:vertAlign w:val="superscript"/>
        </w:rPr>
        <w:t>13</w:t>
      </w:r>
      <w:r w:rsidRPr="00757EAA">
        <w:t xml:space="preserve"> </w:t>
      </w:r>
    </w:p>
    <w:p w14:paraId="204884F2" w14:textId="15726471" w:rsidR="00123214" w:rsidRPr="007C19A7" w:rsidRDefault="00680FD9" w:rsidP="00123214">
      <w:pPr>
        <w:pStyle w:val="Dalodstavce"/>
      </w:pPr>
      <w:r>
        <w:t xml:space="preserve">V případě </w:t>
      </w:r>
      <w:r w:rsidR="00EF7EC6">
        <w:t>absence</w:t>
      </w:r>
      <w:r w:rsidR="00FB04AC" w:rsidRPr="00757EAA">
        <w:t xml:space="preserve"> astenopick</w:t>
      </w:r>
      <w:r w:rsidR="00EF7EC6">
        <w:t>ých</w:t>
      </w:r>
      <w:r w:rsidR="00FB04AC" w:rsidRPr="00757EAA">
        <w:t xml:space="preserve"> potíž</w:t>
      </w:r>
      <w:r w:rsidR="00EF7EC6">
        <w:t>í</w:t>
      </w:r>
      <w:r>
        <w:t xml:space="preserve"> nebo</w:t>
      </w:r>
      <w:r w:rsidR="00FB04AC">
        <w:t xml:space="preserve"> </w:t>
      </w:r>
      <w:r w:rsidR="00FB04AC" w:rsidRPr="00FB04AC">
        <w:t>strabismu</w:t>
      </w:r>
      <w:r w:rsidR="00FB04AC">
        <w:t xml:space="preserve"> a </w:t>
      </w:r>
      <w:r w:rsidR="00EF7EC6">
        <w:t xml:space="preserve">normální </w:t>
      </w:r>
      <w:r w:rsidR="00FB04AC">
        <w:t>zrakov</w:t>
      </w:r>
      <w:r w:rsidR="00EF7EC6">
        <w:t>é</w:t>
      </w:r>
      <w:r w:rsidR="00FB04AC">
        <w:t xml:space="preserve"> ostrost</w:t>
      </w:r>
      <w:r w:rsidR="00EF7EC6">
        <w:t>i</w:t>
      </w:r>
      <w:r w:rsidR="00FB04AC" w:rsidRPr="00757EAA">
        <w:t xml:space="preserve"> není korekce</w:t>
      </w:r>
      <w:r w:rsidR="00FB04AC">
        <w:t xml:space="preserve"> </w:t>
      </w:r>
      <w:r>
        <w:t>do hodnoty</w:t>
      </w:r>
      <w:r w:rsidRPr="00757EAA">
        <w:t xml:space="preserve"> +3,0 D </w:t>
      </w:r>
      <w:r w:rsidR="00EF7EC6">
        <w:t xml:space="preserve">u dětí </w:t>
      </w:r>
      <w:r w:rsidR="00FB04AC" w:rsidRPr="00757EAA">
        <w:t>nutná.</w:t>
      </w:r>
      <w:r w:rsidR="00FB04AC" w:rsidRPr="002A3E52">
        <w:rPr>
          <w:vertAlign w:val="superscript"/>
        </w:rPr>
        <w:t>13</w:t>
      </w:r>
      <w:r w:rsidR="00FB04AC">
        <w:rPr>
          <w:vertAlign w:val="superscript"/>
        </w:rPr>
        <w:t xml:space="preserve"> </w:t>
      </w:r>
      <w:r w:rsidR="00FB04AC">
        <w:t>Při</w:t>
      </w:r>
      <w:r w:rsidR="00123214">
        <w:t xml:space="preserve"> </w:t>
      </w:r>
      <w:r w:rsidR="00346BF0">
        <w:t>hypermetropii</w:t>
      </w:r>
      <w:r w:rsidR="00123214">
        <w:t xml:space="preserve"> vyšší než</w:t>
      </w:r>
      <w:r w:rsidR="00FB0C75">
        <w:t> </w:t>
      </w:r>
      <w:r w:rsidR="00123214">
        <w:t>+3</w:t>
      </w:r>
      <w:r w:rsidR="003615AE">
        <w:t>,0</w:t>
      </w:r>
      <w:r w:rsidR="00FB0C75">
        <w:t> </w:t>
      </w:r>
      <w:r w:rsidR="00123214">
        <w:t xml:space="preserve">D </w:t>
      </w:r>
      <w:r w:rsidR="00FB04AC">
        <w:t xml:space="preserve">je však </w:t>
      </w:r>
      <w:r w:rsidR="00123214">
        <w:t>stálé nošení brýlí</w:t>
      </w:r>
      <w:r w:rsidR="00FB04AC">
        <w:t xml:space="preserve"> doporučeno</w:t>
      </w:r>
      <w:r w:rsidR="003615AE">
        <w:t xml:space="preserve">. </w:t>
      </w:r>
      <w:r w:rsidR="00123214">
        <w:t>Velmi důležité je, aby</w:t>
      </w:r>
      <w:r w:rsidR="00123214" w:rsidRPr="007C19A7">
        <w:t xml:space="preserve"> </w:t>
      </w:r>
      <w:r w:rsidR="00123214">
        <w:t xml:space="preserve">byly </w:t>
      </w:r>
      <w:r w:rsidR="00123214" w:rsidRPr="007C19A7">
        <w:t xml:space="preserve">děti </w:t>
      </w:r>
      <w:r w:rsidR="00123214">
        <w:t>do</w:t>
      </w:r>
      <w:r>
        <w:t> </w:t>
      </w:r>
      <w:r w:rsidR="00123214">
        <w:t>15</w:t>
      </w:r>
      <w:r>
        <w:t> </w:t>
      </w:r>
      <w:r w:rsidR="00123214">
        <w:t>let léčeny</w:t>
      </w:r>
      <w:r w:rsidR="00123214" w:rsidRPr="007C19A7">
        <w:t xml:space="preserve"> správnou </w:t>
      </w:r>
      <w:r w:rsidR="00123214">
        <w:t xml:space="preserve">brýlovou </w:t>
      </w:r>
      <w:r w:rsidR="00123214" w:rsidRPr="007C19A7">
        <w:t>korekcí</w:t>
      </w:r>
      <w:r w:rsidR="00123214">
        <w:t xml:space="preserve"> naměřenou v cykloplegii</w:t>
      </w:r>
      <w:r w:rsidR="00123214" w:rsidRPr="007C19A7">
        <w:t>.</w:t>
      </w:r>
      <w:r w:rsidR="00123214">
        <w:t xml:space="preserve"> Cykloplegie způsobí obrnu ciliárního svalu, v důsledku čehož dojde k vypojení akomodace. Dítě následně není schopno hypermetropii překlenout zvýšeným akomodačním úsilím.</w:t>
      </w:r>
      <w:r w:rsidR="00E752BE" w:rsidRPr="00E752BE">
        <w:t xml:space="preserve"> </w:t>
      </w:r>
    </w:p>
    <w:p w14:paraId="42B46555" w14:textId="3C2B08EB" w:rsidR="00123214" w:rsidRPr="007C19A7" w:rsidRDefault="00123214" w:rsidP="00123214">
      <w:pPr>
        <w:pStyle w:val="Dalodstavce"/>
      </w:pPr>
      <w:r>
        <w:t>Dospělí s vadou menší než +3</w:t>
      </w:r>
      <w:r w:rsidR="003615AE">
        <w:t>,0</w:t>
      </w:r>
      <w:r>
        <w:t xml:space="preserve"> D brýle zpravidla odmítají. </w:t>
      </w:r>
      <w:r w:rsidR="003B0ADF">
        <w:t xml:space="preserve">S manifestací presbyopie je </w:t>
      </w:r>
      <w:r>
        <w:t>vhodné předepsat brýle na čtení, popřípadě i trvalé nošení.</w:t>
      </w:r>
      <w:r w:rsidR="003B0ADF">
        <w:t xml:space="preserve"> V tomto případě jsou pacientovi předepisovány </w:t>
      </w:r>
      <w:r>
        <w:t xml:space="preserve">nejsilnější spojky, </w:t>
      </w:r>
      <w:r w:rsidR="003B0ADF">
        <w:t>jejichž hodnotu snese</w:t>
      </w:r>
      <w:r>
        <w:t>.</w:t>
      </w:r>
      <w:r w:rsidR="003615AE" w:rsidRPr="003615AE">
        <w:rPr>
          <w:vertAlign w:val="superscript"/>
        </w:rPr>
        <w:t>4</w:t>
      </w:r>
      <w:r w:rsidR="0001313B">
        <w:rPr>
          <w:vertAlign w:val="superscript"/>
        </w:rPr>
        <w:t>6</w:t>
      </w:r>
    </w:p>
    <w:p w14:paraId="0B47FEF4" w14:textId="79E21707" w:rsidR="00D654C1" w:rsidRDefault="007C19A7" w:rsidP="00680FD9">
      <w:pPr>
        <w:pStyle w:val="Dalodstavce"/>
        <w:rPr>
          <w:vertAlign w:val="superscript"/>
        </w:rPr>
      </w:pPr>
      <w:r w:rsidRPr="00757EAA">
        <w:t>Při vyšších hodnotách přichází v úvahu korekce hypermetropie pomocí LASIK nebo</w:t>
      </w:r>
      <w:r>
        <w:t> </w:t>
      </w:r>
      <w:r w:rsidRPr="00757EAA">
        <w:t>jiné formy refrakční chirurgie. Nejvhodnější korekce však závisí individuálně na</w:t>
      </w:r>
      <w:r w:rsidR="00325BFD">
        <w:t> </w:t>
      </w:r>
      <w:r w:rsidRPr="00757EAA">
        <w:t>pacientovi, jeho očích</w:t>
      </w:r>
      <w:r>
        <w:t xml:space="preserve"> a</w:t>
      </w:r>
      <w:r w:rsidRPr="00757EAA">
        <w:t xml:space="preserve"> životním stylu.</w:t>
      </w:r>
      <w:r w:rsidRPr="002A3E52">
        <w:rPr>
          <w:vertAlign w:val="superscript"/>
        </w:rPr>
        <w:t>23</w:t>
      </w:r>
    </w:p>
    <w:p w14:paraId="671DE246" w14:textId="77777777" w:rsidR="005F55D5" w:rsidRDefault="005F55D5" w:rsidP="005F55D5">
      <w:pPr>
        <w:pStyle w:val="Dalodstavce"/>
      </w:pPr>
    </w:p>
    <w:p w14:paraId="4C72D5B1" w14:textId="51DFAC62" w:rsidR="002A3E52" w:rsidRPr="00D654C1" w:rsidRDefault="002A3E52" w:rsidP="005F55D5">
      <w:pPr>
        <w:pStyle w:val="Dalodstavce"/>
        <w:spacing w:before="240"/>
        <w:ind w:firstLine="0"/>
        <w:jc w:val="center"/>
        <w:rPr>
          <w:lang w:eastAsia="sk-SK"/>
        </w:rPr>
      </w:pPr>
      <w:r>
        <w:rPr>
          <w:noProof/>
          <w:vertAlign w:val="superscript"/>
        </w:rPr>
        <w:drawing>
          <wp:inline distT="0" distB="0" distL="0" distR="0" wp14:anchorId="3C4232D3" wp14:editId="68B42ACE">
            <wp:extent cx="4711981" cy="1226820"/>
            <wp:effectExtent l="0" t="0" r="0" b="0"/>
            <wp:docPr id="17" name="Obrázek 17" descr="Obsah obrázku anté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anténa&#10;&#10;Popis byl vytvořen automaticky"/>
                    <pic:cNvPicPr/>
                  </pic:nvPicPr>
                  <pic:blipFill>
                    <a:blip r:embed="rId38">
                      <a:extLst>
                        <a:ext uri="{28A0092B-C50C-407E-A947-70E740481C1C}">
                          <a14:useLocalDpi xmlns:a14="http://schemas.microsoft.com/office/drawing/2010/main" val="0"/>
                        </a:ext>
                      </a:extLst>
                    </a:blip>
                    <a:stretch>
                      <a:fillRect/>
                    </a:stretch>
                  </pic:blipFill>
                  <pic:spPr>
                    <a:xfrm>
                      <a:off x="0" y="0"/>
                      <a:ext cx="4891541" cy="1273570"/>
                    </a:xfrm>
                    <a:prstGeom prst="rect">
                      <a:avLst/>
                    </a:prstGeom>
                  </pic:spPr>
                </pic:pic>
              </a:graphicData>
            </a:graphic>
          </wp:inline>
        </w:drawing>
      </w:r>
    </w:p>
    <w:p w14:paraId="2A426795" w14:textId="2A7724DE" w:rsidR="00D93B04" w:rsidRPr="00346BF0" w:rsidRDefault="002A3E52" w:rsidP="005F55D5">
      <w:pPr>
        <w:pStyle w:val="Titulek"/>
        <w:spacing w:before="240"/>
        <w:rPr>
          <w:color w:val="000000" w:themeColor="text1"/>
        </w:rPr>
      </w:pPr>
      <w:r w:rsidRPr="008E4571">
        <w:rPr>
          <w:color w:val="000000" w:themeColor="text1"/>
        </w:rPr>
        <w:t xml:space="preserve">Obr. </w:t>
      </w:r>
      <w:r>
        <w:rPr>
          <w:color w:val="000000" w:themeColor="text1"/>
        </w:rPr>
        <w:t>10</w:t>
      </w:r>
      <w:r w:rsidRPr="008E4571">
        <w:rPr>
          <w:color w:val="000000" w:themeColor="text1"/>
        </w:rPr>
        <w:t xml:space="preserve">: </w:t>
      </w:r>
      <w:r>
        <w:rPr>
          <w:color w:val="000000" w:themeColor="text1"/>
        </w:rPr>
        <w:t>Korekce hypermetropického oka spojnými čočkami, volně dle</w:t>
      </w:r>
      <w:r w:rsidRPr="008E4571">
        <w:rPr>
          <w:color w:val="000000" w:themeColor="text1"/>
          <w:vertAlign w:val="superscript"/>
        </w:rPr>
        <w:t>2</w:t>
      </w:r>
      <w:r>
        <w:rPr>
          <w:color w:val="000000" w:themeColor="text1"/>
          <w:vertAlign w:val="superscript"/>
        </w:rPr>
        <w:t>3</w:t>
      </w:r>
    </w:p>
    <w:p w14:paraId="75A80DB4" w14:textId="725AAFF0" w:rsidR="007F366C" w:rsidRDefault="001834BA" w:rsidP="002E6D55">
      <w:pPr>
        <w:pStyle w:val="Nadpis1"/>
        <w:numPr>
          <w:ilvl w:val="0"/>
          <w:numId w:val="15"/>
        </w:numPr>
      </w:pPr>
      <w:bookmarkStart w:id="15" w:name="_Toc100596694"/>
      <w:r>
        <w:lastRenderedPageBreak/>
        <w:t>Akomodativní</w:t>
      </w:r>
      <w:r w:rsidR="00866874">
        <w:t xml:space="preserve"> strabismu</w:t>
      </w:r>
      <w:r>
        <w:t>s</w:t>
      </w:r>
      <w:bookmarkEnd w:id="15"/>
    </w:p>
    <w:p w14:paraId="734CE6B0" w14:textId="77777777" w:rsidR="00BE6375" w:rsidRPr="00807355" w:rsidRDefault="00BE6375" w:rsidP="00BE6375">
      <w:r w:rsidRPr="00807355">
        <w:t xml:space="preserve">Akomodativní strabismus se řadí mezi manifestní konkomitantní strabismy. </w:t>
      </w:r>
    </w:p>
    <w:p w14:paraId="683AD87C" w14:textId="20E3E486" w:rsidR="00BE6375" w:rsidRPr="00807355" w:rsidRDefault="00BE6375" w:rsidP="00BE6375">
      <w:pPr>
        <w:pStyle w:val="Dalodstavce"/>
      </w:pPr>
      <w:r w:rsidRPr="00807355">
        <w:t>Charakteristickými objektivními znaky t</w:t>
      </w:r>
      <w:r w:rsidR="00FB0C75">
        <w:t>éto skupiny</w:t>
      </w:r>
      <w:r w:rsidRPr="00807355">
        <w:t xml:space="preserve"> strabism</w:t>
      </w:r>
      <w:r w:rsidR="00FB0C75">
        <w:t>ů</w:t>
      </w:r>
      <w:r w:rsidRPr="00807355">
        <w:t xml:space="preserve"> jsou volná pohyblivost očí ve všech pohledových směrech a primární úchylka, která je rovna úchylce sekundární. </w:t>
      </w:r>
    </w:p>
    <w:p w14:paraId="348FFDAA" w14:textId="77777777" w:rsidR="00BE6375" w:rsidRPr="00807355" w:rsidRDefault="00BE6375" w:rsidP="00BE6375">
      <w:pPr>
        <w:pStyle w:val="Dalodstavce"/>
      </w:pPr>
      <w:r w:rsidRPr="00807355">
        <w:t xml:space="preserve">Mezi subjektivní znaky, které pociťuje pouze pacient, se řadí nepřítomnost diplopie a ve většině případů ani jednoduchého binokulárního vidění. </w:t>
      </w:r>
    </w:p>
    <w:p w14:paraId="13033CD3" w14:textId="50E257BC" w:rsidR="00BE6375" w:rsidRDefault="00BE6375" w:rsidP="00BE6375">
      <w:pPr>
        <w:pStyle w:val="Dalodstavce"/>
        <w:rPr>
          <w:vertAlign w:val="superscript"/>
        </w:rPr>
      </w:pPr>
      <w:r w:rsidRPr="00807355">
        <w:t>Konkomitantní strabismus se dále dělí na konvergentní, divergentní, sursumvergentní (neboli hypertropie) a zvláštní formy. Akomodativní strabismus patří do skupiny konvergentní. Konvergentní strabismus představuje nejčastější formu šilhání, kdy se jedno nebo obě z očí stáčí nasálním směrem.</w:t>
      </w:r>
      <w:r w:rsidRPr="0063611D">
        <w:rPr>
          <w:vertAlign w:val="superscript"/>
        </w:rPr>
        <w:t>2</w:t>
      </w:r>
    </w:p>
    <w:p w14:paraId="499740F1" w14:textId="77777777" w:rsidR="00FE3666" w:rsidRDefault="00FE3666" w:rsidP="00BE6375">
      <w:pPr>
        <w:pStyle w:val="Dalodstavce"/>
        <w:rPr>
          <w:vertAlign w:val="superscript"/>
        </w:rPr>
      </w:pPr>
    </w:p>
    <w:p w14:paraId="4216921F" w14:textId="0E0FBCA3" w:rsidR="0063611D" w:rsidRPr="0063611D" w:rsidRDefault="0063611D" w:rsidP="00FE3666">
      <w:pPr>
        <w:pStyle w:val="Dalodstavce"/>
        <w:spacing w:before="240" w:after="240"/>
        <w:ind w:firstLine="0"/>
        <w:jc w:val="center"/>
      </w:pPr>
      <w:r>
        <w:rPr>
          <w:noProof/>
        </w:rPr>
        <w:drawing>
          <wp:inline distT="0" distB="0" distL="0" distR="0" wp14:anchorId="0CC48066" wp14:editId="500D8424">
            <wp:extent cx="5654040" cy="3566160"/>
            <wp:effectExtent l="0" t="0" r="381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39">
                      <a:extLst>
                        <a:ext uri="{28A0092B-C50C-407E-A947-70E740481C1C}">
                          <a14:useLocalDpi xmlns:a14="http://schemas.microsoft.com/office/drawing/2010/main" val="0"/>
                        </a:ext>
                      </a:extLst>
                    </a:blip>
                    <a:srcRect l="789" r="1804"/>
                    <a:stretch/>
                  </pic:blipFill>
                  <pic:spPr bwMode="auto">
                    <a:xfrm>
                      <a:off x="0" y="0"/>
                      <a:ext cx="5700421" cy="3595414"/>
                    </a:xfrm>
                    <a:prstGeom prst="rect">
                      <a:avLst/>
                    </a:prstGeom>
                    <a:ln>
                      <a:noFill/>
                    </a:ln>
                    <a:extLst>
                      <a:ext uri="{53640926-AAD7-44D8-BBD7-CCE9431645EC}">
                        <a14:shadowObscured xmlns:a14="http://schemas.microsoft.com/office/drawing/2010/main"/>
                      </a:ext>
                    </a:extLst>
                  </pic:spPr>
                </pic:pic>
              </a:graphicData>
            </a:graphic>
          </wp:inline>
        </w:drawing>
      </w:r>
    </w:p>
    <w:p w14:paraId="75753405" w14:textId="5DC31C1C" w:rsidR="0063611D" w:rsidRDefault="0063611D" w:rsidP="0063611D">
      <w:pPr>
        <w:pStyle w:val="Titulek"/>
        <w:rPr>
          <w:vertAlign w:val="superscript"/>
        </w:rPr>
      </w:pPr>
      <w:r>
        <w:t xml:space="preserve">Obr. </w:t>
      </w:r>
      <w:r w:rsidR="006258B4">
        <w:rPr>
          <w:noProof/>
        </w:rPr>
        <w:t>11</w:t>
      </w:r>
      <w:r>
        <w:t>: Dělení strabismu, volně dle</w:t>
      </w:r>
      <w:r w:rsidRPr="00673730">
        <w:rPr>
          <w:vertAlign w:val="superscript"/>
        </w:rPr>
        <w:t>3</w:t>
      </w:r>
    </w:p>
    <w:p w14:paraId="211A50BD" w14:textId="77777777" w:rsidR="00FE3666" w:rsidRPr="00FE3666" w:rsidRDefault="00FE3666" w:rsidP="00FE3666">
      <w:pPr>
        <w:pStyle w:val="Odstavec1"/>
        <w:rPr>
          <w:lang w:eastAsia="sk-SK"/>
        </w:rPr>
      </w:pPr>
    </w:p>
    <w:p w14:paraId="79297F06" w14:textId="58E3F651" w:rsidR="0063611D" w:rsidRPr="009E2EAF" w:rsidRDefault="0063611D" w:rsidP="0063611D">
      <w:pPr>
        <w:pStyle w:val="Dalodstavce"/>
      </w:pPr>
      <w:r w:rsidRPr="009E2EAF">
        <w:t>Akomodativní strabismus je charakterizován úchylkou, která se zv</w:t>
      </w:r>
      <w:r>
        <w:t>ětšuje</w:t>
      </w:r>
      <w:r w:rsidRPr="009E2EAF">
        <w:t xml:space="preserve"> nebo</w:t>
      </w:r>
      <w:r w:rsidR="00FD1D6C">
        <w:t> </w:t>
      </w:r>
      <w:r>
        <w:t xml:space="preserve">manifestuje </w:t>
      </w:r>
      <w:r w:rsidRPr="009E2EAF">
        <w:t>ve chvíli, kdy pacient akomoduje. Je způsoben nepoměrem mezi akomodační konvergencí a akomodací a</w:t>
      </w:r>
      <w:r w:rsidR="00FB0C75">
        <w:t xml:space="preserve"> </w:t>
      </w:r>
      <w:r w:rsidRPr="009E2EAF">
        <w:t xml:space="preserve">je </w:t>
      </w:r>
      <w:r w:rsidR="00C12F1D">
        <w:t xml:space="preserve">také </w:t>
      </w:r>
      <w:r w:rsidRPr="009E2EAF">
        <w:t>úzce spjat s hypermetropií.</w:t>
      </w:r>
      <w:r w:rsidRPr="0063611D">
        <w:rPr>
          <w:vertAlign w:val="superscript"/>
        </w:rPr>
        <w:t>1</w:t>
      </w:r>
      <w:r w:rsidRPr="009E2EAF">
        <w:t xml:space="preserve"> </w:t>
      </w:r>
    </w:p>
    <w:p w14:paraId="47FAF6A6" w14:textId="48D33B6E" w:rsidR="0063611D" w:rsidRPr="009E2EAF" w:rsidRDefault="0063611D" w:rsidP="0063611D">
      <w:pPr>
        <w:pStyle w:val="Dalodstavce"/>
      </w:pPr>
      <w:r w:rsidRPr="009E2EAF">
        <w:lastRenderedPageBreak/>
        <w:t xml:space="preserve">Mezi typické znaky akomodativního strabismu patří </w:t>
      </w:r>
      <w:r w:rsidR="00C66A88">
        <w:t>manifestace</w:t>
      </w:r>
      <w:r w:rsidRPr="009E2EAF">
        <w:t xml:space="preserve"> obvykle mezi</w:t>
      </w:r>
      <w:r w:rsidR="00325BFD">
        <w:t> </w:t>
      </w:r>
      <w:r w:rsidRPr="009E2EAF">
        <w:t>6</w:t>
      </w:r>
      <w:r w:rsidR="00C66A88">
        <w:t> </w:t>
      </w:r>
      <w:r w:rsidRPr="009E2EAF">
        <w:t>měsíci a 7 lety, nejčastěji však mezi 2.-3. rokem. Ze začátku je úchylka intermitentní, postupně se ustálí.</w:t>
      </w:r>
      <w:r w:rsidRPr="0063611D">
        <w:rPr>
          <w:vertAlign w:val="superscript"/>
        </w:rPr>
        <w:t>19</w:t>
      </w:r>
      <w:r w:rsidRPr="009E2EAF">
        <w:t xml:space="preserve"> Akomodativní strabismus má ve většině případů dědičný základ, často je</w:t>
      </w:r>
      <w:r w:rsidR="00A672F5">
        <w:t> </w:t>
      </w:r>
      <w:r w:rsidRPr="009E2EAF">
        <w:t>iniciován traumatem nebo nemocí.</w:t>
      </w:r>
      <w:r w:rsidRPr="0063611D">
        <w:rPr>
          <w:vertAlign w:val="superscript"/>
        </w:rPr>
        <w:t>6</w:t>
      </w:r>
    </w:p>
    <w:p w14:paraId="01D526AF" w14:textId="6626D094" w:rsidR="0063611D" w:rsidRPr="009E2EAF" w:rsidRDefault="0063611D" w:rsidP="0063611D">
      <w:pPr>
        <w:pStyle w:val="Dalodstavce"/>
      </w:pPr>
      <w:r w:rsidRPr="009E2EAF">
        <w:t>Podle Roberta P. Rutsteina</w:t>
      </w:r>
      <w:r w:rsidRPr="0063611D">
        <w:rPr>
          <w:vertAlign w:val="superscript"/>
        </w:rPr>
        <w:t>6</w:t>
      </w:r>
      <w:r w:rsidRPr="009E2EAF">
        <w:t xml:space="preserve"> se tento typ strabismu vyskytuje u dětí v 50 % případů konvergentních strabismů.  </w:t>
      </w:r>
    </w:p>
    <w:p w14:paraId="6939BC06" w14:textId="77777777" w:rsidR="0063611D" w:rsidRPr="009E2EAF" w:rsidRDefault="0063611D" w:rsidP="0063611D">
      <w:pPr>
        <w:pStyle w:val="Dalodstavce"/>
      </w:pPr>
      <w:r w:rsidRPr="009E2EAF">
        <w:t>Akomodativní strabismus je dle etiologie dělen do 3 skupin – plně akomodativní, atypický a částečně akomodativní.</w:t>
      </w:r>
      <w:r w:rsidRPr="0063611D">
        <w:rPr>
          <w:vertAlign w:val="superscript"/>
        </w:rPr>
        <w:t>2</w:t>
      </w:r>
    </w:p>
    <w:p w14:paraId="4014C98A" w14:textId="087F4DCB" w:rsidR="001834BA" w:rsidRDefault="001834BA" w:rsidP="001834BA">
      <w:pPr>
        <w:pStyle w:val="Nadpis2"/>
      </w:pPr>
      <w:bookmarkStart w:id="16" w:name="_Toc85811702"/>
      <w:bookmarkStart w:id="17" w:name="_Toc100596695"/>
      <w:r>
        <w:t>E</w:t>
      </w:r>
      <w:bookmarkEnd w:id="16"/>
      <w:r>
        <w:t>tiologie akomodativního strabismu</w:t>
      </w:r>
      <w:bookmarkEnd w:id="17"/>
    </w:p>
    <w:p w14:paraId="5879C7BC" w14:textId="75D0F305" w:rsidR="002A3E52" w:rsidRPr="00FC193F" w:rsidRDefault="002A3E52" w:rsidP="00F90FD1">
      <w:pPr>
        <w:pStyle w:val="Odstavec1"/>
      </w:pPr>
      <w:r w:rsidRPr="00FC193F">
        <w:t xml:space="preserve">Vznik strabismu mohou způsobit anatomické faktory, např. anatomické uspořádání fascií, vazů a kladek očnice, orientace a tvar bulbů a očnic nebo jejich velikost. </w:t>
      </w:r>
      <w:r w:rsidR="00AD5B0D">
        <w:t>Mezi</w:t>
      </w:r>
      <w:r w:rsidR="00325BFD">
        <w:t> </w:t>
      </w:r>
      <w:r w:rsidR="00AD5B0D">
        <w:t>d</w:t>
      </w:r>
      <w:r w:rsidRPr="00FC193F">
        <w:t>alší z příčin vzniku strabismu patří tzv. inervační faktory. Mezi inervační faktory se</w:t>
      </w:r>
      <w:r w:rsidR="00C14372">
        <w:t> </w:t>
      </w:r>
      <w:r w:rsidRPr="00FC193F">
        <w:t>řadí společné pohyby extraokulárních a intraokulárních svalů, fixační reflex, fúzní reflex a</w:t>
      </w:r>
      <w:r w:rsidR="00F90FD1">
        <w:t> </w:t>
      </w:r>
      <w:r w:rsidRPr="00FC193F">
        <w:t>působení nukleárních a supranukleárních oblastí, které řídí oční motilitu.</w:t>
      </w:r>
      <w:r w:rsidRPr="00F90FD1">
        <w:rPr>
          <w:vertAlign w:val="superscript"/>
        </w:rPr>
        <w:t>9</w:t>
      </w:r>
      <w:r w:rsidRPr="00FC193F">
        <w:t xml:space="preserve"> </w:t>
      </w:r>
    </w:p>
    <w:p w14:paraId="52F06B6F" w14:textId="7E8B5407" w:rsidR="002A3E52" w:rsidRPr="00FC193F" w:rsidRDefault="002A3E52" w:rsidP="00F90FD1">
      <w:pPr>
        <w:pStyle w:val="Dalodstavce"/>
      </w:pPr>
      <w:r w:rsidRPr="00FC193F">
        <w:t>Etiologií strabismu se zabývá také mnoho teorií, které se postupně během vývoje vědy rozvíjely a měnily.</w:t>
      </w:r>
      <w:r w:rsidRPr="00F90FD1">
        <w:rPr>
          <w:vertAlign w:val="superscript"/>
        </w:rPr>
        <w:t>1</w:t>
      </w:r>
    </w:p>
    <w:p w14:paraId="6C566FFE" w14:textId="1A6D7C63" w:rsidR="002A3E52" w:rsidRDefault="002A3E52" w:rsidP="00F90FD1">
      <w:pPr>
        <w:pStyle w:val="Dalodstavce"/>
        <w:rPr>
          <w:vertAlign w:val="superscript"/>
        </w:rPr>
      </w:pPr>
      <w:r w:rsidRPr="00FC193F">
        <w:t>T</w:t>
      </w:r>
      <w:r w:rsidR="00BC5E65">
        <w:t>yto</w:t>
      </w:r>
      <w:r w:rsidRPr="00FC193F">
        <w:t xml:space="preserve"> teorie úzce souvisí s pojmem fúze. Fúze je schopnost spojit dva zrakové vjemy z pravého a levého oka do vjemu jednoho. Dělíme ji na dva typy: fúzi senzorickou a motorickou. Senzorická fúze je schopnost mozku zaregistrovat signály z obou očí a vytvořit z nich jeden cílový vjem. Po následném zapojení motorické fúze dojde k reflexnímu postavení očí tak, aby podobné obrazy dopadly na korespondující místa sítnice.</w:t>
      </w:r>
      <w:r w:rsidRPr="00F90FD1">
        <w:rPr>
          <w:vertAlign w:val="superscript"/>
        </w:rPr>
        <w:t>7</w:t>
      </w:r>
    </w:p>
    <w:p w14:paraId="76395B4B" w14:textId="242B1613" w:rsidR="00BF5DE4" w:rsidRPr="00BF5DE4" w:rsidRDefault="00002A96" w:rsidP="00534E2C">
      <w:pPr>
        <w:pStyle w:val="Dalodstavce"/>
      </w:pPr>
      <w:r>
        <w:t>Právě Claud Wo</w:t>
      </w:r>
      <w:r w:rsidR="004B25E4">
        <w:t>r</w:t>
      </w:r>
      <w:r>
        <w:t>th předpokládal, že u</w:t>
      </w:r>
      <w:r w:rsidR="00BF5DE4" w:rsidRPr="00BF5DE4">
        <w:t xml:space="preserve"> pacientů s vyšším stupněm heteroforie</w:t>
      </w:r>
      <w:r>
        <w:t xml:space="preserve"> nebo</w:t>
      </w:r>
      <w:r w:rsidR="00366E72">
        <w:t> </w:t>
      </w:r>
      <w:r w:rsidR="00BF5DE4" w:rsidRPr="00BF5DE4">
        <w:t>suprese m</w:t>
      </w:r>
      <w:r>
        <w:t>ůže být přítomen defekt</w:t>
      </w:r>
      <w:r w:rsidR="00366E72">
        <w:t xml:space="preserve"> senzorické</w:t>
      </w:r>
      <w:r w:rsidR="00366E72" w:rsidRPr="00366E72">
        <w:t xml:space="preserve"> </w:t>
      </w:r>
      <w:r w:rsidR="00366E72">
        <w:t>fúze. D</w:t>
      </w:r>
      <w:r>
        <w:t>íky</w:t>
      </w:r>
      <w:r w:rsidR="00366E72">
        <w:t xml:space="preserve"> dostatečné</w:t>
      </w:r>
      <w:r w:rsidR="00BF5DE4" w:rsidRPr="00BF5DE4">
        <w:t xml:space="preserve"> </w:t>
      </w:r>
      <w:r>
        <w:t>schopnost</w:t>
      </w:r>
      <w:r w:rsidR="00366E72">
        <w:t>i</w:t>
      </w:r>
      <w:r>
        <w:t xml:space="preserve"> </w:t>
      </w:r>
      <w:r w:rsidR="00BF5DE4" w:rsidRPr="00BF5DE4">
        <w:t xml:space="preserve">motorické </w:t>
      </w:r>
      <w:r>
        <w:t>fúze</w:t>
      </w:r>
      <w:r w:rsidR="00366E72">
        <w:t xml:space="preserve"> se však úchylka nemanifestuje, oči jsou v paralelním postavení.</w:t>
      </w:r>
      <w:r w:rsidR="00BF5DE4" w:rsidRPr="00BF5DE4">
        <w:t xml:space="preserve"> </w:t>
      </w:r>
      <w:r w:rsidR="00534E2C">
        <w:t>Přechod latentního šilhání v manifestní m</w:t>
      </w:r>
      <w:r w:rsidR="009608DD">
        <w:t>ohl</w:t>
      </w:r>
      <w:r w:rsidR="00FE3666">
        <w:t xml:space="preserve"> </w:t>
      </w:r>
      <w:r w:rsidR="00534E2C">
        <w:t>být</w:t>
      </w:r>
      <w:r w:rsidR="00FE3666">
        <w:t xml:space="preserve"> </w:t>
      </w:r>
      <w:r w:rsidR="008662B5">
        <w:t>podle něj</w:t>
      </w:r>
      <w:r w:rsidR="00534E2C">
        <w:t xml:space="preserve"> </w:t>
      </w:r>
      <w:r w:rsidR="009608DD">
        <w:t>vyvolán</w:t>
      </w:r>
      <w:r w:rsidR="00534E2C">
        <w:t xml:space="preserve"> </w:t>
      </w:r>
      <w:r w:rsidR="00856D70">
        <w:t>působení</w:t>
      </w:r>
      <w:r w:rsidR="00534E2C">
        <w:t>m</w:t>
      </w:r>
      <w:r w:rsidR="00856D70">
        <w:t xml:space="preserve"> určit</w:t>
      </w:r>
      <w:r w:rsidR="000E0412">
        <w:t>ých</w:t>
      </w:r>
      <w:r w:rsidR="00856D70">
        <w:t xml:space="preserve"> podnět</w:t>
      </w:r>
      <w:r w:rsidR="000E0412">
        <w:t>ů</w:t>
      </w:r>
      <w:r w:rsidR="00856D70">
        <w:t xml:space="preserve">, </w:t>
      </w:r>
      <w:r w:rsidR="008662B5">
        <w:t>mezi něž řad</w:t>
      </w:r>
      <w:r w:rsidR="00DB08DE">
        <w:t xml:space="preserve">il </w:t>
      </w:r>
      <w:r w:rsidR="008662B5">
        <w:t>například</w:t>
      </w:r>
      <w:r w:rsidR="00856D70">
        <w:t xml:space="preserve"> hypermetropi</w:t>
      </w:r>
      <w:r w:rsidR="000E0412">
        <w:t>i</w:t>
      </w:r>
      <w:r w:rsidR="00856D70">
        <w:t>, anizometropi</w:t>
      </w:r>
      <w:r w:rsidR="000E0412">
        <w:t>i</w:t>
      </w:r>
      <w:r w:rsidR="00856D70">
        <w:t>, vysok</w:t>
      </w:r>
      <w:r w:rsidR="008662B5">
        <w:t xml:space="preserve">é </w:t>
      </w:r>
      <w:r w:rsidR="00856D70">
        <w:t>horeč</w:t>
      </w:r>
      <w:r w:rsidR="008662B5">
        <w:t>ky</w:t>
      </w:r>
      <w:r w:rsidR="00FE3666">
        <w:t>, genetické faktory, porodní komplikace</w:t>
      </w:r>
      <w:r w:rsidR="00856D70">
        <w:t xml:space="preserve"> nebo okluz</w:t>
      </w:r>
      <w:r w:rsidR="000E0412">
        <w:t>i</w:t>
      </w:r>
      <w:r w:rsidR="00856D70">
        <w:t xml:space="preserve">. </w:t>
      </w:r>
      <w:r w:rsidR="00BF5DE4" w:rsidRPr="00BF5DE4">
        <w:t>T</w:t>
      </w:r>
      <w:r>
        <w:t>ato</w:t>
      </w:r>
      <w:r w:rsidR="00534E2C">
        <w:t> </w:t>
      </w:r>
      <w:r w:rsidR="00366E72" w:rsidRPr="00BF5DE4">
        <w:t>Worth</w:t>
      </w:r>
      <w:r w:rsidR="00366E72">
        <w:t xml:space="preserve">ova </w:t>
      </w:r>
      <w:r>
        <w:t xml:space="preserve">zjištění </w:t>
      </w:r>
      <w:r w:rsidR="00BF5DE4" w:rsidRPr="00BF5DE4">
        <w:t>vedl</w:t>
      </w:r>
      <w:r>
        <w:t>a</w:t>
      </w:r>
      <w:r w:rsidR="00BF5DE4" w:rsidRPr="00BF5DE4">
        <w:t xml:space="preserve"> </w:t>
      </w:r>
      <w:r w:rsidR="00366E72" w:rsidRPr="00BF5DE4">
        <w:t>v roce 1903</w:t>
      </w:r>
      <w:r w:rsidR="00366E72">
        <w:t xml:space="preserve"> </w:t>
      </w:r>
      <w:r w:rsidR="00BF5DE4" w:rsidRPr="00BF5DE4">
        <w:t>k</w:t>
      </w:r>
      <w:r w:rsidR="00BC5E65">
        <w:t>e</w:t>
      </w:r>
      <w:r w:rsidR="00366E72">
        <w:t> </w:t>
      </w:r>
      <w:r w:rsidR="00BC5E65">
        <w:t>vzniku</w:t>
      </w:r>
      <w:r w:rsidR="00366E72">
        <w:t xml:space="preserve"> </w:t>
      </w:r>
      <w:r w:rsidR="00BC5E65">
        <w:t xml:space="preserve">jedné z </w:t>
      </w:r>
      <w:r w:rsidR="00BF5DE4" w:rsidRPr="00BF5DE4">
        <w:t>teori</w:t>
      </w:r>
      <w:r w:rsidR="00366E72">
        <w:t>í</w:t>
      </w:r>
      <w:r w:rsidR="00BF5DE4" w:rsidRPr="00BF5DE4">
        <w:t xml:space="preserve"> etiologie strabismu</w:t>
      </w:r>
      <w:r w:rsidR="00BC5E65">
        <w:t>, kde tvrdil, že příčinou vedoucí ke</w:t>
      </w:r>
      <w:r w:rsidR="00C14372">
        <w:t> </w:t>
      </w:r>
      <w:r w:rsidR="00BC5E65">
        <w:t>strabismu je defekt schopnosti fúze.</w:t>
      </w:r>
      <w:r w:rsidR="00534E2C" w:rsidRPr="00534E2C">
        <w:rPr>
          <w:vertAlign w:val="superscript"/>
        </w:rPr>
        <w:t>9</w:t>
      </w:r>
    </w:p>
    <w:p w14:paraId="4B1347FA" w14:textId="50BB62BD" w:rsidR="002A3E52" w:rsidRDefault="00BC5E65" w:rsidP="00534E2C">
      <w:pPr>
        <w:pStyle w:val="Dalodstavce"/>
        <w:rPr>
          <w:vertAlign w:val="superscript"/>
        </w:rPr>
      </w:pPr>
      <w:r>
        <w:t>Další z</w:t>
      </w:r>
      <w:r w:rsidRPr="00FC193F">
        <w:t xml:space="preserve"> teorií je </w:t>
      </w:r>
      <w:r w:rsidR="00856D70">
        <w:t>teorie</w:t>
      </w:r>
      <w:r w:rsidRPr="00FC193F">
        <w:t xml:space="preserve"> </w:t>
      </w:r>
      <w:r w:rsidR="009608DD">
        <w:t>konkomitantního</w:t>
      </w:r>
      <w:r w:rsidRPr="00FC193F">
        <w:t xml:space="preserve"> strabismu.</w:t>
      </w:r>
      <w:r w:rsidR="00856D70">
        <w:t xml:space="preserve"> </w:t>
      </w:r>
      <w:r>
        <w:t>Právě t</w:t>
      </w:r>
      <w:r w:rsidR="00366E72">
        <w:t xml:space="preserve">eorie </w:t>
      </w:r>
      <w:r>
        <w:t>konkomitantního strabismu dělí p</w:t>
      </w:r>
      <w:r w:rsidR="002A3E52" w:rsidRPr="00FC193F">
        <w:t xml:space="preserve">říčiny strabismu do dvou skupin, na etiologii vývojovou a neuroanatomickou. Etiologie vývojová je způsobena defektem na senzorické složce fúze. </w:t>
      </w:r>
      <w:r w:rsidR="009608DD">
        <w:t>Konkomitantní</w:t>
      </w:r>
      <w:r w:rsidR="002A3E52" w:rsidRPr="00FC193F">
        <w:t xml:space="preserve"> strabismus této etiologie se vyskytuje častěji a má typičtější klinický obraz. Naopak etiologie neuroanatomickou způsobuje nedostatečnost motorické složky fúze, vyskytuje se vzácněji a její klinický obraz je atypický.</w:t>
      </w:r>
      <w:r w:rsidR="002A3E52" w:rsidRPr="00F90FD1">
        <w:rPr>
          <w:vertAlign w:val="superscript"/>
        </w:rPr>
        <w:t>7</w:t>
      </w:r>
    </w:p>
    <w:p w14:paraId="419A77C2" w14:textId="77777777" w:rsidR="003B5315" w:rsidRPr="00FC193F" w:rsidRDefault="003B5315" w:rsidP="00534E2C">
      <w:pPr>
        <w:pStyle w:val="Dalodstavce"/>
      </w:pPr>
    </w:p>
    <w:p w14:paraId="1565E2AA" w14:textId="74575C53" w:rsidR="00F90FD1" w:rsidRDefault="00F90FD1" w:rsidP="003B5315">
      <w:pPr>
        <w:pStyle w:val="Nadpis3"/>
      </w:pPr>
      <w:r>
        <w:lastRenderedPageBreak/>
        <w:t>Etiologie akomodačně refrakční</w:t>
      </w:r>
    </w:p>
    <w:p w14:paraId="74E0CE62" w14:textId="5CBF4A2C" w:rsidR="00F90FD1" w:rsidRPr="00261EBD" w:rsidRDefault="00F90FD1" w:rsidP="00F90FD1">
      <w:pPr>
        <w:pStyle w:val="Odstavec1"/>
      </w:pPr>
      <w:r w:rsidRPr="00261EBD">
        <w:t>Na akomodačně refrakční etiologii je založen vznik plně akomodativní</w:t>
      </w:r>
      <w:r w:rsidR="009608DD">
        <w:t>ho strabismu</w:t>
      </w:r>
      <w:r w:rsidRPr="00261EBD">
        <w:t>. První příznaky se u tohoto druhu šilhání objevují okolo 1,5–2,5 roku, proto je tato</w:t>
      </w:r>
      <w:r w:rsidR="00FE4494">
        <w:t xml:space="preserve"> </w:t>
      </w:r>
      <w:r w:rsidRPr="00261EBD">
        <w:t>forma šilhání někdy nazývaná také jako získané šilhání. Plně akomoda</w:t>
      </w:r>
      <w:r w:rsidR="00966FDC">
        <w:t>tivní</w:t>
      </w:r>
      <w:r w:rsidRPr="00261EBD">
        <w:t xml:space="preserve"> strabismus je spojen s vrozenou hypermetropií, která přesahuje hodnotu </w:t>
      </w:r>
      <w:r w:rsidR="00685C7C">
        <w:t>+</w:t>
      </w:r>
      <w:r w:rsidRPr="00261EBD">
        <w:t>3</w:t>
      </w:r>
      <w:r w:rsidR="00685C7C">
        <w:t>,0</w:t>
      </w:r>
      <w:r w:rsidRPr="00261EBD">
        <w:t xml:space="preserve"> D.</w:t>
      </w:r>
      <w:r w:rsidRPr="00F90FD1">
        <w:rPr>
          <w:vertAlign w:val="superscript"/>
        </w:rPr>
        <w:t>7</w:t>
      </w:r>
      <w:r w:rsidRPr="00261EBD">
        <w:t xml:space="preserve"> Obraz sledovaného předmětu se v tomto případě zobrazuje za sítnicí a dochází k</w:t>
      </w:r>
      <w:r w:rsidR="00080656">
        <w:t xml:space="preserve"> jeho </w:t>
      </w:r>
      <w:r w:rsidRPr="00261EBD">
        <w:t>rozostření. Rozostřený obraz vyvolá následnou reflexní akomodační reakci. Akomodace je však synkineticky propojena s</w:t>
      </w:r>
      <w:r w:rsidR="009608DD">
        <w:t> </w:t>
      </w:r>
      <w:r w:rsidRPr="00261EBD">
        <w:t>konvergencí</w:t>
      </w:r>
      <w:r w:rsidR="009608DD">
        <w:t>,</w:t>
      </w:r>
      <w:r w:rsidRPr="00261EBD">
        <w:t xml:space="preserve"> </w:t>
      </w:r>
      <w:r w:rsidR="008D177F">
        <w:t>v</w:t>
      </w:r>
      <w:r w:rsidR="009608DD">
        <w:t xml:space="preserve"> jejíž</w:t>
      </w:r>
      <w:r w:rsidR="008D177F">
        <w:t> důsledku</w:t>
      </w:r>
      <w:r w:rsidRPr="00261EBD">
        <w:t xml:space="preserve"> dochází k </w:t>
      </w:r>
      <w:r w:rsidR="008D177F">
        <w:t>hyper</w:t>
      </w:r>
      <w:r w:rsidRPr="00261EBD">
        <w:t>konvergentnímu postavení očí.</w:t>
      </w:r>
      <w:r w:rsidRPr="00F90FD1">
        <w:rPr>
          <w:vertAlign w:val="superscript"/>
        </w:rPr>
        <w:t>1</w:t>
      </w:r>
    </w:p>
    <w:p w14:paraId="6F5A692E" w14:textId="7697FBAC" w:rsidR="00F90FD1" w:rsidRPr="00261EBD" w:rsidRDefault="00F90FD1" w:rsidP="00F90FD1">
      <w:pPr>
        <w:pStyle w:val="Dalodstavce"/>
      </w:pPr>
      <w:r w:rsidRPr="00261EBD">
        <w:t>Tuto teorii popsal v roce 1860 Francius Cornelius Donders, který objevil spojitost mezi akomodací a konvergencí. Výsledky jeho zkoumání shrnul Donders ve větě: „Konvergentní strabismus téměř vždy souvisí s hypermetropií". V současnosti je ale formulace Dondersovy teorie pozměněna. Zní: „Příčinou vedoucí ke strabismu je akomodační úsilí (inervace) k překonání brýlové vady.“</w:t>
      </w:r>
      <w:r w:rsidRPr="00F90FD1">
        <w:rPr>
          <w:vertAlign w:val="superscript"/>
        </w:rPr>
        <w:t>7</w:t>
      </w:r>
      <w:r w:rsidRPr="00261EBD">
        <w:t xml:space="preserve"> </w:t>
      </w:r>
    </w:p>
    <w:p w14:paraId="7A81F2FB" w14:textId="22F2FC00" w:rsidR="00F90FD1" w:rsidRDefault="00F90FD1" w:rsidP="00F90FD1">
      <w:pPr>
        <w:pStyle w:val="Dalodstavce"/>
        <w:rPr>
          <w:vertAlign w:val="superscript"/>
        </w:rPr>
      </w:pPr>
      <w:r w:rsidRPr="00261EBD">
        <w:t>Vysoká hypermetropie však nemusí k </w:t>
      </w:r>
      <w:r w:rsidR="00AA50A7">
        <w:t>plně</w:t>
      </w:r>
      <w:r w:rsidRPr="00261EBD">
        <w:t> akomodativnímu strabismu vést vždy. Pokud je fúzní divergence pro kompenzaci impulsu ke konvergování očí nedostatečná a je přítomný normální nebo vysoký AC/A</w:t>
      </w:r>
      <w:r w:rsidR="00E336E7" w:rsidRPr="00E336E7">
        <w:t xml:space="preserve"> </w:t>
      </w:r>
      <w:r w:rsidR="00E336E7" w:rsidRPr="00261EBD">
        <w:t>poměr</w:t>
      </w:r>
      <w:r w:rsidRPr="00261EBD">
        <w:t>, rozvine se esotropie. Pokud jsou naopak amplitudy fúzní divergence pro zvládnutí esodeviací dostatečné, vznikne esoforie nebo ortoforie. V případě nízkého AC/A poměru může pacient zůstat ortotropní, protože konvergence vyvolaná nadměrnou akomodací je normální. U další</w:t>
      </w:r>
      <w:r w:rsidR="004352E6">
        <w:t xml:space="preserve"> skupiny</w:t>
      </w:r>
      <w:r w:rsidRPr="00261EBD">
        <w:t xml:space="preserve"> pacientů může dojít k upřednostnění rozmazaného vidění před neustálým úsilím nadměrné akomodace. </w:t>
      </w:r>
      <w:r w:rsidR="004352E6">
        <w:t>V těchto případech</w:t>
      </w:r>
      <w:r w:rsidRPr="00261EBD">
        <w:t xml:space="preserve"> může dojít k rozvoji anizometropické amblyopie. </w:t>
      </w:r>
      <w:r w:rsidRPr="00F90FD1">
        <w:rPr>
          <w:vertAlign w:val="superscript"/>
        </w:rPr>
        <w:t>9</w:t>
      </w:r>
    </w:p>
    <w:p w14:paraId="1156B3A9" w14:textId="77777777" w:rsidR="00F90FD1" w:rsidRPr="00261EBD" w:rsidRDefault="00F90FD1" w:rsidP="00F90FD1">
      <w:pPr>
        <w:pStyle w:val="Dalodstavce"/>
      </w:pPr>
    </w:p>
    <w:p w14:paraId="66538F54" w14:textId="766B324B" w:rsidR="00F90FD1" w:rsidRDefault="00F90FD1" w:rsidP="00D85D6C">
      <w:pPr>
        <w:pStyle w:val="Odstavec1"/>
        <w:spacing w:after="240"/>
        <w:jc w:val="center"/>
      </w:pPr>
      <w:r w:rsidRPr="00261EBD">
        <w:rPr>
          <w:noProof/>
        </w:rPr>
        <w:drawing>
          <wp:inline distT="0" distB="0" distL="0" distR="0" wp14:anchorId="7365A8E2" wp14:editId="799F33EA">
            <wp:extent cx="5325110" cy="1737360"/>
            <wp:effectExtent l="0" t="0" r="889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ek 40"/>
                    <pic:cNvPicPr/>
                  </pic:nvPicPr>
                  <pic:blipFill rotWithShape="1">
                    <a:blip r:embed="rId40" cstate="print">
                      <a:extLst>
                        <a:ext uri="{28A0092B-C50C-407E-A947-70E740481C1C}">
                          <a14:useLocalDpi xmlns:a14="http://schemas.microsoft.com/office/drawing/2010/main" val="0"/>
                        </a:ext>
                      </a:extLst>
                    </a:blip>
                    <a:srcRect l="929" t="320" r="2577" b="45514"/>
                    <a:stretch/>
                  </pic:blipFill>
                  <pic:spPr bwMode="auto">
                    <a:xfrm>
                      <a:off x="0" y="0"/>
                      <a:ext cx="5378399" cy="1754746"/>
                    </a:xfrm>
                    <a:prstGeom prst="rect">
                      <a:avLst/>
                    </a:prstGeom>
                    <a:ln>
                      <a:noFill/>
                    </a:ln>
                    <a:extLst>
                      <a:ext uri="{53640926-AAD7-44D8-BBD7-CCE9431645EC}">
                        <a14:shadowObscured xmlns:a14="http://schemas.microsoft.com/office/drawing/2010/main"/>
                      </a:ext>
                    </a:extLst>
                  </pic:spPr>
                </pic:pic>
              </a:graphicData>
            </a:graphic>
          </wp:inline>
        </w:drawing>
      </w:r>
    </w:p>
    <w:p w14:paraId="09754E80" w14:textId="2776343E" w:rsidR="006258B4" w:rsidRPr="006258B4" w:rsidRDefault="006258B4" w:rsidP="006258B4">
      <w:pPr>
        <w:pStyle w:val="Titulek"/>
      </w:pPr>
      <w:r>
        <w:t>Obr.</w:t>
      </w:r>
      <w:r w:rsidR="00B34938">
        <w:t xml:space="preserve"> </w:t>
      </w:r>
      <w:r>
        <w:t xml:space="preserve">12: </w:t>
      </w:r>
      <w:r w:rsidRPr="006258B4">
        <w:t>Důsledky</w:t>
      </w:r>
      <w:r>
        <w:t xml:space="preserve"> </w:t>
      </w:r>
      <w:r w:rsidRPr="006258B4">
        <w:t>nekorigované vysok</w:t>
      </w:r>
      <w:r w:rsidR="00E336E7">
        <w:t>é</w:t>
      </w:r>
      <w:r w:rsidRPr="006258B4">
        <w:t xml:space="preserve"> hypermetropie, volně dle</w:t>
      </w:r>
      <w:r w:rsidRPr="006258B4">
        <w:rPr>
          <w:vertAlign w:val="superscript"/>
        </w:rPr>
        <w:t>9</w:t>
      </w:r>
    </w:p>
    <w:p w14:paraId="3560870E" w14:textId="77777777" w:rsidR="00F90FD1" w:rsidRDefault="00F90FD1" w:rsidP="00F90FD1">
      <w:pPr>
        <w:pStyle w:val="Dalodstavce"/>
      </w:pPr>
    </w:p>
    <w:p w14:paraId="539128F2" w14:textId="799C2F62" w:rsidR="00F90FD1" w:rsidRDefault="00F90FD1" w:rsidP="006258B4">
      <w:pPr>
        <w:pStyle w:val="Dalodstavce"/>
      </w:pPr>
      <w:r w:rsidRPr="00261EBD">
        <w:t>Zda zrakový systém zareaguje na vysokou hypermetropii esotropií a jasným viděním nebo ortoforií a rozmazaným viděním přičítá Gunter K. von Noorden</w:t>
      </w:r>
      <w:r w:rsidRPr="00F90FD1">
        <w:rPr>
          <w:vertAlign w:val="superscript"/>
        </w:rPr>
        <w:t>9</w:t>
      </w:r>
      <w:r w:rsidRPr="00261EBD">
        <w:t>, také osobnosti pacienta. Ve svých studiích dokládá, že první skupina často zahrnuje pečlivé a</w:t>
      </w:r>
      <w:r w:rsidR="0089534A">
        <w:t> </w:t>
      </w:r>
      <w:r w:rsidRPr="00261EBD">
        <w:t>snaživé děti, naopak druhá skupina je uvolněnější a bezstarostná.</w:t>
      </w:r>
      <w:r w:rsidRPr="006258B4">
        <w:rPr>
          <w:vertAlign w:val="superscript"/>
        </w:rPr>
        <w:t>9</w:t>
      </w:r>
    </w:p>
    <w:p w14:paraId="1C346943" w14:textId="27CF963B" w:rsidR="006258B4" w:rsidRDefault="006258B4" w:rsidP="006258B4">
      <w:pPr>
        <w:pStyle w:val="Nadpis3"/>
      </w:pPr>
      <w:r>
        <w:lastRenderedPageBreak/>
        <w:t>Etiologie akomodačně nerefrakční</w:t>
      </w:r>
    </w:p>
    <w:p w14:paraId="1600A9B1" w14:textId="2B1EB6D9" w:rsidR="00EA3067" w:rsidRPr="00EA3067" w:rsidRDefault="00EA3067" w:rsidP="00EA3067">
      <w:pPr>
        <w:pStyle w:val="Odstavec1"/>
      </w:pPr>
      <w:r w:rsidRPr="00EA3067">
        <w:t xml:space="preserve">Na akomodačně nerefrakční etiologii je založen vznik </w:t>
      </w:r>
      <w:r w:rsidR="00F30F7A">
        <w:t>částečně</w:t>
      </w:r>
      <w:r w:rsidRPr="00EA3067">
        <w:t xml:space="preserve"> akomodativní</w:t>
      </w:r>
      <w:r w:rsidR="00505A0B">
        <w:t>ho</w:t>
      </w:r>
      <w:r w:rsidRPr="00EA3067">
        <w:t xml:space="preserve"> </w:t>
      </w:r>
      <w:r w:rsidR="00505A0B">
        <w:t>strabismu</w:t>
      </w:r>
      <w:r w:rsidRPr="00EA3067">
        <w:t>.</w:t>
      </w:r>
    </w:p>
    <w:p w14:paraId="09CEC501" w14:textId="1E190C6C" w:rsidR="00EA3067" w:rsidRPr="008A3911" w:rsidRDefault="00F30F7A" w:rsidP="00EA3067">
      <w:pPr>
        <w:pStyle w:val="Dalodstavce"/>
      </w:pPr>
      <w:r>
        <w:t>Částečně</w:t>
      </w:r>
      <w:r w:rsidR="00EA3067" w:rsidRPr="008A3911">
        <w:t xml:space="preserve"> akomodativní </w:t>
      </w:r>
      <w:r w:rsidR="00505A0B">
        <w:t>strabismus</w:t>
      </w:r>
      <w:r w:rsidR="00EA3067" w:rsidRPr="008A3911">
        <w:t xml:space="preserve"> je za statických podmínek způsoben vysokým AC/A poměrem, což je poměr mezi akomodační konvergencí a akomodací. </w:t>
      </w:r>
      <w:r w:rsidR="00EA3067">
        <w:t>Fyziologická h</w:t>
      </w:r>
      <w:r w:rsidR="00EA3067" w:rsidRPr="008A3911">
        <w:t>odnota AC/A poměru je</w:t>
      </w:r>
      <w:r w:rsidR="00EA3067">
        <w:t xml:space="preserve"> </w:t>
      </w:r>
      <w:r w:rsidR="00F52B19">
        <w:t>3:1</w:t>
      </w:r>
      <w:r w:rsidR="00EA3067" w:rsidRPr="008A3911">
        <w:t xml:space="preserve"> až </w:t>
      </w:r>
      <w:r w:rsidR="00F52B19">
        <w:t>5:1</w:t>
      </w:r>
      <w:r w:rsidR="00EA3067" w:rsidRPr="008A3911">
        <w:t>.</w:t>
      </w:r>
      <w:r w:rsidR="00EA3067">
        <w:t xml:space="preserve"> </w:t>
      </w:r>
      <w:r w:rsidR="00EA3067" w:rsidRPr="008A3911">
        <w:t>Vysoký poměr AC/A vede při normálním akomodačním úsilí a normální akomodační velikosti k hyperkonvergenci v rámci akomodační vergence.</w:t>
      </w:r>
      <w:r w:rsidR="00EA3067" w:rsidRPr="00EA3067">
        <w:rPr>
          <w:vertAlign w:val="superscript"/>
        </w:rPr>
        <w:t>7</w:t>
      </w:r>
    </w:p>
    <w:p w14:paraId="01A6392D" w14:textId="35175FB0" w:rsidR="00856D70" w:rsidRDefault="00EA3067" w:rsidP="003B5315">
      <w:pPr>
        <w:pStyle w:val="Dalodstavce"/>
      </w:pPr>
      <w:r w:rsidRPr="008A3911">
        <w:t xml:space="preserve">Na dvou </w:t>
      </w:r>
      <w:r w:rsidR="00E336E7" w:rsidRPr="008A3911">
        <w:t xml:space="preserve">následujících </w:t>
      </w:r>
      <w:r w:rsidRPr="008A3911">
        <w:t>grafech je vyobrazen vztah konvergence a akomodace</w:t>
      </w:r>
      <w:r>
        <w:t xml:space="preserve">, </w:t>
      </w:r>
      <w:r w:rsidRPr="008A3911">
        <w:t>vergenčně akomodační synkinéza. V případě prvního z</w:t>
      </w:r>
      <w:r w:rsidR="00CB493C">
        <w:t> </w:t>
      </w:r>
      <w:r w:rsidRPr="008A3911">
        <w:t>nich</w:t>
      </w:r>
      <w:r w:rsidR="00CB493C">
        <w:t xml:space="preserve"> (viz obr. 13)</w:t>
      </w:r>
      <w:r w:rsidRPr="008A3911">
        <w:t xml:space="preserve"> je</w:t>
      </w:r>
      <w:r w:rsidR="00C47211">
        <w:t xml:space="preserve"> VAS</w:t>
      </w:r>
      <w:r w:rsidRPr="008A3911">
        <w:t xml:space="preserve"> fyziologická, akomodace (oranžová křivka) je zde provázena přibližně rovnoměrným vergenčním postavením (modrá křivka). </w:t>
      </w:r>
    </w:p>
    <w:p w14:paraId="25C302B4" w14:textId="77777777" w:rsidR="00E97B4C" w:rsidRDefault="00E97B4C" w:rsidP="003B5315">
      <w:pPr>
        <w:pStyle w:val="Dalodstavce"/>
        <w:spacing w:before="240" w:after="240"/>
        <w:ind w:firstLine="0"/>
        <w:jc w:val="center"/>
      </w:pPr>
      <w:r w:rsidRPr="008A3911">
        <w:rPr>
          <w:noProof/>
        </w:rPr>
        <w:drawing>
          <wp:inline distT="0" distB="0" distL="0" distR="0" wp14:anchorId="18C61DD8" wp14:editId="4E57254B">
            <wp:extent cx="3472002" cy="1287145"/>
            <wp:effectExtent l="0" t="0" r="0" b="8255"/>
            <wp:docPr id="1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BEBA8EAE-BF5A-486C-A8C5-ECC9F3942E4B}">
                          <a14:imgProps xmlns:a14="http://schemas.microsoft.com/office/drawing/2010/main">
                            <a14:imgLayer r:embed="rId42">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3571638" cy="1324082"/>
                    </a:xfrm>
                    <a:prstGeom prst="rect">
                      <a:avLst/>
                    </a:prstGeom>
                    <a:noFill/>
                    <a:ln>
                      <a:noFill/>
                    </a:ln>
                  </pic:spPr>
                </pic:pic>
              </a:graphicData>
            </a:graphic>
          </wp:inline>
        </w:drawing>
      </w:r>
    </w:p>
    <w:p w14:paraId="0C0B8EBE" w14:textId="77777777" w:rsidR="00E97B4C" w:rsidRDefault="00E97B4C" w:rsidP="00E97B4C">
      <w:pPr>
        <w:pStyle w:val="Titulek"/>
      </w:pPr>
      <w:r w:rsidRPr="008A3911">
        <w:t xml:space="preserve">Obr. </w:t>
      </w:r>
      <w:r>
        <w:t>1</w:t>
      </w:r>
      <w:r w:rsidRPr="008A3911">
        <w:t>3: Fyziologická VAS</w:t>
      </w:r>
      <w:r w:rsidRPr="00EA3067">
        <w:rPr>
          <w:vertAlign w:val="superscript"/>
        </w:rPr>
        <w:t>7</w:t>
      </w:r>
    </w:p>
    <w:p w14:paraId="4A108E3E" w14:textId="77777777" w:rsidR="00E97B4C" w:rsidRDefault="00E97B4C" w:rsidP="00EA3067">
      <w:pPr>
        <w:pStyle w:val="Dalodstavce"/>
      </w:pPr>
    </w:p>
    <w:p w14:paraId="2C16F472" w14:textId="55A37B85" w:rsidR="00EA3067" w:rsidRPr="008A3911" w:rsidRDefault="00EA3067" w:rsidP="003B5315">
      <w:pPr>
        <w:pStyle w:val="Dalodstavce"/>
      </w:pPr>
      <w:r w:rsidRPr="008A3911">
        <w:t>Druhý obrázek ukazuje, že v první fázi je akomodace doprovázena vergencí, v druhé fázi však začíná akomodace klesat. Důsledkem snížené akomodace je</w:t>
      </w:r>
      <w:r>
        <w:t> </w:t>
      </w:r>
      <w:r w:rsidRPr="008A3911">
        <w:t>rozostřený sítnicový obraz a následné akomodační reflexní úsilí, které je patologické a vede ke zvýšené konvergenci a následně ke hyperkonvergentnímu postavení očí. U pacientů s </w:t>
      </w:r>
      <w:r w:rsidR="00607892">
        <w:t>částečně</w:t>
      </w:r>
      <w:r w:rsidRPr="008A3911">
        <w:t xml:space="preserve"> akomodativní</w:t>
      </w:r>
      <w:r w:rsidR="00A860EC">
        <w:t>m</w:t>
      </w:r>
      <w:r w:rsidRPr="008A3911">
        <w:t xml:space="preserve"> </w:t>
      </w:r>
      <w:r w:rsidR="00E45A87">
        <w:t>strabismem</w:t>
      </w:r>
      <w:r w:rsidRPr="008A3911">
        <w:t xml:space="preserve"> se předpokládá, že příčinou je porucha dynamiky akomodačn</w:t>
      </w:r>
      <w:r>
        <w:t>í</w:t>
      </w:r>
      <w:r w:rsidRPr="008A3911">
        <w:t xml:space="preserve">ho děje způsobená neschopností udržet tonický akomodační stav čočky oka. Akomodační nestabilní děj </w:t>
      </w:r>
      <w:r w:rsidR="005F12DF">
        <w:t>s</w:t>
      </w:r>
      <w:r w:rsidRPr="008A3911">
        <w:t>e objevuje v okamžiku, kdy se snaží pacient akomodovat.</w:t>
      </w:r>
      <w:r w:rsidRPr="00EA3067">
        <w:rPr>
          <w:vertAlign w:val="superscript"/>
        </w:rPr>
        <w:t>7</w:t>
      </w:r>
    </w:p>
    <w:p w14:paraId="69BA687D" w14:textId="6EBB4374" w:rsidR="00EA3067" w:rsidRDefault="00E97B4C" w:rsidP="003B5315">
      <w:pPr>
        <w:spacing w:before="240" w:after="240"/>
        <w:jc w:val="center"/>
      </w:pPr>
      <w:r w:rsidRPr="008A3911">
        <w:rPr>
          <w:noProof/>
        </w:rPr>
        <w:drawing>
          <wp:inline distT="0" distB="0" distL="0" distR="0" wp14:anchorId="2117B3F3" wp14:editId="1249FD61">
            <wp:extent cx="3243842" cy="1356360"/>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BEBA8EAE-BF5A-486C-A8C5-ECC9F3942E4B}">
                          <a14:imgProps xmlns:a14="http://schemas.microsoft.com/office/drawing/2010/main">
                            <a14:imgLayer r:embed="rId44">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3338616" cy="1395988"/>
                    </a:xfrm>
                    <a:prstGeom prst="rect">
                      <a:avLst/>
                    </a:prstGeom>
                    <a:noFill/>
                    <a:ln>
                      <a:noFill/>
                    </a:ln>
                  </pic:spPr>
                </pic:pic>
              </a:graphicData>
            </a:graphic>
          </wp:inline>
        </w:drawing>
      </w:r>
    </w:p>
    <w:p w14:paraId="302E80B0" w14:textId="77777777" w:rsidR="00E97B4C" w:rsidRPr="008A3911" w:rsidRDefault="00E97B4C" w:rsidP="00E97B4C">
      <w:pPr>
        <w:pStyle w:val="Titulek"/>
      </w:pPr>
      <w:r w:rsidRPr="008A3911">
        <w:t xml:space="preserve">Obr. </w:t>
      </w:r>
      <w:r>
        <w:t>1</w:t>
      </w:r>
      <w:r w:rsidRPr="008A3911">
        <w:t>4: Patologická VAS</w:t>
      </w:r>
      <w:r w:rsidRPr="00EA3067">
        <w:rPr>
          <w:vertAlign w:val="superscript"/>
        </w:rPr>
        <w:t>7</w:t>
      </w:r>
    </w:p>
    <w:p w14:paraId="788485B3" w14:textId="35C93E23" w:rsidR="001834BA" w:rsidRDefault="001834BA" w:rsidP="001834BA">
      <w:pPr>
        <w:pStyle w:val="Nadpis2"/>
      </w:pPr>
      <w:bookmarkStart w:id="18" w:name="_Toc100596696"/>
      <w:r>
        <w:lastRenderedPageBreak/>
        <w:t>Rozdělení akomodativního strabismu</w:t>
      </w:r>
      <w:bookmarkEnd w:id="18"/>
    </w:p>
    <w:p w14:paraId="7FE628B3" w14:textId="38CFF2D0" w:rsidR="006918D7" w:rsidRPr="006918D7" w:rsidRDefault="006918D7" w:rsidP="006918D7">
      <w:pPr>
        <w:pStyle w:val="Odstavec1"/>
      </w:pPr>
      <w:r>
        <w:t xml:space="preserve">Příčinou </w:t>
      </w:r>
      <w:r w:rsidR="003B5315">
        <w:t>akomodativní</w:t>
      </w:r>
      <w:r>
        <w:t>ch</w:t>
      </w:r>
      <w:r w:rsidR="003B5315">
        <w:t xml:space="preserve"> strabism</w:t>
      </w:r>
      <w:r>
        <w:t>ů může být vysoká hypermetropie nebo vysoký AC/A poměr. Právě dle etiologie jsou akomodativní strabismy děleny v praxi na tři typy: plně akomodativní, atypický</w:t>
      </w:r>
      <w:r w:rsidR="003B5315">
        <w:t xml:space="preserve"> </w:t>
      </w:r>
      <w:r>
        <w:t>a částečně akomodativní strabismus.</w:t>
      </w:r>
      <w:r w:rsidRPr="006918D7">
        <w:rPr>
          <w:vertAlign w:val="superscript"/>
        </w:rPr>
        <w:t xml:space="preserve"> </w:t>
      </w:r>
      <w:r w:rsidRPr="0063611D">
        <w:rPr>
          <w:vertAlign w:val="superscript"/>
        </w:rPr>
        <w:t>2</w:t>
      </w:r>
    </w:p>
    <w:p w14:paraId="55F2C1C2" w14:textId="77777777" w:rsidR="001834BA" w:rsidRDefault="001834BA" w:rsidP="001834BA">
      <w:pPr>
        <w:pStyle w:val="Nadpis3"/>
      </w:pPr>
      <w:r>
        <w:t>Plně akomodativní strabismus</w:t>
      </w:r>
    </w:p>
    <w:p w14:paraId="5D00169D" w14:textId="5223F22B" w:rsidR="001834BA" w:rsidRPr="00B67CB3" w:rsidRDefault="001834BA" w:rsidP="001834BA">
      <w:pPr>
        <w:pStyle w:val="Odstavec1"/>
      </w:pPr>
      <w:r w:rsidRPr="00B67CB3">
        <w:t>Plně akomodativní strabismus, zvaný též typický nebo refrakční, je způsoben vysokou nekorigovanou hypermetropií.</w:t>
      </w:r>
      <w:r w:rsidRPr="00D71AC6">
        <w:rPr>
          <w:vertAlign w:val="superscript"/>
        </w:rPr>
        <w:t>2</w:t>
      </w:r>
      <w:r w:rsidRPr="00B67CB3">
        <w:t xml:space="preserve"> Velikost refrakční vady se pohybuje </w:t>
      </w:r>
      <w:r>
        <w:t>v rozmezí</w:t>
      </w:r>
      <w:r w:rsidRPr="00B67CB3">
        <w:t xml:space="preserve"> +1,5</w:t>
      </w:r>
      <w:r w:rsidR="00261622">
        <w:t> </w:t>
      </w:r>
      <w:r w:rsidRPr="00B67CB3">
        <w:t>a</w:t>
      </w:r>
      <w:r>
        <w:t>ž</w:t>
      </w:r>
      <w:r w:rsidR="00302FC9">
        <w:t> </w:t>
      </w:r>
      <w:r w:rsidRPr="00B67CB3">
        <w:t>+7,0</w:t>
      </w:r>
      <w:r>
        <w:t> </w:t>
      </w:r>
      <w:r w:rsidRPr="00B67CB3">
        <w:t>D, nejčastěji však dosahuje hodnoty +4,75 D.</w:t>
      </w:r>
    </w:p>
    <w:p w14:paraId="6770732D" w14:textId="177C2451" w:rsidR="001834BA" w:rsidRDefault="001834BA" w:rsidP="001834BA">
      <w:pPr>
        <w:pStyle w:val="Odstavec1"/>
        <w:rPr>
          <w:vertAlign w:val="superscript"/>
        </w:rPr>
      </w:pPr>
      <w:r w:rsidRPr="00B67CB3">
        <w:t xml:space="preserve">  </w:t>
      </w:r>
      <w:r w:rsidRPr="00B67CB3">
        <w:tab/>
      </w:r>
      <w:r w:rsidR="00261622">
        <w:t>Plně akomodativní strabismus se v</w:t>
      </w:r>
      <w:r w:rsidRPr="00B67CB3">
        <w:t>yskytuje u dětí ve věku 2 až 3 let, může se</w:t>
      </w:r>
      <w:r w:rsidR="00FE4494">
        <w:t> </w:t>
      </w:r>
      <w:r w:rsidRPr="00B67CB3">
        <w:t>však manifestovat i u pacientů mladších jednoho roku.</w:t>
      </w:r>
      <w:r w:rsidRPr="0033689E">
        <w:rPr>
          <w:vertAlign w:val="superscript"/>
        </w:rPr>
        <w:t>19</w:t>
      </w:r>
    </w:p>
    <w:p w14:paraId="5FFF85FF" w14:textId="77777777" w:rsidR="001834BA" w:rsidRPr="0033689E" w:rsidRDefault="001834BA" w:rsidP="001834BA">
      <w:pPr>
        <w:pStyle w:val="Odstavec1"/>
        <w:ind w:firstLine="709"/>
      </w:pPr>
      <w:r w:rsidRPr="00B67CB3">
        <w:t>Pacient se snaží hypermetropii akomodací vykorigovat a v důsledku vergenčně</w:t>
      </w:r>
      <w:r>
        <w:t> </w:t>
      </w:r>
      <w:r w:rsidRPr="00B67CB3">
        <w:t>akomodační synkinézy vzniká velká konvergentní úchylka. Úchylka se většinou objevuje jen při pohledu do blízka, při větší refrakční vadě však pacient</w:t>
      </w:r>
      <w:r>
        <w:t xml:space="preserve"> nadměrně</w:t>
      </w:r>
      <w:r w:rsidRPr="00B67CB3">
        <w:t xml:space="preserve"> akomoduje i do dálky. Ve chvíli, kdy </w:t>
      </w:r>
      <w:r>
        <w:t>není akomodace zapojena</w:t>
      </w:r>
      <w:r w:rsidRPr="00B67CB3">
        <w:t>, je postavení oční paralelní a je přítomno JBV.</w:t>
      </w:r>
      <w:r w:rsidRPr="0033689E">
        <w:rPr>
          <w:vertAlign w:val="superscript"/>
        </w:rPr>
        <w:t>6</w:t>
      </w:r>
    </w:p>
    <w:p w14:paraId="68C4831E" w14:textId="0E5839E0" w:rsidR="001834BA" w:rsidRPr="00B67CB3" w:rsidRDefault="00C12F1D" w:rsidP="001834BA">
      <w:pPr>
        <w:pStyle w:val="Odstavec1"/>
        <w:ind w:firstLine="709"/>
      </w:pPr>
      <w:r w:rsidRPr="00C12F1D">
        <w:t>Děti s touto diagnózou mohou p</w:t>
      </w:r>
      <w:r w:rsidR="00302FC9" w:rsidRPr="00C12F1D">
        <w:t xml:space="preserve">řed </w:t>
      </w:r>
      <w:r w:rsidRPr="00C12F1D">
        <w:t xml:space="preserve">její </w:t>
      </w:r>
      <w:r w:rsidR="00302FC9" w:rsidRPr="00C12F1D">
        <w:t xml:space="preserve">manifestací </w:t>
      </w:r>
      <w:r w:rsidR="001834BA" w:rsidRPr="00C12F1D">
        <w:t>vykazovat zvýšené tření očí</w:t>
      </w:r>
      <w:r w:rsidR="007F1CB9">
        <w:t xml:space="preserve">, </w:t>
      </w:r>
      <w:r w:rsidR="00302FC9" w:rsidRPr="00C12F1D">
        <w:t xml:space="preserve">mohou </w:t>
      </w:r>
      <w:r w:rsidR="00261622">
        <w:t xml:space="preserve">se u nich také </w:t>
      </w:r>
      <w:r w:rsidR="007F1CB9">
        <w:t>objevit</w:t>
      </w:r>
      <w:r w:rsidR="001834BA" w:rsidRPr="00C12F1D">
        <w:t xml:space="preserve"> astenopické obtíže, např. bolesti hlavy nebo diplopie.</w:t>
      </w:r>
      <w:r w:rsidR="001834BA" w:rsidRPr="00C12F1D">
        <w:rPr>
          <w:vertAlign w:val="superscript"/>
        </w:rPr>
        <w:t>19</w:t>
      </w:r>
      <w:r w:rsidR="001834BA" w:rsidRPr="00302FC9">
        <w:rPr>
          <w:color w:val="FF0000"/>
        </w:rPr>
        <w:t xml:space="preserve"> </w:t>
      </w:r>
      <w:r w:rsidR="001834BA" w:rsidRPr="00B67CB3">
        <w:t xml:space="preserve">Suprese nastává pouze při zapojení akomodace, díky </w:t>
      </w:r>
      <w:r w:rsidR="00261622">
        <w:t>čemuž</w:t>
      </w:r>
      <w:r w:rsidR="001834BA" w:rsidRPr="00B67CB3">
        <w:t xml:space="preserve"> nevzniká u plně akomodativního strabismu anomální retinální korespondence, ani vyšší stupeň amblyopie.</w:t>
      </w:r>
      <w:r w:rsidR="001834BA" w:rsidRPr="00D60805">
        <w:rPr>
          <w:vertAlign w:val="superscript"/>
        </w:rPr>
        <w:t>2</w:t>
      </w:r>
    </w:p>
    <w:p w14:paraId="55E6FCEC" w14:textId="77777777" w:rsidR="001834BA" w:rsidRPr="00D60805" w:rsidRDefault="001834BA" w:rsidP="001834BA">
      <w:pPr>
        <w:pStyle w:val="Odstavec1"/>
        <w:ind w:firstLine="360"/>
      </w:pPr>
      <w:r w:rsidRPr="00B67CB3">
        <w:t>Chirurgická léčba se u plně akomodativního strabismu neprovádí.</w:t>
      </w:r>
      <w:r w:rsidRPr="00D60805">
        <w:rPr>
          <w:vertAlign w:val="superscript"/>
        </w:rPr>
        <w:t>2</w:t>
      </w:r>
      <w:r w:rsidRPr="00B67CB3">
        <w:t xml:space="preserve"> Je důležité nasadit plnou brýlovou korekci, která je naměřena po aplikaci cykloplegik. Správná korekce by měla být předepsána co nejdříve, zpoždění může vést ke ztrátě schopnosti fúze, rozvoji amblyopie a ztrátě stereopse.</w:t>
      </w:r>
      <w:r w:rsidRPr="00D60805">
        <w:rPr>
          <w:vertAlign w:val="superscript"/>
        </w:rPr>
        <w:t>19</w:t>
      </w:r>
    </w:p>
    <w:p w14:paraId="1981E093" w14:textId="77777777" w:rsidR="001834BA" w:rsidRDefault="001834BA" w:rsidP="001834BA">
      <w:pPr>
        <w:pStyle w:val="Nadpis3"/>
      </w:pPr>
      <w:r>
        <w:t>Atypický akomodativní strabismus</w:t>
      </w:r>
    </w:p>
    <w:p w14:paraId="5C1B048E" w14:textId="767C7CE2" w:rsidR="00302FC9" w:rsidRPr="009271C9" w:rsidRDefault="00302FC9" w:rsidP="00302FC9">
      <w:pPr>
        <w:pStyle w:val="Odstavec1"/>
      </w:pPr>
      <w:r w:rsidRPr="009271C9">
        <w:t>U atypického akomodativního strabismu se úchylka manifestuje pouze při pohledu do</w:t>
      </w:r>
      <w:r>
        <w:t> b</w:t>
      </w:r>
      <w:r w:rsidRPr="009271C9">
        <w:t>lízka.</w:t>
      </w:r>
      <w:r w:rsidRPr="00302FC9">
        <w:rPr>
          <w:vertAlign w:val="superscript"/>
        </w:rPr>
        <w:t>2</w:t>
      </w:r>
      <w:r w:rsidRPr="009271C9">
        <w:t xml:space="preserve"> </w:t>
      </w:r>
    </w:p>
    <w:p w14:paraId="138A9DBF" w14:textId="5AB9E51E" w:rsidR="00302FC9" w:rsidRPr="009271C9" w:rsidRDefault="00302FC9" w:rsidP="00302FC9">
      <w:pPr>
        <w:pStyle w:val="Dalodstavce"/>
      </w:pPr>
      <w:r w:rsidRPr="009271C9">
        <w:t xml:space="preserve">Tento typ akomodativního strabismu se </w:t>
      </w:r>
      <w:r>
        <w:t>projevuje</w:t>
      </w:r>
      <w:r w:rsidRPr="009271C9">
        <w:t xml:space="preserve"> obvykle mezi 2. a 3. rokem věku. Na rozdíl od plně akomodativního strabismu však může být refrakční stav</w:t>
      </w:r>
      <w:r>
        <w:t xml:space="preserve"> </w:t>
      </w:r>
      <w:r w:rsidRPr="009271C9">
        <w:t>pacienta různý</w:t>
      </w:r>
      <w:r w:rsidR="0000215D">
        <w:t>,</w:t>
      </w:r>
      <w:r w:rsidRPr="009271C9">
        <w:t xml:space="preserve"> může být provázen hypermetropií, myopií nebo emetropií. Průměrná hodnota refrakční vady je +2,25 D.</w:t>
      </w:r>
      <w:r w:rsidRPr="0000215D">
        <w:rPr>
          <w:vertAlign w:val="superscript"/>
        </w:rPr>
        <w:t>19</w:t>
      </w:r>
    </w:p>
    <w:p w14:paraId="47D259EA" w14:textId="57C6438C" w:rsidR="00302FC9" w:rsidRPr="009271C9" w:rsidRDefault="00302FC9" w:rsidP="00302FC9">
      <w:pPr>
        <w:pStyle w:val="Dalodstavce"/>
      </w:pPr>
      <w:r w:rsidRPr="009271C9">
        <w:t xml:space="preserve">Etiologií </w:t>
      </w:r>
      <w:r w:rsidR="0000215D">
        <w:t xml:space="preserve">atypického akomodativního strabismu </w:t>
      </w:r>
      <w:r w:rsidRPr="009271C9">
        <w:t>je však vysoký poměr AC/A, kdy</w:t>
      </w:r>
      <w:r w:rsidR="0000215D">
        <w:t xml:space="preserve"> </w:t>
      </w:r>
      <w:r w:rsidRPr="009271C9">
        <w:t>dochází k abnormální synkinéze mezi akomodací a akomodativní konvergencí.</w:t>
      </w:r>
      <w:r w:rsidRPr="0000215D">
        <w:rPr>
          <w:vertAlign w:val="superscript"/>
        </w:rPr>
        <w:t>6</w:t>
      </w:r>
      <w:r w:rsidR="00261622">
        <w:rPr>
          <w:vertAlign w:val="superscript"/>
        </w:rPr>
        <w:br/>
      </w:r>
      <w:r w:rsidR="00261622">
        <w:t>Vysoký AC/A poměr</w:t>
      </w:r>
      <w:r w:rsidRPr="009271C9">
        <w:t xml:space="preserve"> může být způsoben oslabenou akomodací nebo v opačném případě excesem konvergence. Podle těchto parametrů se atypický akomodativní strabismus dělí na dvě skupiny – hypoakomodační a hyperkinetický.</w:t>
      </w:r>
    </w:p>
    <w:p w14:paraId="6BD04251" w14:textId="04F4CE67" w:rsidR="00302FC9" w:rsidRPr="009271C9" w:rsidRDefault="00302FC9" w:rsidP="00302FC9">
      <w:pPr>
        <w:pStyle w:val="Dalodstavce"/>
      </w:pPr>
      <w:r w:rsidRPr="009271C9">
        <w:lastRenderedPageBreak/>
        <w:t>Hypoakomodační typ je způsoben nedostatečnou schopností oka akomodovat a</w:t>
      </w:r>
      <w:r w:rsidR="0000215D">
        <w:t> </w:t>
      </w:r>
      <w:r w:rsidRPr="009271C9">
        <w:t xml:space="preserve">bývá spojen s nízkou hypermetropií. U </w:t>
      </w:r>
      <w:r w:rsidR="00261622">
        <w:t>tohoto podtypu</w:t>
      </w:r>
      <w:r w:rsidR="0000215D">
        <w:t xml:space="preserve"> akomodativního atypického strabismu</w:t>
      </w:r>
      <w:r w:rsidRPr="009271C9">
        <w:t xml:space="preserve"> je přítomen vysoký poměr AC/A. </w:t>
      </w:r>
      <w:r w:rsidR="00F67B05">
        <w:t>Vzhledem k</w:t>
      </w:r>
      <w:r w:rsidRPr="009271C9">
        <w:t xml:space="preserve"> </w:t>
      </w:r>
      <w:r w:rsidR="00F67B05">
        <w:t>nedostatečné</w:t>
      </w:r>
      <w:r w:rsidRPr="009271C9">
        <w:t xml:space="preserve"> akomodac</w:t>
      </w:r>
      <w:r w:rsidR="00F67B05">
        <w:t>i</w:t>
      </w:r>
      <w:r w:rsidRPr="009271C9">
        <w:t xml:space="preserve"> je</w:t>
      </w:r>
      <w:r w:rsidR="00F67B05">
        <w:t> </w:t>
      </w:r>
      <w:r w:rsidRPr="009271C9">
        <w:t>blízký bod umístěn dále od oka</w:t>
      </w:r>
      <w:r w:rsidR="00F67B05">
        <w:t xml:space="preserve"> a</w:t>
      </w:r>
      <w:r w:rsidRPr="009271C9">
        <w:t xml:space="preserve"> signály k akomodaci </w:t>
      </w:r>
      <w:r w:rsidR="00F67B05">
        <w:t xml:space="preserve">jsou </w:t>
      </w:r>
      <w:r w:rsidRPr="009271C9">
        <w:t>vyšší</w:t>
      </w:r>
      <w:r w:rsidR="00AA1925">
        <w:t>,</w:t>
      </w:r>
      <w:r w:rsidRPr="009271C9">
        <w:t xml:space="preserve"> </w:t>
      </w:r>
      <w:r w:rsidR="00AA1925">
        <w:t>v</w:t>
      </w:r>
      <w:r w:rsidR="00F67B05">
        <w:t xml:space="preserve"> důsledku </w:t>
      </w:r>
      <w:r w:rsidR="00AA1925">
        <w:t>čehož</w:t>
      </w:r>
      <w:r w:rsidR="00F67B05">
        <w:t xml:space="preserve"> </w:t>
      </w:r>
      <w:r w:rsidRPr="009271C9">
        <w:t xml:space="preserve">je </w:t>
      </w:r>
      <w:r w:rsidR="00AA1925">
        <w:t xml:space="preserve">následně </w:t>
      </w:r>
      <w:r w:rsidRPr="009271C9">
        <w:t xml:space="preserve">způsobena přemrštěná konvergence. </w:t>
      </w:r>
    </w:p>
    <w:p w14:paraId="2F8D153D" w14:textId="77777777" w:rsidR="00302FC9" w:rsidRPr="009271C9" w:rsidRDefault="00302FC9" w:rsidP="00302FC9">
      <w:pPr>
        <w:pStyle w:val="Dalodstavce"/>
      </w:pPr>
      <w:r w:rsidRPr="009271C9">
        <w:t>U hyperkinetického typu je akomodace v normě. Každým jejím zapojením je však vyvolán exces konvergence. Při pohledu do dálky je postavení očí paralelní, bývá i JBV. Hypermetropie se zde nevyskytuje.</w:t>
      </w:r>
      <w:r w:rsidRPr="0000215D">
        <w:rPr>
          <w:vertAlign w:val="superscript"/>
        </w:rPr>
        <w:t>2</w:t>
      </w:r>
    </w:p>
    <w:p w14:paraId="527489B8" w14:textId="1D1CCE61" w:rsidR="00302FC9" w:rsidRDefault="00302FC9" w:rsidP="00302FC9">
      <w:pPr>
        <w:pStyle w:val="Dalodstavce"/>
        <w:rPr>
          <w:vertAlign w:val="superscript"/>
        </w:rPr>
      </w:pPr>
      <w:r w:rsidRPr="009271C9">
        <w:t xml:space="preserve">Atypický akomodativní strabismus se koriguje plnou korekcí s adicí do blízka </w:t>
      </w:r>
      <w:r w:rsidRPr="009271C9">
        <w:br/>
        <w:t>(+2,5 D až +3,0 D). Tato korekce je ve formě bifokálních, tzv. Franklinových brýlí (Obr.6). Terapie spočívá v</w:t>
      </w:r>
      <w:r w:rsidR="00AA1925">
        <w:t>e</w:t>
      </w:r>
      <w:r w:rsidRPr="009271C9">
        <w:t> fix</w:t>
      </w:r>
      <w:r w:rsidR="00AA1925">
        <w:t>aci</w:t>
      </w:r>
      <w:r w:rsidRPr="009271C9">
        <w:t xml:space="preserve"> blízk</w:t>
      </w:r>
      <w:r w:rsidR="00AA1925">
        <w:t>ých</w:t>
      </w:r>
      <w:r w:rsidRPr="009271C9">
        <w:t xml:space="preserve"> předmět</w:t>
      </w:r>
      <w:r w:rsidR="00AA1925">
        <w:t>ů</w:t>
      </w:r>
      <w:r w:rsidRPr="009271C9">
        <w:t xml:space="preserve"> přes dolní, adicí posílený segment na brýlové čočce. Důsledkem je relaxace akomodace při fixaci předmětu </w:t>
      </w:r>
      <w:r w:rsidR="00673730">
        <w:t>na</w:t>
      </w:r>
      <w:r w:rsidRPr="009271C9">
        <w:t xml:space="preserve"> blízk</w:t>
      </w:r>
      <w:r w:rsidR="00673730">
        <w:t>o</w:t>
      </w:r>
      <w:r w:rsidRPr="009271C9">
        <w:t>, a následně také snížení hyperkonvergence. Při pohledu do dálky jsou</w:t>
      </w:r>
      <w:r w:rsidR="00FC45C5">
        <w:t> </w:t>
      </w:r>
      <w:r w:rsidRPr="009271C9">
        <w:t>oči v paralelním postavení.</w:t>
      </w:r>
      <w:r w:rsidRPr="0000215D">
        <w:rPr>
          <w:vertAlign w:val="superscript"/>
        </w:rPr>
        <w:t>7</w:t>
      </w:r>
    </w:p>
    <w:p w14:paraId="60692219" w14:textId="08071D85" w:rsidR="00673730" w:rsidRPr="00673730" w:rsidRDefault="00673730" w:rsidP="00302FC9">
      <w:pPr>
        <w:pStyle w:val="Dalodstavce"/>
      </w:pPr>
    </w:p>
    <w:p w14:paraId="5C400B79" w14:textId="450207DA" w:rsidR="001834BA" w:rsidRDefault="00673730" w:rsidP="00673730">
      <w:pPr>
        <w:pStyle w:val="Odstavec1"/>
        <w:spacing w:after="240"/>
        <w:jc w:val="center"/>
      </w:pPr>
      <w:r>
        <w:rPr>
          <w:noProof/>
          <w:vertAlign w:val="superscript"/>
        </w:rPr>
        <w:drawing>
          <wp:inline distT="0" distB="0" distL="0" distR="0" wp14:anchorId="691C6704" wp14:editId="3280E7E8">
            <wp:extent cx="2758440" cy="1851821"/>
            <wp:effectExtent l="0" t="0" r="3810" b="0"/>
            <wp:docPr id="12" name="Obrázek 12" descr="Obsah obrázku zeď, příslušenství, náhrde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zeď, příslušenství, náhrdelník&#10;&#10;Popis byl vytvořen automaticky"/>
                    <pic:cNvPicPr/>
                  </pic:nvPicPr>
                  <pic:blipFill rotWithShape="1">
                    <a:blip r:embed="rId45">
                      <a:extLst>
                        <a:ext uri="{28A0092B-C50C-407E-A947-70E740481C1C}">
                          <a14:useLocalDpi xmlns:a14="http://schemas.microsoft.com/office/drawing/2010/main" val="0"/>
                        </a:ext>
                      </a:extLst>
                    </a:blip>
                    <a:srcRect l="4040" t="9598" r="4006" b="7317"/>
                    <a:stretch/>
                  </pic:blipFill>
                  <pic:spPr bwMode="auto">
                    <a:xfrm>
                      <a:off x="0" y="0"/>
                      <a:ext cx="2785136" cy="1869743"/>
                    </a:xfrm>
                    <a:prstGeom prst="rect">
                      <a:avLst/>
                    </a:prstGeom>
                    <a:ln>
                      <a:noFill/>
                    </a:ln>
                    <a:extLst>
                      <a:ext uri="{53640926-AAD7-44D8-BBD7-CCE9431645EC}">
                        <a14:shadowObscured xmlns:a14="http://schemas.microsoft.com/office/drawing/2010/main"/>
                      </a:ext>
                    </a:extLst>
                  </pic:spPr>
                </pic:pic>
              </a:graphicData>
            </a:graphic>
          </wp:inline>
        </w:drawing>
      </w:r>
    </w:p>
    <w:p w14:paraId="654FAC75" w14:textId="0626A6A3" w:rsidR="00673730" w:rsidRDefault="00673730" w:rsidP="00673730">
      <w:pPr>
        <w:pStyle w:val="Titulek"/>
        <w:rPr>
          <w:vertAlign w:val="superscript"/>
        </w:rPr>
      </w:pPr>
      <w:r>
        <w:t xml:space="preserve">Obr. </w:t>
      </w:r>
      <w:r w:rsidR="00C47211">
        <w:rPr>
          <w:noProof/>
        </w:rPr>
        <w:t>15</w:t>
      </w:r>
      <w:r>
        <w:t>: Franklinovy brýle</w:t>
      </w:r>
      <w:r w:rsidRPr="00673730">
        <w:rPr>
          <w:vertAlign w:val="superscript"/>
        </w:rPr>
        <w:t>32</w:t>
      </w:r>
    </w:p>
    <w:p w14:paraId="13D35F1C" w14:textId="77777777" w:rsidR="006918D7" w:rsidRPr="006918D7" w:rsidRDefault="006918D7" w:rsidP="006918D7">
      <w:pPr>
        <w:pStyle w:val="Odstavec1"/>
        <w:rPr>
          <w:lang w:eastAsia="sk-SK"/>
        </w:rPr>
      </w:pPr>
    </w:p>
    <w:p w14:paraId="2BFA477C" w14:textId="77336D61" w:rsidR="00673730" w:rsidRPr="00673730" w:rsidRDefault="00673730" w:rsidP="007C13A8">
      <w:pPr>
        <w:pStyle w:val="Odstavec1"/>
        <w:spacing w:before="240" w:after="240"/>
        <w:jc w:val="center"/>
        <w:rPr>
          <w:lang w:eastAsia="sk-SK"/>
        </w:rPr>
      </w:pPr>
      <w:r w:rsidRPr="00DC5E4C">
        <w:rPr>
          <w:noProof/>
        </w:rPr>
        <w:drawing>
          <wp:inline distT="0" distB="0" distL="0" distR="0" wp14:anchorId="3B1DBDBC" wp14:editId="2D7EDA31">
            <wp:extent cx="2682240" cy="1688576"/>
            <wp:effectExtent l="0" t="0" r="381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569"/>
                    <a:stretch/>
                  </pic:blipFill>
                  <pic:spPr bwMode="auto">
                    <a:xfrm>
                      <a:off x="0" y="0"/>
                      <a:ext cx="2719012" cy="1711726"/>
                    </a:xfrm>
                    <a:prstGeom prst="rect">
                      <a:avLst/>
                    </a:prstGeom>
                    <a:ln>
                      <a:noFill/>
                    </a:ln>
                    <a:extLst>
                      <a:ext uri="{53640926-AAD7-44D8-BBD7-CCE9431645EC}">
                        <a14:shadowObscured xmlns:a14="http://schemas.microsoft.com/office/drawing/2010/main"/>
                      </a:ext>
                    </a:extLst>
                  </pic:spPr>
                </pic:pic>
              </a:graphicData>
            </a:graphic>
          </wp:inline>
        </w:drawing>
      </w:r>
    </w:p>
    <w:p w14:paraId="4874591C" w14:textId="3BAA6B38" w:rsidR="00673730" w:rsidRDefault="00673730" w:rsidP="00673730">
      <w:pPr>
        <w:pStyle w:val="Titulek"/>
        <w:rPr>
          <w:vertAlign w:val="superscript"/>
        </w:rPr>
      </w:pPr>
      <w:r>
        <w:t xml:space="preserve">Obr. </w:t>
      </w:r>
      <w:r w:rsidR="00C47211">
        <w:rPr>
          <w:noProof/>
        </w:rPr>
        <w:t>16</w:t>
      </w:r>
      <w:r>
        <w:t xml:space="preserve">: </w:t>
      </w:r>
      <w:r w:rsidR="007C13A8">
        <w:t>Centrace bifokální čočky na střed zornice</w:t>
      </w:r>
      <w:r w:rsidRPr="00673730">
        <w:rPr>
          <w:vertAlign w:val="superscript"/>
        </w:rPr>
        <w:t>3</w:t>
      </w:r>
      <w:r w:rsidR="007C13A8">
        <w:rPr>
          <w:vertAlign w:val="superscript"/>
        </w:rPr>
        <w:t>1</w:t>
      </w:r>
    </w:p>
    <w:p w14:paraId="074D21D7" w14:textId="144C9C88" w:rsidR="007C13A8" w:rsidRDefault="007C13A8" w:rsidP="007C13A8">
      <w:pPr>
        <w:pStyle w:val="Nadpis3"/>
      </w:pPr>
      <w:r>
        <w:lastRenderedPageBreak/>
        <w:t>Částečně akomodativní strabismus</w:t>
      </w:r>
    </w:p>
    <w:p w14:paraId="531FD33A" w14:textId="77777777" w:rsidR="007C13A8" w:rsidRPr="007C13A8" w:rsidRDefault="007C13A8" w:rsidP="007C13A8">
      <w:pPr>
        <w:pStyle w:val="Odstavec1"/>
        <w:rPr>
          <w:lang w:eastAsia="sk-SK"/>
        </w:rPr>
      </w:pPr>
    </w:p>
    <w:p w14:paraId="151CF359" w14:textId="77777777" w:rsidR="007C13A8" w:rsidRPr="0045079A" w:rsidRDefault="007C13A8" w:rsidP="007C13A8">
      <w:pPr>
        <w:pStyle w:val="Odstavec1"/>
      </w:pPr>
      <w:r w:rsidRPr="0045079A">
        <w:t>U částečně akomodativního strabismu, zvaného též nerefrakční či smíšený, je přítomna malá eso úchylka, která se však zvětšuje se zapojením akomodace. Vyskytuje se zde také hypermetropie.</w:t>
      </w:r>
      <w:r w:rsidRPr="007C13A8">
        <w:rPr>
          <w:vertAlign w:val="superscript"/>
        </w:rPr>
        <w:t>2</w:t>
      </w:r>
    </w:p>
    <w:p w14:paraId="12B0589A" w14:textId="08B0CA13" w:rsidR="007C13A8" w:rsidRPr="0045079A" w:rsidRDefault="007C13A8" w:rsidP="007C13A8">
      <w:pPr>
        <w:pStyle w:val="Dalodstavce"/>
      </w:pPr>
      <w:r w:rsidRPr="0045079A">
        <w:t>Úchylku u částečně akomodativního strabismu nelze zcela eliminovat pouze plnou brýlovou hypermetropickou korekcí nebo bifokálními brýlemi.</w:t>
      </w:r>
      <w:r w:rsidRPr="007C13A8">
        <w:rPr>
          <w:vertAlign w:val="superscript"/>
        </w:rPr>
        <w:t>6</w:t>
      </w:r>
      <w:r w:rsidRPr="0045079A">
        <w:t xml:space="preserve"> V tomto případě se proto přistupuje i k chirurgické léčbě, </w:t>
      </w:r>
      <w:r w:rsidR="00DD1ADC">
        <w:t>kdy se operuje pouze ta část úchylky, kterou nelze eliminovat brýlovou korekcí.</w:t>
      </w:r>
      <w:r w:rsidRPr="007C13A8">
        <w:rPr>
          <w:vertAlign w:val="superscript"/>
        </w:rPr>
        <w:t>1</w:t>
      </w:r>
    </w:p>
    <w:p w14:paraId="7BE9A50B" w14:textId="4B91780A" w:rsidR="007C13A8" w:rsidRDefault="007C13A8" w:rsidP="0063611D">
      <w:pPr>
        <w:pStyle w:val="Dalodstavce"/>
        <w:rPr>
          <w:lang w:eastAsia="sk-SK"/>
        </w:rPr>
      </w:pPr>
      <w:r w:rsidRPr="0045079A">
        <w:t>Primárně se ve většině případů provádí operace sval zeslabující z důvodu snahy vyhnout se destrukci svalu. Operace sval zeslabující je vykonávána na vnitřním přímém svalu, čímž dojde k</w:t>
      </w:r>
      <w:r w:rsidR="005A0FBE">
        <w:t> </w:t>
      </w:r>
      <w:r w:rsidRPr="0045079A">
        <w:t>oslabení</w:t>
      </w:r>
      <w:r w:rsidR="005A0FBE">
        <w:t xml:space="preserve"> jeho</w:t>
      </w:r>
      <w:r w:rsidRPr="0045079A">
        <w:t xml:space="preserve"> akceschopnosti ve směru úchylky. Mezi tento</w:t>
      </w:r>
      <w:r w:rsidR="00E40CAD">
        <w:t> </w:t>
      </w:r>
      <w:r w:rsidRPr="0045079A">
        <w:t xml:space="preserve">typ operace se řadí retropozice svalu (viz </w:t>
      </w:r>
      <w:r w:rsidR="005A0FBE">
        <w:t>o</w:t>
      </w:r>
      <w:r w:rsidRPr="0045079A">
        <w:t xml:space="preserve">br. </w:t>
      </w:r>
      <w:r w:rsidR="005A0FBE">
        <w:t>17</w:t>
      </w:r>
      <w:r w:rsidRPr="0045079A">
        <w:t>), kdy dojde k jeho odstřižení u</w:t>
      </w:r>
      <w:r w:rsidR="00E40CAD">
        <w:t> </w:t>
      </w:r>
      <w:r w:rsidRPr="0045079A">
        <w:t>úponu a přišití dále od limbu. Hang-back patří mezi modifikace retropoziční operace, kdy se</w:t>
      </w:r>
      <w:r w:rsidR="00FC45C5">
        <w:t> </w:t>
      </w:r>
      <w:r w:rsidRPr="0045079A">
        <w:t xml:space="preserve">konce sutur uzlí na původní centrum úponu tak, aby sval na sutuře visel. Naopak operace sval zesilující se u částečně akomodativního strabismu provádí na zevním přímém svalu, a to z důvodu posílení akceschopnosti svalu proti směru úchylky. Mezi operace sval zesilující řadíme resekci (viz </w:t>
      </w:r>
      <w:r w:rsidR="005A0FBE">
        <w:t>o</w:t>
      </w:r>
      <w:r w:rsidRPr="0045079A">
        <w:t xml:space="preserve">br. </w:t>
      </w:r>
      <w:r w:rsidR="005A0FBE">
        <w:t>18</w:t>
      </w:r>
      <w:r w:rsidRPr="0045079A">
        <w:t>), kdy je část svalu odstřižena a následně je sval sešit. V důsledku toho</w:t>
      </w:r>
      <w:r w:rsidR="00AA1925">
        <w:t>to</w:t>
      </w:r>
      <w:r w:rsidRPr="0045079A">
        <w:t xml:space="preserve"> se sval zkrátí a zesílí. Mezi modifikace </w:t>
      </w:r>
      <w:r w:rsidR="00AA1925">
        <w:t>res</w:t>
      </w:r>
      <w:r w:rsidR="00663122">
        <w:t>ekční operace</w:t>
      </w:r>
      <w:r w:rsidRPr="0045079A">
        <w:t xml:space="preserve"> patří plikace (zřasení) svalu </w:t>
      </w:r>
      <w:r w:rsidR="00663122">
        <w:t>nebo</w:t>
      </w:r>
      <w:r w:rsidRPr="0045079A">
        <w:t xml:space="preserve"> antepozice (posun úponu svalu směrem k limbu rohovky).</w:t>
      </w:r>
      <w:r w:rsidRPr="007C13A8">
        <w:rPr>
          <w:vertAlign w:val="superscript"/>
        </w:rPr>
        <w:t>4</w:t>
      </w:r>
    </w:p>
    <w:p w14:paraId="4FECFF02" w14:textId="6D97EF26" w:rsidR="00BE6375" w:rsidRDefault="00BE6375" w:rsidP="00BE6375">
      <w:pPr>
        <w:pStyle w:val="Dalodstavce"/>
        <w:spacing w:before="240" w:after="240"/>
        <w:ind w:firstLine="0"/>
        <w:jc w:val="center"/>
        <w:rPr>
          <w:lang w:eastAsia="sk-SK"/>
        </w:rPr>
      </w:pPr>
      <w:r>
        <w:rPr>
          <w:noProof/>
        </w:rPr>
        <w:drawing>
          <wp:inline distT="0" distB="0" distL="0" distR="0" wp14:anchorId="331A3917" wp14:editId="11ABB974">
            <wp:extent cx="2865120" cy="1227633"/>
            <wp:effectExtent l="0" t="0" r="0" b="0"/>
            <wp:docPr id="44" name="Obrázek 4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2447" b="7730"/>
                    <a:stretch/>
                  </pic:blipFill>
                  <pic:spPr bwMode="auto">
                    <a:xfrm>
                      <a:off x="0" y="0"/>
                      <a:ext cx="2963131" cy="1269628"/>
                    </a:xfrm>
                    <a:prstGeom prst="rect">
                      <a:avLst/>
                    </a:prstGeom>
                    <a:noFill/>
                    <a:ln>
                      <a:noFill/>
                    </a:ln>
                    <a:extLst>
                      <a:ext uri="{53640926-AAD7-44D8-BBD7-CCE9431645EC}">
                        <a14:shadowObscured xmlns:a14="http://schemas.microsoft.com/office/drawing/2010/main"/>
                      </a:ext>
                    </a:extLst>
                  </pic:spPr>
                </pic:pic>
              </a:graphicData>
            </a:graphic>
          </wp:inline>
        </w:drawing>
      </w:r>
    </w:p>
    <w:p w14:paraId="7003393F" w14:textId="1CEBD9F5" w:rsidR="00BE6375" w:rsidRDefault="00BE6375" w:rsidP="0063611D">
      <w:pPr>
        <w:pStyle w:val="Titulek"/>
        <w:rPr>
          <w:vertAlign w:val="superscript"/>
        </w:rPr>
      </w:pPr>
      <w:r>
        <w:t xml:space="preserve">Obr. </w:t>
      </w:r>
      <w:r w:rsidR="00C47211">
        <w:rPr>
          <w:noProof/>
        </w:rPr>
        <w:t>17</w:t>
      </w:r>
      <w:r>
        <w:t>: Retropozice svalu</w:t>
      </w:r>
      <w:r>
        <w:rPr>
          <w:vertAlign w:val="superscript"/>
        </w:rPr>
        <w:t>4</w:t>
      </w:r>
    </w:p>
    <w:p w14:paraId="6A39E5D7" w14:textId="77777777" w:rsidR="0063611D" w:rsidRPr="0063611D" w:rsidRDefault="0063611D" w:rsidP="0063611D">
      <w:pPr>
        <w:pStyle w:val="Odstavec1"/>
        <w:rPr>
          <w:lang w:eastAsia="sk-SK"/>
        </w:rPr>
      </w:pPr>
    </w:p>
    <w:p w14:paraId="334B638B" w14:textId="1D1EC0C3" w:rsidR="00BE6375" w:rsidRPr="00BE6375" w:rsidRDefault="00BE6375" w:rsidP="00BE6375">
      <w:pPr>
        <w:pStyle w:val="Odstavec1"/>
        <w:spacing w:before="240" w:after="240"/>
        <w:jc w:val="center"/>
        <w:rPr>
          <w:lang w:eastAsia="sk-SK"/>
        </w:rPr>
      </w:pPr>
      <w:r>
        <w:rPr>
          <w:noProof/>
        </w:rPr>
        <w:drawing>
          <wp:inline distT="0" distB="0" distL="0" distR="0" wp14:anchorId="3FD5AABE" wp14:editId="596EE232">
            <wp:extent cx="2811780" cy="1232808"/>
            <wp:effectExtent l="0" t="0" r="7620" b="5715"/>
            <wp:docPr id="46" name="Obrázek 46" descr="Obsah obrázku text, hudba, kyta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hudba, kytara&#10;&#10;Popis byl vytvořen automaticky"/>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3336" b="8719"/>
                    <a:stretch/>
                  </pic:blipFill>
                  <pic:spPr bwMode="auto">
                    <a:xfrm>
                      <a:off x="0" y="0"/>
                      <a:ext cx="2892433" cy="1268170"/>
                    </a:xfrm>
                    <a:prstGeom prst="rect">
                      <a:avLst/>
                    </a:prstGeom>
                    <a:noFill/>
                    <a:ln>
                      <a:noFill/>
                    </a:ln>
                    <a:extLst>
                      <a:ext uri="{53640926-AAD7-44D8-BBD7-CCE9431645EC}">
                        <a14:shadowObscured xmlns:a14="http://schemas.microsoft.com/office/drawing/2010/main"/>
                      </a:ext>
                    </a:extLst>
                  </pic:spPr>
                </pic:pic>
              </a:graphicData>
            </a:graphic>
          </wp:inline>
        </w:drawing>
      </w:r>
    </w:p>
    <w:p w14:paraId="3F992F99" w14:textId="4D84F61F" w:rsidR="00C47211" w:rsidRPr="006918D7" w:rsidRDefault="00BE6375" w:rsidP="006918D7">
      <w:pPr>
        <w:pStyle w:val="Titulek"/>
        <w:rPr>
          <w:vertAlign w:val="superscript"/>
        </w:rPr>
      </w:pPr>
      <w:r>
        <w:t xml:space="preserve">Obr. </w:t>
      </w:r>
      <w:r w:rsidR="00C47211">
        <w:rPr>
          <w:noProof/>
        </w:rPr>
        <w:t>18</w:t>
      </w:r>
      <w:r>
        <w:t>: Resekce svalu</w:t>
      </w:r>
      <w:r>
        <w:rPr>
          <w:vertAlign w:val="superscript"/>
        </w:rPr>
        <w:t>4</w:t>
      </w:r>
      <w:bookmarkStart w:id="19" w:name="_Toc20320073"/>
    </w:p>
    <w:p w14:paraId="5DCE6C39" w14:textId="0CEEBDA9" w:rsidR="00C47211" w:rsidRDefault="00C47211" w:rsidP="002E6D55">
      <w:pPr>
        <w:pStyle w:val="Nadpis1"/>
        <w:numPr>
          <w:ilvl w:val="0"/>
          <w:numId w:val="15"/>
        </w:numPr>
      </w:pPr>
      <w:bookmarkStart w:id="20" w:name="_Toc100596697"/>
      <w:r w:rsidRPr="00C00539">
        <w:lastRenderedPageBreak/>
        <w:t xml:space="preserve">Ortoptická </w:t>
      </w:r>
      <w:r w:rsidR="00EE0338">
        <w:t>terapie</w:t>
      </w:r>
      <w:r w:rsidR="00F53039">
        <w:t xml:space="preserve"> akomodativního strabismu</w:t>
      </w:r>
      <w:bookmarkEnd w:id="20"/>
    </w:p>
    <w:p w14:paraId="159E8F87" w14:textId="06918CB7" w:rsidR="00486CB3" w:rsidRDefault="00486CB3" w:rsidP="00972228">
      <w:pPr>
        <w:pStyle w:val="Odstavec1"/>
      </w:pPr>
      <w:bookmarkStart w:id="21" w:name="_Toc98424965"/>
      <w:r>
        <w:t xml:space="preserve">Ortoptická terapie má za úkol rehabilitaci porušeného jednoduchého binokulárního vidění. </w:t>
      </w:r>
      <w:r w:rsidR="00540434">
        <w:t xml:space="preserve">K ortoptické léčbě se může přistoupit pouze v případě, že </w:t>
      </w:r>
      <w:r w:rsidR="00540434" w:rsidRPr="00972228">
        <w:t>zraková</w:t>
      </w:r>
      <w:r w:rsidR="00540434">
        <w:t xml:space="preserve"> ostrost obou očí pacienta je vyrovnaná (rozdíl mezi oběma očima by měl být maximálně 3 řádky na</w:t>
      </w:r>
      <w:r w:rsidR="00FC45C5">
        <w:t> </w:t>
      </w:r>
      <w:r w:rsidR="00540434">
        <w:t xml:space="preserve">optotypu), pacient netrpí amblyopií. V tomto případě by bylo nutné nasadit léčbu pleoptickou, </w:t>
      </w:r>
      <w:r w:rsidR="00DA49C8">
        <w:t>p</w:t>
      </w:r>
      <w:r w:rsidR="00972228">
        <w:t>rostřednictvím</w:t>
      </w:r>
      <w:r w:rsidR="00540434">
        <w:t xml:space="preserve"> kter</w:t>
      </w:r>
      <w:r w:rsidR="00DA49C8">
        <w:t>é</w:t>
      </w:r>
      <w:r w:rsidR="00540434">
        <w:t xml:space="preserve"> ortoptista usiluje o </w:t>
      </w:r>
      <w:r w:rsidR="00972228">
        <w:t>vy</w:t>
      </w:r>
      <w:r w:rsidR="00540434">
        <w:t>rovnání vizu na obou očích pacienta.</w:t>
      </w:r>
    </w:p>
    <w:p w14:paraId="531ABC0B" w14:textId="7F70634D" w:rsidR="00C47211" w:rsidRPr="00C00539" w:rsidRDefault="00C47211" w:rsidP="00C47211">
      <w:pPr>
        <w:pStyle w:val="Nadpis2"/>
      </w:pPr>
      <w:bookmarkStart w:id="22" w:name="_Toc100596698"/>
      <w:r w:rsidRPr="00C00539">
        <w:t>Princip ortoptické léčby akomodativního strabismu</w:t>
      </w:r>
      <w:bookmarkEnd w:id="21"/>
      <w:bookmarkEnd w:id="22"/>
    </w:p>
    <w:p w14:paraId="43ACDD12" w14:textId="44632D95" w:rsidR="00C47211" w:rsidRPr="00C00539" w:rsidRDefault="00C47211" w:rsidP="00C47211">
      <w:pPr>
        <w:pStyle w:val="Odstavec1"/>
      </w:pPr>
      <w:r w:rsidRPr="00C00539">
        <w:t>Pacienti, kteří trpí patologickou vergenčně akomodační synkinézou mají ve většině případů nefyziologické hodnoty AC/A poměru. Příčinou tohoto může být chybějící dispar</w:t>
      </w:r>
      <w:r w:rsidR="00B3227C">
        <w:t>i</w:t>
      </w:r>
      <w:r w:rsidRPr="00C00539">
        <w:t xml:space="preserve">tní signál. </w:t>
      </w:r>
    </w:p>
    <w:p w14:paraId="59A9C4AB" w14:textId="7AB36C47" w:rsidR="00C47211" w:rsidRPr="00C00539" w:rsidRDefault="00C47211" w:rsidP="00C47211">
      <w:pPr>
        <w:pStyle w:val="Dalodstavce"/>
      </w:pPr>
      <w:r w:rsidRPr="00C00539">
        <w:t xml:space="preserve">Při terapii anomálního AC/A poměru lze postupovat dvěma způsoby. Prvním z nich je využití </w:t>
      </w:r>
      <w:r w:rsidR="006C404D" w:rsidRPr="00C00539">
        <w:t>konzervativních</w:t>
      </w:r>
      <w:r w:rsidRPr="00C00539">
        <w:t xml:space="preserve"> neboli nechirurgických metod. Toto řešení je metodou první volby. Jeho principem je ortoptické cvičení jednotlivých složek vergenčně akomodační synkinézy pomocí disociace. </w:t>
      </w:r>
      <w:r w:rsidR="00F64D64">
        <w:t>Disociace lze dosáhnout na</w:t>
      </w:r>
      <w:r w:rsidRPr="00C00539">
        <w:t xml:space="preserve"> přístroj</w:t>
      </w:r>
      <w:r w:rsidR="00F64D64">
        <w:t>ích</w:t>
      </w:r>
      <w:r w:rsidRPr="00C00539">
        <w:t xml:space="preserve"> jako</w:t>
      </w:r>
      <w:r w:rsidR="00F64D64">
        <w:t> </w:t>
      </w:r>
      <w:r w:rsidRPr="00C00539">
        <w:t>je</w:t>
      </w:r>
      <w:r w:rsidR="00F64D64">
        <w:t> </w:t>
      </w:r>
      <w:r w:rsidRPr="00C00539">
        <w:t xml:space="preserve">Brewster-Holmesův stereoskop, Rémyho separátor nebo </w:t>
      </w:r>
      <w:r w:rsidR="00F64D64">
        <w:t>d</w:t>
      </w:r>
      <w:r w:rsidRPr="00C00539">
        <w:t>iploskop, kde dochází ke cvičení relativní vergence. Hypotetickým principem terapeutické intervence do AC/A poměru je</w:t>
      </w:r>
      <w:r>
        <w:t> </w:t>
      </w:r>
      <w:r w:rsidRPr="00C00539">
        <w:t xml:space="preserve">disociace VAS, díky které by bylo umožněno naskočení fyziologické integrace. </w:t>
      </w:r>
    </w:p>
    <w:p w14:paraId="60EAB8C0" w14:textId="3FBBED7B" w:rsidR="00C47211" w:rsidRPr="00C00539" w:rsidRDefault="00C47211" w:rsidP="00C47211">
      <w:pPr>
        <w:pStyle w:val="Dalodstavce"/>
      </w:pPr>
      <w:r w:rsidRPr="00C00539">
        <w:t>Druhou z možností léčby anomálních hodnot AC/A poměru je chirurgické řešení. Tento princip spočívá v operacích na extraokulárních svalech, především na vnitřním přímém svalu. V případě, že je potřeba AC/A poměr snížit, přistupuje se k oboustranné retropozici nebo retroekvatoriální myopexi vnitřních přímých svalů. Naopak pokud je</w:t>
      </w:r>
      <w:r w:rsidR="00FC45C5">
        <w:t> </w:t>
      </w:r>
      <w:r w:rsidRPr="00C00539">
        <w:t>nutné poměr AC/A zvýšit, přistupuje se k resekci vnitřních přímých svalů.</w:t>
      </w:r>
      <w:r w:rsidRPr="00B34938">
        <w:rPr>
          <w:vertAlign w:val="superscript"/>
        </w:rPr>
        <w:t>30</w:t>
      </w:r>
    </w:p>
    <w:p w14:paraId="27BE756B" w14:textId="77777777" w:rsidR="00C47211" w:rsidRPr="00B34938" w:rsidRDefault="00C47211" w:rsidP="00B34938">
      <w:pPr>
        <w:spacing w:before="240" w:after="240"/>
        <w:rPr>
          <w:b/>
          <w:bCs/>
        </w:rPr>
      </w:pPr>
      <w:r w:rsidRPr="00B34938">
        <w:rPr>
          <w:b/>
          <w:bCs/>
        </w:rPr>
        <w:t>Obecné schéma motorické reakce mozku na podnět</w:t>
      </w:r>
    </w:p>
    <w:p w14:paraId="50AB5147" w14:textId="2BD87A15" w:rsidR="00C47211" w:rsidRDefault="00C47211" w:rsidP="00C47211">
      <w:pPr>
        <w:pStyle w:val="Dalodstavce"/>
      </w:pPr>
      <w:r w:rsidRPr="00C00539">
        <w:t>Reakce na podnět je dvojstupňová, skládá se z pomalé a rychlé reakce. Nejprve je</w:t>
      </w:r>
      <w:r w:rsidR="00B34938">
        <w:t> </w:t>
      </w:r>
      <w:r w:rsidRPr="00C00539">
        <w:t xml:space="preserve">neurálním detektorem detekován podnět, v důsledku čehož dochází k aktivaci rychlé reakce.  Poté, co detektor </w:t>
      </w:r>
      <w:r w:rsidR="00562294">
        <w:t>z</w:t>
      </w:r>
      <w:r w:rsidRPr="00C00539">
        <w:t>analyzuje podnět, předá signál efektoru, který zareaguje. Pokud je však podnět stabilní a neměnný, dochází sekundárně k pomalé reakci. Řízení efektoru zde přebírá stabilizátor, jehož podnětem pro aktivitu již není přímá signalizace detektoru, ale interní (obvykle tonická) bias.</w:t>
      </w:r>
      <w:r w:rsidRPr="00B34938">
        <w:rPr>
          <w:vertAlign w:val="superscript"/>
        </w:rPr>
        <w:t>30</w:t>
      </w:r>
    </w:p>
    <w:p w14:paraId="567D27C7" w14:textId="77777777" w:rsidR="00B34938" w:rsidRPr="00C00539" w:rsidRDefault="00B34938" w:rsidP="00C47211">
      <w:pPr>
        <w:pStyle w:val="Dalodstavce"/>
      </w:pPr>
    </w:p>
    <w:p w14:paraId="5759EE9A" w14:textId="77777777" w:rsidR="00C47211" w:rsidRPr="00C00539" w:rsidRDefault="00C47211" w:rsidP="00562294">
      <w:pPr>
        <w:pStyle w:val="Dalodstavce"/>
        <w:spacing w:before="240" w:after="240"/>
        <w:ind w:firstLine="0"/>
        <w:jc w:val="center"/>
      </w:pPr>
      <w:r w:rsidRPr="00C00539">
        <w:rPr>
          <w:noProof/>
        </w:rPr>
        <w:lastRenderedPageBreak/>
        <w:drawing>
          <wp:inline distT="0" distB="0" distL="0" distR="0" wp14:anchorId="29F3D21F" wp14:editId="7AC5854A">
            <wp:extent cx="2971800" cy="1267994"/>
            <wp:effectExtent l="0" t="0" r="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rotWithShape="1">
                    <a:blip r:embed="rId49" cstate="print">
                      <a:extLst>
                        <a:ext uri="{28A0092B-C50C-407E-A947-70E740481C1C}">
                          <a14:useLocalDpi xmlns:a14="http://schemas.microsoft.com/office/drawing/2010/main" val="0"/>
                        </a:ext>
                      </a:extLst>
                    </a:blip>
                    <a:srcRect r="6815"/>
                    <a:stretch/>
                  </pic:blipFill>
                  <pic:spPr bwMode="auto">
                    <a:xfrm>
                      <a:off x="0" y="0"/>
                      <a:ext cx="3110460" cy="1327157"/>
                    </a:xfrm>
                    <a:prstGeom prst="rect">
                      <a:avLst/>
                    </a:prstGeom>
                    <a:ln>
                      <a:noFill/>
                    </a:ln>
                    <a:extLst>
                      <a:ext uri="{53640926-AAD7-44D8-BBD7-CCE9431645EC}">
                        <a14:shadowObscured xmlns:a14="http://schemas.microsoft.com/office/drawing/2010/main"/>
                      </a:ext>
                    </a:extLst>
                  </pic:spPr>
                </pic:pic>
              </a:graphicData>
            </a:graphic>
          </wp:inline>
        </w:drawing>
      </w:r>
    </w:p>
    <w:p w14:paraId="0AE7BE52" w14:textId="77AD4993" w:rsidR="00540434" w:rsidRDefault="00C47211" w:rsidP="00540434">
      <w:pPr>
        <w:pStyle w:val="Titulek"/>
        <w:rPr>
          <w:vertAlign w:val="superscript"/>
        </w:rPr>
      </w:pPr>
      <w:r w:rsidRPr="00C00539">
        <w:t>Obr.</w:t>
      </w:r>
      <w:r w:rsidR="00B34938">
        <w:t xml:space="preserve"> 19</w:t>
      </w:r>
      <w:r w:rsidRPr="00C00539">
        <w:t>: Obecné schéma motorické reakce mozku na podnět, volně dle</w:t>
      </w:r>
      <w:r w:rsidRPr="00B34938">
        <w:rPr>
          <w:vertAlign w:val="superscript"/>
        </w:rPr>
        <w:t>30</w:t>
      </w:r>
    </w:p>
    <w:p w14:paraId="4DEC8EA1" w14:textId="77777777" w:rsidR="00540434" w:rsidRPr="00540434" w:rsidRDefault="00540434" w:rsidP="00540434">
      <w:pPr>
        <w:pStyle w:val="Odstavec1"/>
        <w:rPr>
          <w:lang w:eastAsia="sk-SK"/>
        </w:rPr>
      </w:pPr>
    </w:p>
    <w:p w14:paraId="5B194C46" w14:textId="587490E6" w:rsidR="00C47211" w:rsidRPr="00B34938" w:rsidRDefault="00C47211" w:rsidP="00540434">
      <w:pPr>
        <w:spacing w:after="240"/>
        <w:rPr>
          <w:b/>
          <w:bCs/>
        </w:rPr>
      </w:pPr>
      <w:r w:rsidRPr="00B34938">
        <w:rPr>
          <w:b/>
          <w:bCs/>
        </w:rPr>
        <w:t>Třístupňový adaptační (servo)mechanismus vergence</w:t>
      </w:r>
    </w:p>
    <w:p w14:paraId="748FFB82" w14:textId="0D441147" w:rsidR="00C47211" w:rsidRPr="00C00539" w:rsidRDefault="00C47211" w:rsidP="00C47211">
      <w:pPr>
        <w:pStyle w:val="Dalodstavce"/>
      </w:pPr>
      <w:r w:rsidRPr="00C00539">
        <w:t xml:space="preserve">Tento třístupňový adaptační mechanismus popsal David Lee Guyton, M.D. Prostřednictvím cíleného dávkování vergenční zátěže se používá k ortoptické terapii motorické složky fúze. Jak je uvedeno v názvu, tento systém má tři stupně: rychlý </w:t>
      </w:r>
      <w:r w:rsidR="00562294">
        <w:t>stupeň</w:t>
      </w:r>
      <w:r w:rsidRPr="00C00539">
        <w:t xml:space="preserve"> vergenční adaptace, pomalý stupeň vergenční adaptace a stupeň změny délky okohybného svalu, tzv. anatomické učení.</w:t>
      </w:r>
    </w:p>
    <w:p w14:paraId="52B0A183" w14:textId="6DBA937A" w:rsidR="00C47211" w:rsidRPr="00C00539" w:rsidRDefault="00C47211" w:rsidP="00C47211">
      <w:pPr>
        <w:pStyle w:val="Dalodstavce"/>
      </w:pPr>
      <w:r w:rsidRPr="00C00539">
        <w:t xml:space="preserve">Rychlý </w:t>
      </w:r>
      <w:r w:rsidR="00562294">
        <w:t>systém</w:t>
      </w:r>
      <w:r w:rsidRPr="00C00539">
        <w:t xml:space="preserve"> vergenční adaptace je spuštěn detekcí podnětu, disparátního signálu. Časová konstanta rychlé vergenční adaptace se pohybuje v rozmezí 10</w:t>
      </w:r>
      <w:r w:rsidR="00910FA3">
        <w:t> </w:t>
      </w:r>
      <w:r w:rsidRPr="00C00539">
        <w:t>až</w:t>
      </w:r>
      <w:r w:rsidR="00F066B5">
        <w:t> </w:t>
      </w:r>
      <w:r w:rsidRPr="00C00539">
        <w:t>15</w:t>
      </w:r>
      <w:r w:rsidR="00F066B5">
        <w:t> </w:t>
      </w:r>
      <w:r w:rsidRPr="00C00539">
        <w:t>sekund. Rychlý systém funguje prostřednictvím fázických svalových vláken, které se</w:t>
      </w:r>
      <w:r w:rsidR="00B34938">
        <w:t> </w:t>
      </w:r>
      <w:r w:rsidR="004B25E4">
        <w:t xml:space="preserve">anatomicky </w:t>
      </w:r>
      <w:r w:rsidRPr="00C00539">
        <w:t>nachází blíže k bulbu.</w:t>
      </w:r>
    </w:p>
    <w:p w14:paraId="5D30FF05" w14:textId="6B7FD1C5" w:rsidR="00C47211" w:rsidRPr="00C00539" w:rsidRDefault="00C47211" w:rsidP="00C47211">
      <w:pPr>
        <w:pStyle w:val="Dalodstavce"/>
      </w:pPr>
      <w:r w:rsidRPr="00C00539">
        <w:t xml:space="preserve">Sekundárně dochází k pomalému </w:t>
      </w:r>
      <w:r w:rsidR="00562294">
        <w:t>systému</w:t>
      </w:r>
      <w:r w:rsidRPr="00C00539">
        <w:t xml:space="preserve"> vergenční adaptace. Tento stupeň trvá přibližně 4 až 5 minut. Pomalý systém je vyvolán tonickou bias, jejíž předpokladem je</w:t>
      </w:r>
      <w:r w:rsidR="00B34938">
        <w:t> </w:t>
      </w:r>
      <w:r w:rsidRPr="00C00539">
        <w:t>dlouhodobá detekce konstantní disparity. Tonická bias je následně příčinou posunu kladek, díky kterému dojde na podkladě tonických svalových vláken. Tyto vlákna se</w:t>
      </w:r>
      <w:r w:rsidR="00B416E9">
        <w:t> </w:t>
      </w:r>
      <w:r w:rsidRPr="00C00539">
        <w:t>nachází blíže ke kostěné očnici a jak již bylo zmíněno, mění polohu kladek.</w:t>
      </w:r>
    </w:p>
    <w:p w14:paraId="3BB45A41" w14:textId="29B89DD7" w:rsidR="00C47211" w:rsidRDefault="00C47211" w:rsidP="00C47211">
      <w:pPr>
        <w:pStyle w:val="Dalodstavce"/>
        <w:rPr>
          <w:vertAlign w:val="superscript"/>
        </w:rPr>
      </w:pPr>
      <w:r w:rsidRPr="00C00539">
        <w:t>Poslední ze tří stupňů adaptačního mechanismu je změna délky okohybných svalů. Tento stupeň není řazen mezi adaptační fáze, je to již učení. Během této</w:t>
      </w:r>
      <w:r w:rsidR="00B416E9">
        <w:t> </w:t>
      </w:r>
      <w:r w:rsidRPr="00C00539">
        <w:t>fáze dochází k růstu sarkomer okohybných svalů a k jejich anatomickým změnám. Časová konstanta této fáze se odhaduje na několik dnů až týdnů.</w:t>
      </w:r>
      <w:r w:rsidRPr="00B34938">
        <w:rPr>
          <w:vertAlign w:val="superscript"/>
        </w:rPr>
        <w:t>30</w:t>
      </w:r>
    </w:p>
    <w:p w14:paraId="6438C0DC" w14:textId="77777777" w:rsidR="00B34938" w:rsidRPr="00C00539" w:rsidRDefault="00B34938" w:rsidP="00C47211">
      <w:pPr>
        <w:pStyle w:val="Dalodstavce"/>
      </w:pPr>
    </w:p>
    <w:p w14:paraId="10F7379F" w14:textId="77777777" w:rsidR="00C47211" w:rsidRPr="00C00539" w:rsidRDefault="00C47211" w:rsidP="00B34938">
      <w:pPr>
        <w:pStyle w:val="Dalodstavce"/>
        <w:spacing w:after="240"/>
        <w:ind w:firstLine="0"/>
        <w:jc w:val="center"/>
      </w:pPr>
      <w:r w:rsidRPr="00C00539">
        <w:rPr>
          <w:noProof/>
        </w:rPr>
        <w:drawing>
          <wp:inline distT="0" distB="0" distL="0" distR="0" wp14:anchorId="28E26614" wp14:editId="780383DB">
            <wp:extent cx="3761826" cy="1653540"/>
            <wp:effectExtent l="0" t="0" r="0" b="3810"/>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rotWithShape="1">
                    <a:blip r:embed="rId50">
                      <a:extLst>
                        <a:ext uri="{28A0092B-C50C-407E-A947-70E740481C1C}">
                          <a14:useLocalDpi xmlns:a14="http://schemas.microsoft.com/office/drawing/2010/main" val="0"/>
                        </a:ext>
                      </a:extLst>
                    </a:blip>
                    <a:srcRect b="5281"/>
                    <a:stretch/>
                  </pic:blipFill>
                  <pic:spPr bwMode="auto">
                    <a:xfrm>
                      <a:off x="0" y="0"/>
                      <a:ext cx="3896294" cy="1712646"/>
                    </a:xfrm>
                    <a:prstGeom prst="rect">
                      <a:avLst/>
                    </a:prstGeom>
                    <a:ln>
                      <a:noFill/>
                    </a:ln>
                    <a:extLst>
                      <a:ext uri="{53640926-AAD7-44D8-BBD7-CCE9431645EC}">
                        <a14:shadowObscured xmlns:a14="http://schemas.microsoft.com/office/drawing/2010/main"/>
                      </a:ext>
                    </a:extLst>
                  </pic:spPr>
                </pic:pic>
              </a:graphicData>
            </a:graphic>
          </wp:inline>
        </w:drawing>
      </w:r>
    </w:p>
    <w:p w14:paraId="771D9797" w14:textId="0A01C567" w:rsidR="00C47211" w:rsidRDefault="00C47211" w:rsidP="00B34938">
      <w:pPr>
        <w:pStyle w:val="Titulek"/>
      </w:pPr>
      <w:r w:rsidRPr="00C00539">
        <w:t xml:space="preserve">Obr. </w:t>
      </w:r>
      <w:r w:rsidR="00B34938">
        <w:t>20</w:t>
      </w:r>
      <w:r w:rsidRPr="00C00539">
        <w:t>: Schéma třístupňov</w:t>
      </w:r>
      <w:r w:rsidR="00C45231">
        <w:t>ého</w:t>
      </w:r>
      <w:r w:rsidRPr="00C00539">
        <w:t xml:space="preserve"> adaptační</w:t>
      </w:r>
      <w:r w:rsidR="00C45231">
        <w:t>ho</w:t>
      </w:r>
      <w:r w:rsidRPr="00C00539">
        <w:t xml:space="preserve"> </w:t>
      </w:r>
      <w:r w:rsidR="00EE0338" w:rsidRPr="00C00539">
        <w:t>mechanismu</w:t>
      </w:r>
      <w:r w:rsidRPr="00C00539">
        <w:t xml:space="preserve"> vergence, volně dle</w:t>
      </w:r>
      <w:r w:rsidRPr="00C45231">
        <w:rPr>
          <w:vertAlign w:val="superscript"/>
        </w:rPr>
        <w:t>30</w:t>
      </w:r>
    </w:p>
    <w:p w14:paraId="454D6AF9" w14:textId="77777777" w:rsidR="00C47211" w:rsidRPr="00C00539" w:rsidRDefault="00C47211" w:rsidP="00C45231">
      <w:pPr>
        <w:spacing w:before="240" w:after="240"/>
      </w:pPr>
      <w:r w:rsidRPr="00C45231">
        <w:rPr>
          <w:b/>
          <w:bCs/>
        </w:rPr>
        <w:lastRenderedPageBreak/>
        <w:t>Synkinetická a relativní vergence a akomodace</w:t>
      </w:r>
    </w:p>
    <w:p w14:paraId="460DBAAF" w14:textId="2D40339F" w:rsidR="00C47211" w:rsidRPr="00C00539" w:rsidRDefault="00C47211" w:rsidP="00C47211">
      <w:pPr>
        <w:pStyle w:val="Dalodstavce"/>
      </w:pPr>
      <w:r w:rsidRPr="00C00539">
        <w:t>Jak je již zmíněno výše, mezi vergencí a akomodací funguje dualismus.</w:t>
      </w:r>
      <w:r w:rsidRPr="00C45231">
        <w:rPr>
          <w:vertAlign w:val="superscript"/>
        </w:rPr>
        <w:t>29</w:t>
      </w:r>
      <w:r w:rsidRPr="00C00539">
        <w:t xml:space="preserve"> Při zapojení akomodace je současně dodán impulz vergenčnímu systému, díky kterému dojde ke zvýšení konvergence, </w:t>
      </w:r>
      <w:r w:rsidR="00882FE7">
        <w:t>identicky</w:t>
      </w:r>
      <w:r w:rsidRPr="00C00539">
        <w:t xml:space="preserve"> </w:t>
      </w:r>
      <w:r w:rsidR="00C45231">
        <w:t>probíhá</w:t>
      </w:r>
      <w:r w:rsidRPr="00C00539">
        <w:t xml:space="preserve"> </w:t>
      </w:r>
      <w:r w:rsidR="00882FE7">
        <w:t xml:space="preserve">reakce </w:t>
      </w:r>
      <w:r w:rsidRPr="00C00539">
        <w:t>při zapojení konvergence.</w:t>
      </w:r>
      <w:r w:rsidRPr="00C45231">
        <w:rPr>
          <w:vertAlign w:val="superscript"/>
        </w:rPr>
        <w:t>18</w:t>
      </w:r>
      <w:r w:rsidRPr="00C00539">
        <w:t xml:space="preserve"> Vergence </w:t>
      </w:r>
      <w:r w:rsidR="00C45231" w:rsidRPr="00C00539">
        <w:t>harmonicky doprovázen</w:t>
      </w:r>
      <w:r w:rsidR="00C45231">
        <w:t>á</w:t>
      </w:r>
      <w:r w:rsidR="00C45231" w:rsidRPr="00C00539">
        <w:t xml:space="preserve"> akomodací </w:t>
      </w:r>
      <w:r w:rsidRPr="00C00539">
        <w:t xml:space="preserve">se nazývá synkinetická. Tento </w:t>
      </w:r>
      <w:r w:rsidR="00C45231">
        <w:t>vztah</w:t>
      </w:r>
      <w:r w:rsidRPr="00C00539">
        <w:t xml:space="preserve"> reprezentuje duálně interaktivní model verg</w:t>
      </w:r>
      <w:r w:rsidR="00C45231">
        <w:t>e</w:t>
      </w:r>
      <w:r w:rsidRPr="00C00539">
        <w:t>nčně akomodační synkinézy. Stejně jako synkinetická vergence existuje i synkinetická akomodace, jejíž zapojení vyvolá vergenci.</w:t>
      </w:r>
      <w:r w:rsidRPr="00C45231">
        <w:rPr>
          <w:vertAlign w:val="superscript"/>
        </w:rPr>
        <w:t>30</w:t>
      </w:r>
    </w:p>
    <w:p w14:paraId="17BF9874" w14:textId="7FCA7916" w:rsidR="00C47211" w:rsidRPr="00C00539" w:rsidRDefault="00C47211" w:rsidP="00C47211">
      <w:pPr>
        <w:pStyle w:val="Dalodstavce"/>
      </w:pPr>
      <w:r w:rsidRPr="00C00539">
        <w:t xml:space="preserve">Následně však bylo pozorováno, že pomocí prizmat lze vyvolat konvergenci, </w:t>
      </w:r>
      <w:r w:rsidR="00CF5D20">
        <w:t>při</w:t>
      </w:r>
      <w:r w:rsidR="00D06018">
        <w:t> </w:t>
      </w:r>
      <w:r w:rsidR="00CF5D20">
        <w:t xml:space="preserve">níž </w:t>
      </w:r>
      <w:r w:rsidRPr="00C00539">
        <w:t>nedojde k rozostření pozorovaného předmětu. Také naopak lze změnit akomodaci pomocí čoček, aniž by došlo k diplopii. Tato konvergence a akomodace byl</w:t>
      </w:r>
      <w:r w:rsidR="00D06018">
        <w:t>y</w:t>
      </w:r>
      <w:r w:rsidR="00B416E9">
        <w:t> </w:t>
      </w:r>
      <w:r w:rsidRPr="00C00539">
        <w:t>pojmenován</w:t>
      </w:r>
      <w:r w:rsidR="00D06018">
        <w:t>y</w:t>
      </w:r>
      <w:r w:rsidRPr="00C00539">
        <w:t xml:space="preserve"> relativní.</w:t>
      </w:r>
      <w:r w:rsidRPr="00C45231">
        <w:rPr>
          <w:vertAlign w:val="superscript"/>
        </w:rPr>
        <w:t>9</w:t>
      </w:r>
      <w:r w:rsidRPr="00C00539">
        <w:t xml:space="preserve"> V případě relativní vergence jde o změnu vergence bez akomodačního doprovodu. Relativní vergence je nefyziologický mechanismus, při kterém dochází k disociaci VAS a tím k izolaci trénovaného pohybu. </w:t>
      </w:r>
    </w:p>
    <w:p w14:paraId="2C485B8E" w14:textId="309F89AF" w:rsidR="00C47211" w:rsidRPr="00C00539" w:rsidRDefault="00C47211" w:rsidP="00C47211">
      <w:pPr>
        <w:pStyle w:val="Dalodstavce"/>
      </w:pPr>
      <w:r w:rsidRPr="00C00539">
        <w:t>Cvičení u akomodativního strabismu je založeno na disociaci VAS. Proto je</w:t>
      </w:r>
      <w:r w:rsidR="00C45231">
        <w:t> </w:t>
      </w:r>
      <w:r w:rsidRPr="00C00539">
        <w:t>před</w:t>
      </w:r>
      <w:r w:rsidR="00C45231">
        <w:t> </w:t>
      </w:r>
      <w:r w:rsidRPr="00C00539">
        <w:t xml:space="preserve">cvičením synkinetické vergence upřednostňováno cvičení vergence relativní. Cvičení relativní vergence je účinnější pravděpodobně kvůli rozdílné době působení tonu. Proto vždy </w:t>
      </w:r>
      <w:r w:rsidR="00AE1BB7">
        <w:t>ortoptista začíná</w:t>
      </w:r>
      <w:r w:rsidRPr="00C00539">
        <w:t xml:space="preserve"> </w:t>
      </w:r>
      <w:r w:rsidR="00C45231">
        <w:t xml:space="preserve">s </w:t>
      </w:r>
      <w:r w:rsidRPr="00C00539">
        <w:t>cvič</w:t>
      </w:r>
      <w:r w:rsidR="00C45231">
        <w:t>ením</w:t>
      </w:r>
      <w:r w:rsidRPr="00C00539">
        <w:t xml:space="preserve"> relativní vergenc</w:t>
      </w:r>
      <w:r w:rsidR="00C45231">
        <w:t>e</w:t>
      </w:r>
      <w:r w:rsidRPr="00C00539">
        <w:t xml:space="preserve">, například na </w:t>
      </w:r>
      <w:r w:rsidR="0083443D">
        <w:t>Brewster-</w:t>
      </w:r>
      <w:r w:rsidRPr="00C00539">
        <w:t xml:space="preserve">Holmesově stereoskopu, Rémyho separátoru nebo </w:t>
      </w:r>
      <w:r w:rsidR="0083443D">
        <w:t>d</w:t>
      </w:r>
      <w:r w:rsidRPr="00C00539">
        <w:t xml:space="preserve">iploskopu, poté až </w:t>
      </w:r>
      <w:r w:rsidR="00436A92">
        <w:t>s pacientem cvičí</w:t>
      </w:r>
      <w:r w:rsidRPr="00C00539">
        <w:t xml:space="preserve"> synkinetickou vergenci.</w:t>
      </w:r>
      <w:r w:rsidRPr="00C45231">
        <w:rPr>
          <w:vertAlign w:val="superscript"/>
        </w:rPr>
        <w:t>30</w:t>
      </w:r>
    </w:p>
    <w:p w14:paraId="6EED2003" w14:textId="1153A71D" w:rsidR="00C47211" w:rsidRDefault="00C47211" w:rsidP="00C45231">
      <w:pPr>
        <w:pStyle w:val="Nadpis2"/>
      </w:pPr>
      <w:bookmarkStart w:id="23" w:name="_Toc98424966"/>
      <w:bookmarkStart w:id="24" w:name="_Toc100596699"/>
      <w:r w:rsidRPr="00C00539">
        <w:t>Přístroje pro ortoptickou léčbu akomodativního strabismu</w:t>
      </w:r>
      <w:bookmarkEnd w:id="23"/>
      <w:bookmarkEnd w:id="24"/>
    </w:p>
    <w:p w14:paraId="513EBCC8" w14:textId="1F3549DB" w:rsidR="00C502F0" w:rsidRPr="00C502F0" w:rsidRDefault="00EE0338" w:rsidP="00C502F0">
      <w:pPr>
        <w:pStyle w:val="Odstavec1"/>
      </w:pPr>
      <w:r>
        <w:t>O</w:t>
      </w:r>
      <w:r w:rsidR="00C502F0">
        <w:t>rtoptick</w:t>
      </w:r>
      <w:r>
        <w:t>á</w:t>
      </w:r>
      <w:r w:rsidR="00C502F0">
        <w:t xml:space="preserve"> léčb</w:t>
      </w:r>
      <w:r>
        <w:t>a</w:t>
      </w:r>
      <w:r w:rsidR="00C502F0">
        <w:t xml:space="preserve"> akomodativní</w:t>
      </w:r>
      <w:r w:rsidR="00864A36">
        <w:t>ho</w:t>
      </w:r>
      <w:r w:rsidR="00C502F0">
        <w:t xml:space="preserve"> strabism</w:t>
      </w:r>
      <w:r w:rsidR="00864A36">
        <w:t>u</w:t>
      </w:r>
      <w:r w:rsidR="00C502F0">
        <w:t xml:space="preserve"> j</w:t>
      </w:r>
      <w:r>
        <w:t>e</w:t>
      </w:r>
      <w:r w:rsidR="00C502F0">
        <w:t xml:space="preserve"> nejčastěji </w:t>
      </w:r>
      <w:r>
        <w:t>prováděna prostřednictvím</w:t>
      </w:r>
      <w:r w:rsidR="00C502F0">
        <w:t xml:space="preserve"> </w:t>
      </w:r>
      <w:r w:rsidR="00416967">
        <w:t>přístroj</w:t>
      </w:r>
      <w:r>
        <w:t>ů</w:t>
      </w:r>
      <w:r w:rsidR="00416967">
        <w:t xml:space="preserve"> a pomůc</w:t>
      </w:r>
      <w:r>
        <w:t>ek</w:t>
      </w:r>
      <w:r w:rsidR="00416967">
        <w:t xml:space="preserve"> jako</w:t>
      </w:r>
      <w:r w:rsidR="00C502F0">
        <w:t xml:space="preserve"> Rémyho separátor, diploskop, Brewster-Holmesův stereoskop, Free-space techniky</w:t>
      </w:r>
      <w:r w:rsidR="00373C1B">
        <w:t xml:space="preserve"> a nově také například pomocí</w:t>
      </w:r>
      <w:r>
        <w:t xml:space="preserve"> virtuální reality</w:t>
      </w:r>
      <w:r w:rsidR="00416967">
        <w:t>.</w:t>
      </w:r>
      <w:r w:rsidR="00C502F0">
        <w:t xml:space="preserve"> </w:t>
      </w:r>
      <w:r w:rsidR="00E20FE9">
        <w:t>V</w:t>
      </w:r>
      <w:r w:rsidR="00C502F0">
        <w:t xml:space="preserve">yužití </w:t>
      </w:r>
      <w:r w:rsidR="00E20FE9">
        <w:t xml:space="preserve">těchto metod </w:t>
      </w:r>
      <w:r w:rsidR="00C502F0">
        <w:t xml:space="preserve">je </w:t>
      </w:r>
      <w:r w:rsidR="00864A36">
        <w:t>přiblíženo</w:t>
      </w:r>
      <w:r w:rsidR="00C502F0">
        <w:t xml:space="preserve"> v následující podkapitole.</w:t>
      </w:r>
    </w:p>
    <w:p w14:paraId="19F21398" w14:textId="77777777" w:rsidR="00C47211" w:rsidRPr="00C45231" w:rsidRDefault="00C47211" w:rsidP="00405705">
      <w:pPr>
        <w:pStyle w:val="Nadpis3"/>
      </w:pPr>
      <w:r w:rsidRPr="00C45231">
        <w:t>Rémyho separátor</w:t>
      </w:r>
    </w:p>
    <w:p w14:paraId="76E67579" w14:textId="290B6F26" w:rsidR="00C47211" w:rsidRPr="00C00539" w:rsidRDefault="00C47211" w:rsidP="00682EB6">
      <w:pPr>
        <w:pStyle w:val="Odstavec1"/>
      </w:pPr>
      <w:r w:rsidRPr="00C00539">
        <w:t xml:space="preserve">Rémyho separátor je jednoduchý přístroj, </w:t>
      </w:r>
      <w:r w:rsidR="00F52B19">
        <w:t>jehož princip fungování je založen</w:t>
      </w:r>
      <w:r w:rsidRPr="00C00539">
        <w:t xml:space="preserve"> na disociaci vergenčně akomodační synkinézy (cvič</w:t>
      </w:r>
      <w:r w:rsidR="00E20FE9">
        <w:t>ení</w:t>
      </w:r>
      <w:r w:rsidRPr="00C00539">
        <w:t xml:space="preserve"> relativní vergenc</w:t>
      </w:r>
      <w:r w:rsidR="00E20FE9">
        <w:t>e</w:t>
      </w:r>
      <w:r w:rsidRPr="00C00539">
        <w:t xml:space="preserve"> bez změny akomodace). Používá se</w:t>
      </w:r>
      <w:r w:rsidR="00E20FE9">
        <w:t> </w:t>
      </w:r>
      <w:r w:rsidRPr="00C00539">
        <w:t>k</w:t>
      </w:r>
      <w:r w:rsidR="00EE0338">
        <w:t> </w:t>
      </w:r>
      <w:r w:rsidRPr="00C00539">
        <w:t>nácviku správného vztahu akomodace a konvergence především u akomodativních strabismů.</w:t>
      </w:r>
      <w:r w:rsidRPr="00C45231">
        <w:rPr>
          <w:vertAlign w:val="superscript"/>
        </w:rPr>
        <w:t>35</w:t>
      </w:r>
    </w:p>
    <w:p w14:paraId="02359933" w14:textId="615A5E2A" w:rsidR="00C47211" w:rsidRDefault="00C47211" w:rsidP="00682EB6">
      <w:pPr>
        <w:pStyle w:val="Dalodstavce"/>
        <w:rPr>
          <w:vertAlign w:val="superscript"/>
        </w:rPr>
      </w:pPr>
      <w:r w:rsidRPr="00C00539">
        <w:t xml:space="preserve">Skládá se z 30 centimetrů dlouhé přepážky, díky </w:t>
      </w:r>
      <w:r w:rsidR="00864A36">
        <w:t>níž</w:t>
      </w:r>
      <w:r w:rsidRPr="00C00539">
        <w:t xml:space="preserve"> dochází k disociaci vjemů pravého a levého oka. Jeden konec přepážky si vyšetřovaný </w:t>
      </w:r>
      <w:r w:rsidR="003E254D">
        <w:t>posadí</w:t>
      </w:r>
      <w:r w:rsidRPr="00C00539">
        <w:t xml:space="preserve"> na kořen nosu, na</w:t>
      </w:r>
      <w:r w:rsidR="00BD2BEE">
        <w:t> </w:t>
      </w:r>
      <w:r w:rsidRPr="00C00539">
        <w:t>druhém konci se nachází nehybný nosič s průhlednými obrázky.</w:t>
      </w:r>
      <w:r w:rsidRPr="00C45231">
        <w:rPr>
          <w:vertAlign w:val="superscript"/>
        </w:rPr>
        <w:t>37</w:t>
      </w:r>
      <w:r w:rsidRPr="00C00539">
        <w:t xml:space="preserve"> Pacient je vyzván, aby přes obrázky sledoval vzdálený objekt a snažil se</w:t>
      </w:r>
      <w:r w:rsidR="003E254D">
        <w:t xml:space="preserve"> je</w:t>
      </w:r>
      <w:r w:rsidRPr="00C00539">
        <w:t xml:space="preserve"> spojit</w:t>
      </w:r>
      <w:r w:rsidR="00BD2BEE">
        <w:t xml:space="preserve"> </w:t>
      </w:r>
      <w:r w:rsidRPr="00C00539">
        <w:t xml:space="preserve">v jeden vjem. Je tak nucen uvolnit akomodaci a konvergenci, v důsledku </w:t>
      </w:r>
      <w:r w:rsidR="00864A36">
        <w:t>čehož</w:t>
      </w:r>
      <w:r w:rsidRPr="00C00539">
        <w:t xml:space="preserve"> naruš</w:t>
      </w:r>
      <w:r w:rsidR="00864A36">
        <w:t>í</w:t>
      </w:r>
      <w:r w:rsidRPr="00C00539">
        <w:t xml:space="preserve"> vergenčně</w:t>
      </w:r>
      <w:r w:rsidR="00BD2BEE">
        <w:t xml:space="preserve"> </w:t>
      </w:r>
      <w:r w:rsidRPr="00C00539">
        <w:t>akomodační synkinézu. Mezi obrázky lze vložit tyčinky, které zvětš</w:t>
      </w:r>
      <w:r w:rsidR="00BB1C02">
        <w:t>í jejich</w:t>
      </w:r>
      <w:r w:rsidRPr="00C00539">
        <w:t xml:space="preserve"> vzdálenost</w:t>
      </w:r>
      <w:r w:rsidR="00BD2BEE">
        <w:t>,</w:t>
      </w:r>
      <w:r w:rsidRPr="00C00539">
        <w:t xml:space="preserve"> a</w:t>
      </w:r>
      <w:r w:rsidR="00BB1C02">
        <w:t> </w:t>
      </w:r>
      <w:r w:rsidRPr="00C00539">
        <w:t xml:space="preserve">následně </w:t>
      </w:r>
      <w:r w:rsidRPr="00C00539">
        <w:lastRenderedPageBreak/>
        <w:t>nutí k uvolnění konvergence při zachování akomodace. Tyčinky lze také použít k nastavení pupilární distance pacienta.</w:t>
      </w:r>
      <w:r w:rsidRPr="00C45231">
        <w:rPr>
          <w:vertAlign w:val="superscript"/>
        </w:rPr>
        <w:t>35</w:t>
      </w:r>
    </w:p>
    <w:p w14:paraId="14A8FB1D" w14:textId="77777777" w:rsidR="00BD2BEE" w:rsidRPr="00C00539" w:rsidRDefault="00BD2BEE" w:rsidP="00682EB6">
      <w:pPr>
        <w:pStyle w:val="Dalodstavce"/>
      </w:pPr>
    </w:p>
    <w:p w14:paraId="5D42DEEA" w14:textId="77777777" w:rsidR="00C47211" w:rsidRPr="00C00539" w:rsidRDefault="00C47211" w:rsidP="00682EB6">
      <w:pPr>
        <w:pStyle w:val="Dalodstavce"/>
        <w:spacing w:after="240"/>
        <w:ind w:firstLine="0"/>
        <w:jc w:val="center"/>
      </w:pPr>
      <w:r w:rsidRPr="00C00539">
        <w:rPr>
          <w:noProof/>
        </w:rPr>
        <w:drawing>
          <wp:inline distT="0" distB="0" distL="0" distR="0" wp14:anchorId="1ED7597F" wp14:editId="7D07EDDB">
            <wp:extent cx="1234440" cy="3071857"/>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51">
                      <a:extLst>
                        <a:ext uri="{28A0092B-C50C-407E-A947-70E740481C1C}">
                          <a14:useLocalDpi xmlns:a14="http://schemas.microsoft.com/office/drawing/2010/main" val="0"/>
                        </a:ext>
                      </a:extLst>
                    </a:blip>
                    <a:stretch>
                      <a:fillRect/>
                    </a:stretch>
                  </pic:blipFill>
                  <pic:spPr>
                    <a:xfrm flipH="1">
                      <a:off x="0" y="0"/>
                      <a:ext cx="1282708" cy="3191969"/>
                    </a:xfrm>
                    <a:prstGeom prst="rect">
                      <a:avLst/>
                    </a:prstGeom>
                  </pic:spPr>
                </pic:pic>
              </a:graphicData>
            </a:graphic>
          </wp:inline>
        </w:drawing>
      </w:r>
    </w:p>
    <w:p w14:paraId="696EA959" w14:textId="312E6890" w:rsidR="00C47211" w:rsidRPr="00C00539" w:rsidRDefault="00C47211" w:rsidP="00682EB6">
      <w:pPr>
        <w:pStyle w:val="Titulek"/>
      </w:pPr>
      <w:r w:rsidRPr="00C00539">
        <w:t>Obr.</w:t>
      </w:r>
      <w:r w:rsidR="00BD2BEE">
        <w:t xml:space="preserve"> 21</w:t>
      </w:r>
      <w:r w:rsidRPr="00C00539">
        <w:t>: Rémyho separátor, volně dle</w:t>
      </w:r>
      <w:r w:rsidRPr="00682EB6">
        <w:rPr>
          <w:vertAlign w:val="superscript"/>
        </w:rPr>
        <w:t>12</w:t>
      </w:r>
    </w:p>
    <w:p w14:paraId="5563B337" w14:textId="585D41ED" w:rsidR="00C47211" w:rsidRPr="00C00539" w:rsidRDefault="00C47211" w:rsidP="00682EB6">
      <w:pPr>
        <w:pStyle w:val="Dalodstavce"/>
      </w:pPr>
      <w:r w:rsidRPr="00C00539">
        <w:t>Existuje také modifikovaný Rémyho separátor, který je složen z přepážky a neprůhledné karty. Tato modifikace se používá k posílení kladné šířky fúze u divergentní</w:t>
      </w:r>
      <w:r w:rsidR="00864A36">
        <w:t>ho</w:t>
      </w:r>
      <w:r w:rsidRPr="00C00539">
        <w:t xml:space="preserve"> strabism</w:t>
      </w:r>
      <w:r w:rsidR="00864A36">
        <w:t>u</w:t>
      </w:r>
      <w:r w:rsidRPr="00C00539">
        <w:t xml:space="preserve">. Vyšetřovaný fixuje kartu a </w:t>
      </w:r>
      <w:r w:rsidR="00864A36">
        <w:t>jeho úkolem je</w:t>
      </w:r>
      <w:r w:rsidRPr="00C00539">
        <w:t xml:space="preserve"> obrázky spojit. Pokud obrázky spojí, </w:t>
      </w:r>
      <w:r w:rsidR="00864A36">
        <w:t xml:space="preserve">snaží se je </w:t>
      </w:r>
      <w:r w:rsidR="005124DA">
        <w:t>u</w:t>
      </w:r>
      <w:r w:rsidR="00BD2BEE">
        <w:t>drž</w:t>
      </w:r>
      <w:r w:rsidR="00864A36">
        <w:t>et</w:t>
      </w:r>
      <w:r w:rsidR="00BD2BEE">
        <w:t xml:space="preserve"> </w:t>
      </w:r>
      <w:r w:rsidR="00864A36">
        <w:t xml:space="preserve">a následně </w:t>
      </w:r>
      <w:r w:rsidRPr="00C00539">
        <w:t>celý proces opakuje. Vzdálenost obrázků na</w:t>
      </w:r>
      <w:r w:rsidR="00B5461D">
        <w:t> </w:t>
      </w:r>
      <w:r w:rsidRPr="00C00539">
        <w:t>kartách se postupně zvětšuje</w:t>
      </w:r>
      <w:r w:rsidR="00977F72">
        <w:t xml:space="preserve">, </w:t>
      </w:r>
      <w:r w:rsidRPr="00C00539">
        <w:t xml:space="preserve">v důsledku </w:t>
      </w:r>
      <w:r w:rsidR="00977F72">
        <w:t xml:space="preserve">čehož </w:t>
      </w:r>
      <w:r w:rsidRPr="00C00539">
        <w:t>roste i obtížnost cvičení.</w:t>
      </w:r>
      <w:r w:rsidRPr="00BD2BEE">
        <w:rPr>
          <w:vertAlign w:val="superscript"/>
        </w:rPr>
        <w:t>42</w:t>
      </w:r>
      <w:r w:rsidRPr="00C00539">
        <w:t xml:space="preserve"> </w:t>
      </w:r>
    </w:p>
    <w:p w14:paraId="6CDF36CB" w14:textId="77777777" w:rsidR="00C47211" w:rsidRPr="00C00539" w:rsidRDefault="00C47211" w:rsidP="00405705">
      <w:pPr>
        <w:pStyle w:val="Nadpis3"/>
      </w:pPr>
      <w:r w:rsidRPr="00BD2BEE">
        <w:t>Diploskop</w:t>
      </w:r>
    </w:p>
    <w:p w14:paraId="4A460694" w14:textId="5484C098" w:rsidR="00C47211" w:rsidRPr="00C00539" w:rsidRDefault="00C47211" w:rsidP="00682EB6">
      <w:pPr>
        <w:pStyle w:val="Odstavec1"/>
      </w:pPr>
      <w:r w:rsidRPr="00C00539">
        <w:t>Diploskop vynalezl, stejně jako Rémyho separátor, v roce 1902 oftalmolog Albert Remy.</w:t>
      </w:r>
      <w:r w:rsidRPr="00BD2BEE">
        <w:rPr>
          <w:vertAlign w:val="superscript"/>
        </w:rPr>
        <w:t>37</w:t>
      </w:r>
      <w:r w:rsidRPr="00C00539">
        <w:t xml:space="preserve"> Také tento přístroj slouží k nácviku vztahu mezi akomodací a vergencí. Je založen na disociaci v reálném prostoru.</w:t>
      </w:r>
      <w:r w:rsidRPr="00BD2BEE">
        <w:rPr>
          <w:vertAlign w:val="superscript"/>
        </w:rPr>
        <w:t>38</w:t>
      </w:r>
    </w:p>
    <w:p w14:paraId="7B7726EA" w14:textId="6263DD72" w:rsidR="00C47211" w:rsidRPr="00682EB6" w:rsidRDefault="00C47211" w:rsidP="00682EB6">
      <w:pPr>
        <w:pStyle w:val="Dalodstavce"/>
      </w:pPr>
      <w:r w:rsidRPr="00682EB6">
        <w:t>Diploskop se skládá z 15 cm dlouhé kovové lišty, na níž je umístěna opěrka nosu, fixační tyčinka, posuvná clona se 4 otvory a nosič šablony. Otvory mají průměr 7 mm a</w:t>
      </w:r>
      <w:r w:rsidR="00682EB6">
        <w:t> </w:t>
      </w:r>
      <w:r w:rsidRPr="00682EB6">
        <w:t>jsou umístěny ve tvaru židle, dva horizontálně a dva vertikálně. Šablona obvykle obsahuje slovo složené ze 3 písmen. Pacient se na písmena dívá skrz otvory uprostřed clony. Každé oko pacienta by mělo vidět dvě písmena. Tyto písmena se nazývají diplogram. Například u šablony s nápisem DOG je diplogram pravého oka DO a diplogram levého oka OG. Střední O by mělo být viděno oběma očima.</w:t>
      </w:r>
      <w:r w:rsidRPr="00682EB6">
        <w:rPr>
          <w:vertAlign w:val="superscript"/>
        </w:rPr>
        <w:t>2</w:t>
      </w:r>
    </w:p>
    <w:p w14:paraId="251CE655" w14:textId="08AA4767" w:rsidR="00C47211" w:rsidRPr="00682EB6" w:rsidRDefault="00C47211" w:rsidP="00682EB6">
      <w:pPr>
        <w:pStyle w:val="Dalodstavce"/>
      </w:pPr>
      <w:r w:rsidRPr="00682EB6">
        <w:lastRenderedPageBreak/>
        <w:t>Diploskop lze také využít při diagnostice postavení očí. V tomto případě dochází k přemístění diplogramů pravého a levého oka. Při esotropii vidí pacient OGDO, při</w:t>
      </w:r>
      <w:r w:rsidR="008A335D">
        <w:t> </w:t>
      </w:r>
      <w:r w:rsidRPr="00682EB6">
        <w:t>exotropii DOOG.</w:t>
      </w:r>
      <w:r w:rsidRPr="00682EB6">
        <w:rPr>
          <w:vertAlign w:val="superscript"/>
        </w:rPr>
        <w:t>38</w:t>
      </w:r>
    </w:p>
    <w:p w14:paraId="60BD0027" w14:textId="77777777" w:rsidR="00C47211" w:rsidRPr="00C00539" w:rsidRDefault="00C47211" w:rsidP="006C404D">
      <w:pPr>
        <w:spacing w:before="240" w:after="240"/>
        <w:jc w:val="center"/>
      </w:pPr>
      <w:r w:rsidRPr="00C00539">
        <w:rPr>
          <w:noProof/>
        </w:rPr>
        <w:drawing>
          <wp:inline distT="0" distB="0" distL="0" distR="0" wp14:anchorId="4A3F1A47" wp14:editId="505683ED">
            <wp:extent cx="2529840" cy="1569762"/>
            <wp:effectExtent l="0" t="0" r="0"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rotWithShape="1">
                    <a:blip r:embed="rId52" cstate="print">
                      <a:extLst>
                        <a:ext uri="{28A0092B-C50C-407E-A947-70E740481C1C}">
                          <a14:useLocalDpi xmlns:a14="http://schemas.microsoft.com/office/drawing/2010/main" val="0"/>
                        </a:ext>
                      </a:extLst>
                    </a:blip>
                    <a:srcRect l="2778" t="12529" r="1720" b="8412"/>
                    <a:stretch/>
                  </pic:blipFill>
                  <pic:spPr bwMode="auto">
                    <a:xfrm>
                      <a:off x="0" y="0"/>
                      <a:ext cx="2549826" cy="1582163"/>
                    </a:xfrm>
                    <a:prstGeom prst="rect">
                      <a:avLst/>
                    </a:prstGeom>
                    <a:ln>
                      <a:noFill/>
                    </a:ln>
                    <a:extLst>
                      <a:ext uri="{53640926-AAD7-44D8-BBD7-CCE9431645EC}">
                        <a14:shadowObscured xmlns:a14="http://schemas.microsoft.com/office/drawing/2010/main"/>
                      </a:ext>
                    </a:extLst>
                  </pic:spPr>
                </pic:pic>
              </a:graphicData>
            </a:graphic>
          </wp:inline>
        </w:drawing>
      </w:r>
    </w:p>
    <w:p w14:paraId="4DBBB7A0" w14:textId="4EC6CE24" w:rsidR="00C47211" w:rsidRDefault="00C47211" w:rsidP="00682EB6">
      <w:pPr>
        <w:pStyle w:val="Titulek"/>
        <w:rPr>
          <w:vertAlign w:val="superscript"/>
        </w:rPr>
      </w:pPr>
      <w:r w:rsidRPr="00C00539">
        <w:t>Obr.</w:t>
      </w:r>
      <w:r w:rsidR="00682EB6">
        <w:t xml:space="preserve"> 22</w:t>
      </w:r>
      <w:r w:rsidRPr="00C00539">
        <w:t>: Diploskop</w:t>
      </w:r>
      <w:r w:rsidRPr="00682EB6">
        <w:rPr>
          <w:vertAlign w:val="superscript"/>
        </w:rPr>
        <w:t>38</w:t>
      </w:r>
    </w:p>
    <w:p w14:paraId="3BDF18BD" w14:textId="77777777" w:rsidR="00682EB6" w:rsidRPr="00682EB6" w:rsidRDefault="00682EB6" w:rsidP="00682EB6">
      <w:pPr>
        <w:pStyle w:val="Odstavec1"/>
        <w:rPr>
          <w:lang w:eastAsia="sk-SK"/>
        </w:rPr>
      </w:pPr>
    </w:p>
    <w:p w14:paraId="35805EB3" w14:textId="77777777" w:rsidR="00C47211" w:rsidRPr="00C00539" w:rsidRDefault="00C47211" w:rsidP="006C404D">
      <w:pPr>
        <w:spacing w:before="240" w:after="240"/>
        <w:jc w:val="center"/>
      </w:pPr>
      <w:r w:rsidRPr="00C00539">
        <w:rPr>
          <w:noProof/>
        </w:rPr>
        <w:drawing>
          <wp:inline distT="0" distB="0" distL="0" distR="0" wp14:anchorId="3968AF76" wp14:editId="708D4786">
            <wp:extent cx="905619" cy="1066800"/>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rotWithShape="1">
                    <a:blip r:embed="rId53" cstate="print">
                      <a:extLst>
                        <a:ext uri="{28A0092B-C50C-407E-A947-70E740481C1C}">
                          <a14:useLocalDpi xmlns:a14="http://schemas.microsoft.com/office/drawing/2010/main" val="0"/>
                        </a:ext>
                      </a:extLst>
                    </a:blip>
                    <a:srcRect r="52248"/>
                    <a:stretch/>
                  </pic:blipFill>
                  <pic:spPr bwMode="auto">
                    <a:xfrm>
                      <a:off x="0" y="0"/>
                      <a:ext cx="939866" cy="1107142"/>
                    </a:xfrm>
                    <a:prstGeom prst="rect">
                      <a:avLst/>
                    </a:prstGeom>
                    <a:ln>
                      <a:noFill/>
                    </a:ln>
                    <a:extLst>
                      <a:ext uri="{53640926-AAD7-44D8-BBD7-CCE9431645EC}">
                        <a14:shadowObscured xmlns:a14="http://schemas.microsoft.com/office/drawing/2010/main"/>
                      </a:ext>
                    </a:extLst>
                  </pic:spPr>
                </pic:pic>
              </a:graphicData>
            </a:graphic>
          </wp:inline>
        </w:drawing>
      </w:r>
    </w:p>
    <w:p w14:paraId="18BDD03F" w14:textId="581C8E49" w:rsidR="00C47211" w:rsidRPr="00C00539" w:rsidRDefault="00C47211" w:rsidP="00682EB6">
      <w:pPr>
        <w:pStyle w:val="Titulek"/>
      </w:pPr>
      <w:r w:rsidRPr="00C00539">
        <w:t>Obr.</w:t>
      </w:r>
      <w:r w:rsidR="00682EB6">
        <w:t xml:space="preserve"> 23:</w:t>
      </w:r>
      <w:r w:rsidRPr="00C00539">
        <w:t xml:space="preserve"> Šablona diploskopu a clona s otvory</w:t>
      </w:r>
      <w:r w:rsidRPr="00682EB6">
        <w:rPr>
          <w:vertAlign w:val="superscript"/>
        </w:rPr>
        <w:t>38</w:t>
      </w:r>
    </w:p>
    <w:p w14:paraId="44EAC4D9" w14:textId="77777777" w:rsidR="00C47211" w:rsidRPr="00682EB6" w:rsidRDefault="00C47211" w:rsidP="00405705">
      <w:pPr>
        <w:pStyle w:val="Nadpis3"/>
      </w:pPr>
      <w:r w:rsidRPr="00682EB6">
        <w:t>Brewster-Holmesův stereoskop</w:t>
      </w:r>
    </w:p>
    <w:p w14:paraId="7D8E8900" w14:textId="1D211C46" w:rsidR="00C47211" w:rsidRPr="00C00539" w:rsidRDefault="00C47211" w:rsidP="00682EB6">
      <w:pPr>
        <w:pStyle w:val="Odstavec1"/>
      </w:pPr>
      <w:r w:rsidRPr="00C00539">
        <w:t>Stereoskop je jedním z nejstarších ze všech ortoptických zařízení.</w:t>
      </w:r>
      <w:r w:rsidRPr="00682EB6">
        <w:rPr>
          <w:vertAlign w:val="superscript"/>
        </w:rPr>
        <w:t>33</w:t>
      </w:r>
      <w:r w:rsidRPr="00C00539">
        <w:t xml:space="preserve"> Byl vynalezen skotským fyzikem Davidem Brewsterem, který vytvořil stereoskop pomocí dvou spojných, decentrovaných čoček. Po úpravách, provedených Oliverem Holmesem, vznikl Brewster-Holmesův stereoskop, který </w:t>
      </w:r>
      <w:r w:rsidR="00A67167">
        <w:t>je</w:t>
      </w:r>
      <w:r w:rsidRPr="00C00539">
        <w:t xml:space="preserve"> hojně využívá</w:t>
      </w:r>
      <w:r w:rsidR="00A67167">
        <w:t>n</w:t>
      </w:r>
      <w:r w:rsidRPr="00C00539">
        <w:t xml:space="preserve"> dodnes.</w:t>
      </w:r>
      <w:r w:rsidRPr="00682EB6">
        <w:rPr>
          <w:vertAlign w:val="superscript"/>
        </w:rPr>
        <w:t>34</w:t>
      </w:r>
    </w:p>
    <w:p w14:paraId="602AD2D6" w14:textId="0A5B55B2" w:rsidR="00C47211" w:rsidRPr="00682EB6" w:rsidRDefault="00F52B19" w:rsidP="00682EB6">
      <w:pPr>
        <w:pStyle w:val="Dalodstavce"/>
      </w:pPr>
      <w:r>
        <w:t>Okuláry</w:t>
      </w:r>
      <w:r w:rsidR="00077415">
        <w:t xml:space="preserve"> Brewster-Holmesova</w:t>
      </w:r>
      <w:r>
        <w:t xml:space="preserve"> stereoskopu jsou tvořeny dvěma spojnými čočkami o</w:t>
      </w:r>
      <w:r w:rsidRPr="00682EB6">
        <w:t xml:space="preserve"> </w:t>
      </w:r>
      <w:r w:rsidR="00C47211" w:rsidRPr="00682EB6">
        <w:t>hodnotě +5</w:t>
      </w:r>
      <w:r w:rsidR="00A67167">
        <w:t>,0</w:t>
      </w:r>
      <w:r w:rsidR="00682EB6">
        <w:t> </w:t>
      </w:r>
      <w:r w:rsidR="00C47211" w:rsidRPr="00682EB6">
        <w:t>D. Přístroj tak navozuje optické nekonečno. Čočky jsou decentrovány zevně, což</w:t>
      </w:r>
      <w:r w:rsidR="008A335D">
        <w:t> </w:t>
      </w:r>
      <w:r w:rsidR="00C47211" w:rsidRPr="00682EB6">
        <w:t>má</w:t>
      </w:r>
      <w:r w:rsidR="00682EB6">
        <w:t> </w:t>
      </w:r>
      <w:r w:rsidR="00C47211" w:rsidRPr="00682EB6">
        <w:t>za následek prizmatický efekt. Další částí Brewster-Holmesova stereoskopu je</w:t>
      </w:r>
      <w:r w:rsidR="008A335D">
        <w:t> </w:t>
      </w:r>
      <w:r w:rsidR="00C47211" w:rsidRPr="00682EB6">
        <w:t>vodorovná lišta, na jejímž konci je umístěna přepážka s obrázky. Středy obrázků jsou</w:t>
      </w:r>
      <w:r w:rsidR="00682EB6">
        <w:t> </w:t>
      </w:r>
      <w:r w:rsidR="00C47211" w:rsidRPr="00682EB6">
        <w:t>od</w:t>
      </w:r>
      <w:r w:rsidR="00682EB6">
        <w:t> </w:t>
      </w:r>
      <w:r w:rsidR="00C47211" w:rsidRPr="00682EB6">
        <w:t>sebe vzdáleny 60 mm a jejich vzdálenost je neměnná.</w:t>
      </w:r>
      <w:r w:rsidR="00C47211" w:rsidRPr="00682EB6">
        <w:rPr>
          <w:vertAlign w:val="superscript"/>
        </w:rPr>
        <w:t>2</w:t>
      </w:r>
      <w:r w:rsidR="00C47211" w:rsidRPr="00682EB6">
        <w:t xml:space="preserve"> </w:t>
      </w:r>
    </w:p>
    <w:p w14:paraId="07337A7F" w14:textId="77777777" w:rsidR="000B0121" w:rsidRDefault="000B0121" w:rsidP="000B0121">
      <w:pPr>
        <w:pStyle w:val="Titulek"/>
      </w:pPr>
      <w:r w:rsidRPr="00682EB6">
        <w:rPr>
          <w:noProof/>
        </w:rPr>
        <w:lastRenderedPageBreak/>
        <w:drawing>
          <wp:inline distT="0" distB="0" distL="0" distR="0" wp14:anchorId="61619D89" wp14:editId="74EBE327">
            <wp:extent cx="1802605" cy="1295400"/>
            <wp:effectExtent l="0" t="0" r="7620" b="0"/>
            <wp:docPr id="15" name="Obrázek 15" descr="Handheld Bernell-O-Scope™, H: Bernell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held Bernell-O-Scope™, H: Bernell Corporation"/>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2956" b="15182"/>
                    <a:stretch/>
                  </pic:blipFill>
                  <pic:spPr bwMode="auto">
                    <a:xfrm>
                      <a:off x="0" y="0"/>
                      <a:ext cx="1907551" cy="1370817"/>
                    </a:xfrm>
                    <a:prstGeom prst="rect">
                      <a:avLst/>
                    </a:prstGeom>
                    <a:noFill/>
                    <a:ln>
                      <a:noFill/>
                    </a:ln>
                    <a:extLst>
                      <a:ext uri="{53640926-AAD7-44D8-BBD7-CCE9431645EC}">
                        <a14:shadowObscured xmlns:a14="http://schemas.microsoft.com/office/drawing/2010/main"/>
                      </a:ext>
                    </a:extLst>
                  </pic:spPr>
                </pic:pic>
              </a:graphicData>
            </a:graphic>
          </wp:inline>
        </w:drawing>
      </w:r>
      <w:r w:rsidRPr="000B0121">
        <w:t xml:space="preserve"> </w:t>
      </w:r>
    </w:p>
    <w:p w14:paraId="65E75619" w14:textId="51172440" w:rsidR="00C47211" w:rsidRPr="000B0121" w:rsidRDefault="000B0121" w:rsidP="000B0121">
      <w:pPr>
        <w:pStyle w:val="Titulek"/>
        <w:rPr>
          <w:vertAlign w:val="superscript"/>
        </w:rPr>
      </w:pPr>
      <w:r w:rsidRPr="00682EB6">
        <w:t xml:space="preserve">Obr. </w:t>
      </w:r>
      <w:r>
        <w:t>24</w:t>
      </w:r>
      <w:r w:rsidRPr="00682EB6">
        <w:t>: Brewster-Holmesův stereoskop</w:t>
      </w:r>
      <w:r w:rsidRPr="00682EB6">
        <w:rPr>
          <w:vertAlign w:val="superscript"/>
        </w:rPr>
        <w:t>36</w:t>
      </w:r>
    </w:p>
    <w:p w14:paraId="7B2CB1A4" w14:textId="4604FAF8" w:rsidR="00FC510E" w:rsidRDefault="00C47211" w:rsidP="00FC510E">
      <w:pPr>
        <w:pStyle w:val="Dalodstavce"/>
        <w:ind w:firstLine="709"/>
      </w:pPr>
      <w:r w:rsidRPr="00682EB6">
        <w:t>Pro správný nácvik vergence a akomodace se využívají fúzní obrázky. Na začátku cvičení by měl pacient obráz</w:t>
      </w:r>
      <w:r w:rsidR="00077415">
        <w:t>ky</w:t>
      </w:r>
      <w:r w:rsidRPr="00682EB6">
        <w:t>, kter</w:t>
      </w:r>
      <w:r w:rsidR="00077415">
        <w:t>é</w:t>
      </w:r>
      <w:r w:rsidRPr="00682EB6">
        <w:t xml:space="preserve"> j</w:t>
      </w:r>
      <w:r w:rsidR="00077415">
        <w:t>sou</w:t>
      </w:r>
      <w:r w:rsidRPr="00682EB6">
        <w:t xml:space="preserve"> umístěn</w:t>
      </w:r>
      <w:r w:rsidR="00077415">
        <w:t>y</w:t>
      </w:r>
      <w:r w:rsidRPr="00682EB6">
        <w:t> v nosiči a nachází se přibližně v polovině lišty stereoskopu, spojit.</w:t>
      </w:r>
      <w:r w:rsidRPr="00A3081B">
        <w:rPr>
          <w:vertAlign w:val="superscript"/>
        </w:rPr>
        <w:t>2</w:t>
      </w:r>
      <w:r w:rsidRPr="00682EB6">
        <w:t xml:space="preserve"> Následně </w:t>
      </w:r>
      <w:r w:rsidR="00470F60">
        <w:t xml:space="preserve">je </w:t>
      </w:r>
      <w:r w:rsidRPr="00682EB6">
        <w:t>nosič pos</w:t>
      </w:r>
      <w:r w:rsidR="0017221A">
        <w:t>ou</w:t>
      </w:r>
      <w:r w:rsidR="00470F60">
        <w:t>ván</w:t>
      </w:r>
      <w:r w:rsidRPr="00682EB6">
        <w:t>. Při přibližování směrem k pacientovi (</w:t>
      </w:r>
      <w:r w:rsidR="00470F60">
        <w:t>viz o</w:t>
      </w:r>
      <w:r w:rsidRPr="00682EB6">
        <w:t>br.</w:t>
      </w:r>
      <w:r w:rsidR="00470F60">
        <w:t xml:space="preserve"> </w:t>
      </w:r>
      <w:r w:rsidR="00682EB6">
        <w:t>2</w:t>
      </w:r>
      <w:r w:rsidR="000B0121">
        <w:t>5</w:t>
      </w:r>
      <w:r w:rsidRPr="00682EB6">
        <w:t>a) dochází k</w:t>
      </w:r>
      <w:r w:rsidR="00470F60">
        <w:t>e</w:t>
      </w:r>
      <w:r w:rsidRPr="00682EB6">
        <w:t xml:space="preserve"> cvičení negativní šířky (divergentní) fúze a zapojení akomodace. Naopak při oddalování obrázku (</w:t>
      </w:r>
      <w:r w:rsidR="00470F60">
        <w:t>viz o</w:t>
      </w:r>
      <w:r w:rsidRPr="00682EB6">
        <w:t>br.</w:t>
      </w:r>
      <w:r w:rsidR="00470F60">
        <w:t xml:space="preserve"> </w:t>
      </w:r>
      <w:r w:rsidR="00682EB6">
        <w:t>2</w:t>
      </w:r>
      <w:r w:rsidR="000B0121">
        <w:t>5</w:t>
      </w:r>
      <w:r w:rsidRPr="00682EB6">
        <w:t xml:space="preserve">b) </w:t>
      </w:r>
      <w:r w:rsidR="00470F60">
        <w:t>je</w:t>
      </w:r>
      <w:r w:rsidR="00AD4A8C">
        <w:t> </w:t>
      </w:r>
      <w:r w:rsidRPr="00682EB6">
        <w:t>cvič</w:t>
      </w:r>
      <w:r w:rsidR="00470F60">
        <w:t>ena</w:t>
      </w:r>
      <w:r w:rsidRPr="00682EB6">
        <w:t xml:space="preserve"> pozitivní šířk</w:t>
      </w:r>
      <w:r w:rsidR="00470F60">
        <w:t>a</w:t>
      </w:r>
      <w:r w:rsidRPr="00682EB6">
        <w:t xml:space="preserve"> (konvergentní) fúze, dochází však k relaxaci akomodace. Pokud pacient udá diplopii, </w:t>
      </w:r>
      <w:r w:rsidR="00470F60">
        <w:t>jsou</w:t>
      </w:r>
      <w:r w:rsidRPr="00682EB6">
        <w:t xml:space="preserve"> obrázky</w:t>
      </w:r>
      <w:r w:rsidR="00470F60">
        <w:t xml:space="preserve"> </w:t>
      </w:r>
      <w:r w:rsidR="00510AEE">
        <w:t>pomalu posouvány</w:t>
      </w:r>
      <w:r w:rsidRPr="00682EB6">
        <w:t xml:space="preserve"> zpět</w:t>
      </w:r>
      <w:r w:rsidR="00510AEE">
        <w:t xml:space="preserve"> tak dlouho</w:t>
      </w:r>
      <w:r w:rsidRPr="00682EB6">
        <w:t xml:space="preserve">, než </w:t>
      </w:r>
      <w:r w:rsidR="00510AEE">
        <w:t>je pacient</w:t>
      </w:r>
      <w:r w:rsidRPr="00682EB6">
        <w:t xml:space="preserve"> opět </w:t>
      </w:r>
      <w:r w:rsidR="00F52B19" w:rsidRPr="00682EB6">
        <w:t>ne</w:t>
      </w:r>
      <w:r w:rsidR="00F52B19">
        <w:t>s</w:t>
      </w:r>
      <w:r w:rsidR="00F52B19" w:rsidRPr="00682EB6">
        <w:t>fúzuje</w:t>
      </w:r>
      <w:r w:rsidRPr="00682EB6">
        <w:t xml:space="preserve">. </w:t>
      </w:r>
      <w:r w:rsidR="003E7AAE">
        <w:t xml:space="preserve">V případě akomodativního strabismu je </w:t>
      </w:r>
      <w:r w:rsidR="00AD4A8C">
        <w:t>cvičena</w:t>
      </w:r>
      <w:r w:rsidR="003E7AAE">
        <w:t xml:space="preserve"> negativní šířk</w:t>
      </w:r>
      <w:r w:rsidR="00AD4A8C">
        <w:t>a</w:t>
      </w:r>
      <w:r w:rsidR="003E7AAE">
        <w:t xml:space="preserve"> fúze spojen</w:t>
      </w:r>
      <w:r w:rsidR="00AD4A8C">
        <w:t>á</w:t>
      </w:r>
      <w:r w:rsidR="003E7AAE">
        <w:t xml:space="preserve"> se zapojením akomodace, tzn. přibližování nosiče s obrázky směrem k pacientovi. </w:t>
      </w:r>
    </w:p>
    <w:p w14:paraId="61772469" w14:textId="05893115" w:rsidR="00C47211" w:rsidRPr="00077415" w:rsidRDefault="00C47211" w:rsidP="00FC510E">
      <w:pPr>
        <w:pStyle w:val="Dalodstavce"/>
        <w:ind w:firstLine="709"/>
      </w:pPr>
      <w:r w:rsidRPr="00682EB6">
        <w:t>Při vyšetření</w:t>
      </w:r>
      <w:r w:rsidR="00D9145A">
        <w:t xml:space="preserve"> </w:t>
      </w:r>
      <w:r w:rsidR="004B25E4">
        <w:t xml:space="preserve">i cvičení </w:t>
      </w:r>
      <w:r w:rsidRPr="00682EB6">
        <w:t>dítěte na tomto přístroji je velmi důležit</w:t>
      </w:r>
      <w:r w:rsidR="00510AEE">
        <w:t>á</w:t>
      </w:r>
      <w:r w:rsidRPr="00682EB6">
        <w:t xml:space="preserve"> objektivní kontrola.</w:t>
      </w:r>
      <w:r w:rsidRPr="00682EB6">
        <w:rPr>
          <w:vertAlign w:val="superscript"/>
        </w:rPr>
        <w:t>35</w:t>
      </w:r>
    </w:p>
    <w:p w14:paraId="6329A20A" w14:textId="77777777" w:rsidR="00A3081B" w:rsidRPr="00682EB6" w:rsidRDefault="00A3081B" w:rsidP="00682EB6">
      <w:pPr>
        <w:pStyle w:val="Dalodstavce"/>
      </w:pPr>
    </w:p>
    <w:p w14:paraId="32BCA796" w14:textId="7B8DE01C" w:rsidR="00C47211" w:rsidRPr="00682EB6" w:rsidRDefault="000B0121" w:rsidP="003E7AAE">
      <w:pPr>
        <w:pStyle w:val="Dalodstavce"/>
        <w:spacing w:after="240"/>
        <w:ind w:firstLine="0"/>
        <w:jc w:val="center"/>
      </w:pPr>
      <w:r w:rsidRPr="00682EB6">
        <w:rPr>
          <w:noProof/>
        </w:rPr>
        <w:drawing>
          <wp:inline distT="0" distB="0" distL="0" distR="0" wp14:anchorId="0CDB874A" wp14:editId="63486711">
            <wp:extent cx="2854330" cy="1783080"/>
            <wp:effectExtent l="0" t="0" r="3175" b="7620"/>
            <wp:docPr id="7" name="Obrázek 7" descr="Obsah obrázku měřítko, anténa, zařízení, růz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měřítko, anténa, zařízení, různé&#10;&#10;Popis byl vytvořen automaticky"/>
                    <pic:cNvPicPr/>
                  </pic:nvPicPr>
                  <pic:blipFill rotWithShape="1">
                    <a:blip r:embed="rId55" cstate="print">
                      <a:extLst>
                        <a:ext uri="{28A0092B-C50C-407E-A947-70E740481C1C}">
                          <a14:useLocalDpi xmlns:a14="http://schemas.microsoft.com/office/drawing/2010/main" val="0"/>
                        </a:ext>
                      </a:extLst>
                    </a:blip>
                    <a:srcRect t="2954" b="2771"/>
                    <a:stretch/>
                  </pic:blipFill>
                  <pic:spPr bwMode="auto">
                    <a:xfrm>
                      <a:off x="0" y="0"/>
                      <a:ext cx="2994755" cy="1870803"/>
                    </a:xfrm>
                    <a:prstGeom prst="rect">
                      <a:avLst/>
                    </a:prstGeom>
                    <a:ln>
                      <a:noFill/>
                    </a:ln>
                    <a:extLst>
                      <a:ext uri="{53640926-AAD7-44D8-BBD7-CCE9431645EC}">
                        <a14:shadowObscured xmlns:a14="http://schemas.microsoft.com/office/drawing/2010/main"/>
                      </a:ext>
                    </a:extLst>
                  </pic:spPr>
                </pic:pic>
              </a:graphicData>
            </a:graphic>
          </wp:inline>
        </w:drawing>
      </w:r>
    </w:p>
    <w:p w14:paraId="6FD3E744" w14:textId="356E7DDD" w:rsidR="000B0121" w:rsidRPr="00682EB6" w:rsidRDefault="000B0121" w:rsidP="000B0121">
      <w:pPr>
        <w:pStyle w:val="Titulek"/>
      </w:pPr>
      <w:r w:rsidRPr="00682EB6">
        <w:t>Obr.</w:t>
      </w:r>
      <w:r>
        <w:t xml:space="preserve"> 25</w:t>
      </w:r>
      <w:r w:rsidRPr="00682EB6">
        <w:t>: Optimalizace AC/A poměru na Brewsterově-Holmesově stereoskopu, volně dle</w:t>
      </w:r>
      <w:r w:rsidRPr="00682EB6">
        <w:rPr>
          <w:vertAlign w:val="superscript"/>
        </w:rPr>
        <w:t>30</w:t>
      </w:r>
      <w:r w:rsidRPr="00682EB6">
        <w:t xml:space="preserve"> </w:t>
      </w:r>
      <w:r w:rsidRPr="00682EB6">
        <w:br/>
        <w:t xml:space="preserve">a) nácvik akomodace a relaxace konvergence </w:t>
      </w:r>
      <w:r w:rsidRPr="00682EB6">
        <w:br/>
        <w:t>b) nácvik konvergence a relaxace akomodace</w:t>
      </w:r>
    </w:p>
    <w:p w14:paraId="706E80BA" w14:textId="77777777" w:rsidR="00A3081B" w:rsidRPr="00A3081B" w:rsidRDefault="00A3081B" w:rsidP="00A3081B">
      <w:pPr>
        <w:pStyle w:val="Odstavec1"/>
        <w:rPr>
          <w:lang w:eastAsia="sk-SK"/>
        </w:rPr>
      </w:pPr>
    </w:p>
    <w:p w14:paraId="458DE86E" w14:textId="047D9E20" w:rsidR="00405705" w:rsidRPr="00416967" w:rsidRDefault="00C47211" w:rsidP="00416967">
      <w:pPr>
        <w:pStyle w:val="Dalodstavce"/>
        <w:rPr>
          <w:vertAlign w:val="superscript"/>
        </w:rPr>
      </w:pPr>
      <w:r w:rsidRPr="00405705">
        <w:t>Modifikací Brewster-Holmesova stereoskopu je vergenční stereoskop. Jeho výhoda spočívá v nastavitelné vzdálenosti obrázků.</w:t>
      </w:r>
      <w:r w:rsidRPr="00405705">
        <w:rPr>
          <w:vertAlign w:val="superscript"/>
        </w:rPr>
        <w:t>35</w:t>
      </w:r>
      <w:r w:rsidRPr="00405705">
        <w:t xml:space="preserve"> Pokud dojde k přiblížení obrázků k</w:t>
      </w:r>
      <w:r w:rsidR="00405705">
        <w:t> </w:t>
      </w:r>
      <w:r w:rsidRPr="00405705">
        <w:t>pacientovi a současně k jejich vzájemném</w:t>
      </w:r>
      <w:r w:rsidR="00EF6435">
        <w:t>u</w:t>
      </w:r>
      <w:r w:rsidRPr="00405705">
        <w:t xml:space="preserve"> oddálení, je možné u pacienta zvýšit divergenci za stálé akomodace. </w:t>
      </w:r>
      <w:r w:rsidRPr="00405705">
        <w:rPr>
          <w:vertAlign w:val="superscript"/>
        </w:rPr>
        <w:t>12</w:t>
      </w:r>
    </w:p>
    <w:p w14:paraId="5B5A064B" w14:textId="77777777" w:rsidR="00C47211" w:rsidRPr="00405705" w:rsidRDefault="00C47211" w:rsidP="00405705">
      <w:pPr>
        <w:pStyle w:val="Nadpis3"/>
      </w:pPr>
      <w:r w:rsidRPr="00405705">
        <w:lastRenderedPageBreak/>
        <w:t>Free-space techniky</w:t>
      </w:r>
    </w:p>
    <w:p w14:paraId="27B05D10" w14:textId="60CFE4E6" w:rsidR="00C47211" w:rsidRPr="00C00539" w:rsidRDefault="00C47211" w:rsidP="00405705">
      <w:pPr>
        <w:pStyle w:val="Odstavec1"/>
      </w:pPr>
      <w:r w:rsidRPr="00C00539">
        <w:t>Free space techniky patří mezi důležitou část ortoptické léčby akomodativní</w:t>
      </w:r>
      <w:r w:rsidR="00943EFD">
        <w:t>ho</w:t>
      </w:r>
      <w:r w:rsidRPr="00C00539">
        <w:t xml:space="preserve"> strabism</w:t>
      </w:r>
      <w:r w:rsidR="00943EFD">
        <w:t>u</w:t>
      </w:r>
      <w:r w:rsidRPr="00C00539">
        <w:t xml:space="preserve">. Jsou založeny na principu fyziologické diplopie a změny vergence bez použití přístrojů nebo filtrů. </w:t>
      </w:r>
      <w:r w:rsidR="009A5457">
        <w:t>Jejich v</w:t>
      </w:r>
      <w:r w:rsidRPr="00C00539">
        <w:t>elkou výhodou je proto nenáročnost na</w:t>
      </w:r>
      <w:r w:rsidR="00405705">
        <w:t> </w:t>
      </w:r>
      <w:r w:rsidR="009A5457" w:rsidRPr="00C00539">
        <w:t>vybavení,</w:t>
      </w:r>
      <w:r w:rsidR="00664964">
        <w:t xml:space="preserve"> a tedy i</w:t>
      </w:r>
      <w:r w:rsidR="009A5457">
        <w:t> </w:t>
      </w:r>
      <w:r w:rsidRPr="00C00539">
        <w:t>finanční nenákladnost. Cvičení probíhá v reálném prostoru.</w:t>
      </w:r>
      <w:r w:rsidRPr="00405705">
        <w:rPr>
          <w:vertAlign w:val="superscript"/>
        </w:rPr>
        <w:t>35</w:t>
      </w:r>
      <w:r w:rsidRPr="00C00539">
        <w:t xml:space="preserve"> Nevýhoda těchto technik může spočívat v edukaci dítěte, </w:t>
      </w:r>
      <w:r w:rsidR="00C149C5">
        <w:t>kdy se především mladším dětem</w:t>
      </w:r>
      <w:r w:rsidRPr="00C00539">
        <w:t xml:space="preserve"> </w:t>
      </w:r>
      <w:r w:rsidR="00C149C5" w:rsidRPr="00C00539">
        <w:t xml:space="preserve">mohou </w:t>
      </w:r>
      <w:r w:rsidR="00C149C5">
        <w:t xml:space="preserve">zdát </w:t>
      </w:r>
      <w:r w:rsidRPr="00C00539">
        <w:t>free-space techniky složité na pochopení.</w:t>
      </w:r>
      <w:r w:rsidRPr="00405705">
        <w:rPr>
          <w:vertAlign w:val="superscript"/>
        </w:rPr>
        <w:t>40</w:t>
      </w:r>
    </w:p>
    <w:p w14:paraId="33EF0548" w14:textId="4A68B617" w:rsidR="00C47211" w:rsidRPr="00C00539" w:rsidRDefault="00C47211" w:rsidP="00405705">
      <w:pPr>
        <w:pStyle w:val="Dalodstavce"/>
      </w:pPr>
      <w:r w:rsidRPr="00C00539">
        <w:t xml:space="preserve">Nácvik fyziologické diplopie je pro free-space techniky zásadní dovedností. </w:t>
      </w:r>
      <w:r w:rsidR="00E701C5">
        <w:t xml:space="preserve">Zjištění přítomnosti fyziologické diplopie se </w:t>
      </w:r>
      <w:r w:rsidR="00D9145A">
        <w:t>p</w:t>
      </w:r>
      <w:r w:rsidRPr="00C00539">
        <w:t xml:space="preserve">rovádí většinou pomocí 2 tužek, umístěných v linii za sebou v úrovni očí. Pacient fixuje nejprve bližší tužku, druhou tužku vnímá v nezkřížené fyziologické diplopii. Následně převede </w:t>
      </w:r>
      <w:r w:rsidR="00E701C5">
        <w:t>fixaci</w:t>
      </w:r>
      <w:r w:rsidR="00E701C5" w:rsidRPr="00C00539">
        <w:t xml:space="preserve"> </w:t>
      </w:r>
      <w:r w:rsidRPr="00C00539">
        <w:t xml:space="preserve">na tužku vzdálenější. Tužku, která je k němu blíže pozoruje ve zkřížené fyziologické diplopii. Pokud pacient </w:t>
      </w:r>
      <w:r w:rsidR="00D9145A">
        <w:t>nedokáže vnímat zkříženou a nezkříženou fyziologickou diplopii</w:t>
      </w:r>
      <w:r w:rsidRPr="00C00539">
        <w:t>, doporučuje se pravidelný nácvik tak dlouho, než toto</w:t>
      </w:r>
      <w:r w:rsidR="001D2E90">
        <w:t> </w:t>
      </w:r>
      <w:r w:rsidRPr="00C00539">
        <w:t>cvičení zvládne. Až poté může pokračovat v dalších free-space technikách.</w:t>
      </w:r>
      <w:r w:rsidRPr="00405705">
        <w:rPr>
          <w:vertAlign w:val="superscript"/>
        </w:rPr>
        <w:t>18</w:t>
      </w:r>
    </w:p>
    <w:p w14:paraId="73AA6628" w14:textId="2E1E6D91" w:rsidR="00C47211" w:rsidRPr="00405705" w:rsidRDefault="00C47211" w:rsidP="00405705">
      <w:pPr>
        <w:pStyle w:val="Dalodstavce"/>
        <w:spacing w:before="240" w:after="240"/>
        <w:ind w:firstLine="0"/>
        <w:rPr>
          <w:b/>
          <w:bCs/>
        </w:rPr>
      </w:pPr>
      <w:r w:rsidRPr="00405705">
        <w:rPr>
          <w:b/>
          <w:bCs/>
        </w:rPr>
        <w:t xml:space="preserve">Brockova </w:t>
      </w:r>
      <w:r w:rsidR="00FB5DDA">
        <w:rPr>
          <w:b/>
          <w:bCs/>
        </w:rPr>
        <w:t>šňůra</w:t>
      </w:r>
    </w:p>
    <w:p w14:paraId="6B1E05EA" w14:textId="4B7D202F" w:rsidR="00C47211" w:rsidRPr="00C00539" w:rsidRDefault="00C47211" w:rsidP="00405705">
      <w:pPr>
        <w:pStyle w:val="Dalodstavce"/>
      </w:pPr>
      <w:r w:rsidRPr="00C00539">
        <w:t>Brockov</w:t>
      </w:r>
      <w:r w:rsidR="00FB5DDA">
        <w:t>a</w:t>
      </w:r>
      <w:r w:rsidRPr="00C00539">
        <w:t xml:space="preserve"> </w:t>
      </w:r>
      <w:r w:rsidR="00FB5DDA">
        <w:t>šňůra</w:t>
      </w:r>
      <w:r w:rsidR="00FB5DDA" w:rsidRPr="00C00539">
        <w:t xml:space="preserve"> </w:t>
      </w:r>
      <w:r w:rsidRPr="00C00539">
        <w:t>je běžným nástrojem pro terapii zraku. Byla pojmenována po</w:t>
      </w:r>
      <w:r w:rsidR="00405705">
        <w:t> </w:t>
      </w:r>
      <w:r w:rsidRPr="00C00539">
        <w:t>svém vynálezci, optometrist</w:t>
      </w:r>
      <w:r w:rsidR="009A5457">
        <w:t>ovi</w:t>
      </w:r>
      <w:r w:rsidRPr="00C00539">
        <w:t xml:space="preserve"> Fredericku Brockovi. Primárně je určena pro zrakovou terapii pacientů s poruchami vergence, především pro nácvik blízkého bodu konvergence u insuficience konvergence. Lze však využít </w:t>
      </w:r>
      <w:r w:rsidR="009A5457" w:rsidRPr="00C00539">
        <w:t xml:space="preserve">také </w:t>
      </w:r>
      <w:r w:rsidRPr="00C00539">
        <w:t>u pacientů s</w:t>
      </w:r>
      <w:r w:rsidR="00405705">
        <w:t xml:space="preserve"> akomodativním</w:t>
      </w:r>
      <w:r w:rsidRPr="00C00539">
        <w:t xml:space="preserve"> strabismem.</w:t>
      </w:r>
      <w:r w:rsidRPr="00405705">
        <w:rPr>
          <w:vertAlign w:val="superscript"/>
        </w:rPr>
        <w:t>41</w:t>
      </w:r>
    </w:p>
    <w:p w14:paraId="79D5C5BC" w14:textId="656BB8A6" w:rsidR="00C47211" w:rsidRPr="00C00539" w:rsidRDefault="00C47211" w:rsidP="00405705">
      <w:pPr>
        <w:pStyle w:val="Dalodstavce"/>
      </w:pPr>
      <w:r w:rsidRPr="00C00539">
        <w:t xml:space="preserve">Brockova </w:t>
      </w:r>
      <w:r w:rsidR="00FB5DDA">
        <w:t>šňůra</w:t>
      </w:r>
      <w:r w:rsidR="00FB5DDA" w:rsidRPr="00C00539">
        <w:t xml:space="preserve"> </w:t>
      </w:r>
      <w:r w:rsidRPr="00C00539">
        <w:t>se skládá z provázku o délce přibližně 3 m, na</w:t>
      </w:r>
      <w:r w:rsidR="00405705">
        <w:t> </w:t>
      </w:r>
      <w:r w:rsidRPr="00C00539">
        <w:t>n</w:t>
      </w:r>
      <w:r w:rsidR="009A5457">
        <w:t>ěm</w:t>
      </w:r>
      <w:r w:rsidR="00FC510E">
        <w:t>ž</w:t>
      </w:r>
      <w:r w:rsidR="00405705">
        <w:t> </w:t>
      </w:r>
      <w:r w:rsidRPr="00C00539">
        <w:t>se</w:t>
      </w:r>
      <w:r w:rsidR="00405705">
        <w:t> </w:t>
      </w:r>
      <w:r w:rsidRPr="00C00539">
        <w:t>nachází 3</w:t>
      </w:r>
      <w:r w:rsidR="009A5457">
        <w:t> </w:t>
      </w:r>
      <w:r w:rsidRPr="00C00539">
        <w:t>korálky, které lze po délce provázku posouvat do různých poloh. J</w:t>
      </w:r>
      <w:r w:rsidR="009A5457">
        <w:t>eho je</w:t>
      </w:r>
      <w:r w:rsidRPr="00C00539">
        <w:t>den konec je</w:t>
      </w:r>
      <w:r w:rsidR="009A5457">
        <w:t> </w:t>
      </w:r>
      <w:r w:rsidRPr="00C00539">
        <w:t>uvázán například na klice, druhý konec si přidržuje pacient u</w:t>
      </w:r>
      <w:r w:rsidR="00405705">
        <w:t> k</w:t>
      </w:r>
      <w:r w:rsidRPr="00C00539">
        <w:t>ořene nosu.</w:t>
      </w:r>
      <w:r w:rsidRPr="00405705">
        <w:rPr>
          <w:vertAlign w:val="superscript"/>
        </w:rPr>
        <w:t>35</w:t>
      </w:r>
    </w:p>
    <w:p w14:paraId="190FB483" w14:textId="7F9AC274" w:rsidR="00C47211" w:rsidRPr="00C00539" w:rsidRDefault="00C47211" w:rsidP="00405705">
      <w:pPr>
        <w:pStyle w:val="Dalodstavce"/>
      </w:pPr>
      <w:r w:rsidRPr="00C00539">
        <w:t>Cvičení začíná fixací korálku, který se nachází nejblíže k pacientovi. Pacient se</w:t>
      </w:r>
      <w:r w:rsidR="00405705">
        <w:t> </w:t>
      </w:r>
      <w:r w:rsidR="009A5457">
        <w:t>ho</w:t>
      </w:r>
      <w:r w:rsidR="002A5D46">
        <w:t> </w:t>
      </w:r>
      <w:r w:rsidRPr="00C00539">
        <w:t xml:space="preserve">snaží </w:t>
      </w:r>
      <w:r w:rsidR="00C90D2C">
        <w:t>vnímat</w:t>
      </w:r>
      <w:r w:rsidRPr="00C00539">
        <w:t xml:space="preserve"> </w:t>
      </w:r>
      <w:r w:rsidR="00FF5305">
        <w:t>jednodu</w:t>
      </w:r>
      <w:r w:rsidR="00C90D2C">
        <w:t>še</w:t>
      </w:r>
      <w:r w:rsidRPr="00C00539">
        <w:t xml:space="preserve">. Pokud dojde k jeho rozdvojení, </w:t>
      </w:r>
      <w:r w:rsidR="00315609">
        <w:t xml:space="preserve">je korálek posouván </w:t>
      </w:r>
      <w:r w:rsidRPr="00C00539">
        <w:t>blíže nebo dále, dokud nedojde k</w:t>
      </w:r>
      <w:r w:rsidR="00ED68D3">
        <w:t> </w:t>
      </w:r>
      <w:r w:rsidRPr="00C00539">
        <w:t>jeho</w:t>
      </w:r>
      <w:r w:rsidR="00ED68D3">
        <w:t xml:space="preserve"> opětovnému</w:t>
      </w:r>
      <w:r w:rsidRPr="00C00539">
        <w:t xml:space="preserve"> spojení. Následně je pacient vyzván, aby přenesl fixaci na</w:t>
      </w:r>
      <w:r w:rsidR="00405705">
        <w:t> prostřední</w:t>
      </w:r>
      <w:r w:rsidRPr="00C00539">
        <w:t xml:space="preserve"> korálek, poté na korálek nejvzdálenější. Toto pacient opakuje.</w:t>
      </w:r>
      <w:r w:rsidRPr="00405705">
        <w:rPr>
          <w:vertAlign w:val="superscript"/>
        </w:rPr>
        <w:t>41</w:t>
      </w:r>
      <w:r w:rsidRPr="00C00539">
        <w:t xml:space="preserve"> </w:t>
      </w:r>
    </w:p>
    <w:p w14:paraId="0A8CB8C5" w14:textId="4E4E0E8F" w:rsidR="00C47211" w:rsidRPr="00C00539" w:rsidRDefault="00C47211" w:rsidP="00405705">
      <w:pPr>
        <w:pStyle w:val="Dalodstavce"/>
      </w:pPr>
      <w:r w:rsidRPr="00C00539">
        <w:t>Při pohledu na první korálek by měl provázek tvořit písmeno V (</w:t>
      </w:r>
      <w:r w:rsidR="00405705">
        <w:t>viz o</w:t>
      </w:r>
      <w:r w:rsidRPr="00C00539">
        <w:t>br.</w:t>
      </w:r>
      <w:r w:rsidR="00405705">
        <w:t xml:space="preserve"> 2</w:t>
      </w:r>
      <w:r w:rsidR="00416967">
        <w:t>6</w:t>
      </w:r>
      <w:r w:rsidRPr="00C00539">
        <w:t>a), při</w:t>
      </w:r>
      <w:r w:rsidR="002B1BA4">
        <w:t> </w:t>
      </w:r>
      <w:r w:rsidRPr="00C00539">
        <w:t>pohledu na druhý písmeno X (</w:t>
      </w:r>
      <w:r w:rsidR="002B1BA4">
        <w:t>viz o</w:t>
      </w:r>
      <w:r w:rsidRPr="00C00539">
        <w:t>br.</w:t>
      </w:r>
      <w:r w:rsidR="002B1BA4">
        <w:t xml:space="preserve"> 2</w:t>
      </w:r>
      <w:r w:rsidR="00416967">
        <w:t>6</w:t>
      </w:r>
      <w:r w:rsidRPr="00C00539">
        <w:t>b) a při pohledu na poslední</w:t>
      </w:r>
      <w:r w:rsidR="009C5590">
        <w:t xml:space="preserve"> korálek</w:t>
      </w:r>
      <w:r w:rsidRPr="00C00539">
        <w:t xml:space="preserve"> písmeno A (</w:t>
      </w:r>
      <w:r w:rsidR="002B1BA4">
        <w:t>viz obr. 2</w:t>
      </w:r>
      <w:r w:rsidR="00416967">
        <w:t>6</w:t>
      </w:r>
      <w:r w:rsidR="002B1BA4">
        <w:t>c</w:t>
      </w:r>
      <w:r w:rsidRPr="00C00539">
        <w:t>). Pokud pacient vidí pouze jednu šňůru, dochází k supresi jednoho</w:t>
      </w:r>
      <w:r w:rsidR="00E71AAA">
        <w:t xml:space="preserve"> z</w:t>
      </w:r>
      <w:r w:rsidRPr="00C00539">
        <w:t xml:space="preserve"> o</w:t>
      </w:r>
      <w:r w:rsidR="00E71AAA">
        <w:t>čí</w:t>
      </w:r>
      <w:r w:rsidRPr="00C00539">
        <w:t>. V případě, že se šňůry kříží před korálkem, který pacient fixuje, předpokládáme eso</w:t>
      </w:r>
      <w:r w:rsidR="002B1BA4">
        <w:t> </w:t>
      </w:r>
      <w:r w:rsidRPr="00C00539">
        <w:t xml:space="preserve">úchylku. Naopak </w:t>
      </w:r>
      <w:r w:rsidR="00E71AAA">
        <w:t>v případě křížení</w:t>
      </w:r>
      <w:r w:rsidRPr="00C00539">
        <w:t xml:space="preserve"> za korálkem má pacient exo úchylku. </w:t>
      </w:r>
    </w:p>
    <w:p w14:paraId="3288C0A9" w14:textId="1ABA83F4" w:rsidR="00C47211" w:rsidRDefault="00C47211" w:rsidP="002B1BA4">
      <w:pPr>
        <w:pStyle w:val="Dalodstavce"/>
        <w:rPr>
          <w:vertAlign w:val="superscript"/>
        </w:rPr>
      </w:pPr>
      <w:r w:rsidRPr="00C00539">
        <w:t>Cvičení pomocí Brockovy šňůry lze ztížit odstranění</w:t>
      </w:r>
      <w:r w:rsidR="00E71AAA">
        <w:t>m</w:t>
      </w:r>
      <w:r w:rsidRPr="00C00539">
        <w:t xml:space="preserve"> korálků, kdy pacient</w:t>
      </w:r>
      <w:r w:rsidR="002B1BA4">
        <w:t xml:space="preserve"> </w:t>
      </w:r>
      <w:r w:rsidRPr="00C00539">
        <w:t xml:space="preserve">přenáší fixaci pouze po </w:t>
      </w:r>
      <w:r w:rsidR="00FC510E">
        <w:t>provázku</w:t>
      </w:r>
      <w:r w:rsidRPr="00C00539">
        <w:t>.</w:t>
      </w:r>
      <w:r w:rsidRPr="002B1BA4">
        <w:rPr>
          <w:vertAlign w:val="superscript"/>
        </w:rPr>
        <w:t>35</w:t>
      </w:r>
    </w:p>
    <w:p w14:paraId="2F82CD11" w14:textId="72E61C8D" w:rsidR="00F74297" w:rsidRDefault="00F74297" w:rsidP="00F74297">
      <w:pPr>
        <w:pStyle w:val="Dalodstavce"/>
      </w:pPr>
      <w:r>
        <w:t>Během cvičení je důležitá také objektivní kontrola postavení očí pacienta.</w:t>
      </w:r>
    </w:p>
    <w:p w14:paraId="1D7513BC" w14:textId="77777777" w:rsidR="00F74297" w:rsidRPr="00C00539" w:rsidRDefault="00F74297" w:rsidP="002B1BA4">
      <w:pPr>
        <w:pStyle w:val="Dalodstavce"/>
      </w:pPr>
    </w:p>
    <w:p w14:paraId="4353E01F" w14:textId="77777777" w:rsidR="00C47211" w:rsidRPr="00C00539" w:rsidRDefault="00C47211" w:rsidP="00405705">
      <w:pPr>
        <w:pStyle w:val="Dalodstavce"/>
      </w:pPr>
    </w:p>
    <w:p w14:paraId="03C9DF1B" w14:textId="77777777" w:rsidR="00C47211" w:rsidRPr="00C00539" w:rsidRDefault="00C47211" w:rsidP="002B1BA4">
      <w:pPr>
        <w:pStyle w:val="Dalodstavce"/>
        <w:spacing w:after="240"/>
        <w:ind w:firstLine="0"/>
        <w:jc w:val="center"/>
      </w:pPr>
      <w:r w:rsidRPr="00C00539">
        <w:rPr>
          <w:noProof/>
        </w:rPr>
        <w:lastRenderedPageBreak/>
        <w:drawing>
          <wp:inline distT="0" distB="0" distL="0" distR="0" wp14:anchorId="7F360DB5" wp14:editId="3AD5099F">
            <wp:extent cx="4151172" cy="1943100"/>
            <wp:effectExtent l="0" t="0" r="1905" b="0"/>
            <wp:docPr id="10" name="Obrázek 10" descr="Obsah obrázku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interiér&#10;&#10;Popis byl vytvořen automaticky"/>
                    <pic:cNvPicPr/>
                  </pic:nvPicPr>
                  <pic:blipFill>
                    <a:blip r:embed="rId56">
                      <a:extLst>
                        <a:ext uri="{28A0092B-C50C-407E-A947-70E740481C1C}">
                          <a14:useLocalDpi xmlns:a14="http://schemas.microsoft.com/office/drawing/2010/main" val="0"/>
                        </a:ext>
                      </a:extLst>
                    </a:blip>
                    <a:stretch>
                      <a:fillRect/>
                    </a:stretch>
                  </pic:blipFill>
                  <pic:spPr>
                    <a:xfrm>
                      <a:off x="0" y="0"/>
                      <a:ext cx="4172604" cy="1953132"/>
                    </a:xfrm>
                    <a:prstGeom prst="rect">
                      <a:avLst/>
                    </a:prstGeom>
                  </pic:spPr>
                </pic:pic>
              </a:graphicData>
            </a:graphic>
          </wp:inline>
        </w:drawing>
      </w:r>
    </w:p>
    <w:p w14:paraId="7280BA1D" w14:textId="677BE750" w:rsidR="00C47211" w:rsidRDefault="00C47211" w:rsidP="002B1BA4">
      <w:pPr>
        <w:pStyle w:val="Titulek"/>
        <w:rPr>
          <w:vertAlign w:val="superscript"/>
        </w:rPr>
      </w:pPr>
      <w:r w:rsidRPr="00C00539">
        <w:t xml:space="preserve">Obr. </w:t>
      </w:r>
      <w:r w:rsidR="002B1BA4">
        <w:t>2</w:t>
      </w:r>
      <w:r w:rsidR="00416967">
        <w:t>6</w:t>
      </w:r>
      <w:r w:rsidRPr="00C00539">
        <w:t>: Brockova šňůrka, volně dle</w:t>
      </w:r>
      <w:r w:rsidRPr="002B1BA4">
        <w:rPr>
          <w:vertAlign w:val="superscript"/>
        </w:rPr>
        <w:t>35</w:t>
      </w:r>
    </w:p>
    <w:p w14:paraId="41ABCA2B" w14:textId="77777777" w:rsidR="002B1BA4" w:rsidRPr="002B1BA4" w:rsidRDefault="002B1BA4" w:rsidP="002B1BA4">
      <w:pPr>
        <w:pStyle w:val="Odstavec1"/>
        <w:rPr>
          <w:lang w:eastAsia="sk-SK"/>
        </w:rPr>
      </w:pPr>
    </w:p>
    <w:p w14:paraId="4F70EA4A" w14:textId="0064E6CF" w:rsidR="00C47211" w:rsidRDefault="00C47211" w:rsidP="00405705">
      <w:pPr>
        <w:pStyle w:val="Dalodstavce"/>
        <w:rPr>
          <w:vertAlign w:val="superscript"/>
        </w:rPr>
      </w:pPr>
      <w:r w:rsidRPr="00C00539">
        <w:t xml:space="preserve">Mezi modifikace Brockovy šňůry patří tzv. 3-Dot Card, známá také jako Albee Card. 3-Dot Card je oboustranná karta se 3 proporcionálně rozmístěnými kuličkami vytištěnými na obou stranách. Pacient si kartu </w:t>
      </w:r>
      <w:r w:rsidR="002B1BA4">
        <w:t>položí</w:t>
      </w:r>
      <w:r w:rsidRPr="00C00539">
        <w:t xml:space="preserve"> na špičku nosu. Cvičení probíhá obdobně jako u Brockovy šňůry, kdy pacient přenáší fixaci mezi kuličkami.</w:t>
      </w:r>
      <w:r w:rsidRPr="002B1BA4">
        <w:rPr>
          <w:vertAlign w:val="superscript"/>
        </w:rPr>
        <w:t>35</w:t>
      </w:r>
    </w:p>
    <w:p w14:paraId="36D361B9" w14:textId="77777777" w:rsidR="00416967" w:rsidRPr="00C00539" w:rsidRDefault="00416967" w:rsidP="00405705">
      <w:pPr>
        <w:pStyle w:val="Dalodstavce"/>
      </w:pPr>
    </w:p>
    <w:p w14:paraId="39D8E72F" w14:textId="77777777" w:rsidR="00C47211" w:rsidRPr="00C00539" w:rsidRDefault="00C47211" w:rsidP="0001313B">
      <w:pPr>
        <w:pStyle w:val="Dalodstavce"/>
        <w:spacing w:before="240" w:after="240"/>
        <w:ind w:firstLine="0"/>
        <w:jc w:val="center"/>
      </w:pPr>
      <w:r w:rsidRPr="00C00539">
        <w:rPr>
          <w:noProof/>
        </w:rPr>
        <w:drawing>
          <wp:inline distT="0" distB="0" distL="0" distR="0" wp14:anchorId="6A8773D1" wp14:editId="128A8B7E">
            <wp:extent cx="1424940" cy="1202102"/>
            <wp:effectExtent l="0" t="0" r="381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9636" cy="1222936"/>
                    </a:xfrm>
                    <a:prstGeom prst="rect">
                      <a:avLst/>
                    </a:prstGeom>
                  </pic:spPr>
                </pic:pic>
              </a:graphicData>
            </a:graphic>
          </wp:inline>
        </w:drawing>
      </w:r>
    </w:p>
    <w:p w14:paraId="2326B497" w14:textId="7258F1DA" w:rsidR="002B1BA4" w:rsidRPr="00E40BA1" w:rsidRDefault="00C47211" w:rsidP="00E40BA1">
      <w:pPr>
        <w:pStyle w:val="Titulek"/>
        <w:rPr>
          <w:vertAlign w:val="superscript"/>
        </w:rPr>
      </w:pPr>
      <w:r w:rsidRPr="00C00539">
        <w:t xml:space="preserve">Obr. </w:t>
      </w:r>
      <w:r w:rsidR="002B1BA4">
        <w:t>2</w:t>
      </w:r>
      <w:r w:rsidR="00416967">
        <w:t>7</w:t>
      </w:r>
      <w:r w:rsidRPr="00C00539">
        <w:t>: 3-Dot Card, volně dle</w:t>
      </w:r>
      <w:r w:rsidRPr="002B1BA4">
        <w:rPr>
          <w:vertAlign w:val="superscript"/>
        </w:rPr>
        <w:t>35</w:t>
      </w:r>
    </w:p>
    <w:p w14:paraId="4B0901F7" w14:textId="77777777" w:rsidR="00C47211" w:rsidRPr="002B1BA4" w:rsidRDefault="00C47211" w:rsidP="002B1BA4">
      <w:pPr>
        <w:pStyle w:val="Dalodstavce"/>
        <w:spacing w:before="240" w:after="240"/>
        <w:ind w:firstLine="0"/>
        <w:rPr>
          <w:b/>
          <w:bCs/>
        </w:rPr>
      </w:pPr>
      <w:r w:rsidRPr="002B1BA4">
        <w:rPr>
          <w:b/>
          <w:bCs/>
        </w:rPr>
        <w:t>Tři kočky</w:t>
      </w:r>
    </w:p>
    <w:p w14:paraId="339D41FD" w14:textId="1F53F2CB" w:rsidR="00C47211" w:rsidRPr="00C00539" w:rsidRDefault="00C47211" w:rsidP="00E71AAA">
      <w:pPr>
        <w:pStyle w:val="Dalodstavce"/>
      </w:pPr>
      <w:r w:rsidRPr="00550A43">
        <w:t>Cvičení Tři kočky probíhá</w:t>
      </w:r>
      <w:r w:rsidR="001856C3" w:rsidRPr="00550A43">
        <w:t xml:space="preserve"> stejně jako všechny free-space techniky</w:t>
      </w:r>
      <w:r w:rsidRPr="00550A43">
        <w:t xml:space="preserve"> v reálném prostoru a je založeno na principu cvičení fyziologické diplopie. Vybavením pro toto cvičení je karta velikosti A5 s dvěma kočkami, které jsou od sebe vzdáleny asi 5 cm a liší se drobnými detaily. Pacientův úkol je</w:t>
      </w:r>
      <w:r w:rsidR="00E71AAA" w:rsidRPr="00550A43">
        <w:t xml:space="preserve"> vytvořit fyziologický diplopický vjem, tzn. 4 kočky, a následně krajní spojit</w:t>
      </w:r>
      <w:r w:rsidR="006C404D" w:rsidRPr="00550A43">
        <w:t xml:space="preserve"> tak, aby</w:t>
      </w:r>
      <w:r w:rsidR="00E71AAA" w:rsidRPr="00550A43">
        <w:t xml:space="preserve"> uprostřed </w:t>
      </w:r>
      <w:r w:rsidR="006C404D" w:rsidRPr="00550A43">
        <w:t xml:space="preserve">vznikla </w:t>
      </w:r>
      <w:r w:rsidR="00E71AAA" w:rsidRPr="00550A43">
        <w:t>kočk</w:t>
      </w:r>
      <w:r w:rsidR="006C404D" w:rsidRPr="00550A43">
        <w:t>a</w:t>
      </w:r>
      <w:r w:rsidR="00E71AAA" w:rsidRPr="00550A43">
        <w:t xml:space="preserve"> třetí, která je</w:t>
      </w:r>
      <w:r w:rsidR="005552D0">
        <w:t> </w:t>
      </w:r>
      <w:r w:rsidR="00E71AAA" w:rsidRPr="00550A43">
        <w:t>kompletní</w:t>
      </w:r>
      <w:r w:rsidR="006C404D" w:rsidRPr="00550A43">
        <w:t xml:space="preserve"> a</w:t>
      </w:r>
      <w:r w:rsidR="002B1BA4" w:rsidRPr="00550A43">
        <w:t xml:space="preserve"> </w:t>
      </w:r>
      <w:r w:rsidRPr="00550A43">
        <w:t>obsah</w:t>
      </w:r>
      <w:r w:rsidR="006C404D" w:rsidRPr="00550A43">
        <w:t xml:space="preserve">uje </w:t>
      </w:r>
      <w:r w:rsidRPr="00550A43">
        <w:t xml:space="preserve">detaily obou </w:t>
      </w:r>
      <w:r w:rsidR="002B1BA4" w:rsidRPr="00550A43">
        <w:t>původních koček</w:t>
      </w:r>
      <w:r w:rsidRPr="00550A43">
        <w:t>.</w:t>
      </w:r>
      <w:r w:rsidRPr="002B1BA4">
        <w:rPr>
          <w:vertAlign w:val="superscript"/>
        </w:rPr>
        <w:t>35</w:t>
      </w:r>
    </w:p>
    <w:p w14:paraId="32F957E9" w14:textId="7860039F" w:rsidR="00C47211" w:rsidRPr="00C00539" w:rsidRDefault="00C47211" w:rsidP="00405705">
      <w:pPr>
        <w:pStyle w:val="Dalodstavce"/>
      </w:pPr>
      <w:r w:rsidRPr="00C00539">
        <w:t xml:space="preserve">V případě cvičení divergentní fúzní rezervy u esotropie se využívá průhledná karta, která je vzdálena asi 30 centimetrů před pacientem. Pacient je vyzván, aby sledoval vzdálený předmět. V tomto okamžiku by měl pozorovat 4 kočky. </w:t>
      </w:r>
      <w:r w:rsidR="004C347A">
        <w:t xml:space="preserve">Ortoptista </w:t>
      </w:r>
      <w:r w:rsidRPr="00C00539">
        <w:t>pos</w:t>
      </w:r>
      <w:r w:rsidR="004C347A">
        <w:t>ouvá</w:t>
      </w:r>
      <w:r w:rsidRPr="00C00539">
        <w:t xml:space="preserve"> průhlednou kartu od pacienta tak dlouho, než uvidí kočky tři. Nejprve jsou</w:t>
      </w:r>
      <w:r w:rsidR="00A3081B">
        <w:t> </w:t>
      </w:r>
      <w:r w:rsidRPr="00C00539">
        <w:t xml:space="preserve">kočky </w:t>
      </w:r>
      <w:r w:rsidRPr="00C00539">
        <w:lastRenderedPageBreak/>
        <w:t>rozmazané, postupně by se však měly zaostřit.</w:t>
      </w:r>
      <w:r w:rsidRPr="00E40BA1">
        <w:rPr>
          <w:vertAlign w:val="superscript"/>
        </w:rPr>
        <w:t>40</w:t>
      </w:r>
      <w:r w:rsidRPr="00C00539">
        <w:t xml:space="preserve"> Takto probíhá cvičení pozitivní relativní akomodace.</w:t>
      </w:r>
      <w:r w:rsidRPr="00E40BA1">
        <w:rPr>
          <w:vertAlign w:val="superscript"/>
        </w:rPr>
        <w:t>18</w:t>
      </w:r>
    </w:p>
    <w:p w14:paraId="22AE46AF" w14:textId="49BFACCA" w:rsidR="00C47211" w:rsidRPr="00C00539" w:rsidRDefault="00C47211" w:rsidP="00405705">
      <w:pPr>
        <w:pStyle w:val="Dalodstavce"/>
      </w:pPr>
      <w:r w:rsidRPr="00C00539">
        <w:t>Pokud se jedná o cvičení konvergentní fúzní rezervy u exotropie, používá se neprůhledná karta. Karta je vzdálena asi 40 cm od obličeje pacienta, který tentokrát sleduje fixační předmět, například tužku. Pacient opět vidí nejprve čtyři kočky, poté začíná pohybovat fixačním předmětem. Následně by měl vidět opět kočky tři, nejprve rozmazané, následně ostré.</w:t>
      </w:r>
      <w:r w:rsidRPr="00E40BA1">
        <w:rPr>
          <w:vertAlign w:val="superscript"/>
        </w:rPr>
        <w:t>40</w:t>
      </w:r>
      <w:r w:rsidRPr="00C00539">
        <w:t xml:space="preserve"> Pacient v tomto případě cvičí negativní relativní akomodaci.</w:t>
      </w:r>
      <w:r w:rsidRPr="00E40BA1">
        <w:rPr>
          <w:vertAlign w:val="superscript"/>
        </w:rPr>
        <w:t>18</w:t>
      </w:r>
      <w:r w:rsidRPr="00C00539">
        <w:t xml:space="preserve"> U exotropie je možné cvičení provádět také pomocí průhledné karty. Tato</w:t>
      </w:r>
      <w:r w:rsidR="00A3081B">
        <w:t> </w:t>
      </w:r>
      <w:r w:rsidRPr="00C00539">
        <w:t>možnost je však mnohem obtížnější.</w:t>
      </w:r>
    </w:p>
    <w:p w14:paraId="7890494D" w14:textId="0CB30F6C" w:rsidR="00037A7C" w:rsidRDefault="00037A7C" w:rsidP="00405705">
      <w:pPr>
        <w:pStyle w:val="Dalodstavce"/>
      </w:pPr>
      <w:r>
        <w:t>V případě akomodativního strabismu dochází ke cvičení pozitivní relativní akomodace pomocí průhledné karty.</w:t>
      </w:r>
    </w:p>
    <w:p w14:paraId="12DA7487" w14:textId="4D16A3A2" w:rsidR="00C47211" w:rsidRPr="00C00539" w:rsidRDefault="00037A7C" w:rsidP="00405705">
      <w:pPr>
        <w:pStyle w:val="Dalodstavce"/>
      </w:pPr>
      <w:r>
        <w:t xml:space="preserve"> </w:t>
      </w:r>
      <w:r w:rsidR="00C47211" w:rsidRPr="00C00539">
        <w:t>Při cvičení této metody je velmi důležitá kontrola očí dítěte.</w:t>
      </w:r>
      <w:r w:rsidR="00C47211" w:rsidRPr="00E40BA1">
        <w:rPr>
          <w:vertAlign w:val="superscript"/>
        </w:rPr>
        <w:t>35</w:t>
      </w:r>
    </w:p>
    <w:p w14:paraId="61B5276C" w14:textId="77777777" w:rsidR="00C47211" w:rsidRPr="00C00539" w:rsidRDefault="00C47211" w:rsidP="00405705">
      <w:pPr>
        <w:pStyle w:val="Dalodstavce"/>
      </w:pPr>
    </w:p>
    <w:p w14:paraId="7DB645E7" w14:textId="77777777" w:rsidR="00C47211" w:rsidRPr="00C00539" w:rsidRDefault="00C47211" w:rsidP="00037A7C">
      <w:pPr>
        <w:pStyle w:val="Dalodstavce"/>
        <w:spacing w:before="240" w:after="240"/>
        <w:ind w:firstLine="0"/>
        <w:jc w:val="center"/>
      </w:pPr>
      <w:r w:rsidRPr="00C00539">
        <w:rPr>
          <w:noProof/>
        </w:rPr>
        <w:drawing>
          <wp:inline distT="0" distB="0" distL="0" distR="0" wp14:anchorId="7C4D9E8D" wp14:editId="20FDD2E6">
            <wp:extent cx="2093978" cy="1257300"/>
            <wp:effectExtent l="0" t="0" r="190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rotWithShape="1">
                    <a:blip r:embed="rId58" cstate="print">
                      <a:extLst>
                        <a:ext uri="{28A0092B-C50C-407E-A947-70E740481C1C}">
                          <a14:useLocalDpi xmlns:a14="http://schemas.microsoft.com/office/drawing/2010/main" val="0"/>
                        </a:ext>
                      </a:extLst>
                    </a:blip>
                    <a:srcRect l="1219" t="3491" r="1217" b="6948"/>
                    <a:stretch/>
                  </pic:blipFill>
                  <pic:spPr bwMode="auto">
                    <a:xfrm>
                      <a:off x="0" y="0"/>
                      <a:ext cx="2143412" cy="1286982"/>
                    </a:xfrm>
                    <a:prstGeom prst="rect">
                      <a:avLst/>
                    </a:prstGeom>
                    <a:ln>
                      <a:noFill/>
                    </a:ln>
                    <a:extLst>
                      <a:ext uri="{53640926-AAD7-44D8-BBD7-CCE9431645EC}">
                        <a14:shadowObscured xmlns:a14="http://schemas.microsoft.com/office/drawing/2010/main"/>
                      </a:ext>
                    </a:extLst>
                  </pic:spPr>
                </pic:pic>
              </a:graphicData>
            </a:graphic>
          </wp:inline>
        </w:drawing>
      </w:r>
    </w:p>
    <w:p w14:paraId="54A4AFCB" w14:textId="6305A326" w:rsidR="00C47211" w:rsidRPr="00C00539" w:rsidRDefault="00C47211" w:rsidP="00E40BA1">
      <w:pPr>
        <w:pStyle w:val="Titulek"/>
      </w:pPr>
      <w:r w:rsidRPr="00C00539">
        <w:t xml:space="preserve">Obr. </w:t>
      </w:r>
      <w:r w:rsidR="00E40BA1">
        <w:t>2</w:t>
      </w:r>
      <w:r w:rsidR="00416967">
        <w:t>8</w:t>
      </w:r>
      <w:r w:rsidRPr="00C00539">
        <w:t>: 3 kočky</w:t>
      </w:r>
      <w:r w:rsidRPr="00E40BA1">
        <w:rPr>
          <w:vertAlign w:val="superscript"/>
        </w:rPr>
        <w:t>40</w:t>
      </w:r>
    </w:p>
    <w:p w14:paraId="4CF8E8C5" w14:textId="77777777" w:rsidR="00C47211" w:rsidRPr="00E40BA1" w:rsidRDefault="00C47211" w:rsidP="00E40BA1">
      <w:pPr>
        <w:pStyle w:val="Dalodstavce"/>
        <w:spacing w:before="240" w:after="240"/>
        <w:ind w:firstLine="0"/>
        <w:rPr>
          <w:b/>
          <w:bCs/>
        </w:rPr>
      </w:pPr>
      <w:r w:rsidRPr="00E40BA1">
        <w:rPr>
          <w:b/>
          <w:bCs/>
        </w:rPr>
        <w:t>Stereogramy</w:t>
      </w:r>
    </w:p>
    <w:p w14:paraId="0406A83C" w14:textId="5EAB6434" w:rsidR="00C47211" w:rsidRDefault="00C47211" w:rsidP="00405705">
      <w:pPr>
        <w:pStyle w:val="Dalodstavce"/>
        <w:rPr>
          <w:vertAlign w:val="superscript"/>
        </w:rPr>
      </w:pPr>
      <w:r w:rsidRPr="00C00539">
        <w:t>Stereogramy jsou karty, jejichž cvičení funguje na stejném principu jako</w:t>
      </w:r>
      <w:r w:rsidR="00E40BA1">
        <w:t xml:space="preserve"> u</w:t>
      </w:r>
      <w:r w:rsidRPr="00C00539">
        <w:t xml:space="preserve"> metod</w:t>
      </w:r>
      <w:r w:rsidR="00E40BA1">
        <w:t>y</w:t>
      </w:r>
      <w:r w:rsidRPr="00C00539">
        <w:t xml:space="preserve"> Tři kočky.</w:t>
      </w:r>
      <w:r w:rsidRPr="00E40BA1">
        <w:rPr>
          <w:vertAlign w:val="superscript"/>
        </w:rPr>
        <w:t>18</w:t>
      </w:r>
      <w:r w:rsidRPr="00C00539">
        <w:t xml:space="preserve"> Obrázky tří koček jsou však nahrazeny stereopáry, v důsledku čehož je výsledný vjem trojrozměrný.</w:t>
      </w:r>
      <w:r w:rsidRPr="00E40BA1">
        <w:rPr>
          <w:vertAlign w:val="superscript"/>
        </w:rPr>
        <w:t>40</w:t>
      </w:r>
      <w:r w:rsidRPr="00C00539">
        <w:t xml:space="preserve"> Výsledné stereoskopické vjemy pacienta více motivují a</w:t>
      </w:r>
      <w:r w:rsidR="00E40BA1">
        <w:t> </w:t>
      </w:r>
      <w:r w:rsidRPr="00C00539">
        <w:t>dávají mu povzbudivou zpětnou vazbu. Další výhodou této metody je možnost kontroly pacienta díky směru stereopse. Prostřednictvím stereogramů probíhá léčba především divergentních strabismů, obrázky lze však vytisknout na fólii a mohou být modifikovány pro konvergentní strabismy.</w:t>
      </w:r>
      <w:r w:rsidRPr="00E40BA1">
        <w:rPr>
          <w:vertAlign w:val="superscript"/>
        </w:rPr>
        <w:t>18</w:t>
      </w:r>
    </w:p>
    <w:p w14:paraId="703017D3" w14:textId="77777777" w:rsidR="00E40BA1" w:rsidRPr="00E40BA1" w:rsidRDefault="00E40BA1" w:rsidP="00E40BA1">
      <w:pPr>
        <w:pStyle w:val="Dalodstavce"/>
        <w:ind w:firstLine="0"/>
      </w:pPr>
    </w:p>
    <w:p w14:paraId="0E70B109" w14:textId="77777777" w:rsidR="00C47211" w:rsidRPr="00C00539" w:rsidRDefault="00C47211" w:rsidP="00037A7C">
      <w:pPr>
        <w:pStyle w:val="Dalodstavce"/>
        <w:spacing w:before="240" w:after="240"/>
        <w:ind w:firstLine="0"/>
        <w:jc w:val="center"/>
      </w:pPr>
      <w:r w:rsidRPr="00C00539">
        <w:rPr>
          <w:noProof/>
        </w:rPr>
        <w:drawing>
          <wp:inline distT="0" distB="0" distL="0" distR="0" wp14:anchorId="4CE9B5D5" wp14:editId="6184D00B">
            <wp:extent cx="2423160" cy="1139583"/>
            <wp:effectExtent l="0" t="0" r="0" b="381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rotWithShape="1">
                    <a:blip r:embed="rId59" cstate="print">
                      <a:extLst>
                        <a:ext uri="{28A0092B-C50C-407E-A947-70E740481C1C}">
                          <a14:useLocalDpi xmlns:a14="http://schemas.microsoft.com/office/drawing/2010/main" val="0"/>
                        </a:ext>
                      </a:extLst>
                    </a:blip>
                    <a:srcRect l="7595" t="14485" b="5321"/>
                    <a:stretch/>
                  </pic:blipFill>
                  <pic:spPr bwMode="auto">
                    <a:xfrm>
                      <a:off x="0" y="0"/>
                      <a:ext cx="2511651" cy="1181199"/>
                    </a:xfrm>
                    <a:prstGeom prst="rect">
                      <a:avLst/>
                    </a:prstGeom>
                    <a:ln>
                      <a:noFill/>
                    </a:ln>
                    <a:extLst>
                      <a:ext uri="{53640926-AAD7-44D8-BBD7-CCE9431645EC}">
                        <a14:shadowObscured xmlns:a14="http://schemas.microsoft.com/office/drawing/2010/main"/>
                      </a:ext>
                    </a:extLst>
                  </pic:spPr>
                </pic:pic>
              </a:graphicData>
            </a:graphic>
          </wp:inline>
        </w:drawing>
      </w:r>
    </w:p>
    <w:p w14:paraId="14445255" w14:textId="0E335232" w:rsidR="00C47211" w:rsidRDefault="00C47211" w:rsidP="00E40BA1">
      <w:pPr>
        <w:pStyle w:val="Titulek"/>
      </w:pPr>
      <w:r w:rsidRPr="00C00539">
        <w:t xml:space="preserve">Obr. </w:t>
      </w:r>
      <w:r w:rsidR="00416967">
        <w:t>29</w:t>
      </w:r>
      <w:r w:rsidRPr="00C00539">
        <w:t>: Stereogram</w:t>
      </w:r>
      <w:r w:rsidRPr="00E40BA1">
        <w:rPr>
          <w:vertAlign w:val="superscript"/>
        </w:rPr>
        <w:t>40</w:t>
      </w:r>
      <w:r w:rsidRPr="00C00539">
        <w:t xml:space="preserve"> </w:t>
      </w:r>
    </w:p>
    <w:p w14:paraId="652CD858" w14:textId="77777777" w:rsidR="00E40BA1" w:rsidRPr="00E40BA1" w:rsidRDefault="00E40BA1" w:rsidP="00E40BA1">
      <w:pPr>
        <w:pStyle w:val="Odstavec1"/>
        <w:rPr>
          <w:lang w:eastAsia="sk-SK"/>
        </w:rPr>
      </w:pPr>
    </w:p>
    <w:p w14:paraId="1C1732DD" w14:textId="56E2C397" w:rsidR="00C47211" w:rsidRDefault="00C47211" w:rsidP="00405705">
      <w:pPr>
        <w:pStyle w:val="Dalodstavce"/>
        <w:rPr>
          <w:vertAlign w:val="superscript"/>
        </w:rPr>
      </w:pPr>
      <w:r w:rsidRPr="00C00539">
        <w:t>Jakmile pacient zvládá spojit stereogramy, cvičení lze dále rozvíjet pomocí tzv. autostereogramů. Jedná se o typ stereogramů, ve kterých jsou stereoskopické obrázky tvořeny z pravidelně se opakujících struktur a při správném zaostření vzniká 3D vjem obrázku.</w:t>
      </w:r>
      <w:r w:rsidRPr="00E40BA1">
        <w:rPr>
          <w:vertAlign w:val="superscript"/>
        </w:rPr>
        <w:t>18</w:t>
      </w:r>
    </w:p>
    <w:p w14:paraId="54766819" w14:textId="77777777" w:rsidR="00E40BA1" w:rsidRPr="00E40BA1" w:rsidRDefault="00E40BA1" w:rsidP="00E40BA1">
      <w:pPr>
        <w:pStyle w:val="Dalodstavce"/>
        <w:ind w:firstLine="0"/>
      </w:pPr>
    </w:p>
    <w:p w14:paraId="410713AA" w14:textId="77777777" w:rsidR="00C47211" w:rsidRPr="00C00539" w:rsidRDefault="00C47211" w:rsidP="00E40BA1">
      <w:pPr>
        <w:pStyle w:val="Dalodstavce"/>
        <w:spacing w:after="240"/>
        <w:ind w:firstLine="0"/>
        <w:jc w:val="center"/>
      </w:pPr>
      <w:r w:rsidRPr="00C00539">
        <w:rPr>
          <w:noProof/>
        </w:rPr>
        <w:drawing>
          <wp:inline distT="0" distB="0" distL="0" distR="0" wp14:anchorId="1BC1E0F9" wp14:editId="537694B6">
            <wp:extent cx="3291219" cy="1973580"/>
            <wp:effectExtent l="0" t="0" r="4445" b="7620"/>
            <wp:docPr id="24" name="Obrázek 24" descr="Obsah obrázku text, tkan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 tkanina&#10;&#10;Popis byl vytvořen automaticky"/>
                    <pic:cNvPicPr/>
                  </pic:nvPicPr>
                  <pic:blipFill>
                    <a:blip r:embed="rId60">
                      <a:extLst>
                        <a:ext uri="{28A0092B-C50C-407E-A947-70E740481C1C}">
                          <a14:useLocalDpi xmlns:a14="http://schemas.microsoft.com/office/drawing/2010/main" val="0"/>
                        </a:ext>
                      </a:extLst>
                    </a:blip>
                    <a:stretch>
                      <a:fillRect/>
                    </a:stretch>
                  </pic:blipFill>
                  <pic:spPr>
                    <a:xfrm>
                      <a:off x="0" y="0"/>
                      <a:ext cx="3328007" cy="1995640"/>
                    </a:xfrm>
                    <a:prstGeom prst="rect">
                      <a:avLst/>
                    </a:prstGeom>
                  </pic:spPr>
                </pic:pic>
              </a:graphicData>
            </a:graphic>
          </wp:inline>
        </w:drawing>
      </w:r>
    </w:p>
    <w:p w14:paraId="478A3042" w14:textId="0C9C7FF5" w:rsidR="00C47211" w:rsidRPr="00C00539" w:rsidRDefault="00C47211" w:rsidP="00E40BA1">
      <w:pPr>
        <w:pStyle w:val="Titulek"/>
      </w:pPr>
      <w:r w:rsidRPr="00C00539">
        <w:t xml:space="preserve">Obr. </w:t>
      </w:r>
      <w:r w:rsidR="00E40BA1">
        <w:t>3</w:t>
      </w:r>
      <w:r w:rsidR="00416967">
        <w:t>0</w:t>
      </w:r>
      <w:r w:rsidRPr="00C00539">
        <w:t>: Autostereogram</w:t>
      </w:r>
      <w:r w:rsidRPr="00E40BA1">
        <w:rPr>
          <w:vertAlign w:val="superscript"/>
        </w:rPr>
        <w:t>18</w:t>
      </w:r>
      <w:r w:rsidRPr="00C00539">
        <w:t xml:space="preserve"> </w:t>
      </w:r>
    </w:p>
    <w:p w14:paraId="1B6A231A" w14:textId="77777777" w:rsidR="00C47211" w:rsidRPr="00E40BA1" w:rsidRDefault="00C47211" w:rsidP="00E40BA1">
      <w:pPr>
        <w:pStyle w:val="Dalodstavce"/>
        <w:spacing w:before="240" w:after="240"/>
        <w:ind w:firstLine="0"/>
        <w:rPr>
          <w:b/>
          <w:bCs/>
        </w:rPr>
      </w:pPr>
      <w:r w:rsidRPr="00E40BA1">
        <w:rPr>
          <w:b/>
          <w:bCs/>
        </w:rPr>
        <w:t>Tranaglyfy a vektografy</w:t>
      </w:r>
    </w:p>
    <w:p w14:paraId="51D16F17" w14:textId="3048D6F7" w:rsidR="00C47211" w:rsidRPr="00E40BA1" w:rsidRDefault="00C47211" w:rsidP="00E40BA1">
      <w:pPr>
        <w:pStyle w:val="Dalodstavce"/>
      </w:pPr>
      <w:r w:rsidRPr="00E40BA1">
        <w:t xml:space="preserve">Tranaglyfy i vektografy fungují na principu disociace v reálném prostoru. V případě tranaglyfů je disociace dosaženo pomocí červeno-zelených nebo červeno-modrých filtrů. U vektografů </w:t>
      </w:r>
      <w:r w:rsidR="0096367A">
        <w:t>k </w:t>
      </w:r>
      <w:r w:rsidRPr="00E40BA1">
        <w:t>disociac</w:t>
      </w:r>
      <w:r w:rsidR="0096367A">
        <w:t>i dochází díky</w:t>
      </w:r>
      <w:r w:rsidRPr="00E40BA1">
        <w:t xml:space="preserve"> polarizační</w:t>
      </w:r>
      <w:r w:rsidR="0096367A">
        <w:t xml:space="preserve">m </w:t>
      </w:r>
      <w:r w:rsidRPr="00E40BA1">
        <w:t>brýl</w:t>
      </w:r>
      <w:r w:rsidR="0096367A">
        <w:t>í</w:t>
      </w:r>
      <w:r w:rsidR="008F5C21">
        <w:t>m</w:t>
      </w:r>
      <w:r w:rsidRPr="00E40BA1">
        <w:t xml:space="preserve">. </w:t>
      </w:r>
    </w:p>
    <w:p w14:paraId="6A9FAC9B" w14:textId="014A1556" w:rsidR="00C47211" w:rsidRPr="00E40BA1" w:rsidRDefault="00C47211" w:rsidP="00E40BA1">
      <w:pPr>
        <w:pStyle w:val="Dalodstavce"/>
      </w:pPr>
      <w:r w:rsidRPr="00E40BA1">
        <w:t>Tranaglyfy se skládají ze dvou průhledných, po sobě posuvných folií, na jedné z nich má obrázek barvu červenou, na druhé je zelený nebo modrý (</w:t>
      </w:r>
      <w:r w:rsidR="00F178E3">
        <w:t>viz o</w:t>
      </w:r>
      <w:r w:rsidRPr="00E40BA1">
        <w:t>br.</w:t>
      </w:r>
      <w:r w:rsidR="00F178E3">
        <w:t xml:space="preserve"> 3</w:t>
      </w:r>
      <w:r w:rsidR="00FE5675">
        <w:t>1</w:t>
      </w:r>
      <w:r w:rsidRPr="00E40BA1">
        <w:t>a). Pacient má při cvičení nasazené anaglyfní brýle. Jeho úkolem je sledovat fixační značku a</w:t>
      </w:r>
      <w:r w:rsidR="00F178E3">
        <w:t> </w:t>
      </w:r>
      <w:r w:rsidRPr="00E40BA1">
        <w:t xml:space="preserve">udržet co nejdéle </w:t>
      </w:r>
      <w:r w:rsidR="00BD1AF9">
        <w:t>jedno</w:t>
      </w:r>
      <w:r w:rsidR="00BE0366">
        <w:t>duchý</w:t>
      </w:r>
      <w:r w:rsidRPr="00E40BA1">
        <w:t xml:space="preserve"> </w:t>
      </w:r>
      <w:r w:rsidR="0096367A">
        <w:t xml:space="preserve">binokulární </w:t>
      </w:r>
      <w:r w:rsidRPr="00E40BA1">
        <w:t xml:space="preserve">vjem. </w:t>
      </w:r>
      <w:r w:rsidR="00EC6200">
        <w:t>V průběhu cvičení</w:t>
      </w:r>
      <w:r w:rsidRPr="00E40BA1">
        <w:t xml:space="preserve"> </w:t>
      </w:r>
      <w:r w:rsidR="00EC6200" w:rsidRPr="00E40BA1">
        <w:t xml:space="preserve">posouvá </w:t>
      </w:r>
      <w:r w:rsidRPr="00E40BA1">
        <w:t>ortoptistka kartičky od sebe</w:t>
      </w:r>
      <w:r w:rsidR="00BE0366">
        <w:t>. V případě</w:t>
      </w:r>
      <w:r w:rsidRPr="00E40BA1">
        <w:t xml:space="preserve"> cvičení do konvergence posouvá </w:t>
      </w:r>
      <w:r w:rsidR="00F178E3">
        <w:t>kartičku</w:t>
      </w:r>
      <w:r w:rsidRPr="00E40BA1">
        <w:t xml:space="preserve"> viditelnou pravým okem doleva. Při cvičení do divergence</w:t>
      </w:r>
      <w:r w:rsidR="00AC233D">
        <w:t xml:space="preserve"> (v případě akomodativního strabismu)</w:t>
      </w:r>
      <w:r w:rsidRPr="00E40BA1">
        <w:t xml:space="preserve"> dochází k posouvání </w:t>
      </w:r>
      <w:r w:rsidR="00F178E3">
        <w:t>kartičky, kterou pacient sleduje</w:t>
      </w:r>
      <w:r w:rsidRPr="00E40BA1">
        <w:t xml:space="preserve"> pravým okem</w:t>
      </w:r>
      <w:r w:rsidR="00F178E3">
        <w:t>,</w:t>
      </w:r>
      <w:r w:rsidRPr="00E40BA1">
        <w:t xml:space="preserve"> doprava. Takto cvičení probíhá do chvíle, než ohlásí pacient rozostření, rozdvojení</w:t>
      </w:r>
      <w:r w:rsidR="008F5C21">
        <w:t xml:space="preserve"> nebo supresi vjemu jednoho z očí a ztrátě kontrolního detailu</w:t>
      </w:r>
      <w:r w:rsidRPr="00E40BA1">
        <w:t xml:space="preserve">. </w:t>
      </w:r>
      <w:r w:rsidRPr="00E40BA1">
        <w:rPr>
          <w:noProof/>
        </w:rPr>
        <mc:AlternateContent>
          <mc:Choice Requires="wpi">
            <w:drawing>
              <wp:anchor distT="0" distB="0" distL="114300" distR="114300" simplePos="0" relativeHeight="251658240" behindDoc="0" locked="0" layoutInCell="1" allowOverlap="1" wp14:anchorId="4EBDAE24" wp14:editId="27A7ACE0">
                <wp:simplePos x="0" y="0"/>
                <wp:positionH relativeFrom="column">
                  <wp:posOffset>1073150</wp:posOffset>
                </wp:positionH>
                <wp:positionV relativeFrom="paragraph">
                  <wp:posOffset>127000</wp:posOffset>
                </wp:positionV>
                <wp:extent cx="1010285" cy="80010"/>
                <wp:effectExtent l="1270" t="635" r="0" b="0"/>
                <wp:wrapNone/>
                <wp:docPr id="32" name="Rukopis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010285" cy="80010"/>
                      </w14:xfrm>
                    </w14:contentPart>
                  </a:graphicData>
                </a:graphic>
                <wp14:sizeRelH relativeFrom="page">
                  <wp14:pctWidth>0</wp14:pctWidth>
                </wp14:sizeRelH>
                <wp14:sizeRelV relativeFrom="page">
                  <wp14:pctHeight>0</wp14:pctHeight>
                </wp14:sizeRelV>
              </wp:anchor>
            </w:drawing>
          </mc:Choice>
        </mc:AlternateContent>
      </w:r>
      <w:r w:rsidRPr="00E40BA1">
        <w:t xml:space="preserve">Tranaglyfy se nacházejí také v počítačových programech, díky kterých je umožněno pacientovi cvičení v domácím prostředí. </w:t>
      </w:r>
    </w:p>
    <w:p w14:paraId="0AAD9BB1" w14:textId="122141FC" w:rsidR="00C47211" w:rsidRDefault="00C47211" w:rsidP="00E40BA1">
      <w:pPr>
        <w:pStyle w:val="Dalodstavce"/>
        <w:rPr>
          <w:vertAlign w:val="superscript"/>
        </w:rPr>
      </w:pPr>
      <w:r w:rsidRPr="00E40BA1">
        <w:t>Vektografy fungují na podobném principu jako tranaglyfy. Používají se u nich narozdíl od tranaglyfů polarizační brýle, díky kterým dochází k disociaci vjemů pravého a levého oka. Vektografy jsou složeny ze dvou folií s obrázkem, každá z folií je však jinak polarizovaná</w:t>
      </w:r>
      <w:r w:rsidR="00F178E3">
        <w:t xml:space="preserve"> </w:t>
      </w:r>
      <w:r w:rsidRPr="00E40BA1">
        <w:t>(</w:t>
      </w:r>
      <w:r w:rsidR="00F178E3">
        <w:t>viz obr. 3</w:t>
      </w:r>
      <w:r w:rsidR="004209F6">
        <w:t>1</w:t>
      </w:r>
      <w:r w:rsidRPr="00E40BA1">
        <w:t>b). Při sledování obrázků oběma očima přes polarizační brýle vzniká prostorový vjem, tzv. stereogram. Cvičení probíhá pomocí postupného posouvání jedné z destiček obdobně jako u tranaglyfů.</w:t>
      </w:r>
      <w:r w:rsidRPr="00F178E3">
        <w:rPr>
          <w:vertAlign w:val="superscript"/>
        </w:rPr>
        <w:t>35</w:t>
      </w:r>
    </w:p>
    <w:p w14:paraId="20ED2DCD" w14:textId="398DB261" w:rsidR="00AC233D" w:rsidRPr="00AC233D" w:rsidRDefault="00AC233D" w:rsidP="00E40BA1">
      <w:pPr>
        <w:pStyle w:val="Dalodstavce"/>
      </w:pPr>
      <w:r w:rsidRPr="00AC233D">
        <w:t>Při cvičení obou metod je v</w:t>
      </w:r>
      <w:r>
        <w:t>e</w:t>
      </w:r>
      <w:r w:rsidRPr="00AC233D">
        <w:t>lmi důležitá objektivní kontrola očí pacienta.</w:t>
      </w:r>
    </w:p>
    <w:p w14:paraId="247075C8" w14:textId="77777777" w:rsidR="00F178E3" w:rsidRPr="00F178E3" w:rsidRDefault="00F178E3" w:rsidP="00F178E3">
      <w:pPr>
        <w:pStyle w:val="Dalodstavce"/>
        <w:ind w:firstLine="0"/>
      </w:pPr>
    </w:p>
    <w:p w14:paraId="413A7F90" w14:textId="3C949FD7" w:rsidR="00C47211" w:rsidRPr="00C00539" w:rsidRDefault="00C47211" w:rsidP="00F178E3">
      <w:pPr>
        <w:pStyle w:val="Dalodstavce"/>
        <w:spacing w:after="240"/>
        <w:ind w:firstLine="0"/>
        <w:jc w:val="center"/>
      </w:pPr>
      <w:r w:rsidRPr="00C00539">
        <w:rPr>
          <w:noProof/>
        </w:rPr>
        <w:drawing>
          <wp:inline distT="0" distB="0" distL="0" distR="0" wp14:anchorId="75B181A4" wp14:editId="65CA2682">
            <wp:extent cx="2811780" cy="1693678"/>
            <wp:effectExtent l="0" t="0" r="0" b="190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35"/>
                    <pic:cNvPicPr/>
                  </pic:nvPicPr>
                  <pic:blipFill rotWithShape="1">
                    <a:blip r:embed="rId62">
                      <a:extLst>
                        <a:ext uri="{28A0092B-C50C-407E-A947-70E740481C1C}">
                          <a14:useLocalDpi xmlns:a14="http://schemas.microsoft.com/office/drawing/2010/main" val="0"/>
                        </a:ext>
                      </a:extLst>
                    </a:blip>
                    <a:srcRect l="3673" r="-2304"/>
                    <a:stretch/>
                  </pic:blipFill>
                  <pic:spPr bwMode="auto">
                    <a:xfrm>
                      <a:off x="0" y="0"/>
                      <a:ext cx="2848459" cy="1715772"/>
                    </a:xfrm>
                    <a:prstGeom prst="rect">
                      <a:avLst/>
                    </a:prstGeom>
                    <a:ln>
                      <a:noFill/>
                    </a:ln>
                    <a:extLst>
                      <a:ext uri="{53640926-AAD7-44D8-BBD7-CCE9431645EC}">
                        <a14:shadowObscured xmlns:a14="http://schemas.microsoft.com/office/drawing/2010/main"/>
                      </a:ext>
                    </a:extLst>
                  </pic:spPr>
                </pic:pic>
              </a:graphicData>
            </a:graphic>
          </wp:inline>
        </w:drawing>
      </w:r>
    </w:p>
    <w:p w14:paraId="7C3C7BDE" w14:textId="24D1D638" w:rsidR="00C47211" w:rsidRDefault="00C47211" w:rsidP="00F178E3">
      <w:pPr>
        <w:pStyle w:val="Titulek"/>
        <w:rPr>
          <w:vertAlign w:val="superscript"/>
        </w:rPr>
      </w:pPr>
      <w:r w:rsidRPr="00C00539">
        <w:t xml:space="preserve">Obr. </w:t>
      </w:r>
      <w:r w:rsidR="00E40BA1">
        <w:t>3</w:t>
      </w:r>
      <w:r w:rsidR="00416967">
        <w:t>1</w:t>
      </w:r>
      <w:r w:rsidRPr="00C00539">
        <w:t>: Tranaglyfy a vektografy</w:t>
      </w:r>
      <w:r w:rsidRPr="00F178E3">
        <w:rPr>
          <w:vertAlign w:val="superscript"/>
        </w:rPr>
        <w:t>15</w:t>
      </w:r>
    </w:p>
    <w:p w14:paraId="5E6C6D3E" w14:textId="77777777" w:rsidR="00F178E3" w:rsidRPr="00F178E3" w:rsidRDefault="00F178E3" w:rsidP="00F178E3">
      <w:pPr>
        <w:pStyle w:val="Odstavec1"/>
        <w:rPr>
          <w:lang w:eastAsia="sk-SK"/>
        </w:rPr>
      </w:pPr>
    </w:p>
    <w:p w14:paraId="3768FB92" w14:textId="77777777" w:rsidR="00C47211" w:rsidRPr="00F178E3" w:rsidRDefault="00C47211" w:rsidP="00F178E3">
      <w:pPr>
        <w:pStyle w:val="Dalodstavce"/>
        <w:spacing w:before="240" w:after="240"/>
        <w:ind w:firstLine="0"/>
        <w:rPr>
          <w:b/>
          <w:bCs/>
        </w:rPr>
      </w:pPr>
      <w:r w:rsidRPr="00F178E3">
        <w:rPr>
          <w:b/>
          <w:bCs/>
        </w:rPr>
        <w:t>Cvičení s prizmaty</w:t>
      </w:r>
    </w:p>
    <w:p w14:paraId="5187D6B2" w14:textId="3CA5AD60" w:rsidR="00C47211" w:rsidRPr="00C00539" w:rsidRDefault="00C47211" w:rsidP="00E659DC">
      <w:pPr>
        <w:pStyle w:val="Dalodstavce"/>
      </w:pPr>
      <w:r w:rsidRPr="00C00539">
        <w:t>Další z možností ortoptické</w:t>
      </w:r>
      <w:r w:rsidR="005E3951">
        <w:t xml:space="preserve"> léčby </w:t>
      </w:r>
      <w:r w:rsidRPr="00C00539">
        <w:t>akomodativního strabismu je cvičení s prizmaty. Toto cvičení probíhá v reálném prostoru pomocí prizmat (prizmatické lišty</w:t>
      </w:r>
      <w:r w:rsidR="00AE753E">
        <w:t>)</w:t>
      </w:r>
      <w:r w:rsidR="00421886">
        <w:t xml:space="preserve"> a</w:t>
      </w:r>
      <w:r w:rsidRPr="00C00539">
        <w:t xml:space="preserve"> světelného zdroje</w:t>
      </w:r>
      <w:r w:rsidR="005E3951">
        <w:t>.</w:t>
      </w:r>
      <w:r w:rsidR="00421886">
        <w:t xml:space="preserve"> Lze využít také</w:t>
      </w:r>
      <w:r w:rsidR="005E3951">
        <w:t xml:space="preserve"> </w:t>
      </w:r>
      <w:r w:rsidR="00AE753E">
        <w:t>Bagoliniho brýle</w:t>
      </w:r>
      <w:r w:rsidR="00421886">
        <w:t>, které</w:t>
      </w:r>
      <w:r w:rsidR="00AE753E">
        <w:t xml:space="preserve"> jsou dobrou zpětnou vazbou o subjektivním vjemu pacienta</w:t>
      </w:r>
      <w:r w:rsidR="005E3951">
        <w:t xml:space="preserve">, </w:t>
      </w:r>
      <w:r w:rsidR="00421886">
        <w:t>pro cvičení však nejsou nepostradatelné.</w:t>
      </w:r>
      <w:r w:rsidR="00AE753E">
        <w:t xml:space="preserve"> </w:t>
      </w:r>
      <w:r w:rsidR="00421886">
        <w:t>P</w:t>
      </w:r>
      <w:r w:rsidRPr="00C00539">
        <w:t>rincip je založen na nácviku pozitivní či negativní relativní vergence.</w:t>
      </w:r>
    </w:p>
    <w:p w14:paraId="63444F84" w14:textId="59055613" w:rsidR="00C47211" w:rsidRPr="00C00539" w:rsidRDefault="00C47211" w:rsidP="00405705">
      <w:pPr>
        <w:pStyle w:val="Dalodstavce"/>
      </w:pPr>
      <w:r w:rsidRPr="00C00539">
        <w:t>Nejprve pacient</w:t>
      </w:r>
      <w:r w:rsidR="00AE753E">
        <w:t xml:space="preserve"> </w:t>
      </w:r>
      <w:r w:rsidRPr="00C00539">
        <w:t xml:space="preserve">fixuje světelný zdroj. Pokud vidí kříž s bodovým světlem uprostřed, je možné pokračovat ve cvičení a začít předkládat prizmata. V případě, že pacient </w:t>
      </w:r>
      <w:r w:rsidR="00FF2668" w:rsidRPr="00C00539">
        <w:t>vidí</w:t>
      </w:r>
      <w:r w:rsidR="00FF2668" w:rsidRPr="00C00539">
        <w:t xml:space="preserve"> </w:t>
      </w:r>
      <w:r w:rsidRPr="00C00539">
        <w:t>pouze jeden paprsek s bodovým světlem</w:t>
      </w:r>
      <w:r w:rsidR="00E659DC">
        <w:t xml:space="preserve"> (</w:t>
      </w:r>
      <w:r w:rsidRPr="00C00539">
        <w:t>dochází k útlumu oka</w:t>
      </w:r>
      <w:r w:rsidR="00E659DC">
        <w:t>) nebo světla dvě</w:t>
      </w:r>
      <w:r w:rsidR="00E659DC" w:rsidRPr="00C00539">
        <w:t xml:space="preserve"> </w:t>
      </w:r>
      <w:r w:rsidR="00E659DC">
        <w:t xml:space="preserve">(oči </w:t>
      </w:r>
      <w:r w:rsidR="005C4704">
        <w:t>jsou</w:t>
      </w:r>
      <w:r w:rsidR="00E659DC">
        <w:t xml:space="preserve"> v úchylce),</w:t>
      </w:r>
      <w:r w:rsidRPr="00C00539">
        <w:t xml:space="preserve"> cvičení provádět nelze</w:t>
      </w:r>
      <w:r w:rsidR="00E659DC">
        <w:t>.</w:t>
      </w:r>
    </w:p>
    <w:p w14:paraId="4EAB6786" w14:textId="4EF03F7B" w:rsidR="00C47211" w:rsidRDefault="00C47211" w:rsidP="00405705">
      <w:pPr>
        <w:pStyle w:val="Dalodstavce"/>
      </w:pPr>
      <w:r w:rsidRPr="00C00539">
        <w:t>Prizmata se předkládají od nejnižších hodnot. Postupně dochází k zvětšujícímu se</w:t>
      </w:r>
      <w:r w:rsidR="00F178E3">
        <w:t> </w:t>
      </w:r>
      <w:r w:rsidRPr="00C00539">
        <w:t>posunu obrazu na sítnici, což vyvolá u pacienta relativní vergenci, která je nutná pro</w:t>
      </w:r>
      <w:r w:rsidR="00F178E3">
        <w:t> </w:t>
      </w:r>
      <w:r w:rsidRPr="00C00539">
        <w:t>zachování jednoduchého vjemu. Pokud pacient po předložení prizmat obrazy nespojí, je možné mu dopomoci. Při předkládání prizmat bází temporálně je pacient vyzván k pohledu do blízka, například na prst vyšetřujícího. Pokud jsou předkládány prizmata bází nasálně, mělo by dítě oči uvolnit pohledem do dálky.</w:t>
      </w:r>
    </w:p>
    <w:p w14:paraId="71C02B25" w14:textId="0F90D07D" w:rsidR="00D03F99" w:rsidRPr="00C00539" w:rsidRDefault="00D03F99" w:rsidP="00405705">
      <w:pPr>
        <w:pStyle w:val="Dalodstavce"/>
      </w:pPr>
      <w:r>
        <w:t>V případě akomodativního strabismu jsou prizmata předkládány bází nasálně.</w:t>
      </w:r>
    </w:p>
    <w:p w14:paraId="20AF6117" w14:textId="0721F44C" w:rsidR="00C47211" w:rsidRPr="00C00539" w:rsidRDefault="00AE753E" w:rsidP="00D03F99">
      <w:pPr>
        <w:pStyle w:val="Dalodstavce"/>
      </w:pPr>
      <w:r>
        <w:t>Během celého cvičení je nutná objektivní kontola obou očí.</w:t>
      </w:r>
      <w:r w:rsidR="00D03F99" w:rsidRPr="00D03F99">
        <w:rPr>
          <w:vertAlign w:val="superscript"/>
        </w:rPr>
        <w:t xml:space="preserve"> </w:t>
      </w:r>
      <w:r w:rsidR="00D03F99" w:rsidRPr="00F178E3">
        <w:rPr>
          <w:vertAlign w:val="superscript"/>
        </w:rPr>
        <w:t>35</w:t>
      </w:r>
    </w:p>
    <w:p w14:paraId="032C67EE" w14:textId="77777777" w:rsidR="00C47211" w:rsidRPr="00F178E3" w:rsidRDefault="00C47211" w:rsidP="00F178E3">
      <w:pPr>
        <w:pStyle w:val="Nadpis3"/>
      </w:pPr>
      <w:r w:rsidRPr="00F178E3">
        <w:t xml:space="preserve">VIVID Vision </w:t>
      </w:r>
    </w:p>
    <w:p w14:paraId="494487AE" w14:textId="00F2C331" w:rsidR="00C47211" w:rsidRPr="001976A3" w:rsidRDefault="00C47211" w:rsidP="001976A3">
      <w:pPr>
        <w:pStyle w:val="Dalodstavce"/>
        <w:rPr>
          <w:vertAlign w:val="superscript"/>
        </w:rPr>
      </w:pPr>
      <w:r w:rsidRPr="00F178E3">
        <w:t xml:space="preserve">Technologie Vivid Vision je doplňkový zrakový trénink pro amblyopii, strabismus a poruchy vergence. Nenahrazuje jiné terapie, jako například cvičení </w:t>
      </w:r>
      <w:r w:rsidR="00181802">
        <w:t>na</w:t>
      </w:r>
      <w:r w:rsidRPr="00F178E3">
        <w:t> ortoptické cvičebně, nošení okluze nebo operace očních svalů, je</w:t>
      </w:r>
      <w:r w:rsidR="00EA717F">
        <w:t xml:space="preserve"> to</w:t>
      </w:r>
      <w:r w:rsidRPr="00F178E3">
        <w:t xml:space="preserve"> pouze</w:t>
      </w:r>
      <w:r w:rsidR="00EA717F">
        <w:t xml:space="preserve"> terapie</w:t>
      </w:r>
      <w:r w:rsidRPr="00F178E3">
        <w:t xml:space="preserve"> doplňková.</w:t>
      </w:r>
      <w:r w:rsidRPr="00F178E3">
        <w:rPr>
          <w:vertAlign w:val="superscript"/>
        </w:rPr>
        <w:t>24</w:t>
      </w:r>
      <w:r w:rsidR="001976A3">
        <w:rPr>
          <w:vertAlign w:val="superscript"/>
        </w:rPr>
        <w:t xml:space="preserve"> </w:t>
      </w:r>
      <w:r w:rsidRPr="00F178E3">
        <w:t xml:space="preserve">Využití virtuální reality Vivid Vision se v současné době těší podpoře a rozšiřování </w:t>
      </w:r>
      <w:r w:rsidR="004C3C04">
        <w:t xml:space="preserve">nejen </w:t>
      </w:r>
      <w:r w:rsidR="00EB2861">
        <w:t>na</w:t>
      </w:r>
      <w:r w:rsidR="004C3C04">
        <w:t xml:space="preserve"> ortoptických pracovištích, ale také </w:t>
      </w:r>
      <w:r w:rsidR="00EA717F">
        <w:t>v ordinacích</w:t>
      </w:r>
      <w:r w:rsidR="004C3C04">
        <w:t xml:space="preserve"> optometristů a oftalmologů.</w:t>
      </w:r>
      <w:r w:rsidRPr="004C3C04">
        <w:rPr>
          <w:vertAlign w:val="superscript"/>
        </w:rPr>
        <w:t>43</w:t>
      </w:r>
      <w:r w:rsidR="004C3C04">
        <w:t xml:space="preserve"> </w:t>
      </w:r>
    </w:p>
    <w:p w14:paraId="6515F68D" w14:textId="49805C78" w:rsidR="00C47211" w:rsidRPr="00F178E3" w:rsidRDefault="00C47211" w:rsidP="00F178E3">
      <w:pPr>
        <w:pStyle w:val="Dalodstavce"/>
      </w:pPr>
      <w:r w:rsidRPr="00F178E3">
        <w:lastRenderedPageBreak/>
        <w:t xml:space="preserve">Software Vivid Vision je </w:t>
      </w:r>
      <w:r w:rsidR="00EA717F">
        <w:t>dostupný</w:t>
      </w:r>
      <w:r w:rsidRPr="00F178E3">
        <w:t xml:space="preserve"> ve dvou </w:t>
      </w:r>
      <w:r w:rsidR="00D07806">
        <w:t>verzích</w:t>
      </w:r>
      <w:r w:rsidRPr="00F178E3">
        <w:t xml:space="preserve">. První </w:t>
      </w:r>
      <w:r w:rsidR="00D07806">
        <w:t xml:space="preserve">z nich </w:t>
      </w:r>
      <w:r w:rsidRPr="00F178E3">
        <w:t>nese název Vivid Vision Clinical</w:t>
      </w:r>
      <w:r w:rsidR="00D07806">
        <w:t xml:space="preserve">. Vivid Vision Clinical je verze určená </w:t>
      </w:r>
      <w:r w:rsidR="00185A26">
        <w:t>pro specializovaná oční pracoviště, kde probíhá cvičení pod přímým dohledem spe</w:t>
      </w:r>
      <w:r w:rsidR="004C4676">
        <w:t>cialistů. Výbavou pro tuto je verzi je</w:t>
      </w:r>
      <w:r w:rsidR="002D5B22">
        <w:t> </w:t>
      </w:r>
      <w:r w:rsidR="001976A3">
        <w:t xml:space="preserve">headset, </w:t>
      </w:r>
      <w:r w:rsidR="00CC65E9">
        <w:t>jehož součástí jsou</w:t>
      </w:r>
      <w:r w:rsidR="001976A3">
        <w:t xml:space="preserve"> i pohybové senzory. Dále </w:t>
      </w:r>
      <w:r w:rsidR="00CC65E9">
        <w:t xml:space="preserve">jsou součástí </w:t>
      </w:r>
      <w:r w:rsidR="001976A3">
        <w:t>headset</w:t>
      </w:r>
      <w:r w:rsidR="00CC65E9">
        <w:t>u</w:t>
      </w:r>
      <w:r w:rsidR="001976A3">
        <w:t xml:space="preserve"> dva monitory</w:t>
      </w:r>
      <w:r w:rsidR="00CC65E9">
        <w:t>, každý pro jedno oko</w:t>
      </w:r>
      <w:r w:rsidR="001976A3">
        <w:t>, jejich</w:t>
      </w:r>
      <w:r w:rsidR="00CC65E9">
        <w:t>ž</w:t>
      </w:r>
      <w:r w:rsidR="001976A3">
        <w:t xml:space="preserve"> předsazená optika vytváří dojem nekonečna. Nezbytnou součástí technického </w:t>
      </w:r>
      <w:r w:rsidR="00462976">
        <w:t>vybavení Vivid Vision Clinical</w:t>
      </w:r>
      <w:r w:rsidR="001976A3">
        <w:t xml:space="preserve"> jsou ruční ovladače či sledovače gest</w:t>
      </w:r>
      <w:r w:rsidR="00462976">
        <w:t xml:space="preserve">. </w:t>
      </w:r>
      <w:r w:rsidR="00DE7821">
        <w:t xml:space="preserve">Pro využití této technologie je </w:t>
      </w:r>
      <w:r w:rsidR="00B44137">
        <w:t>nezbytný</w:t>
      </w:r>
      <w:r w:rsidR="001976A3">
        <w:t xml:space="preserve"> také stolní počítač nebo notebook a</w:t>
      </w:r>
      <w:r w:rsidR="0084753C">
        <w:t> </w:t>
      </w:r>
      <w:r w:rsidR="001976A3">
        <w:t xml:space="preserve">pro odborný personál </w:t>
      </w:r>
      <w:r w:rsidR="00D27260">
        <w:t xml:space="preserve">monitor </w:t>
      </w:r>
      <w:r w:rsidR="001976A3">
        <w:t xml:space="preserve">k úpravě nastavení a sledování promítaných scén. </w:t>
      </w:r>
      <w:r w:rsidRPr="00F178E3">
        <w:t xml:space="preserve"> Druhá verze, Vivid Vision Home, </w:t>
      </w:r>
      <w:r w:rsidR="008207F2">
        <w:t xml:space="preserve">slouží </w:t>
      </w:r>
      <w:r w:rsidR="00C24BE7">
        <w:t xml:space="preserve">zpravidla </w:t>
      </w:r>
      <w:r w:rsidR="008207F2">
        <w:t>pro starší, téměř vyléčené děti</w:t>
      </w:r>
      <w:r w:rsidR="008207F2" w:rsidRPr="00F178E3">
        <w:t xml:space="preserve"> </w:t>
      </w:r>
      <w:r w:rsidRPr="00F178E3">
        <w:t>jako</w:t>
      </w:r>
      <w:r w:rsidR="00334F03">
        <w:t> </w:t>
      </w:r>
      <w:r w:rsidRPr="00F178E3">
        <w:t>doplňková léčba. Oproti Vivid Vision Clinical je verze Home zjednodušená</w:t>
      </w:r>
      <w:r w:rsidR="002D5B22">
        <w:t>, snadno ovl</w:t>
      </w:r>
      <w:r w:rsidR="00064C16">
        <w:t>a</w:t>
      </w:r>
      <w:r w:rsidR="002D5B22">
        <w:t>datelná, pochopitelná</w:t>
      </w:r>
      <w:r w:rsidRPr="00F178E3">
        <w:t xml:space="preserve"> a</w:t>
      </w:r>
      <w:r w:rsidR="002D5B22">
        <w:t xml:space="preserve"> samozřejmě</w:t>
      </w:r>
      <w:r w:rsidRPr="00F178E3">
        <w:t xml:space="preserve"> uzpůsobena k domácímu prostředí.</w:t>
      </w:r>
      <w:r w:rsidRPr="00F178E3">
        <w:rPr>
          <w:vertAlign w:val="superscript"/>
        </w:rPr>
        <w:t xml:space="preserve">43 </w:t>
      </w:r>
    </w:p>
    <w:p w14:paraId="16A05EFC" w14:textId="1331EA2D" w:rsidR="00C47211" w:rsidRPr="00F178E3" w:rsidRDefault="00C47211" w:rsidP="00F178E3">
      <w:pPr>
        <w:pStyle w:val="Dalodstavce"/>
      </w:pPr>
      <w:r w:rsidRPr="00F178E3">
        <w:t>Aplikace Vivid Vision</w:t>
      </w:r>
      <w:r w:rsidR="004C3C04">
        <w:t xml:space="preserve"> se neustále vyvíjí a modernizuje</w:t>
      </w:r>
      <w:r w:rsidR="0084753C">
        <w:t xml:space="preserve"> a doposud</w:t>
      </w:r>
      <w:r w:rsidRPr="00F178E3">
        <w:t xml:space="preserve"> prošla několika rozšířeními a úpravami. V současné době zahrnuje sedm ortopticko – pleoptických her. V následn</w:t>
      </w:r>
      <w:r w:rsidR="00A3081B">
        <w:t>é</w:t>
      </w:r>
      <w:r w:rsidRPr="00F178E3">
        <w:t xml:space="preserve"> části jsou představeny dvě z</w:t>
      </w:r>
      <w:r w:rsidR="00A3081B">
        <w:t> </w:t>
      </w:r>
      <w:r w:rsidRPr="00F178E3">
        <w:t>nich</w:t>
      </w:r>
      <w:r w:rsidR="00A3081B">
        <w:t>, které lze využít právě p</w:t>
      </w:r>
      <w:r w:rsidR="004C3C04">
        <w:t>ři ortoptické</w:t>
      </w:r>
      <w:r w:rsidR="0084753C">
        <w:t>m</w:t>
      </w:r>
      <w:r w:rsidR="00A3081B">
        <w:t xml:space="preserve"> cvičení u akomodativního strabismu.</w:t>
      </w:r>
      <w:r w:rsidR="004C3C04" w:rsidRPr="004C3C04">
        <w:rPr>
          <w:vertAlign w:val="superscript"/>
        </w:rPr>
        <w:t>23</w:t>
      </w:r>
    </w:p>
    <w:p w14:paraId="2168A245" w14:textId="77777777" w:rsidR="00C47211" w:rsidRPr="00F178E3" w:rsidRDefault="00C47211" w:rsidP="004C3C04">
      <w:pPr>
        <w:pStyle w:val="Dalodstavce"/>
        <w:spacing w:before="240" w:after="240"/>
        <w:ind w:firstLine="0"/>
        <w:jc w:val="center"/>
      </w:pPr>
      <w:r w:rsidRPr="00F178E3">
        <w:rPr>
          <w:noProof/>
        </w:rPr>
        <w:drawing>
          <wp:inline distT="0" distB="0" distL="0" distR="0" wp14:anchorId="3DDA0A71" wp14:editId="1DBBD66B">
            <wp:extent cx="4356852" cy="1485900"/>
            <wp:effectExtent l="0" t="0" r="571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68287" cy="1523905"/>
                    </a:xfrm>
                    <a:prstGeom prst="rect">
                      <a:avLst/>
                    </a:prstGeom>
                  </pic:spPr>
                </pic:pic>
              </a:graphicData>
            </a:graphic>
          </wp:inline>
        </w:drawing>
      </w:r>
    </w:p>
    <w:p w14:paraId="4625F7CC" w14:textId="7F400DE4" w:rsidR="00C47211" w:rsidRDefault="00C47211" w:rsidP="00F178E3">
      <w:pPr>
        <w:pStyle w:val="Titulek"/>
      </w:pPr>
      <w:r w:rsidRPr="00F178E3">
        <w:t xml:space="preserve">Obr. </w:t>
      </w:r>
      <w:r w:rsidR="00C71A03">
        <w:t>3</w:t>
      </w:r>
      <w:r w:rsidR="00416967">
        <w:t>2</w:t>
      </w:r>
      <w:r w:rsidRPr="00F178E3">
        <w:t>: Vivid Vision</w:t>
      </w:r>
      <w:r w:rsidRPr="00C71A03">
        <w:rPr>
          <w:vertAlign w:val="superscript"/>
        </w:rPr>
        <w:t>24</w:t>
      </w:r>
    </w:p>
    <w:p w14:paraId="0F68C23E" w14:textId="77777777" w:rsidR="004C3C04" w:rsidRDefault="004C3C04" w:rsidP="00F178E3">
      <w:pPr>
        <w:pStyle w:val="Dalodstavce"/>
        <w:spacing w:before="240" w:after="240"/>
        <w:ind w:firstLine="0"/>
        <w:rPr>
          <w:b/>
          <w:bCs/>
        </w:rPr>
      </w:pPr>
    </w:p>
    <w:p w14:paraId="39A038EF" w14:textId="560EC357" w:rsidR="00C47211" w:rsidRPr="00F178E3" w:rsidRDefault="00C47211" w:rsidP="00F178E3">
      <w:pPr>
        <w:pStyle w:val="Dalodstavce"/>
        <w:spacing w:before="240" w:after="240"/>
        <w:ind w:firstLine="0"/>
        <w:rPr>
          <w:b/>
          <w:bCs/>
        </w:rPr>
      </w:pPr>
      <w:r w:rsidRPr="00F178E3">
        <w:rPr>
          <w:b/>
          <w:bCs/>
        </w:rPr>
        <w:t xml:space="preserve">Barnyard Bounce </w:t>
      </w:r>
    </w:p>
    <w:p w14:paraId="52B4EAE9" w14:textId="3667DFDB" w:rsidR="00C47211" w:rsidRPr="00F178E3" w:rsidRDefault="00C47211" w:rsidP="00F178E3">
      <w:pPr>
        <w:pStyle w:val="Dalodstavce"/>
      </w:pPr>
      <w:r w:rsidRPr="00F178E3">
        <w:t>Barnyard Bounce je hra určená pro trénink vergence. Pomocí ovladačů virtuální reality má pacient v první části hry za úkol pomoci kuřeti vyskákat po plošin</w:t>
      </w:r>
      <w:r w:rsidR="000B7291">
        <w:t>k</w:t>
      </w:r>
      <w:r w:rsidRPr="00F178E3">
        <w:t>ách co</w:t>
      </w:r>
      <w:r w:rsidR="00C71A03">
        <w:t> </w:t>
      </w:r>
      <w:r w:rsidRPr="00F178E3">
        <w:t>nejvýše. Jakmile pacient úspěšně přesune kuře nahoru na plošinku, zvýší se automaticky vergenční zátěž. Ortoptistovi je umožněno upravit nastavení hry tak, aby odpovídal</w:t>
      </w:r>
      <w:r w:rsidR="000B7291">
        <w:t>a</w:t>
      </w:r>
      <w:r w:rsidRPr="00F178E3">
        <w:t xml:space="preserve"> možnostem a schopnostem pacienta. </w:t>
      </w:r>
    </w:p>
    <w:p w14:paraId="01A4CE6E" w14:textId="20382598" w:rsidR="00C47211" w:rsidRPr="00F178E3" w:rsidRDefault="00C47211" w:rsidP="00F178E3">
      <w:pPr>
        <w:pStyle w:val="Dalodstavce"/>
      </w:pPr>
      <w:r w:rsidRPr="00F178E3">
        <w:t>Pokud dosáhne pacient úrovně, kdy je požadavek na vergenci příliš vysoký,</w:t>
      </w:r>
      <w:r w:rsidR="000B7291">
        <w:t xml:space="preserve"> kuřata se rozdvojí a on již ne</w:t>
      </w:r>
      <w:r w:rsidR="00B7489B">
        <w:t>ní</w:t>
      </w:r>
      <w:r w:rsidR="000B7291">
        <w:t xml:space="preserve"> schopen </w:t>
      </w:r>
      <w:r w:rsidR="00CC042F">
        <w:t xml:space="preserve">spojit </w:t>
      </w:r>
      <w:r w:rsidR="000B7291">
        <w:t>je zpět</w:t>
      </w:r>
      <w:r w:rsidRPr="00F178E3">
        <w:t xml:space="preserve">. </w:t>
      </w:r>
    </w:p>
    <w:p w14:paraId="4DCFA3CD" w14:textId="594B8963" w:rsidR="00C71A03" w:rsidRPr="001976A3" w:rsidRDefault="00AC233D" w:rsidP="001976A3">
      <w:pPr>
        <w:pStyle w:val="Dalodstavce"/>
        <w:rPr>
          <w:vertAlign w:val="superscript"/>
        </w:rPr>
      </w:pPr>
      <w:r>
        <w:t xml:space="preserve">Skákání po plošinách je prokládáno </w:t>
      </w:r>
      <w:r w:rsidR="009D3708">
        <w:t>tzv. sbíráním vajíček, kdy</w:t>
      </w:r>
      <w:r w:rsidR="00EF7EC6">
        <w:t xml:space="preserve"> se </w:t>
      </w:r>
      <w:r w:rsidR="00C47211" w:rsidRPr="00F178E3">
        <w:t xml:space="preserve">před jedním okem objeví kuře, před tím druhým zlaté vejce. Aby mohl pacient pokračovat, musí vajíčko a kuřátko několikrát překrýt. </w:t>
      </w:r>
      <w:r w:rsidR="00D03F99">
        <w:t>Tato část hry slouží jako kontrola, zda pacient nesuprimuje vjem z jednoho oka</w:t>
      </w:r>
      <w:r w:rsidR="00C47211" w:rsidRPr="00F178E3">
        <w:t>.</w:t>
      </w:r>
      <w:r w:rsidR="00C47211" w:rsidRPr="00C71A03">
        <w:rPr>
          <w:vertAlign w:val="superscript"/>
        </w:rPr>
        <w:t>44</w:t>
      </w:r>
    </w:p>
    <w:p w14:paraId="7269C8A4" w14:textId="77777777" w:rsidR="00C47211" w:rsidRPr="00F178E3" w:rsidRDefault="00C47211" w:rsidP="00C71A03">
      <w:pPr>
        <w:pStyle w:val="Dalodstavce"/>
        <w:spacing w:after="240"/>
        <w:ind w:firstLine="0"/>
        <w:jc w:val="center"/>
      </w:pPr>
      <w:r w:rsidRPr="00F178E3">
        <w:rPr>
          <w:noProof/>
        </w:rPr>
        <w:lastRenderedPageBreak/>
        <w:drawing>
          <wp:inline distT="0" distB="0" distL="0" distR="0" wp14:anchorId="5D564041" wp14:editId="4D923FBD">
            <wp:extent cx="2072640" cy="1635084"/>
            <wp:effectExtent l="0" t="0" r="3810" b="381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87778" cy="1647026"/>
                    </a:xfrm>
                    <a:prstGeom prst="rect">
                      <a:avLst/>
                    </a:prstGeom>
                  </pic:spPr>
                </pic:pic>
              </a:graphicData>
            </a:graphic>
          </wp:inline>
        </w:drawing>
      </w:r>
    </w:p>
    <w:p w14:paraId="3188A73C" w14:textId="1C5E61D0" w:rsidR="00C47211" w:rsidRPr="00F178E3" w:rsidRDefault="00C47211" w:rsidP="00416967">
      <w:pPr>
        <w:pStyle w:val="Titulek"/>
      </w:pPr>
      <w:r w:rsidRPr="00F178E3">
        <w:t xml:space="preserve">Obr. </w:t>
      </w:r>
      <w:r w:rsidR="00C71A03">
        <w:t>3</w:t>
      </w:r>
      <w:r w:rsidR="00416967">
        <w:t>3</w:t>
      </w:r>
      <w:r w:rsidRPr="00F178E3">
        <w:t>: Barnyard Bounce</w:t>
      </w:r>
      <w:r w:rsidRPr="00C71A03">
        <w:rPr>
          <w:vertAlign w:val="superscript"/>
        </w:rPr>
        <w:t>44</w:t>
      </w:r>
    </w:p>
    <w:p w14:paraId="62846809" w14:textId="77777777" w:rsidR="00C47211" w:rsidRPr="00C71A03" w:rsidRDefault="00C47211" w:rsidP="00C71A03">
      <w:pPr>
        <w:pStyle w:val="Dalodstavce"/>
        <w:spacing w:before="240" w:after="240"/>
        <w:ind w:firstLine="0"/>
        <w:rPr>
          <w:b/>
          <w:bCs/>
        </w:rPr>
      </w:pPr>
      <w:r w:rsidRPr="00C71A03">
        <w:rPr>
          <w:b/>
          <w:bCs/>
        </w:rPr>
        <w:t xml:space="preserve">Step Vergence a Jump Duction </w:t>
      </w:r>
    </w:p>
    <w:p w14:paraId="0C9806CD" w14:textId="27BCC453" w:rsidR="00C47211" w:rsidRPr="00F178E3" w:rsidRDefault="00DD1ADC" w:rsidP="00F178E3">
      <w:pPr>
        <w:pStyle w:val="Dalodstavce"/>
      </w:pPr>
      <w:r>
        <w:t>První hra</w:t>
      </w:r>
      <w:r w:rsidR="00C47211" w:rsidRPr="00F178E3">
        <w:t xml:space="preserve"> s názvem Step Vergence slouží k</w:t>
      </w:r>
      <w:r w:rsidR="000B7291">
        <w:t>e</w:t>
      </w:r>
      <w:r w:rsidR="00C47211" w:rsidRPr="00F178E3">
        <w:t xml:space="preserve"> cvičení šířky fúze metodou </w:t>
      </w:r>
      <w:r w:rsidR="004B7397">
        <w:t>postupného nárustu</w:t>
      </w:r>
      <w:r w:rsidR="000B7291">
        <w:t xml:space="preserve"> zátěže</w:t>
      </w:r>
      <w:r w:rsidR="00C47211" w:rsidRPr="00F178E3">
        <w:t xml:space="preserve">. </w:t>
      </w:r>
      <w:r w:rsidR="00854278">
        <w:t>Před nedominantní oko je předkládáno prizma, jehož orientace lze nastavit</w:t>
      </w:r>
      <w:r w:rsidR="00EF7EC6">
        <w:t xml:space="preserve">, </w:t>
      </w:r>
      <w:r w:rsidR="009D3708">
        <w:t>v případě</w:t>
      </w:r>
      <w:r w:rsidR="00EF7EC6">
        <w:t xml:space="preserve"> akomodativního strabismu bude</w:t>
      </w:r>
      <w:r w:rsidR="009D3708">
        <w:t xml:space="preserve"> umístění</w:t>
      </w:r>
      <w:r w:rsidR="00EF7EC6">
        <w:t xml:space="preserve"> báze nasálně</w:t>
      </w:r>
      <w:r w:rsidR="00854278">
        <w:t xml:space="preserve">. </w:t>
      </w:r>
      <w:r w:rsidR="00C47211" w:rsidRPr="00F178E3">
        <w:t>Pacient sleduje čtyři bubliny, které se snaží spoj</w:t>
      </w:r>
      <w:r w:rsidR="00854278">
        <w:t>ovat a udržet. N</w:t>
      </w:r>
      <w:r w:rsidR="00C47211" w:rsidRPr="00F178E3">
        <w:t>ásledně vyb</w:t>
      </w:r>
      <w:r w:rsidR="00854278">
        <w:t>írá</w:t>
      </w:r>
      <w:r w:rsidR="00C47211" w:rsidRPr="00F178E3">
        <w:t xml:space="preserve"> tu, která </w:t>
      </w:r>
      <w:r w:rsidR="000B7291">
        <w:t>se</w:t>
      </w:r>
      <w:r w:rsidR="009D3708">
        <w:t> </w:t>
      </w:r>
      <w:r w:rsidR="000B7291">
        <w:t>k němu nachází</w:t>
      </w:r>
      <w:r w:rsidR="00C47211" w:rsidRPr="00F178E3">
        <w:t xml:space="preserve"> nejblíže. Prizmatický účinek </w:t>
      </w:r>
      <w:r w:rsidR="000B7291">
        <w:t xml:space="preserve">je možno </w:t>
      </w:r>
      <w:r w:rsidR="00F86AD8">
        <w:t>na</w:t>
      </w:r>
      <w:r w:rsidR="000B7291">
        <w:t xml:space="preserve">vyšovat </w:t>
      </w:r>
      <w:r w:rsidR="00C47211" w:rsidRPr="00F178E3">
        <w:t>až do</w:t>
      </w:r>
      <w:r w:rsidR="00F86AD8">
        <w:t xml:space="preserve"> hodnoty</w:t>
      </w:r>
      <w:r w:rsidR="00C47211" w:rsidRPr="00F178E3">
        <w:t xml:space="preserve"> </w:t>
      </w:r>
      <w:r w:rsidR="00F86AD8">
        <w:t>40</w:t>
      </w:r>
      <w:r w:rsidR="00334F03">
        <w:t> </w:t>
      </w:r>
      <w:r w:rsidR="00C47211" w:rsidRPr="00F178E3">
        <w:t>pD</w:t>
      </w:r>
      <w:r w:rsidR="00F86AD8">
        <w:t xml:space="preserve"> po krocích od 0,5 až 5 pD.</w:t>
      </w:r>
    </w:p>
    <w:p w14:paraId="3F499EAB" w14:textId="0ABB32C9" w:rsidR="00C47211" w:rsidRPr="009D3708" w:rsidRDefault="00C47211" w:rsidP="009D3708">
      <w:pPr>
        <w:pStyle w:val="Dalodstavce"/>
      </w:pPr>
      <w:r w:rsidRPr="00F178E3">
        <w:t>Druhá</w:t>
      </w:r>
      <w:r w:rsidR="00EF7EC6">
        <w:t xml:space="preserve"> hra</w:t>
      </w:r>
      <w:r w:rsidR="000B7291">
        <w:t xml:space="preserve"> nese název </w:t>
      </w:r>
      <w:r w:rsidRPr="00F178E3">
        <w:t>Jump Duction</w:t>
      </w:r>
      <w:r w:rsidR="000B7291">
        <w:t>. Stejně jako Step Vergence</w:t>
      </w:r>
      <w:r w:rsidRPr="00F178E3">
        <w:t xml:space="preserve"> slouží pro</w:t>
      </w:r>
      <w:r w:rsidR="00130C47">
        <w:t> </w:t>
      </w:r>
      <w:r w:rsidRPr="00F178E3">
        <w:t>cvičení šířky fúze</w:t>
      </w:r>
      <w:r w:rsidR="00EB174E">
        <w:t xml:space="preserve"> </w:t>
      </w:r>
      <w:r w:rsidR="00DD1ADC">
        <w:t xml:space="preserve">a </w:t>
      </w:r>
      <w:r w:rsidR="00EB174E">
        <w:t>vergenční facilit</w:t>
      </w:r>
      <w:r w:rsidR="00DD1ADC">
        <w:t>y,</w:t>
      </w:r>
      <w:r w:rsidRPr="00F178E3">
        <w:t xml:space="preserve"> </w:t>
      </w:r>
      <w:r w:rsidR="00DD1ADC">
        <w:t>j</w:t>
      </w:r>
      <w:r w:rsidRPr="00F178E3">
        <w:t xml:space="preserve">ejí princip je však </w:t>
      </w:r>
      <w:r w:rsidR="000B7291">
        <w:t>založen</w:t>
      </w:r>
      <w:r w:rsidRPr="00F178E3">
        <w:t xml:space="preserve"> na střídavé</w:t>
      </w:r>
      <w:r w:rsidR="000B7291">
        <w:t xml:space="preserve"> změně</w:t>
      </w:r>
      <w:r w:rsidRPr="00F178E3">
        <w:t xml:space="preserve"> báze prizmat</w:t>
      </w:r>
      <w:r w:rsidR="004B7397">
        <w:t xml:space="preserve"> (skoková metoda zátěže)</w:t>
      </w:r>
      <w:r w:rsidR="00DD1ADC">
        <w:t xml:space="preserve">. </w:t>
      </w:r>
      <w:r w:rsidRPr="00F178E3">
        <w:t>Zvyšování hodnoty prizmat</w:t>
      </w:r>
      <w:r w:rsidR="000B7291">
        <w:t xml:space="preserve"> je ukončeno</w:t>
      </w:r>
      <w:r w:rsidRPr="00F178E3">
        <w:t xml:space="preserve"> ve chvíli, kdy</w:t>
      </w:r>
      <w:r w:rsidR="00130C47">
        <w:t> </w:t>
      </w:r>
      <w:r w:rsidRPr="00F178E3">
        <w:t>pacient nedokáže rozeznat stereoskopický objekt nebo vidí obrázek dvojitě.</w:t>
      </w:r>
      <w:r w:rsidR="00DD1ADC" w:rsidRPr="00DD1ADC">
        <w:t xml:space="preserve"> </w:t>
      </w:r>
      <w:r w:rsidRPr="00C71A03">
        <w:rPr>
          <w:vertAlign w:val="superscript"/>
        </w:rPr>
        <w:t>43</w:t>
      </w:r>
    </w:p>
    <w:p w14:paraId="4628BD03" w14:textId="77777777" w:rsidR="00C71A03" w:rsidRPr="00F178E3" w:rsidRDefault="00C71A03" w:rsidP="00F178E3">
      <w:pPr>
        <w:pStyle w:val="Dalodstavce"/>
      </w:pPr>
    </w:p>
    <w:p w14:paraId="0658E8CE" w14:textId="77777777" w:rsidR="00C47211" w:rsidRPr="00C00539" w:rsidRDefault="00C47211" w:rsidP="00C71A03">
      <w:pPr>
        <w:spacing w:after="240"/>
        <w:jc w:val="center"/>
      </w:pPr>
      <w:r w:rsidRPr="00C00539">
        <w:rPr>
          <w:noProof/>
        </w:rPr>
        <w:drawing>
          <wp:inline distT="0" distB="0" distL="0" distR="0" wp14:anchorId="02DD8D02" wp14:editId="24324A85">
            <wp:extent cx="2461260" cy="1701055"/>
            <wp:effectExtent l="0" t="0" r="0" b="0"/>
            <wp:docPr id="31" name="Obrázek 31" descr="Obsah obrázku příroda,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descr="Obsah obrázku příroda, noční obloha&#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494524" cy="1724045"/>
                    </a:xfrm>
                    <a:prstGeom prst="rect">
                      <a:avLst/>
                    </a:prstGeom>
                  </pic:spPr>
                </pic:pic>
              </a:graphicData>
            </a:graphic>
          </wp:inline>
        </w:drawing>
      </w:r>
    </w:p>
    <w:p w14:paraId="1BE7E2C8" w14:textId="5266077B" w:rsidR="00C47211" w:rsidRDefault="00C47211" w:rsidP="00C71A03">
      <w:pPr>
        <w:pStyle w:val="Titulek"/>
        <w:rPr>
          <w:vertAlign w:val="superscript"/>
        </w:rPr>
      </w:pPr>
      <w:r w:rsidRPr="00C00539">
        <w:t xml:space="preserve">Obr. </w:t>
      </w:r>
      <w:r w:rsidR="00C71A03">
        <w:t>3</w:t>
      </w:r>
      <w:r w:rsidR="00416967">
        <w:t>4</w:t>
      </w:r>
      <w:r w:rsidRPr="00C00539">
        <w:t>: Step Vergence a Jump Duction</w:t>
      </w:r>
      <w:r w:rsidRPr="00C71A03">
        <w:rPr>
          <w:vertAlign w:val="superscript"/>
        </w:rPr>
        <w:t>43</w:t>
      </w:r>
    </w:p>
    <w:p w14:paraId="49CD1EAD" w14:textId="17BA20A0" w:rsidR="00854278" w:rsidRDefault="00854278" w:rsidP="00743D24">
      <w:pPr>
        <w:pStyle w:val="Odstavec1"/>
        <w:spacing w:before="240"/>
        <w:ind w:firstLine="709"/>
      </w:pPr>
      <w:r>
        <w:t xml:space="preserve">Využití virtuální reality Vivid Vision </w:t>
      </w:r>
      <w:r w:rsidR="00130C47">
        <w:t xml:space="preserve">se těší především mezi malými pacienty velké oblibě. Pro jeho interaktivitu stoupá nadšení </w:t>
      </w:r>
      <w:r w:rsidR="004C3C04">
        <w:t>pacientů,</w:t>
      </w:r>
      <w:r w:rsidR="00130C47">
        <w:t xml:space="preserve"> a především jejich motivace. Ú</w:t>
      </w:r>
      <w:r>
        <w:t xml:space="preserve">činnost </w:t>
      </w:r>
      <w:r w:rsidR="00130C47">
        <w:t xml:space="preserve">virtuální reality Vivid Vision v doplňkové léčbě </w:t>
      </w:r>
      <w:r>
        <w:t>byla v několika studiích zaznamenána u dětí i dospělých pacientů.</w:t>
      </w:r>
      <w:r w:rsidRPr="00854278">
        <w:rPr>
          <w:vertAlign w:val="superscript"/>
        </w:rPr>
        <w:t>24</w:t>
      </w:r>
    </w:p>
    <w:p w14:paraId="5B47AA08" w14:textId="76D0F828" w:rsidR="00A3081B" w:rsidRPr="000E71CE" w:rsidRDefault="00A3081B" w:rsidP="002E6D55">
      <w:pPr>
        <w:pStyle w:val="Nadpis1"/>
        <w:numPr>
          <w:ilvl w:val="0"/>
          <w:numId w:val="15"/>
        </w:numPr>
      </w:pPr>
      <w:bookmarkStart w:id="25" w:name="_Toc100596700"/>
      <w:r w:rsidRPr="000E71CE">
        <w:lastRenderedPageBreak/>
        <w:t>Kazuistiky</w:t>
      </w:r>
      <w:bookmarkEnd w:id="25"/>
      <w:r w:rsidRPr="000E71CE">
        <w:t xml:space="preserve"> </w:t>
      </w:r>
    </w:p>
    <w:p w14:paraId="6752E991" w14:textId="5F176221" w:rsidR="00A3081B" w:rsidRPr="000E71CE" w:rsidRDefault="00A3081B" w:rsidP="008A68D7">
      <w:pPr>
        <w:pStyle w:val="Odstavec1"/>
      </w:pPr>
      <w:r w:rsidRPr="000E71CE">
        <w:t xml:space="preserve">Tato kapitola obsahuje dvě případové studie. V prvním </w:t>
      </w:r>
      <w:r w:rsidR="00154D8F">
        <w:t>z nich</w:t>
      </w:r>
      <w:r w:rsidRPr="000E71CE">
        <w:t xml:space="preserve"> jde o pacient</w:t>
      </w:r>
      <w:r w:rsidR="00154D8F">
        <w:t>k</w:t>
      </w:r>
      <w:r w:rsidR="000E4AEF">
        <w:t>u</w:t>
      </w:r>
      <w:r w:rsidRPr="000E71CE">
        <w:t xml:space="preserve"> </w:t>
      </w:r>
      <w:r w:rsidR="008A68D7">
        <w:t>s diagn</w:t>
      </w:r>
      <w:r w:rsidR="00154D8F">
        <w:t>ó</w:t>
      </w:r>
      <w:r w:rsidR="008A68D7">
        <w:t>zou</w:t>
      </w:r>
      <w:r w:rsidRPr="000E71CE">
        <w:t xml:space="preserve"> plně akomodativní strabism</w:t>
      </w:r>
      <w:r w:rsidR="008A68D7">
        <w:t>us</w:t>
      </w:r>
      <w:r w:rsidRPr="000E71CE">
        <w:t xml:space="preserve">. </w:t>
      </w:r>
      <w:r w:rsidR="008A68D7">
        <w:t>D</w:t>
      </w:r>
      <w:r w:rsidRPr="000E71CE">
        <w:t>ruh</w:t>
      </w:r>
      <w:r w:rsidR="008A68D7">
        <w:t>á</w:t>
      </w:r>
      <w:r w:rsidRPr="000E71CE">
        <w:t xml:space="preserve"> kazuisti</w:t>
      </w:r>
      <w:r w:rsidR="008A68D7">
        <w:t>ka</w:t>
      </w:r>
      <w:r w:rsidRPr="000E71CE">
        <w:t xml:space="preserve"> </w:t>
      </w:r>
      <w:r w:rsidR="008A68D7" w:rsidRPr="005750DD">
        <w:t xml:space="preserve">přibližuje </w:t>
      </w:r>
      <w:r w:rsidR="008A68D7">
        <w:t xml:space="preserve">případ </w:t>
      </w:r>
      <w:r w:rsidRPr="000E71CE">
        <w:t>pacient</w:t>
      </w:r>
      <w:r w:rsidR="00154D8F">
        <w:t>ky</w:t>
      </w:r>
      <w:r w:rsidRPr="000E71CE">
        <w:t xml:space="preserve"> s akomodativním strabismem atypickým. </w:t>
      </w:r>
    </w:p>
    <w:p w14:paraId="72D758C2" w14:textId="522B5F9B" w:rsidR="00A3081B" w:rsidRDefault="00A3081B" w:rsidP="008A68D7">
      <w:pPr>
        <w:pStyle w:val="Nadpis2"/>
      </w:pPr>
      <w:bookmarkStart w:id="26" w:name="_Toc100596701"/>
      <w:r w:rsidRPr="000E71CE">
        <w:t>Plně akomodativní strabismus</w:t>
      </w:r>
      <w:bookmarkEnd w:id="26"/>
    </w:p>
    <w:p w14:paraId="64FF9366" w14:textId="4A4F03BD" w:rsidR="002E16E2" w:rsidRDefault="002E16E2" w:rsidP="002E16E2">
      <w:pPr>
        <w:pStyle w:val="Odstavec1"/>
      </w:pPr>
      <w:r>
        <w:t xml:space="preserve">První z kazuistik pojednává o pacientce, které byl diagnostikován plně akomodativní strabismus.  </w:t>
      </w:r>
    </w:p>
    <w:p w14:paraId="544F38B5" w14:textId="77777777" w:rsidR="002E16E2" w:rsidRPr="002E16E2" w:rsidRDefault="002E16E2" w:rsidP="002E16E2">
      <w:pPr>
        <w:pStyle w:val="Dalodstavce"/>
        <w:ind w:firstLine="0"/>
      </w:pPr>
    </w:p>
    <w:p w14:paraId="4A74F8B2" w14:textId="02142D10" w:rsidR="00A3081B" w:rsidRPr="000E71CE" w:rsidRDefault="00A3081B" w:rsidP="00334F03">
      <w:pPr>
        <w:pStyle w:val="Dalodstavce"/>
      </w:pPr>
      <w:r w:rsidRPr="000E71CE">
        <w:t>Pacientka přichází se svou matkou poprvé k oftalmologovi ve třech letech v </w:t>
      </w:r>
      <w:r w:rsidR="00A7267E">
        <w:t>dubnu</w:t>
      </w:r>
      <w:r w:rsidRPr="000E71CE">
        <w:t xml:space="preserve"> roku 202</w:t>
      </w:r>
      <w:r w:rsidR="002C363D">
        <w:t>1</w:t>
      </w:r>
      <w:r w:rsidRPr="000E71CE">
        <w:t xml:space="preserve">. Matka u ní pozoruje šilhání převážně pravého oka směrem k nosu. </w:t>
      </w:r>
    </w:p>
    <w:p w14:paraId="4E395A9C" w14:textId="2495A437" w:rsidR="008D3E95" w:rsidRPr="000E71CE" w:rsidRDefault="00A3081B" w:rsidP="00334F03">
      <w:pPr>
        <w:pStyle w:val="Dalodstavce"/>
      </w:pPr>
      <w:r w:rsidRPr="000E71CE">
        <w:t>Pacientka se narodila císařským řezem v termínu. Její porodní hmotnost byla</w:t>
      </w:r>
      <w:r w:rsidR="00334F03">
        <w:t> </w:t>
      </w:r>
      <w:r w:rsidRPr="000E71CE">
        <w:t>1,8</w:t>
      </w:r>
      <w:r w:rsidR="005A2603">
        <w:t> </w:t>
      </w:r>
      <w:r w:rsidRPr="000E71CE">
        <w:t xml:space="preserve">kg. Těhotenství i porod proběhly bez komplikací. </w:t>
      </w:r>
      <w:r w:rsidR="00F81111">
        <w:t>U pacientky bylo podezření na</w:t>
      </w:r>
      <w:r w:rsidR="00334F03">
        <w:t> </w:t>
      </w:r>
      <w:r w:rsidR="00F81111">
        <w:t>astma</w:t>
      </w:r>
      <w:r w:rsidR="00D103A7">
        <w:t>, bylo však vyvráceno. Rodinná oční</w:t>
      </w:r>
      <w:r w:rsidRPr="000E71CE">
        <w:t xml:space="preserve"> anamnéza je </w:t>
      </w:r>
      <w:r w:rsidR="00D103A7">
        <w:t>pozitivní</w:t>
      </w:r>
      <w:r w:rsidRPr="000E71CE">
        <w:t xml:space="preserve">, matka trpí myopií, </w:t>
      </w:r>
      <w:r w:rsidR="008A68D7">
        <w:t xml:space="preserve">u </w:t>
      </w:r>
      <w:r w:rsidRPr="000E71CE">
        <w:t>ot</w:t>
      </w:r>
      <w:r w:rsidR="008A68D7">
        <w:t>ce je diagnostikována amblyopie</w:t>
      </w:r>
      <w:r w:rsidRPr="000E71CE">
        <w:t xml:space="preserve">, u bratrance a sestřenice se vyskytuje strabismus. </w:t>
      </w:r>
    </w:p>
    <w:p w14:paraId="5C463EE8" w14:textId="23C321FA" w:rsidR="008D3E95" w:rsidRDefault="00A3081B" w:rsidP="00334F03">
      <w:pPr>
        <w:pStyle w:val="Dalodstavce"/>
      </w:pPr>
      <w:r w:rsidRPr="000E71CE">
        <w:t xml:space="preserve">Pohyblivost obou očí je volná, konvergentní souhyb symetrický. Zadní i přední segment obou očí je fyziologický. V cykloplegii 0,3% </w:t>
      </w:r>
      <w:r w:rsidR="008F4BEF">
        <w:t>A</w:t>
      </w:r>
      <w:r w:rsidRPr="000E71CE">
        <w:t>tropinem byla pacientce naměřena refrakce OD +5,0/+2,25 100° a OS +4,5/+2,0 80°. Podle naměřené refrakce byla</w:t>
      </w:r>
      <w:r w:rsidR="00334F03">
        <w:t> </w:t>
      </w:r>
      <w:r w:rsidRPr="000E71CE">
        <w:t xml:space="preserve">předepsána brýlová korekce: OD +4,5/+1,75 100° a OS +4,0/+1,5 80°. </w:t>
      </w:r>
    </w:p>
    <w:p w14:paraId="1393888D" w14:textId="34E534D4" w:rsidR="008D3E95" w:rsidRDefault="00BC07F9" w:rsidP="00334F03">
      <w:pPr>
        <w:pStyle w:val="Dalodstavce"/>
      </w:pPr>
      <w:r w:rsidRPr="000E71CE">
        <w:t>Na optotypu s LEA Symboly čt</w:t>
      </w:r>
      <w:r>
        <w:t>e</w:t>
      </w:r>
      <w:r w:rsidRPr="000E71CE">
        <w:t xml:space="preserve"> pacientka naturálně OD 0,</w:t>
      </w:r>
      <w:r w:rsidR="00B85A62">
        <w:t>3</w:t>
      </w:r>
      <w:r>
        <w:t>-</w:t>
      </w:r>
      <w:r w:rsidR="00B85A62">
        <w:t>2</w:t>
      </w:r>
      <w:r w:rsidRPr="000E71CE">
        <w:t xml:space="preserve"> a OS 0,</w:t>
      </w:r>
      <w:r w:rsidR="00B85A62">
        <w:t>4+2</w:t>
      </w:r>
      <w:r w:rsidRPr="000E71CE">
        <w:t>. S</w:t>
      </w:r>
      <w:r w:rsidR="00B85A62">
        <w:t>e zkušební</w:t>
      </w:r>
      <w:r w:rsidRPr="000E71CE">
        <w:t xml:space="preserve"> korekcí </w:t>
      </w:r>
      <w:r>
        <w:t>je</w:t>
      </w:r>
      <w:r w:rsidRPr="000E71CE">
        <w:t xml:space="preserve"> vizus OD 0,</w:t>
      </w:r>
      <w:r w:rsidR="00B85A62">
        <w:t>7</w:t>
      </w:r>
      <w:r>
        <w:t>-1</w:t>
      </w:r>
      <w:r w:rsidRPr="000E71CE">
        <w:t xml:space="preserve"> a OS 0,</w:t>
      </w:r>
      <w:r w:rsidR="00B85A62">
        <w:t>9</w:t>
      </w:r>
      <w:r>
        <w:t>-</w:t>
      </w:r>
      <w:r w:rsidR="00B85A62">
        <w:t>2</w:t>
      </w:r>
      <w:r w:rsidRPr="000E71CE">
        <w:t>.</w:t>
      </w:r>
      <w:r w:rsidR="00B85A62">
        <w:t xml:space="preserve"> </w:t>
      </w:r>
      <w:r w:rsidR="008D3E95" w:rsidRPr="000E71CE">
        <w:t>Pomocí zakrývací zkoušky a prizmat byla</w:t>
      </w:r>
      <w:r w:rsidR="00334F03">
        <w:t> </w:t>
      </w:r>
      <w:r w:rsidR="008D3E95" w:rsidRPr="000E71CE">
        <w:t>naměřena konvergentní úchylka</w:t>
      </w:r>
      <w:r w:rsidR="00202FDA">
        <w:t xml:space="preserve"> </w:t>
      </w:r>
      <w:r w:rsidR="00202FDA" w:rsidRPr="000E71CE">
        <w:t xml:space="preserve">5 pD do dálky </w:t>
      </w:r>
      <w:r w:rsidR="00202FDA">
        <w:t xml:space="preserve">a </w:t>
      </w:r>
      <w:r w:rsidR="008D3E95" w:rsidRPr="000E71CE">
        <w:t xml:space="preserve">12 pD do blízka. </w:t>
      </w:r>
      <w:r w:rsidR="000C770B">
        <w:t xml:space="preserve">Binokulární testy pacientka </w:t>
      </w:r>
      <w:r>
        <w:t xml:space="preserve">také </w:t>
      </w:r>
      <w:r w:rsidR="000C770B">
        <w:t>odmítá.</w:t>
      </w:r>
    </w:p>
    <w:p w14:paraId="306DFF9B" w14:textId="09C9B658" w:rsidR="00A3081B" w:rsidRPr="000E71CE" w:rsidRDefault="00A3081B" w:rsidP="00334F03">
      <w:pPr>
        <w:pStyle w:val="Dalodstavce"/>
      </w:pPr>
      <w:r w:rsidRPr="000E71CE">
        <w:t xml:space="preserve">Jako hlavní diagnóza byl stanoven </w:t>
      </w:r>
      <w:r w:rsidR="00771245">
        <w:t xml:space="preserve">plně akomodativní </w:t>
      </w:r>
      <w:r w:rsidRPr="000E71CE">
        <w:t>konvergentní strabismus ODS a</w:t>
      </w:r>
      <w:r w:rsidR="008A68D7">
        <w:t> </w:t>
      </w:r>
      <w:r w:rsidRPr="000E71CE">
        <w:t xml:space="preserve">hypermetropie ODS. </w:t>
      </w:r>
    </w:p>
    <w:p w14:paraId="06F39A3B" w14:textId="34E8D13C" w:rsidR="00A3081B" w:rsidRPr="000E71CE" w:rsidRDefault="00A3081B" w:rsidP="00334F03">
      <w:pPr>
        <w:pStyle w:val="Dalodstavce"/>
      </w:pPr>
      <w:r w:rsidRPr="000E71CE">
        <w:t xml:space="preserve">Strabologem </w:t>
      </w:r>
      <w:r w:rsidR="00AF0409">
        <w:t>je</w:t>
      </w:r>
      <w:r w:rsidRPr="000E71CE">
        <w:t xml:space="preserve"> doporučena 2x týdně pleopticko-ortoptická léčba se zaměřením na </w:t>
      </w:r>
      <w:r w:rsidR="00F45745">
        <w:t xml:space="preserve">antisupresivní cvičení, </w:t>
      </w:r>
      <w:r w:rsidRPr="000E71CE">
        <w:t>uvolňování akomodace</w:t>
      </w:r>
      <w:r w:rsidR="00F45745">
        <w:t xml:space="preserve"> a cvičení </w:t>
      </w:r>
      <w:r w:rsidR="00157CDC">
        <w:t>motility</w:t>
      </w:r>
      <w:r w:rsidRPr="000E71CE">
        <w:t xml:space="preserve">. Také </w:t>
      </w:r>
      <w:r w:rsidR="00AF0409">
        <w:t>je</w:t>
      </w:r>
      <w:r w:rsidRPr="000E71CE">
        <w:t xml:space="preserve"> pacientce předepsána okluze na 4 hodiny denně v poměru jeden den na oko pravé a tři na levé. Mamince </w:t>
      </w:r>
      <w:r w:rsidR="00AF0409">
        <w:t>je</w:t>
      </w:r>
      <w:r w:rsidRPr="000E71CE">
        <w:t xml:space="preserve"> doporučeno připravovat dceru na další kontrolu.</w:t>
      </w:r>
    </w:p>
    <w:p w14:paraId="179F0C0E" w14:textId="77777777" w:rsidR="00E20FE9" w:rsidRDefault="00E20FE9" w:rsidP="00E20FE9">
      <w:pPr>
        <w:pStyle w:val="Dalodstavce"/>
        <w:ind w:firstLine="709"/>
      </w:pPr>
    </w:p>
    <w:p w14:paraId="44BEB23B" w14:textId="7B14BF96" w:rsidR="00E20FE9" w:rsidRDefault="00A3081B" w:rsidP="00E20FE9">
      <w:pPr>
        <w:pStyle w:val="Dalodstavce"/>
        <w:ind w:firstLine="709"/>
      </w:pPr>
      <w:r w:rsidRPr="000E71CE">
        <w:t>V </w:t>
      </w:r>
      <w:r w:rsidR="00A7267E">
        <w:t>srpnu</w:t>
      </w:r>
      <w:r w:rsidRPr="000E71CE">
        <w:t xml:space="preserve"> téhož roku přichází pacientka s matkou opět na kontrolu. Brýle snáší pacientka </w:t>
      </w:r>
      <w:r w:rsidR="00F45745">
        <w:t xml:space="preserve">podle matky </w:t>
      </w:r>
      <w:r w:rsidRPr="000E71CE">
        <w:t>dobře, okluzi se brán</w:t>
      </w:r>
      <w:r w:rsidR="00F45745">
        <w:t>í</w:t>
      </w:r>
      <w:r w:rsidRPr="000E71CE">
        <w:t>.</w:t>
      </w:r>
      <w:r w:rsidR="00E20FE9" w:rsidRPr="00E20FE9">
        <w:t xml:space="preserve"> </w:t>
      </w:r>
      <w:r w:rsidR="00E20FE9" w:rsidRPr="000E71CE">
        <w:t>Maminka</w:t>
      </w:r>
      <w:r w:rsidR="00E20FE9">
        <w:t xml:space="preserve"> také </w:t>
      </w:r>
      <w:r w:rsidR="00E20FE9" w:rsidRPr="000E71CE">
        <w:t>ozn</w:t>
      </w:r>
      <w:r w:rsidR="00E20FE9">
        <w:t>a</w:t>
      </w:r>
      <w:r w:rsidR="00E20FE9" w:rsidRPr="000E71CE">
        <w:t>m</w:t>
      </w:r>
      <w:r w:rsidR="00E20FE9">
        <w:t>uje</w:t>
      </w:r>
      <w:r w:rsidR="00E20FE9" w:rsidRPr="000E71CE">
        <w:t>, že dcera začala docházet na první sérii cvičení</w:t>
      </w:r>
      <w:r w:rsidR="00E20FE9">
        <w:t>. To je zaměřeno na pleoptickou léčbu (CAM, lokalizátor, korektor, centrofor, vypichování obrázku, puzzle, lokalizační cvičení) spojenou s</w:t>
      </w:r>
      <w:r w:rsidR="00B97314">
        <w:t> </w:t>
      </w:r>
      <w:r w:rsidR="00E20FE9">
        <w:t>ort</w:t>
      </w:r>
      <w:r w:rsidR="00B97314">
        <w:t>-</w:t>
      </w:r>
      <w:r w:rsidR="00E20FE9">
        <w:t>optickým cvičením. Jeho cílem je především uvolňování akomodace, které probíhá v prostoru nebo pomocí přístrojů jako Brewster-Holmesův stereoskop, cvičení pohyblivosti, cvičení šířky fúze v prostoru s prizmaty, na B-H stereoskopu nebo synoptoforu.</w:t>
      </w:r>
    </w:p>
    <w:p w14:paraId="5694BDEA" w14:textId="7D21BAFC" w:rsidR="00A3081B" w:rsidRPr="000E71CE" w:rsidRDefault="00F45745" w:rsidP="008A68D7">
      <w:pPr>
        <w:pStyle w:val="Dalodstavce"/>
      </w:pPr>
      <w:r w:rsidRPr="000E71CE">
        <w:lastRenderedPageBreak/>
        <w:t>Na optotypu s LEA Symboly čt</w:t>
      </w:r>
      <w:r>
        <w:t>e</w:t>
      </w:r>
      <w:r w:rsidRPr="000E71CE">
        <w:t xml:space="preserve"> pacientka naturálně OD 0,</w:t>
      </w:r>
      <w:r w:rsidR="00B85A62">
        <w:t>3+</w:t>
      </w:r>
      <w:r w:rsidR="00202FDA">
        <w:t>2</w:t>
      </w:r>
      <w:r w:rsidRPr="000E71CE">
        <w:t xml:space="preserve"> a OS 0,</w:t>
      </w:r>
      <w:r w:rsidR="00BC52B4">
        <w:t>4+2</w:t>
      </w:r>
      <w:r w:rsidRPr="000E71CE">
        <w:t xml:space="preserve">. S korekcí </w:t>
      </w:r>
      <w:r>
        <w:t>je</w:t>
      </w:r>
      <w:r w:rsidRPr="000E71CE">
        <w:t xml:space="preserve"> vizus OD 0,8</w:t>
      </w:r>
      <w:r w:rsidR="00202FDA">
        <w:t>-</w:t>
      </w:r>
      <w:r w:rsidR="00B85A62">
        <w:t>2</w:t>
      </w:r>
      <w:r w:rsidRPr="000E71CE">
        <w:t xml:space="preserve"> a OS 0,9</w:t>
      </w:r>
      <w:r w:rsidR="00202FDA">
        <w:t>-1</w:t>
      </w:r>
      <w:r w:rsidRPr="000E71CE">
        <w:t xml:space="preserve">. </w:t>
      </w:r>
      <w:r w:rsidR="00C10E29">
        <w:t>Vyšetření do blízka probíhá pomocí Jägerových tabulek, kdy s nasazenou korekcí čte pacientka ODS J.</w:t>
      </w:r>
      <w:r w:rsidR="00BC52B4">
        <w:t xml:space="preserve"> </w:t>
      </w:r>
      <w:r w:rsidR="00C10E29">
        <w:t xml:space="preserve">č. 1. </w:t>
      </w:r>
      <w:r>
        <w:t>Naměřená v</w:t>
      </w:r>
      <w:r w:rsidR="00A3081B" w:rsidRPr="000E71CE">
        <w:t>elikost úchylky</w:t>
      </w:r>
      <w:r w:rsidR="0026370F">
        <w:t xml:space="preserve"> </w:t>
      </w:r>
      <w:r w:rsidR="00A3081B" w:rsidRPr="000E71CE">
        <w:t>bez</w:t>
      </w:r>
      <w:r w:rsidR="0026370F">
        <w:t> </w:t>
      </w:r>
      <w:r w:rsidR="00A3081B" w:rsidRPr="000E71CE">
        <w:t xml:space="preserve">korekce je </w:t>
      </w:r>
      <w:r w:rsidR="00202FDA" w:rsidRPr="000E71CE">
        <w:t>5</w:t>
      </w:r>
      <w:r w:rsidR="00202FDA">
        <w:t> </w:t>
      </w:r>
      <w:r w:rsidR="00202FDA" w:rsidRPr="000E71CE">
        <w:t>pD do dálky</w:t>
      </w:r>
      <w:r w:rsidR="00202FDA">
        <w:t xml:space="preserve"> a </w:t>
      </w:r>
      <w:r w:rsidR="00A3081B" w:rsidRPr="000E71CE">
        <w:t>10</w:t>
      </w:r>
      <w:r w:rsidR="00202FDA">
        <w:t> </w:t>
      </w:r>
      <w:r w:rsidR="00A3081B" w:rsidRPr="000E71CE">
        <w:t xml:space="preserve">pD </w:t>
      </w:r>
      <w:r w:rsidR="00D44422">
        <w:t>na</w:t>
      </w:r>
      <w:r w:rsidR="00A3081B" w:rsidRPr="000E71CE">
        <w:t xml:space="preserve"> blízk</w:t>
      </w:r>
      <w:r w:rsidR="00D44422">
        <w:t>o</w:t>
      </w:r>
      <w:r w:rsidR="00A3081B" w:rsidRPr="000E71CE">
        <w:t xml:space="preserve">. Po nasazení korekce je však postavení očí paralelní. </w:t>
      </w:r>
    </w:p>
    <w:p w14:paraId="709531F2" w14:textId="772614DA" w:rsidR="00794248" w:rsidRDefault="00A3081B" w:rsidP="002E16E2">
      <w:pPr>
        <w:pStyle w:val="Dalodstavce"/>
      </w:pPr>
      <w:r w:rsidRPr="000E71CE">
        <w:t xml:space="preserve">Na synoptoforu </w:t>
      </w:r>
      <w:r w:rsidR="00AF0409">
        <w:t>je</w:t>
      </w:r>
      <w:r w:rsidRPr="000E71CE">
        <w:t xml:space="preserve"> naturálně naměřen objektivní úhel +</w:t>
      </w:r>
      <w:r w:rsidR="000C770B">
        <w:t>6</w:t>
      </w:r>
      <w:r w:rsidRPr="000E71CE">
        <w:t>°</w:t>
      </w:r>
      <w:r w:rsidR="008D3E95">
        <w:t xml:space="preserve">, </w:t>
      </w:r>
      <w:r w:rsidRPr="000E71CE">
        <w:t>subjektivně +</w:t>
      </w:r>
      <w:r w:rsidR="000C770B">
        <w:t>7</w:t>
      </w:r>
      <w:r w:rsidRPr="000E71CE">
        <w:t xml:space="preserve">°. S korekcí </w:t>
      </w:r>
      <w:r w:rsidR="00AF0409">
        <w:t>je</w:t>
      </w:r>
      <w:r w:rsidRPr="000E71CE">
        <w:t xml:space="preserve"> hodnota objektivního úhlu rovna nule, subjektivně ud</w:t>
      </w:r>
      <w:r w:rsidR="00AF0409">
        <w:t>ává</w:t>
      </w:r>
      <w:r w:rsidRPr="000E71CE">
        <w:t xml:space="preserve"> pacientka </w:t>
      </w:r>
      <w:r w:rsidR="00F81111">
        <w:t>+1°</w:t>
      </w:r>
      <w:r w:rsidRPr="000E71CE">
        <w:t>.</w:t>
      </w:r>
      <w:r w:rsidR="000C770B">
        <w:t xml:space="preserve"> Superpozice je prokázána, </w:t>
      </w:r>
      <w:r w:rsidR="00794248">
        <w:t xml:space="preserve">stejně jako </w:t>
      </w:r>
      <w:r w:rsidR="000C770B">
        <w:t>FI</w:t>
      </w:r>
      <w:r w:rsidR="00794248">
        <w:t xml:space="preserve"> i FII. Při předložení fúzních foveolárních obrázků pacientka ulumuje OD. Šířka fúze je +6°/-3°. Hrubá stereopse </w:t>
      </w:r>
      <w:r w:rsidR="00AF0409">
        <w:t xml:space="preserve">je </w:t>
      </w:r>
      <w:r w:rsidR="00794248">
        <w:t xml:space="preserve">prokázána. </w:t>
      </w:r>
      <w:r w:rsidR="00AF0409">
        <w:t>Binokulární testy jsou taktéž provedeny. Worthova světla udává pacientka do dálky čtyři, na</w:t>
      </w:r>
      <w:r w:rsidR="00154D8F">
        <w:t> </w:t>
      </w:r>
      <w:r w:rsidR="00AF0409">
        <w:t>blízko pět nezkříženě. Bagoliniho brýle jsou do dálky i na blízko v normě.</w:t>
      </w:r>
    </w:p>
    <w:p w14:paraId="2573EA3F" w14:textId="48932D9B" w:rsidR="00A7267E" w:rsidRDefault="00A7267E" w:rsidP="00794248">
      <w:pPr>
        <w:pStyle w:val="Dalodstavce"/>
        <w:ind w:firstLine="0"/>
      </w:pPr>
    </w:p>
    <w:p w14:paraId="51497829" w14:textId="26E23283" w:rsidR="00A7267E" w:rsidRDefault="00C3111E" w:rsidP="00A7267E">
      <w:pPr>
        <w:pStyle w:val="Dalodstavce"/>
      </w:pPr>
      <w:r>
        <w:t>Na další kontrolu přichází pacientka v</w:t>
      </w:r>
      <w:r w:rsidR="00A7267E">
        <w:t xml:space="preserve"> lednu roku 2022. </w:t>
      </w:r>
      <w:r w:rsidR="00202FDA">
        <w:t>U vizu pacientky dochází k mírnému zlepšení, pravým okem čte s korekcí 0,</w:t>
      </w:r>
      <w:r w:rsidR="00C10E29">
        <w:t>8+</w:t>
      </w:r>
      <w:r w:rsidR="00202FDA">
        <w:t>2</w:t>
      </w:r>
      <w:r w:rsidR="00C10E29">
        <w:t xml:space="preserve"> a levým okem 1,0-2. </w:t>
      </w:r>
      <w:r w:rsidR="007A3222">
        <w:t>Velikost úchylky v prostoru zůstává téměř neměnná, do dálky je rovna 6 pD a na blízko 12 pD. S korekcí je postavení očí paralelní.</w:t>
      </w:r>
      <w:r w:rsidR="00202FDA">
        <w:t xml:space="preserve"> Binokulární testy udává pacientka v normě. Na synoptoforu je s korekcí naměřena objektivní úchylka +1°, subjektivně pacientka udává +2°. </w:t>
      </w:r>
      <w:r w:rsidR="00C10E29">
        <w:t xml:space="preserve">Pacientka tentokrát neudává útlum u FIII. Hodnoty kladné a záporné šířky fúze jsou </w:t>
      </w:r>
      <w:r w:rsidR="009951F1">
        <w:t>+9°/-4°.</w:t>
      </w:r>
    </w:p>
    <w:p w14:paraId="3C8AE695" w14:textId="55EED8CF" w:rsidR="009951F1" w:rsidRPr="00A7267E" w:rsidRDefault="009951F1" w:rsidP="00A7267E">
      <w:pPr>
        <w:pStyle w:val="Dalodstavce"/>
      </w:pPr>
      <w:r>
        <w:t>Pacientka nadále pokračuje v</w:t>
      </w:r>
      <w:r w:rsidR="00154D8F">
        <w:t xml:space="preserve"> druhé sérii </w:t>
      </w:r>
      <w:r>
        <w:t>pleopticko-ortoptické léčb</w:t>
      </w:r>
      <w:r w:rsidR="00154D8F">
        <w:t>y</w:t>
      </w:r>
      <w:r>
        <w:t>. Dle informací, které maminka sdělila na vyšetření, začíná dcera chodit do „oční“ školky, kde</w:t>
      </w:r>
      <w:r w:rsidR="006135DD">
        <w:t> </w:t>
      </w:r>
      <w:r>
        <w:t>je</w:t>
      </w:r>
      <w:r w:rsidR="006135DD">
        <w:t> </w:t>
      </w:r>
      <w:r>
        <w:t>dětem umožněno cvičit denně.</w:t>
      </w:r>
    </w:p>
    <w:p w14:paraId="66D7BE9B" w14:textId="77777777" w:rsidR="00154D8F" w:rsidRPr="00AE753E" w:rsidRDefault="00A3081B" w:rsidP="00617858">
      <w:pPr>
        <w:pStyle w:val="Nadpis2"/>
      </w:pPr>
      <w:bookmarkStart w:id="27" w:name="_Toc100596702"/>
      <w:r w:rsidRPr="000E71CE">
        <w:t>Atypický akomodativní strabismus</w:t>
      </w:r>
      <w:bookmarkEnd w:id="27"/>
    </w:p>
    <w:p w14:paraId="6DB7B813" w14:textId="77777777" w:rsidR="00AC6C71" w:rsidRDefault="00AC6C71" w:rsidP="00AC6C71">
      <w:pPr>
        <w:pStyle w:val="Odstavec1"/>
      </w:pPr>
      <w:r>
        <w:t>Druhá z kazuistik se týká pacientky s diagnózou atypický akomodativní strabismus.</w:t>
      </w:r>
    </w:p>
    <w:p w14:paraId="3C1D9DB3" w14:textId="77777777" w:rsidR="00AC6C71" w:rsidRPr="00D103A7" w:rsidRDefault="00AC6C71" w:rsidP="00AC6C71">
      <w:pPr>
        <w:pStyle w:val="Dalodstavce"/>
      </w:pPr>
    </w:p>
    <w:p w14:paraId="5737ABFA" w14:textId="0CDC8E2C" w:rsidR="00AC6C71" w:rsidRDefault="00AC6C71" w:rsidP="00AC6C71">
      <w:pPr>
        <w:pStyle w:val="Dalodstavce"/>
      </w:pPr>
      <w:r>
        <w:t>Také ona přichází s matkou na první vyšetření k oftalmologovi v červenci 20</w:t>
      </w:r>
      <w:r w:rsidR="004456B4">
        <w:t>20</w:t>
      </w:r>
      <w:r>
        <w:t xml:space="preserve"> ve věku tří let. </w:t>
      </w:r>
    </w:p>
    <w:p w14:paraId="0DCD6865" w14:textId="38020E9C" w:rsidR="00AC6C71" w:rsidRDefault="00AC6C71" w:rsidP="00AC6C71">
      <w:pPr>
        <w:pStyle w:val="Dalodstavce"/>
      </w:pPr>
      <w:r w:rsidRPr="000E71CE">
        <w:t xml:space="preserve">Pacientka se narodila </w:t>
      </w:r>
      <w:r>
        <w:t>přirozeným porodem</w:t>
      </w:r>
      <w:r w:rsidRPr="000E71CE">
        <w:t xml:space="preserve"> v termínu. Její porodní hmotnost </w:t>
      </w:r>
      <w:r w:rsidR="00112A14">
        <w:t>byla</w:t>
      </w:r>
      <w:r w:rsidR="003B5297">
        <w:t> </w:t>
      </w:r>
      <w:r>
        <w:t>3</w:t>
      </w:r>
      <w:r w:rsidR="003B5297">
        <w:t> </w:t>
      </w:r>
      <w:r w:rsidRPr="000E71CE">
        <w:t xml:space="preserve">kg. Těhotenství i porod proběhly bez komplikací. </w:t>
      </w:r>
      <w:r>
        <w:t xml:space="preserve">Rodinná anamnéza je negativní. Matka u ní od dvou let pozoruje šilhání častěji OS nasálně. Pacientka je sledována na jiné oční klinice, půl roku nosí brýle (OD +2,25 D, OS +2,5 D). Také by měla </w:t>
      </w:r>
      <w:r w:rsidR="00BC52B4">
        <w:t>4</w:t>
      </w:r>
      <w:r w:rsidR="009D5C3C">
        <w:t xml:space="preserve"> hodiny denně nosit </w:t>
      </w:r>
      <w:r w:rsidR="00BC52B4">
        <w:t xml:space="preserve">okluzi v poměru </w:t>
      </w:r>
      <w:r w:rsidR="009D5C3C">
        <w:t>pět dn</w:t>
      </w:r>
      <w:r w:rsidR="00BC52B4">
        <w:t>í</w:t>
      </w:r>
      <w:r w:rsidR="009D5C3C">
        <w:t xml:space="preserve"> na</w:t>
      </w:r>
      <w:r>
        <w:t xml:space="preserve"> OD</w:t>
      </w:r>
      <w:r w:rsidR="009D5C3C">
        <w:t xml:space="preserve">, dva dny na OS. </w:t>
      </w:r>
      <w:r>
        <w:t>Z důvodu změny bydliště žádají o registraci na oční kliniku.</w:t>
      </w:r>
      <w:r w:rsidRPr="00A86F36">
        <w:t xml:space="preserve"> </w:t>
      </w:r>
    </w:p>
    <w:p w14:paraId="1C2AA49D" w14:textId="5DD1D283" w:rsidR="00AC6C71" w:rsidRDefault="00AC6C71" w:rsidP="00AC6C71">
      <w:pPr>
        <w:pStyle w:val="Dalodstavce"/>
      </w:pPr>
      <w:r>
        <w:t>Pacientka příliš nespolupracuje. Konvergence nelze vyšetřit, motilita je volná. P</w:t>
      </w:r>
      <w:r w:rsidRPr="000E71CE">
        <w:t xml:space="preserve">řední segment obou očí je </w:t>
      </w:r>
      <w:r>
        <w:t>klidný</w:t>
      </w:r>
      <w:r w:rsidRPr="000E71CE">
        <w:t xml:space="preserve">. </w:t>
      </w:r>
      <w:r w:rsidR="0097063B" w:rsidRPr="000E71CE">
        <w:t>Na optotypu s LEA Symboly čt</w:t>
      </w:r>
      <w:r w:rsidR="0097063B">
        <w:t>e</w:t>
      </w:r>
      <w:r w:rsidR="0097063B" w:rsidRPr="000E71CE">
        <w:t xml:space="preserve"> pacientka naturálně OD </w:t>
      </w:r>
      <w:r w:rsidR="000528E0">
        <w:t>1</w:t>
      </w:r>
      <w:r w:rsidR="0097063B">
        <w:t>,0</w:t>
      </w:r>
      <w:r w:rsidR="0097063B" w:rsidRPr="000E71CE">
        <w:t xml:space="preserve"> a OS </w:t>
      </w:r>
      <w:r w:rsidR="0097063B">
        <w:t>0,6</w:t>
      </w:r>
      <w:r w:rsidR="00771245">
        <w:t>-1</w:t>
      </w:r>
      <w:r w:rsidR="0097063B" w:rsidRPr="000E71CE">
        <w:t xml:space="preserve">. S korekcí </w:t>
      </w:r>
      <w:r w:rsidR="0097063B">
        <w:t>je</w:t>
      </w:r>
      <w:r w:rsidR="0097063B" w:rsidRPr="000E71CE">
        <w:t xml:space="preserve"> vizus OD </w:t>
      </w:r>
      <w:r w:rsidR="0097063B">
        <w:t>1,2-2</w:t>
      </w:r>
      <w:r w:rsidR="0097063B" w:rsidRPr="000E71CE">
        <w:t xml:space="preserve"> a OS </w:t>
      </w:r>
      <w:r w:rsidR="0097063B">
        <w:t>0,7</w:t>
      </w:r>
      <w:r w:rsidR="00771245">
        <w:t>-2</w:t>
      </w:r>
      <w:r w:rsidR="0097063B" w:rsidRPr="000E71CE">
        <w:t xml:space="preserve">. </w:t>
      </w:r>
    </w:p>
    <w:p w14:paraId="2AF9DE2C" w14:textId="700CF41E" w:rsidR="00AC6C71" w:rsidRDefault="00AC6C71" w:rsidP="00AC6C71">
      <w:pPr>
        <w:pStyle w:val="Dalodstavce"/>
      </w:pPr>
      <w:r w:rsidRPr="000E71CE">
        <w:t xml:space="preserve">Pomocí zakrývací zkoušky </w:t>
      </w:r>
      <w:r>
        <w:t>je</w:t>
      </w:r>
      <w:r w:rsidRPr="000E71CE">
        <w:t xml:space="preserve"> </w:t>
      </w:r>
      <w:r>
        <w:t>zjištěna konvergentní úchylka asi 1</w:t>
      </w:r>
      <w:r w:rsidR="00EB3592">
        <w:t>4</w:t>
      </w:r>
      <w:r>
        <w:t xml:space="preserve"> pD na blízko, do dálky </w:t>
      </w:r>
      <w:r w:rsidR="002A137D">
        <w:t>je</w:t>
      </w:r>
      <w:r>
        <w:t xml:space="preserve"> postavení paralelní. </w:t>
      </w:r>
      <w:r w:rsidRPr="000E71CE">
        <w:t xml:space="preserve">Na synoptoforu </w:t>
      </w:r>
      <w:r>
        <w:t>je</w:t>
      </w:r>
      <w:r w:rsidRPr="000E71CE">
        <w:t xml:space="preserve"> naturálně naměřen objektivní úhel </w:t>
      </w:r>
      <w:r w:rsidRPr="000E71CE">
        <w:lastRenderedPageBreak/>
        <w:t>+</w:t>
      </w:r>
      <w:r w:rsidR="002A137D">
        <w:t>4</w:t>
      </w:r>
      <w:r w:rsidRPr="000E71CE">
        <w:t>°</w:t>
      </w:r>
      <w:r>
        <w:t xml:space="preserve">, </w:t>
      </w:r>
      <w:r w:rsidRPr="000E71CE">
        <w:t xml:space="preserve">subjektivně </w:t>
      </w:r>
      <w:r>
        <w:t>+</w:t>
      </w:r>
      <w:r w:rsidR="0097063B">
        <w:t>5</w:t>
      </w:r>
      <w:r>
        <w:t>°</w:t>
      </w:r>
      <w:r w:rsidRPr="000E71CE">
        <w:t xml:space="preserve">. </w:t>
      </w:r>
      <w:r>
        <w:t xml:space="preserve">Superpozice </w:t>
      </w:r>
      <w:r w:rsidR="0097063B">
        <w:t>je</w:t>
      </w:r>
      <w:r>
        <w:t xml:space="preserve"> prokázán</w:t>
      </w:r>
      <w:r w:rsidR="0097063B">
        <w:t>a, stejně jako</w:t>
      </w:r>
      <w:r>
        <w:t xml:space="preserve"> F</w:t>
      </w:r>
      <w:r w:rsidR="0097063B">
        <w:t>I, u FII však</w:t>
      </w:r>
      <w:r>
        <w:t xml:space="preserve"> dochází k </w:t>
      </w:r>
      <w:r w:rsidR="003B5297">
        <w:t>utlumo</w:t>
      </w:r>
      <w:r w:rsidR="00771245">
        <w:t>vání</w:t>
      </w:r>
      <w:r>
        <w:t xml:space="preserve"> OS. </w:t>
      </w:r>
      <w:r w:rsidR="00771245">
        <w:t>Stejně tak v</w:t>
      </w:r>
      <w:r>
        <w:t xml:space="preserve"> případě Worthových světel </w:t>
      </w:r>
      <w:r w:rsidR="00771245">
        <w:t xml:space="preserve">a Bagoliniho brýlí </w:t>
      </w:r>
      <w:r>
        <w:t>pacientka</w:t>
      </w:r>
      <w:r w:rsidR="00771245">
        <w:t xml:space="preserve"> utlumuje</w:t>
      </w:r>
      <w:r>
        <w:t xml:space="preserve"> levé ok</w:t>
      </w:r>
      <w:r w:rsidR="00771245">
        <w:t>o</w:t>
      </w:r>
      <w:r>
        <w:t>.</w:t>
      </w:r>
    </w:p>
    <w:p w14:paraId="4ECD0E3B" w14:textId="2CD30F1F" w:rsidR="00AC6C71" w:rsidRDefault="00AC6C71" w:rsidP="00AC6C71">
      <w:pPr>
        <w:pStyle w:val="Dalodstavce"/>
      </w:pPr>
      <w:r w:rsidRPr="000E71CE">
        <w:t xml:space="preserve">Jako hlavní diagnóza byl stanoven </w:t>
      </w:r>
      <w:r w:rsidR="00771245">
        <w:t xml:space="preserve">atypický akomodativní </w:t>
      </w:r>
      <w:r>
        <w:t>konvergentní strabismus OD</w:t>
      </w:r>
      <w:r w:rsidRPr="000E71CE">
        <w:t>S</w:t>
      </w:r>
      <w:r>
        <w:t xml:space="preserve"> a amblyopie z anopsie O</w:t>
      </w:r>
      <w:r w:rsidRPr="000E71CE">
        <w:t xml:space="preserve">S. </w:t>
      </w:r>
      <w:r>
        <w:t xml:space="preserve">Matce je doporučeno </w:t>
      </w:r>
      <w:r w:rsidR="004456B4">
        <w:t xml:space="preserve">1x týdně </w:t>
      </w:r>
      <w:r w:rsidR="009D5C3C">
        <w:t>ortopticko-pleoptické cvičení</w:t>
      </w:r>
      <w:r w:rsidR="004456B4">
        <w:t>. Cvičení má být zaměřeno na</w:t>
      </w:r>
      <w:r w:rsidR="009D5C3C">
        <w:t xml:space="preserve"> antisupresivní cvičení, cvičení pohyblivosti a </w:t>
      </w:r>
      <w:r w:rsidR="00437AC8">
        <w:t xml:space="preserve">navozování, </w:t>
      </w:r>
      <w:r w:rsidR="00054601">
        <w:t xml:space="preserve">upevňování </w:t>
      </w:r>
      <w:r w:rsidR="004456B4">
        <w:t xml:space="preserve">a prohlubování </w:t>
      </w:r>
      <w:r w:rsidR="00054601">
        <w:t>funkcí JBV</w:t>
      </w:r>
      <w:r w:rsidR="009D5C3C">
        <w:t xml:space="preserve">. </w:t>
      </w:r>
      <w:r>
        <w:t>Pacientka je objednána v září 20</w:t>
      </w:r>
      <w:r w:rsidR="004456B4">
        <w:t>20</w:t>
      </w:r>
      <w:r>
        <w:t xml:space="preserve"> ke skiaskopii v cykloplegii.</w:t>
      </w:r>
    </w:p>
    <w:p w14:paraId="2BA7DBE1" w14:textId="77777777" w:rsidR="00AC6C71" w:rsidRDefault="00AC6C71" w:rsidP="00AC6C71">
      <w:pPr>
        <w:pStyle w:val="Dalodstavce"/>
      </w:pPr>
    </w:p>
    <w:p w14:paraId="1F37D3CE" w14:textId="3E9EFAB1" w:rsidR="003B5297" w:rsidRDefault="00AC6C71" w:rsidP="003B5297">
      <w:pPr>
        <w:pStyle w:val="Dalodstavce"/>
      </w:pPr>
      <w:r w:rsidRPr="00332A83">
        <w:t xml:space="preserve">V cykloplegii, </w:t>
      </w:r>
      <w:r w:rsidR="00B95FEC">
        <w:t>dosažené pomocí</w:t>
      </w:r>
      <w:r w:rsidRPr="00332A83">
        <w:t xml:space="preserve"> </w:t>
      </w:r>
      <w:r>
        <w:t>0,3% A</w:t>
      </w:r>
      <w:r w:rsidRPr="00332A83">
        <w:t>tropin</w:t>
      </w:r>
      <w:r w:rsidR="00B95FEC">
        <w:t>u</w:t>
      </w:r>
      <w:r w:rsidRPr="00332A83">
        <w:t>, byla pacientce naměřena refrakce OD +2,5/+0,75 95° a OS +2,75/+1,0 92°. Podle naměřené refrakce byly předepsány Franklinovy brýle</w:t>
      </w:r>
      <w:r w:rsidR="00054601">
        <w:t xml:space="preserve"> s adicí +3,0 D</w:t>
      </w:r>
      <w:r w:rsidRPr="00332A83">
        <w:t xml:space="preserve">, kde OD +2,25/+0,5 95° a OS +2,75/+1,0 90°. </w:t>
      </w:r>
    </w:p>
    <w:p w14:paraId="0E68FA93" w14:textId="2BADE984" w:rsidR="00437AC8" w:rsidRDefault="003B5297" w:rsidP="003B5297">
      <w:pPr>
        <w:pStyle w:val="Dalodstavce"/>
      </w:pPr>
      <w:r>
        <w:t>Pacientka</w:t>
      </w:r>
      <w:r w:rsidRPr="000E71CE">
        <w:t xml:space="preserve"> zač</w:t>
      </w:r>
      <w:r>
        <w:t>íná</w:t>
      </w:r>
      <w:r w:rsidRPr="000E71CE">
        <w:t xml:space="preserve"> docházet na první sérii</w:t>
      </w:r>
      <w:r>
        <w:t xml:space="preserve"> pleopticko-ortoptického</w:t>
      </w:r>
      <w:r w:rsidRPr="000E71CE">
        <w:t xml:space="preserve"> cvičení</w:t>
      </w:r>
      <w:r>
        <w:t xml:space="preserve">. To je zaměřeno především na pleoptickou léčbu (CAM, lokalizátor, korektor, centrofor, Heidingerův svazek, </w:t>
      </w:r>
      <w:r w:rsidR="007A040A">
        <w:t xml:space="preserve">monokulární odtlumování na synoptoforu, </w:t>
      </w:r>
      <w:r>
        <w:t>lokalizační cvičení) spojenou s ortoptickým cvičením. Jeho cílem je cvičení pohyblivosti</w:t>
      </w:r>
      <w:r w:rsidR="00437AC8">
        <w:t xml:space="preserve"> a</w:t>
      </w:r>
      <w:r>
        <w:t xml:space="preserve"> navozování a </w:t>
      </w:r>
      <w:r w:rsidR="00437AC8">
        <w:t>upevňování fcí JBV</w:t>
      </w:r>
      <w:r w:rsidR="007A040A">
        <w:t xml:space="preserve"> pomocí binokulárního odtlumování.</w:t>
      </w:r>
    </w:p>
    <w:p w14:paraId="6A7FE34F" w14:textId="77777777" w:rsidR="003B5297" w:rsidRDefault="003B5297" w:rsidP="003B5297">
      <w:pPr>
        <w:pStyle w:val="Dalodstavce"/>
        <w:ind w:firstLine="709"/>
      </w:pPr>
    </w:p>
    <w:p w14:paraId="02FDE362" w14:textId="61BED0B5" w:rsidR="003B5297" w:rsidRPr="00941121" w:rsidRDefault="00437AC8" w:rsidP="00941121">
      <w:pPr>
        <w:pStyle w:val="Dalodstavce"/>
      </w:pPr>
      <w:r w:rsidRPr="00941121">
        <w:t xml:space="preserve">Po první sérii cvičení </w:t>
      </w:r>
      <w:r w:rsidR="00ED5377" w:rsidRPr="00941121">
        <w:t xml:space="preserve">přichází pacientka </w:t>
      </w:r>
      <w:r w:rsidRPr="00941121">
        <w:t>v</w:t>
      </w:r>
      <w:r w:rsidR="003B5297" w:rsidRPr="00941121">
        <w:t> </w:t>
      </w:r>
      <w:r w:rsidR="002E048F" w:rsidRPr="00941121">
        <w:t>dubnu</w:t>
      </w:r>
      <w:r w:rsidR="003B5297" w:rsidRPr="00941121">
        <w:t xml:space="preserve"> roku 2021 opět na kontrolu. </w:t>
      </w:r>
    </w:p>
    <w:p w14:paraId="6108E889" w14:textId="0BC37F5B" w:rsidR="003B5297" w:rsidRPr="00941121" w:rsidRDefault="002E048F" w:rsidP="00941121">
      <w:pPr>
        <w:pStyle w:val="Dalodstavce"/>
      </w:pPr>
      <w:r w:rsidRPr="00941121">
        <w:t xml:space="preserve">Vizus do dálky je na obou očích zlepšen a pomalu se vyrovnává. </w:t>
      </w:r>
      <w:r w:rsidR="003B5297" w:rsidRPr="00941121">
        <w:t>Na optotypu s</w:t>
      </w:r>
      <w:r w:rsidRPr="00941121">
        <w:t> </w:t>
      </w:r>
      <w:r w:rsidR="003B5297" w:rsidRPr="00941121">
        <w:t>LEA</w:t>
      </w:r>
      <w:r w:rsidRPr="00941121">
        <w:t> </w:t>
      </w:r>
      <w:r w:rsidR="003B5297" w:rsidRPr="00941121">
        <w:t xml:space="preserve">Symboly čte pacientka </w:t>
      </w:r>
      <w:r w:rsidRPr="00941121">
        <w:t>s</w:t>
      </w:r>
      <w:r w:rsidR="003B5297" w:rsidRPr="00941121">
        <w:t xml:space="preserve"> korekcí OD </w:t>
      </w:r>
      <w:r w:rsidR="00F81111" w:rsidRPr="00941121">
        <w:t>1,0</w:t>
      </w:r>
      <w:r w:rsidR="00DE2A5C">
        <w:t>+1</w:t>
      </w:r>
      <w:r w:rsidRPr="00941121">
        <w:t xml:space="preserve"> </w:t>
      </w:r>
      <w:r w:rsidR="003B5297" w:rsidRPr="00941121">
        <w:t xml:space="preserve">a OS </w:t>
      </w:r>
      <w:r w:rsidR="00F81111" w:rsidRPr="00941121">
        <w:t>0,8+2</w:t>
      </w:r>
      <w:r w:rsidR="003B5297" w:rsidRPr="00941121">
        <w:t xml:space="preserve">. </w:t>
      </w:r>
      <w:r w:rsidRPr="00941121">
        <w:t>V</w:t>
      </w:r>
      <w:r w:rsidR="003B5297" w:rsidRPr="00941121">
        <w:t xml:space="preserve">elikost úchylky </w:t>
      </w:r>
      <w:r w:rsidRPr="00941121">
        <w:t xml:space="preserve">na blízko </w:t>
      </w:r>
      <w:r w:rsidR="003B5297" w:rsidRPr="00941121">
        <w:t>bez</w:t>
      </w:r>
      <w:r w:rsidRPr="00941121">
        <w:t> </w:t>
      </w:r>
      <w:r w:rsidR="003B5297" w:rsidRPr="00941121">
        <w:t xml:space="preserve">korekce je </w:t>
      </w:r>
      <w:r w:rsidRPr="00941121">
        <w:t>1</w:t>
      </w:r>
      <w:r w:rsidR="00FA220F">
        <w:t>2</w:t>
      </w:r>
      <w:r w:rsidR="003B5297" w:rsidRPr="00941121">
        <w:t> pD a </w:t>
      </w:r>
      <w:r w:rsidR="002A137D" w:rsidRPr="00941121">
        <w:t>2</w:t>
      </w:r>
      <w:r w:rsidR="003B5297" w:rsidRPr="00941121">
        <w:t xml:space="preserve"> pD </w:t>
      </w:r>
      <w:r w:rsidRPr="00941121">
        <w:t>s korekcí</w:t>
      </w:r>
      <w:r w:rsidR="003B5297" w:rsidRPr="00941121">
        <w:t xml:space="preserve">. </w:t>
      </w:r>
      <w:r w:rsidR="002A137D" w:rsidRPr="00941121">
        <w:t xml:space="preserve">Při fixaci do dálky je postavení očí paralelní. </w:t>
      </w:r>
    </w:p>
    <w:p w14:paraId="2DCDC9FB" w14:textId="76EF5871" w:rsidR="003B5297" w:rsidRPr="00941121" w:rsidRDefault="003B5297" w:rsidP="00941121">
      <w:pPr>
        <w:pStyle w:val="Dalodstavce"/>
      </w:pPr>
      <w:r w:rsidRPr="00941121">
        <w:t>Na synoptoforu je naměřen objektivní úhel +</w:t>
      </w:r>
      <w:r w:rsidR="004446E7" w:rsidRPr="00941121">
        <w:t>2</w:t>
      </w:r>
      <w:r w:rsidRPr="00941121">
        <w:t>°, subjektivně +</w:t>
      </w:r>
      <w:r w:rsidR="004446E7" w:rsidRPr="00941121">
        <w:t>3</w:t>
      </w:r>
      <w:r w:rsidRPr="00941121">
        <w:t>°. Superpozice je</w:t>
      </w:r>
      <w:r w:rsidR="00C87DA3" w:rsidRPr="00941121">
        <w:t> </w:t>
      </w:r>
      <w:r w:rsidRPr="00941121">
        <w:t xml:space="preserve">prokázána, stejně jako FI i FII. Při předložení fúzních foveolárních obrázků pacientka </w:t>
      </w:r>
      <w:r w:rsidR="004446E7" w:rsidRPr="00941121">
        <w:t>střídá</w:t>
      </w:r>
      <w:r w:rsidRPr="00941121">
        <w:t>. Šířka fúze je +</w:t>
      </w:r>
      <w:r w:rsidR="00816E7A" w:rsidRPr="00941121">
        <w:t>4</w:t>
      </w:r>
      <w:r w:rsidRPr="00941121">
        <w:t>°/-</w:t>
      </w:r>
      <w:r w:rsidR="004446E7" w:rsidRPr="00941121">
        <w:t>2</w:t>
      </w:r>
      <w:r w:rsidRPr="00941121">
        <w:t xml:space="preserve">°. </w:t>
      </w:r>
    </w:p>
    <w:p w14:paraId="4ACA767A" w14:textId="77777777" w:rsidR="003B5297" w:rsidRPr="00941121" w:rsidRDefault="003B5297" w:rsidP="00941121">
      <w:pPr>
        <w:pStyle w:val="Dalodstavce"/>
      </w:pPr>
    </w:p>
    <w:p w14:paraId="10557F9C" w14:textId="7C8A4618" w:rsidR="00FA11B7" w:rsidRPr="00941121" w:rsidRDefault="00ED5377" w:rsidP="00941121">
      <w:pPr>
        <w:pStyle w:val="Dalodstavce"/>
      </w:pPr>
      <w:r w:rsidRPr="00941121">
        <w:t>Po roce pleopticko-ortoptického cvičení v prosinci</w:t>
      </w:r>
      <w:r w:rsidR="003B5297" w:rsidRPr="00941121">
        <w:t xml:space="preserve"> roku 202</w:t>
      </w:r>
      <w:r w:rsidRPr="00941121">
        <w:t>1 je</w:t>
      </w:r>
      <w:r w:rsidR="003B5297" w:rsidRPr="00941121">
        <w:t xml:space="preserve"> </w:t>
      </w:r>
      <w:r w:rsidRPr="00941121">
        <w:t>progres jasně znát. V</w:t>
      </w:r>
      <w:r w:rsidR="003B5297" w:rsidRPr="00941121">
        <w:t>izu</w:t>
      </w:r>
      <w:r w:rsidRPr="00941121">
        <w:t>s</w:t>
      </w:r>
      <w:r w:rsidR="003B5297" w:rsidRPr="00941121">
        <w:t xml:space="preserve"> pacientky </w:t>
      </w:r>
      <w:r w:rsidRPr="00941121">
        <w:t xml:space="preserve">je </w:t>
      </w:r>
      <w:r w:rsidR="003B5297" w:rsidRPr="00941121">
        <w:t>zlepšen</w:t>
      </w:r>
      <w:r w:rsidRPr="00941121">
        <w:t xml:space="preserve"> na hodnoty OD </w:t>
      </w:r>
      <w:r w:rsidR="00F81111" w:rsidRPr="00941121">
        <w:t>1,2-</w:t>
      </w:r>
      <w:r w:rsidR="00DE2A5C">
        <w:t>1</w:t>
      </w:r>
      <w:r w:rsidRPr="00941121">
        <w:t xml:space="preserve"> a OS </w:t>
      </w:r>
      <w:r w:rsidR="00F81111" w:rsidRPr="00941121">
        <w:t>0,9+2</w:t>
      </w:r>
      <w:r w:rsidR="00C3388D" w:rsidRPr="00941121">
        <w:t xml:space="preserve">. </w:t>
      </w:r>
      <w:r w:rsidR="003B5297" w:rsidRPr="00941121">
        <w:t xml:space="preserve">Velikost úchylky </w:t>
      </w:r>
      <w:r w:rsidR="00C3388D" w:rsidRPr="00941121">
        <w:t>n</w:t>
      </w:r>
      <w:r w:rsidR="005A62D6">
        <w:t>a</w:t>
      </w:r>
      <w:r w:rsidR="00816E7A" w:rsidRPr="00941121">
        <w:t> </w:t>
      </w:r>
      <w:r w:rsidR="00C3388D" w:rsidRPr="00941121">
        <w:t xml:space="preserve">blízko zůstává </w:t>
      </w:r>
      <w:r w:rsidR="003B5297" w:rsidRPr="00941121">
        <w:t xml:space="preserve">v prostoru </w:t>
      </w:r>
      <w:r w:rsidR="00C3388D" w:rsidRPr="00941121">
        <w:t xml:space="preserve">stále </w:t>
      </w:r>
      <w:r w:rsidR="003B5297" w:rsidRPr="00941121">
        <w:t xml:space="preserve">téměř neměnná, </w:t>
      </w:r>
      <w:r w:rsidR="00C3388D" w:rsidRPr="00941121">
        <w:t>bez korekce je 1</w:t>
      </w:r>
      <w:r w:rsidR="00240478">
        <w:t>2</w:t>
      </w:r>
      <w:r w:rsidR="00C3388D" w:rsidRPr="00941121">
        <w:t> pD</w:t>
      </w:r>
      <w:r w:rsidR="00FA11B7" w:rsidRPr="00941121">
        <w:t>, s korekcí</w:t>
      </w:r>
      <w:r w:rsidR="00C3388D" w:rsidRPr="00941121">
        <w:t> </w:t>
      </w:r>
      <w:r w:rsidR="00240478">
        <w:t>je</w:t>
      </w:r>
      <w:r w:rsidR="0018190B">
        <w:t> </w:t>
      </w:r>
      <w:r w:rsidR="00C3388D" w:rsidRPr="00941121">
        <w:t xml:space="preserve">postavení </w:t>
      </w:r>
      <w:r w:rsidR="00FA11B7" w:rsidRPr="00941121">
        <w:t>očí</w:t>
      </w:r>
      <w:r w:rsidR="0018190B">
        <w:t xml:space="preserve"> paralelní</w:t>
      </w:r>
      <w:r w:rsidR="00C3388D" w:rsidRPr="00941121">
        <w:t xml:space="preserve">. </w:t>
      </w:r>
      <w:r w:rsidR="00FA11B7" w:rsidRPr="00941121">
        <w:t>Stejně tak při fixaci předm</w:t>
      </w:r>
      <w:r w:rsidR="00DE2A5C">
        <w:t>ě</w:t>
      </w:r>
      <w:r w:rsidR="00FA11B7" w:rsidRPr="00941121">
        <w:t>tu do dálky.</w:t>
      </w:r>
    </w:p>
    <w:p w14:paraId="54300D6C" w14:textId="50B61959" w:rsidR="003B5297" w:rsidRPr="00941121" w:rsidRDefault="003B5297" w:rsidP="00941121">
      <w:pPr>
        <w:pStyle w:val="Dalodstavce"/>
      </w:pPr>
      <w:r w:rsidRPr="00941121">
        <w:t xml:space="preserve">Binokulární testy udává pacientka </w:t>
      </w:r>
      <w:r w:rsidR="00FA11B7" w:rsidRPr="00941121">
        <w:t xml:space="preserve">do dálky </w:t>
      </w:r>
      <w:r w:rsidRPr="00941121">
        <w:t xml:space="preserve">v normě. </w:t>
      </w:r>
      <w:r w:rsidR="00FA11B7" w:rsidRPr="00941121">
        <w:t>U Worthových světel na</w:t>
      </w:r>
      <w:r w:rsidR="00816E7A" w:rsidRPr="00941121">
        <w:t> </w:t>
      </w:r>
      <w:r w:rsidR="00FA11B7" w:rsidRPr="00941121">
        <w:t>blízko vidí 5 světel nezkříženě,</w:t>
      </w:r>
      <w:r w:rsidR="00494676" w:rsidRPr="00941121">
        <w:t xml:space="preserve"> stejně u </w:t>
      </w:r>
      <w:r w:rsidR="00FA11B7" w:rsidRPr="00941121">
        <w:t>Bagoliniho sk</w:t>
      </w:r>
      <w:r w:rsidR="00494676" w:rsidRPr="00941121">
        <w:t>el vidí 2 světla nad křížením</w:t>
      </w:r>
      <w:r w:rsidR="00FA11B7" w:rsidRPr="00941121">
        <w:t xml:space="preserve">. </w:t>
      </w:r>
      <w:r w:rsidRPr="00941121">
        <w:t>Na</w:t>
      </w:r>
      <w:r w:rsidR="00816E7A" w:rsidRPr="00941121">
        <w:t> </w:t>
      </w:r>
      <w:r w:rsidRPr="00941121">
        <w:t xml:space="preserve">synoptoforu je s korekcí naměřena objektivní úchylka </w:t>
      </w:r>
      <w:r w:rsidR="00494676" w:rsidRPr="00941121">
        <w:t>0</w:t>
      </w:r>
      <w:r w:rsidRPr="00941121">
        <w:t>°, subjektivně pacientka udává +</w:t>
      </w:r>
      <w:r w:rsidR="00494676" w:rsidRPr="00941121">
        <w:t>1</w:t>
      </w:r>
      <w:r w:rsidRPr="00941121">
        <w:t xml:space="preserve">°. </w:t>
      </w:r>
      <w:r w:rsidR="00494676" w:rsidRPr="00941121">
        <w:t>Superpozice i FI-FI</w:t>
      </w:r>
      <w:r w:rsidR="00816E7A" w:rsidRPr="00941121">
        <w:t>I</w:t>
      </w:r>
      <w:r w:rsidR="00494676" w:rsidRPr="00941121">
        <w:t xml:space="preserve">I jsou prokázány. </w:t>
      </w:r>
      <w:r w:rsidR="00816E7A" w:rsidRPr="00941121">
        <w:t xml:space="preserve">Hrubá stereopse je taktéž prokázána. </w:t>
      </w:r>
      <w:r w:rsidRPr="00941121">
        <w:t>Hodnoty kladné a záporné šířky fúze jsou +</w:t>
      </w:r>
      <w:r w:rsidR="005750DD" w:rsidRPr="00941121">
        <w:t>5</w:t>
      </w:r>
      <w:r w:rsidRPr="00941121">
        <w:t>°/-</w:t>
      </w:r>
      <w:r w:rsidR="00816E7A" w:rsidRPr="00941121">
        <w:t>3</w:t>
      </w:r>
      <w:r w:rsidRPr="00941121">
        <w:t>°.</w:t>
      </w:r>
    </w:p>
    <w:p w14:paraId="7176EA3C" w14:textId="7CBBF7DC" w:rsidR="00A3081B" w:rsidRPr="00154D8F" w:rsidRDefault="003B5297" w:rsidP="00DE2A5C">
      <w:pPr>
        <w:pStyle w:val="Dalodstavce"/>
      </w:pPr>
      <w:r w:rsidRPr="00941121">
        <w:t>Pacientka nadále pokračuje v</w:t>
      </w:r>
      <w:r w:rsidR="00C87DA3" w:rsidRPr="00941121">
        <w:t>e třetí</w:t>
      </w:r>
      <w:r w:rsidRPr="00941121">
        <w:t xml:space="preserve"> sérii pleopticko-ortoptické léčby.</w:t>
      </w:r>
      <w:r w:rsidR="00816E7A" w:rsidRPr="00941121">
        <w:t xml:space="preserve"> V tuto </w:t>
      </w:r>
      <w:r w:rsidR="005750DD" w:rsidRPr="00941121">
        <w:t xml:space="preserve">chvíli zůstává pleoptické cvičení, </w:t>
      </w:r>
      <w:r w:rsidR="00816E7A" w:rsidRPr="00941121">
        <w:t xml:space="preserve">dochází </w:t>
      </w:r>
      <w:r w:rsidR="005750DD" w:rsidRPr="00941121">
        <w:t xml:space="preserve">však </w:t>
      </w:r>
      <w:r w:rsidR="00816E7A" w:rsidRPr="00941121">
        <w:t>především k</w:t>
      </w:r>
      <w:r w:rsidR="005750DD" w:rsidRPr="00941121">
        <w:t xml:space="preserve">e cvičení uvolňování akomodace, prohlubování funkcí JBV, cvičení šířky fúze na synoptoforu a B-H stereoskopua v neposlední řadě cvičení na Rémyho separátoru. </w:t>
      </w:r>
      <w:r w:rsidR="00816E7A" w:rsidRPr="00941121">
        <w:t> </w:t>
      </w:r>
    </w:p>
    <w:p w14:paraId="4C8CD018" w14:textId="36B8FAB6" w:rsidR="007F366C" w:rsidRDefault="007F366C" w:rsidP="002E6D55">
      <w:pPr>
        <w:pStyle w:val="Nadpis1"/>
        <w:numPr>
          <w:ilvl w:val="0"/>
          <w:numId w:val="15"/>
        </w:numPr>
      </w:pPr>
      <w:bookmarkStart w:id="28" w:name="_Toc100596703"/>
      <w:r w:rsidRPr="00A3081B">
        <w:lastRenderedPageBreak/>
        <w:t>Závěr</w:t>
      </w:r>
      <w:bookmarkEnd w:id="19"/>
      <w:bookmarkEnd w:id="28"/>
    </w:p>
    <w:p w14:paraId="3DA820C8" w14:textId="05E1D3AD" w:rsidR="004F6800" w:rsidRPr="004F6800" w:rsidRDefault="00EC1E3E" w:rsidP="004F6800">
      <w:pPr>
        <w:pStyle w:val="Odstavec1"/>
      </w:pPr>
      <w:r>
        <w:t>Tato</w:t>
      </w:r>
      <w:r w:rsidR="00EC51B0">
        <w:t xml:space="preserve"> bakalářská</w:t>
      </w:r>
      <w:r>
        <w:t xml:space="preserve"> práce </w:t>
      </w:r>
      <w:r w:rsidR="00EC51B0">
        <w:t>se věnovala</w:t>
      </w:r>
      <w:r w:rsidR="003056A0">
        <w:t xml:space="preserve"> přiblížení problematiky týkající se akomodativního strabismu a jeho ortoptické </w:t>
      </w:r>
      <w:r w:rsidR="004F6800">
        <w:t>terapie</w:t>
      </w:r>
      <w:r w:rsidR="003056A0">
        <w:t>.</w:t>
      </w:r>
    </w:p>
    <w:p w14:paraId="1306D27D" w14:textId="252139CB" w:rsidR="001669CA" w:rsidRDefault="001669CA" w:rsidP="001669CA">
      <w:pPr>
        <w:pStyle w:val="Dalodstavce"/>
      </w:pPr>
      <w:r>
        <w:t xml:space="preserve">Úvodní kapitoly čtenáři </w:t>
      </w:r>
      <w:r w:rsidR="0031152C">
        <w:t>posk</w:t>
      </w:r>
      <w:r w:rsidR="00892A6F">
        <w:t>y</w:t>
      </w:r>
      <w:r w:rsidR="0031152C">
        <w:t>tují</w:t>
      </w:r>
      <w:r>
        <w:t xml:space="preserve"> teoretický základ </w:t>
      </w:r>
      <w:r w:rsidR="0031152C">
        <w:t>důležitý</w:t>
      </w:r>
      <w:r>
        <w:t xml:space="preserve"> pro pochopení dále popisované problematiky. </w:t>
      </w:r>
      <w:r w:rsidR="00650E8A">
        <w:t>Následuje</w:t>
      </w:r>
      <w:r>
        <w:t xml:space="preserve"> kapitol</w:t>
      </w:r>
      <w:r w:rsidR="0029628C">
        <w:t>a</w:t>
      </w:r>
      <w:r>
        <w:t xml:space="preserve"> </w:t>
      </w:r>
      <w:r w:rsidR="0029628C">
        <w:t>zaměřující se na</w:t>
      </w:r>
      <w:r>
        <w:t xml:space="preserve"> akomodativní strabismu</w:t>
      </w:r>
      <w:r w:rsidR="0029628C">
        <w:t>s</w:t>
      </w:r>
      <w:r>
        <w:t>, charakteristik</w:t>
      </w:r>
      <w:r w:rsidR="0029628C">
        <w:t>u</w:t>
      </w:r>
      <w:r>
        <w:t xml:space="preserve"> jeho </w:t>
      </w:r>
      <w:r w:rsidR="009065A7">
        <w:t>pod</w:t>
      </w:r>
      <w:r>
        <w:t xml:space="preserve">typů. Nejrozsáhlejší část bakalářské práce </w:t>
      </w:r>
      <w:r w:rsidR="0029628C">
        <w:t>se věnuje</w:t>
      </w:r>
      <w:r>
        <w:t xml:space="preserve"> ortoptick</w:t>
      </w:r>
      <w:r w:rsidR="0029628C">
        <w:t>é</w:t>
      </w:r>
      <w:r>
        <w:t xml:space="preserve"> terapii akomodativního strabismu. </w:t>
      </w:r>
    </w:p>
    <w:p w14:paraId="0ABF1770" w14:textId="2C0EFAF2" w:rsidR="00076F32" w:rsidRDefault="008E0339" w:rsidP="009D3708">
      <w:pPr>
        <w:pStyle w:val="Dalodstavce"/>
      </w:pPr>
      <w:r>
        <w:t>Právě ortoptick</w:t>
      </w:r>
      <w:r w:rsidR="0066247D">
        <w:t>á terapie</w:t>
      </w:r>
      <w:r>
        <w:t xml:space="preserve">, které má za cíl normální vývoj zrakových funkcí a normálního binokulárního vidění, bývá </w:t>
      </w:r>
      <w:r w:rsidR="002C677F">
        <w:t>často</w:t>
      </w:r>
      <w:r>
        <w:t xml:space="preserve"> zdlouhav</w:t>
      </w:r>
      <w:r w:rsidR="0066247D">
        <w:t>á</w:t>
      </w:r>
      <w:r>
        <w:t xml:space="preserve"> a je</w:t>
      </w:r>
      <w:r w:rsidR="0066247D">
        <w:t>jí</w:t>
      </w:r>
      <w:r>
        <w:t xml:space="preserve"> výsledek </w:t>
      </w:r>
      <w:r w:rsidR="00076F32">
        <w:t>nelze předvídat</w:t>
      </w:r>
      <w:r>
        <w:t>. Je</w:t>
      </w:r>
      <w:r w:rsidR="002C677F">
        <w:t> </w:t>
      </w:r>
      <w:r>
        <w:t xml:space="preserve">proto velmi důležité rodiče </w:t>
      </w:r>
      <w:r w:rsidR="0029628C">
        <w:t xml:space="preserve">motivovat </w:t>
      </w:r>
      <w:r>
        <w:t>a</w:t>
      </w:r>
      <w:r w:rsidR="0029628C">
        <w:t xml:space="preserve"> především</w:t>
      </w:r>
      <w:r>
        <w:t xml:space="preserve"> zdůraznit, jak důležitou roli</w:t>
      </w:r>
      <w:r w:rsidR="0000215F">
        <w:t xml:space="preserve"> </w:t>
      </w:r>
      <w:r w:rsidR="00076F32">
        <w:t>j</w:t>
      </w:r>
      <w:r w:rsidR="0000215F">
        <w:t>e</w:t>
      </w:r>
      <w:r w:rsidR="00076F32">
        <w:t>jich</w:t>
      </w:r>
      <w:r w:rsidR="007467B5">
        <w:t> </w:t>
      </w:r>
      <w:r w:rsidR="00076F32">
        <w:t xml:space="preserve">pozice a </w:t>
      </w:r>
      <w:r>
        <w:t>spolupráce v ortoptické léčbě zastupuje.</w:t>
      </w:r>
      <w:r w:rsidR="00076F32">
        <w:t xml:space="preserve"> </w:t>
      </w:r>
      <w:r w:rsidR="001B0AE1">
        <w:t>K ú</w:t>
      </w:r>
      <w:r w:rsidR="00076F32">
        <w:t>spěšn</w:t>
      </w:r>
      <w:r w:rsidR="001B0AE1">
        <w:t>é</w:t>
      </w:r>
      <w:r w:rsidR="00076F32">
        <w:t xml:space="preserve"> léčb</w:t>
      </w:r>
      <w:r w:rsidR="001B0AE1">
        <w:t>ě</w:t>
      </w:r>
      <w:r w:rsidR="00076F32">
        <w:t xml:space="preserve"> </w:t>
      </w:r>
      <w:r w:rsidR="009D3708">
        <w:t xml:space="preserve">akomodativního </w:t>
      </w:r>
      <w:r w:rsidR="00076F32">
        <w:t xml:space="preserve">strabismu však kromě včasné diagnostiky a ortoptické léčby </w:t>
      </w:r>
      <w:r w:rsidR="001B0AE1">
        <w:t>vede</w:t>
      </w:r>
      <w:r w:rsidR="00076F32">
        <w:t xml:space="preserve"> také předpis optimální brýlové korekce</w:t>
      </w:r>
      <w:r w:rsidR="006E5997">
        <w:t xml:space="preserve">, </w:t>
      </w:r>
      <w:r w:rsidR="00604A07">
        <w:t>jenž</w:t>
      </w:r>
      <w:r w:rsidR="006E5997">
        <w:t xml:space="preserve"> má konkrétně u akomodativního strabismu nezastupitelnou funkci</w:t>
      </w:r>
      <w:r w:rsidR="005707A0">
        <w:t xml:space="preserve">. </w:t>
      </w:r>
      <w:r w:rsidR="005862CD">
        <w:t xml:space="preserve">U dětí </w:t>
      </w:r>
      <w:r w:rsidR="001B0AE1">
        <w:t xml:space="preserve">je potřeba vyzdvihnout význam </w:t>
      </w:r>
      <w:r w:rsidR="005707A0">
        <w:t xml:space="preserve">cykloplegie při měření refrakčního stavu </w:t>
      </w:r>
      <w:r w:rsidR="006E5997">
        <w:t>oka</w:t>
      </w:r>
      <w:r w:rsidR="00573607">
        <w:t xml:space="preserve">. </w:t>
      </w:r>
      <w:r w:rsidR="007B352D">
        <w:t>Díky takto naměřené refrakci</w:t>
      </w:r>
      <w:r w:rsidR="001B0AE1">
        <w:t xml:space="preserve"> </w:t>
      </w:r>
      <w:r w:rsidR="001D57A6">
        <w:t xml:space="preserve">může </w:t>
      </w:r>
      <w:r w:rsidR="007B352D">
        <w:t xml:space="preserve">následně </w:t>
      </w:r>
      <w:r w:rsidR="001D57A6">
        <w:t xml:space="preserve">dojít k </w:t>
      </w:r>
      <w:r w:rsidR="006E5997">
        <w:t>předpis</w:t>
      </w:r>
      <w:r w:rsidR="001D57A6">
        <w:t>u</w:t>
      </w:r>
      <w:r w:rsidR="00604A07">
        <w:t xml:space="preserve"> </w:t>
      </w:r>
      <w:r w:rsidR="001D57A6">
        <w:t xml:space="preserve">optimální </w:t>
      </w:r>
      <w:r w:rsidR="006E5997">
        <w:t>brýlové korekce.</w:t>
      </w:r>
    </w:p>
    <w:p w14:paraId="5BFB1D85" w14:textId="11AA828C" w:rsidR="00856E99" w:rsidRDefault="00076F32" w:rsidP="005862CD">
      <w:pPr>
        <w:pStyle w:val="Dalodstavce"/>
        <w:ind w:firstLine="709"/>
      </w:pPr>
      <w:r>
        <w:t>Je důležité ne</w:t>
      </w:r>
      <w:r w:rsidR="00AB1E7A">
        <w:t>zapomínat</w:t>
      </w:r>
      <w:r>
        <w:t>, jak zásadní</w:t>
      </w:r>
      <w:r w:rsidR="005707A0">
        <w:t xml:space="preserve"> </w:t>
      </w:r>
      <w:r>
        <w:t xml:space="preserve">a </w:t>
      </w:r>
      <w:r w:rsidR="008C71B4">
        <w:t>nezastupitelný</w:t>
      </w:r>
      <w:r>
        <w:t xml:space="preserve"> je </w:t>
      </w:r>
      <w:r w:rsidR="005862CD">
        <w:t xml:space="preserve">pro dítě </w:t>
      </w:r>
      <w:r w:rsidR="006E5997">
        <w:t>a</w:t>
      </w:r>
      <w:r w:rsidR="005862CD">
        <w:t xml:space="preserve"> jeho</w:t>
      </w:r>
      <w:r w:rsidR="006E5997">
        <w:t xml:space="preserve"> psychomotorický</w:t>
      </w:r>
      <w:r w:rsidR="005862CD">
        <w:t xml:space="preserve"> vývoj </w:t>
      </w:r>
      <w:r>
        <w:t>zrak</w:t>
      </w:r>
      <w:r w:rsidR="008C71B4">
        <w:t xml:space="preserve">. </w:t>
      </w:r>
      <w:r>
        <w:t xml:space="preserve">Patologie jednoduchého binokulárního vidění, mezi které je řazen i </w:t>
      </w:r>
      <w:r w:rsidR="00AB1E7A">
        <w:t xml:space="preserve">akomodativní </w:t>
      </w:r>
      <w:r>
        <w:t xml:space="preserve">strabismus, často činí v životech </w:t>
      </w:r>
      <w:r w:rsidR="00AB1E7A">
        <w:t>pacientů</w:t>
      </w:r>
      <w:r>
        <w:t xml:space="preserve"> značné překážky</w:t>
      </w:r>
      <w:r w:rsidR="008C71B4">
        <w:t>. Proto je p</w:t>
      </w:r>
      <w:r w:rsidR="005707A0">
        <w:t xml:space="preserve">ro léčbu </w:t>
      </w:r>
      <w:r w:rsidR="008C71B4">
        <w:t xml:space="preserve">důležité </w:t>
      </w:r>
      <w:r w:rsidR="005707A0">
        <w:t xml:space="preserve">udělat maximum, ať už z pozice lékaře, </w:t>
      </w:r>
      <w:r w:rsidR="008C71B4">
        <w:t xml:space="preserve">optometristy, </w:t>
      </w:r>
      <w:r w:rsidR="00AB1E7A">
        <w:t>ortoptist</w:t>
      </w:r>
      <w:r w:rsidR="005862CD">
        <w:t>y</w:t>
      </w:r>
      <w:r w:rsidR="00AB1E7A">
        <w:t xml:space="preserve"> nebo</w:t>
      </w:r>
      <w:r w:rsidR="005707A0">
        <w:t xml:space="preserve"> rodičů. </w:t>
      </w:r>
      <w:r w:rsidR="008E0339">
        <w:t xml:space="preserve"> </w:t>
      </w:r>
    </w:p>
    <w:p w14:paraId="6F104FC4" w14:textId="0FCF4B85" w:rsidR="007F366C" w:rsidRPr="00F42799" w:rsidRDefault="00D80A2A" w:rsidP="000F4E98">
      <w:pPr>
        <w:pStyle w:val="Nadpis10"/>
      </w:pPr>
      <w:bookmarkStart w:id="29" w:name="_Toc257117031"/>
      <w:bookmarkStart w:id="30" w:name="_Toc381564283"/>
      <w:bookmarkStart w:id="31" w:name="_Toc100596704"/>
      <w:r w:rsidRPr="00746487">
        <w:lastRenderedPageBreak/>
        <w:t>Použité zdroje</w:t>
      </w:r>
      <w:bookmarkEnd w:id="29"/>
      <w:bookmarkEnd w:id="30"/>
      <w:bookmarkEnd w:id="31"/>
    </w:p>
    <w:sdt>
      <w:sdtPr>
        <w:id w:val="111145805"/>
        <w:bibliography/>
      </w:sdtPr>
      <w:sdtEndPr/>
      <w:sdtContent>
        <w:p w14:paraId="643670A1" w14:textId="78A3F922" w:rsidR="00FB250F" w:rsidRPr="00FB250F" w:rsidRDefault="007F366C" w:rsidP="000F4E98">
          <w:pPr>
            <w:pStyle w:val="Bibliografie"/>
          </w:pPr>
          <w:r>
            <w:fldChar w:fldCharType="begin"/>
          </w:r>
          <w:r>
            <w:instrText xml:space="preserve"> ADDIN ZOTERO_BIBL {"uncited":[],"omitted":[],"custom":[]} CSL_BIBLIOGRAPHY </w:instrText>
          </w:r>
          <w:r>
            <w:fldChar w:fldCharType="separate"/>
          </w:r>
          <w:r w:rsidR="00FB250F" w:rsidRPr="00FB250F">
            <w:t>1</w:t>
          </w:r>
          <w:r w:rsidR="00FB250F">
            <w:t>.</w:t>
          </w:r>
          <w:r w:rsidR="00FB250F">
            <w:tab/>
            <w:t>DIVIŠOVÁ G</w:t>
          </w:r>
          <w:r w:rsidR="006203D9">
            <w:t>.</w:t>
          </w:r>
          <w:r w:rsidR="00FB250F">
            <w:t xml:space="preserve"> </w:t>
          </w:r>
          <w:r w:rsidR="00FB250F" w:rsidRPr="00DE2A5C">
            <w:rPr>
              <w:i/>
              <w:iCs/>
            </w:rPr>
            <w:t>Strabismus</w:t>
          </w:r>
          <w:r w:rsidR="00FB250F">
            <w:t>. 2., upr. Avicenum</w:t>
          </w:r>
          <w:r w:rsidR="00DB7E18">
            <w:t xml:space="preserve">. </w:t>
          </w:r>
          <w:r w:rsidR="00FB250F">
            <w:t>1990.</w:t>
          </w:r>
          <w:r w:rsidR="006203D9">
            <w:t xml:space="preserve"> ISBN 978-80</w:t>
          </w:r>
          <w:r w:rsidR="00875ADC">
            <w:t>-7013-530-3</w:t>
          </w:r>
        </w:p>
        <w:p w14:paraId="178BC60E" w14:textId="7A421751" w:rsidR="00FB250F" w:rsidRDefault="00FB250F" w:rsidP="00FB250F">
          <w:pPr>
            <w:pStyle w:val="Bibliografie"/>
          </w:pPr>
          <w:r w:rsidRPr="00483967">
            <w:t>2</w:t>
          </w:r>
          <w:r>
            <w:t>.</w:t>
          </w:r>
          <w:r>
            <w:tab/>
            <w:t xml:space="preserve">HROMÁDKOVÁ L. </w:t>
          </w:r>
          <w:r w:rsidRPr="00F519CC">
            <w:rPr>
              <w:i/>
              <w:iCs/>
            </w:rPr>
            <w:t>Šilhání</w:t>
          </w:r>
          <w:r>
            <w:t>. Národní centrum ošetřovatelství a nelékařských zdravotnických oborů</w:t>
          </w:r>
          <w:r w:rsidR="00DB7E18">
            <w:t>.</w:t>
          </w:r>
          <w:r>
            <w:t xml:space="preserve"> 2011.</w:t>
          </w:r>
          <w:r w:rsidR="00875ADC">
            <w:t xml:space="preserve"> ISBN 80-201</w:t>
          </w:r>
          <w:r w:rsidR="007F2AFF">
            <w:t>-0037-7</w:t>
          </w:r>
          <w:r>
            <w:t xml:space="preserve"> </w:t>
          </w:r>
        </w:p>
        <w:p w14:paraId="6839BA56" w14:textId="6313DF2E" w:rsidR="00FB250F" w:rsidRDefault="00FB250F" w:rsidP="00FB250F">
          <w:pPr>
            <w:pStyle w:val="Bibliografie"/>
          </w:pPr>
          <w:r w:rsidRPr="00483967">
            <w:t>3</w:t>
          </w:r>
          <w:r>
            <w:t>.</w:t>
          </w:r>
          <w:r>
            <w:tab/>
          </w:r>
          <w:r w:rsidR="000249F1">
            <w:t>LF:BTSR</w:t>
          </w:r>
          <w:r>
            <w:t xml:space="preserve">0331p. </w:t>
          </w:r>
          <w:r w:rsidRPr="00F519CC">
            <w:rPr>
              <w:i/>
              <w:iCs/>
            </w:rPr>
            <w:t xml:space="preserve">Strabologie </w:t>
          </w:r>
          <w:r w:rsidR="000249F1" w:rsidRPr="00F519CC">
            <w:rPr>
              <w:i/>
              <w:iCs/>
            </w:rPr>
            <w:t>I</w:t>
          </w:r>
          <w:r w:rsidR="00024A47" w:rsidRPr="00F519CC">
            <w:rPr>
              <w:i/>
              <w:iCs/>
            </w:rPr>
            <w:t>-</w:t>
          </w:r>
          <w:r w:rsidR="000249F1" w:rsidRPr="00F519CC">
            <w:rPr>
              <w:i/>
              <w:iCs/>
            </w:rPr>
            <w:t>přednáška</w:t>
          </w:r>
          <w:r w:rsidR="005D2915">
            <w:t>.</w:t>
          </w:r>
          <w:r w:rsidR="00570C4A">
            <w:t xml:space="preserve"> [online]</w:t>
          </w:r>
          <w:r>
            <w:t>. 20</w:t>
          </w:r>
          <w:r w:rsidR="007F2AFF">
            <w:t>20</w:t>
          </w:r>
          <w:r>
            <w:t xml:space="preserve">. </w:t>
          </w:r>
          <w:r w:rsidR="007F2AFF">
            <w:t>Dostupné z:</w:t>
          </w:r>
          <w:r w:rsidR="00B666C5">
            <w:t xml:space="preserve"> ˂</w:t>
          </w:r>
          <w:r>
            <w:t>https://is.muni.cz/auth/predmet/med/podzim20</w:t>
          </w:r>
          <w:r w:rsidR="007F2AFF">
            <w:t>20</w:t>
          </w:r>
          <w:r>
            <w:t>/BTSR0331p</w:t>
          </w:r>
          <w:r w:rsidR="00B666C5">
            <w:t>˃</w:t>
          </w:r>
        </w:p>
        <w:p w14:paraId="09AE5860" w14:textId="7342D737" w:rsidR="00FB250F" w:rsidRDefault="00FB250F" w:rsidP="00FB250F">
          <w:pPr>
            <w:pStyle w:val="Bibliografie"/>
          </w:pPr>
          <w:r w:rsidRPr="00483967">
            <w:t>4</w:t>
          </w:r>
          <w:r>
            <w:t>.</w:t>
          </w:r>
          <w:r>
            <w:tab/>
            <w:t xml:space="preserve">VODIČKOVÁ, K. </w:t>
          </w:r>
          <w:r w:rsidRPr="00F519CC">
            <w:rPr>
              <w:i/>
              <w:iCs/>
            </w:rPr>
            <w:t>Chirurgická léčba vybraných typů strabismu</w:t>
          </w:r>
          <w:r w:rsidR="005D2915">
            <w:t>.</w:t>
          </w:r>
          <w:r w:rsidR="00570C4A">
            <w:t xml:space="preserve"> [online]</w:t>
          </w:r>
          <w:r>
            <w:t>.</w:t>
          </w:r>
          <w:r w:rsidR="00E41AA0">
            <w:t xml:space="preserve"> Disertační práce.</w:t>
          </w:r>
          <w:r>
            <w:t xml:space="preserve"> Published 2008. </w:t>
          </w:r>
          <w:r w:rsidR="00E41AA0">
            <w:t xml:space="preserve">Dostupné </w:t>
          </w:r>
          <w:r w:rsidR="004A2644">
            <w:t>z: ˂</w:t>
          </w:r>
          <w:r>
            <w:t>https://is.muni.cz/th/wufgv/disertace_-_elektronicka_finalni_podoba.pdf</w:t>
          </w:r>
          <w:r w:rsidR="004A2644">
            <w:t>˃</w:t>
          </w:r>
        </w:p>
        <w:p w14:paraId="00811A45" w14:textId="11E70865" w:rsidR="00FB250F" w:rsidRDefault="00FB250F" w:rsidP="00FB250F">
          <w:pPr>
            <w:pStyle w:val="Bibliografie"/>
          </w:pPr>
          <w:r w:rsidRPr="00483967">
            <w:t>5</w:t>
          </w:r>
          <w:r>
            <w:t>.</w:t>
          </w:r>
          <w:r>
            <w:tab/>
            <w:t xml:space="preserve">KOLÍN, J. </w:t>
          </w:r>
          <w:r w:rsidRPr="00F519CC">
            <w:rPr>
              <w:i/>
              <w:iCs/>
            </w:rPr>
            <w:t>Oční lékařství</w:t>
          </w:r>
          <w:r>
            <w:t>. 2., přeprac. vyd. Praha: Karolinum, 2007. ISBN 978-80- 246-1325-3.</w:t>
          </w:r>
        </w:p>
        <w:p w14:paraId="73D96FCD" w14:textId="6E300780" w:rsidR="00FB250F" w:rsidRPr="00483967" w:rsidRDefault="00FB250F" w:rsidP="00FB250F">
          <w:pPr>
            <w:pStyle w:val="Bibliografie"/>
          </w:pPr>
          <w:r w:rsidRPr="00483967">
            <w:t>6</w:t>
          </w:r>
          <w:r>
            <w:t>.</w:t>
          </w:r>
          <w:r>
            <w:tab/>
          </w:r>
          <w:r w:rsidRPr="00483967">
            <w:t>R</w:t>
          </w:r>
          <w:r>
            <w:t>UTSTEIN,</w:t>
          </w:r>
          <w:r w:rsidRPr="00483967">
            <w:t xml:space="preserve"> R</w:t>
          </w:r>
          <w:r>
            <w:t>.</w:t>
          </w:r>
          <w:r w:rsidRPr="00483967">
            <w:t xml:space="preserve">P. </w:t>
          </w:r>
          <w:r w:rsidRPr="00F519CC">
            <w:rPr>
              <w:i/>
              <w:iCs/>
            </w:rPr>
            <w:t>Update on accommodative esotropia</w:t>
          </w:r>
          <w:r w:rsidR="005D2915">
            <w:t>.</w:t>
          </w:r>
          <w:r w:rsidR="00570C4A">
            <w:t xml:space="preserve"> [online]</w:t>
          </w:r>
          <w:r w:rsidRPr="00483967">
            <w:t>. 2008</w:t>
          </w:r>
          <w:r w:rsidR="00B826E9">
            <w:t>. In PubMed</w:t>
          </w:r>
          <w:r w:rsidR="007A4739">
            <w:t>.gov. Dostupné z:</w:t>
          </w:r>
          <w:r w:rsidR="007A4739" w:rsidRPr="007A4739">
            <w:t xml:space="preserve"> </w:t>
          </w:r>
          <w:r w:rsidR="007A4739">
            <w:t>˂</w:t>
          </w:r>
          <w:r w:rsidR="007A4739" w:rsidRPr="007A4739">
            <w:t>https://pubmed.ncbi.nlm.nih.gov/18656080/</w:t>
          </w:r>
          <w:r w:rsidR="007A4739">
            <w:t>˃</w:t>
          </w:r>
          <w:r w:rsidRPr="00483967">
            <w:t xml:space="preserve"> </w:t>
          </w:r>
        </w:p>
        <w:p w14:paraId="77A30827" w14:textId="677586C6" w:rsidR="00FB250F" w:rsidRPr="00483967" w:rsidRDefault="00FB250F" w:rsidP="00FB250F">
          <w:pPr>
            <w:pStyle w:val="Bibliografie"/>
          </w:pPr>
          <w:r w:rsidRPr="00483967">
            <w:t>7</w:t>
          </w:r>
          <w:r>
            <w:t>.</w:t>
          </w:r>
          <w:r>
            <w:tab/>
            <w:t>DOSTÁLEK</w:t>
          </w:r>
          <w:r w:rsidR="00074343">
            <w:t>, M</w:t>
          </w:r>
          <w:r w:rsidR="00382488">
            <w:t>.</w:t>
          </w:r>
          <w:r>
            <w:t xml:space="preserve"> </w:t>
          </w:r>
          <w:r w:rsidRPr="00F519CC">
            <w:rPr>
              <w:i/>
              <w:iCs/>
            </w:rPr>
            <w:t>Obecná patologie BV: patofyziologie strabismu</w:t>
          </w:r>
          <w:r>
            <w:t xml:space="preserve"> (adaptace motorické složky)</w:t>
          </w:r>
          <w:r w:rsidR="005D2915">
            <w:t>.</w:t>
          </w:r>
          <w:r w:rsidR="00570C4A" w:rsidRPr="00570C4A">
            <w:t xml:space="preserve"> </w:t>
          </w:r>
          <w:r w:rsidR="00570C4A">
            <w:t>[online]</w:t>
          </w:r>
          <w:r w:rsidRPr="00483967">
            <w:t xml:space="preserve">. Litomyšl. </w:t>
          </w:r>
          <w:r w:rsidR="009C0E52" w:rsidRPr="00483967">
            <w:t>Přednáška. Masarykova univerzita, Lékařská fakulta.</w:t>
          </w:r>
          <w:r w:rsidR="009C0E52">
            <w:t xml:space="preserve"> </w:t>
          </w:r>
          <w:r w:rsidRPr="00483967">
            <w:t>Dostupné z</w:t>
          </w:r>
          <w:r>
            <w:t xml:space="preserve">: </w:t>
          </w:r>
          <w:r w:rsidRPr="00483967">
            <w:t>&lt;</w:t>
          </w:r>
          <w:r>
            <w:t>https://www.binocular.cz/presentations/z3-BinokularitaPriHet2/</w:t>
          </w:r>
          <w:r w:rsidRPr="00483967">
            <w:t xml:space="preserve">&gt; </w:t>
          </w:r>
        </w:p>
        <w:p w14:paraId="447CAF23" w14:textId="6BBF81FD" w:rsidR="00FB250F" w:rsidRPr="00483967" w:rsidRDefault="00FB250F" w:rsidP="00FB250F">
          <w:pPr>
            <w:pStyle w:val="Bibliografie"/>
          </w:pPr>
          <w:r w:rsidRPr="00483967">
            <w:t>8</w:t>
          </w:r>
          <w:r>
            <w:t>.</w:t>
          </w:r>
          <w:r>
            <w:tab/>
          </w:r>
          <w:r w:rsidRPr="00483967">
            <w:t>B</w:t>
          </w:r>
          <w:r>
            <w:t>ILLSON</w:t>
          </w:r>
          <w:r w:rsidRPr="00483967">
            <w:t>,</w:t>
          </w:r>
          <w:r w:rsidR="00855796">
            <w:t xml:space="preserve"> F</w:t>
          </w:r>
          <w:r w:rsidR="00F852DE">
            <w:t>.A.</w:t>
          </w:r>
          <w:r w:rsidRPr="00483967">
            <w:t xml:space="preserve"> </w:t>
          </w:r>
          <w:r w:rsidRPr="00F519CC">
            <w:rPr>
              <w:i/>
              <w:iCs/>
            </w:rPr>
            <w:t>Fundamentals of clinical oftalmology strabismus</w:t>
          </w:r>
          <w:r w:rsidR="005D2915">
            <w:t>.</w:t>
          </w:r>
          <w:r w:rsidR="00570C4A">
            <w:t xml:space="preserve"> [online]</w:t>
          </w:r>
          <w:r>
            <w:t xml:space="preserve">. 2003. ISBN 0-7279-1562-2. Dostupné z: </w:t>
          </w:r>
          <w:r w:rsidR="009C0E52" w:rsidRPr="00483967">
            <w:t>&lt;</w:t>
          </w:r>
          <w:r w:rsidRPr="00AB280F">
            <w:t>https://www.yumpu.com/en/document/read/21922972/strabismus-fundamentals-of-clinical-ophthalmologypdf</w:t>
          </w:r>
          <w:r w:rsidR="009C0E52" w:rsidRPr="00483967">
            <w:t>&gt;</w:t>
          </w:r>
        </w:p>
        <w:p w14:paraId="7E57AC00" w14:textId="25737A11" w:rsidR="00FB250F" w:rsidRPr="00483967" w:rsidRDefault="00FB250F" w:rsidP="00FB250F">
          <w:pPr>
            <w:pStyle w:val="Bibliografie"/>
          </w:pPr>
          <w:r w:rsidRPr="00483967">
            <w:t>9</w:t>
          </w:r>
          <w:r>
            <w:t>.</w:t>
          </w:r>
          <w:r>
            <w:tab/>
            <w:t xml:space="preserve">VON NOORDEN, G. K. a E. C. CAMPOS. </w:t>
          </w:r>
          <w:r w:rsidRPr="00F519CC">
            <w:rPr>
              <w:i/>
              <w:iCs/>
            </w:rPr>
            <w:t>Binocular vision and ocular motility: theory and management of strabismus</w:t>
          </w:r>
          <w:r>
            <w:t>. 6th ed. St. Louis, Mo: Mosby, 2002. ISBN 978-0-323-01129-7.</w:t>
          </w:r>
        </w:p>
        <w:p w14:paraId="046E777C" w14:textId="5D0D34C0" w:rsidR="00FB250F" w:rsidRDefault="00FB250F" w:rsidP="00FB250F">
          <w:pPr>
            <w:pStyle w:val="Bibliografie"/>
          </w:pPr>
          <w:r>
            <w:t>10.</w:t>
          </w:r>
          <w:r>
            <w:tab/>
            <w:t>AUTRATA, R. a VANČUROVÁ</w:t>
          </w:r>
          <w:r w:rsidR="00E318C6">
            <w:t xml:space="preserve"> J</w:t>
          </w:r>
          <w:r>
            <w:t xml:space="preserve">. </w:t>
          </w:r>
          <w:r w:rsidRPr="00F519CC">
            <w:rPr>
              <w:i/>
              <w:iCs/>
            </w:rPr>
            <w:t>Nauka o zraku</w:t>
          </w:r>
          <w:r>
            <w:t>. Brno: Institut pro další vzdělávání pracovníků ve zdravotnictví, 2002. ISBN 80-7013-362-7.</w:t>
          </w:r>
        </w:p>
        <w:p w14:paraId="1CEA90B6" w14:textId="469E323E" w:rsidR="00FB250F" w:rsidRDefault="00FB250F" w:rsidP="00FB250F">
          <w:pPr>
            <w:pStyle w:val="Bibliografie"/>
          </w:pPr>
          <w:r>
            <w:t>11.</w:t>
          </w:r>
          <w:r>
            <w:tab/>
            <w:t xml:space="preserve">KUCHYNKA, P. </w:t>
          </w:r>
          <w:r w:rsidRPr="00F519CC">
            <w:rPr>
              <w:i/>
              <w:iCs/>
            </w:rPr>
            <w:t>Oční lékařství</w:t>
          </w:r>
          <w:r>
            <w:t>. Praha: Grada, 2007. ISBN 978-80-247-1163-8.</w:t>
          </w:r>
        </w:p>
        <w:p w14:paraId="6DBE6696" w14:textId="5571D9B7" w:rsidR="00FB250F" w:rsidRPr="00483967" w:rsidRDefault="00FB250F" w:rsidP="00FB250F">
          <w:pPr>
            <w:pStyle w:val="Bibliografie"/>
          </w:pPr>
          <w:r w:rsidRPr="00483967">
            <w:t>12</w:t>
          </w:r>
          <w:r>
            <w:t>.</w:t>
          </w:r>
          <w:r>
            <w:tab/>
          </w:r>
          <w:r w:rsidRPr="00483967">
            <w:t xml:space="preserve">DOSTÁLEK, M. </w:t>
          </w:r>
          <w:r w:rsidRPr="00F519CC">
            <w:rPr>
              <w:i/>
              <w:iCs/>
            </w:rPr>
            <w:t>Obecná fyziologie BV: motorická složka III (vergence a komplexní reakce)</w:t>
          </w:r>
          <w:r w:rsidR="005D2915">
            <w:t>.</w:t>
          </w:r>
          <w:r w:rsidR="00570C4A">
            <w:t xml:space="preserve"> [online]</w:t>
          </w:r>
          <w:r w:rsidRPr="00483967">
            <w:t xml:space="preserve">. Litomyšl. </w:t>
          </w:r>
          <w:r w:rsidR="00E318C6" w:rsidRPr="00483967">
            <w:t>Přednáška. Masarykova univerzita, Lékařská fakulta.</w:t>
          </w:r>
          <w:r w:rsidR="00E318C6">
            <w:br/>
          </w:r>
          <w:r w:rsidRPr="00483967">
            <w:t xml:space="preserve">Dostupné z: &lt;https://www.binocular.cz/presentations/motorickaSlozkaBV-III-2.0/&gt; </w:t>
          </w:r>
        </w:p>
        <w:p w14:paraId="3C728BD8" w14:textId="7EAAF629" w:rsidR="00FB250F" w:rsidRDefault="00FB250F" w:rsidP="00FB250F">
          <w:pPr>
            <w:pStyle w:val="Bibliografie"/>
          </w:pPr>
          <w:r w:rsidRPr="00483967">
            <w:lastRenderedPageBreak/>
            <w:t>13</w:t>
          </w:r>
          <w:r>
            <w:t>.</w:t>
          </w:r>
          <w:r>
            <w:tab/>
            <w:t xml:space="preserve">ANTON, M. </w:t>
          </w:r>
          <w:r w:rsidRPr="00F519CC">
            <w:rPr>
              <w:i/>
              <w:iCs/>
            </w:rPr>
            <w:t>Refrakční Vady a Jejich Vyšetřovací Metody</w:t>
          </w:r>
          <w:r>
            <w:t>. Vyd. 3., přeprac. Národní centrum ošetřovatelství a nelékařských zdravotnických oborů</w:t>
          </w:r>
          <w:r w:rsidR="007D0A39">
            <w:t>.</w:t>
          </w:r>
          <w:r>
            <w:t xml:space="preserve"> 2004.</w:t>
          </w:r>
          <w:r w:rsidR="00370DF2">
            <w:t xml:space="preserve"> ISBN </w:t>
          </w:r>
          <w:r w:rsidR="00370DF2" w:rsidRPr="00370DF2">
            <w:t>80-7013-402-X</w:t>
          </w:r>
        </w:p>
        <w:p w14:paraId="116BA0FB" w14:textId="0C8F0F81" w:rsidR="00FB250F" w:rsidRPr="00483967" w:rsidRDefault="00FB250F" w:rsidP="00FB250F">
          <w:pPr>
            <w:pStyle w:val="Bibliografie"/>
          </w:pPr>
          <w:r>
            <w:t>14.</w:t>
          </w:r>
          <w:r>
            <w:tab/>
            <w:t>CHODNICKI, K</w:t>
          </w:r>
          <w:r w:rsidRPr="00FB250F">
            <w:t xml:space="preserve">. </w:t>
          </w:r>
          <w:r w:rsidRPr="00F519CC">
            <w:rPr>
              <w:i/>
              <w:iCs/>
            </w:rPr>
            <w:t>Presbyopia</w:t>
          </w:r>
          <w:r w:rsidR="005D2915">
            <w:t>.</w:t>
          </w:r>
          <w:r w:rsidR="00570C4A">
            <w:t xml:space="preserve"> [online]</w:t>
          </w:r>
          <w:r>
            <w:t>.</w:t>
          </w:r>
          <w:r w:rsidR="00370DF2">
            <w:t xml:space="preserve"> In</w:t>
          </w:r>
          <w:r w:rsidRPr="00483967">
            <w:t xml:space="preserve"> </w:t>
          </w:r>
          <w:r>
            <w:t>Mayo Clinic</w:t>
          </w:r>
          <w:r w:rsidR="003C3880">
            <w:t>.</w:t>
          </w:r>
          <w:r>
            <w:t xml:space="preserve"> </w:t>
          </w:r>
          <w:r w:rsidRPr="00673D56">
            <w:t>2021</w:t>
          </w:r>
          <w:r w:rsidRPr="00483967">
            <w:t xml:space="preserve">. Dostupné z: </w:t>
          </w:r>
          <w:r w:rsidR="00C05702" w:rsidRPr="00483967">
            <w:t>&lt;</w:t>
          </w:r>
          <w:r w:rsidRPr="00673D56">
            <w:t>https://www.mayoclinic.org/diseases-conditions/presbyopia/symptoms-causes/syc-20363328</w:t>
          </w:r>
          <w:r w:rsidR="004E6911" w:rsidRPr="00483967">
            <w:t>&gt;</w:t>
          </w:r>
        </w:p>
        <w:p w14:paraId="690B89E8" w14:textId="2D4F3E76" w:rsidR="00FB250F" w:rsidRDefault="00FB250F" w:rsidP="00FB250F">
          <w:pPr>
            <w:pStyle w:val="Bibliografie"/>
          </w:pPr>
          <w:r w:rsidRPr="00483967">
            <w:t>15</w:t>
          </w:r>
          <w:r>
            <w:t>.</w:t>
          </w:r>
          <w:r>
            <w:tab/>
            <w:t xml:space="preserve">Bernell.com. </w:t>
          </w:r>
          <w:r w:rsidRPr="00F519CC">
            <w:rPr>
              <w:i/>
              <w:iCs/>
            </w:rPr>
            <w:t>Tranaglyphs and Vektographs</w:t>
          </w:r>
          <w:r w:rsidR="005D2915">
            <w:t>.</w:t>
          </w:r>
          <w:r w:rsidR="00570C4A">
            <w:t xml:space="preserve"> [online]</w:t>
          </w:r>
          <w:r>
            <w:t xml:space="preserve">. </w:t>
          </w:r>
          <w:r w:rsidR="00570C4A">
            <w:t>20</w:t>
          </w:r>
          <w:r w:rsidR="00175E81">
            <w:t>22</w:t>
          </w:r>
          <w:r>
            <w:t xml:space="preserve">. Dostupné z: </w:t>
          </w:r>
          <w:r w:rsidR="00C05702" w:rsidRPr="00483967">
            <w:t>&lt;</w:t>
          </w:r>
          <w:r w:rsidRPr="00641AB9">
            <w:t>https://www.bernell.com/category/Vectogram_Vectographs_Tranaglyphs</w:t>
          </w:r>
          <w:r w:rsidR="004E6911" w:rsidRPr="00483967">
            <w:t>&gt;</w:t>
          </w:r>
        </w:p>
        <w:p w14:paraId="7AB6897B" w14:textId="424CB7A1" w:rsidR="00FB250F" w:rsidRDefault="00FB250F" w:rsidP="00FB250F">
          <w:pPr>
            <w:pStyle w:val="Bibliografie"/>
          </w:pPr>
          <w:r w:rsidRPr="00483967">
            <w:t>16</w:t>
          </w:r>
          <w:r>
            <w:t>.</w:t>
          </w:r>
          <w:r>
            <w:tab/>
            <w:t xml:space="preserve">PLUHÁČEK, František. </w:t>
          </w:r>
          <w:r w:rsidRPr="00F519CC">
            <w:rPr>
              <w:i/>
              <w:iCs/>
            </w:rPr>
            <w:t>Vergenční poruchy při pohledu do blízka</w:t>
          </w:r>
          <w:r>
            <w:t xml:space="preserve">. [online]. </w:t>
          </w:r>
          <w:r w:rsidR="00175E81">
            <w:br/>
          </w:r>
          <w:r>
            <w:t>12. Odborný kongres očných optik</w:t>
          </w:r>
          <w:r w:rsidR="00BC7A9F">
            <w:t>ů</w:t>
          </w:r>
          <w:r>
            <w:t xml:space="preserve"> a optometrist</w:t>
          </w:r>
          <w:r w:rsidR="00BC7A9F">
            <w:t>ů</w:t>
          </w:r>
          <w:r>
            <w:t xml:space="preserve"> Slovenska. 2016. Dostupné z: </w:t>
          </w:r>
          <w:r w:rsidR="00C05702" w:rsidRPr="00483967">
            <w:t>&lt;</w:t>
          </w:r>
          <w:r w:rsidRPr="00483967">
            <w:t>http://www.optometry.cz/obsah/materialy/VPPB.pdf</w:t>
          </w:r>
          <w:r w:rsidR="004E6911" w:rsidRPr="00483967">
            <w:t>&gt;</w:t>
          </w:r>
        </w:p>
        <w:p w14:paraId="47C52BB8" w14:textId="5129AC3E" w:rsidR="00FB250F" w:rsidRDefault="00FB250F" w:rsidP="00FB250F">
          <w:pPr>
            <w:pStyle w:val="Bibliografie"/>
          </w:pPr>
          <w:r>
            <w:t>17.</w:t>
          </w:r>
          <w:r>
            <w:tab/>
            <w:t xml:space="preserve">VIVIAN, A. J. at all. </w:t>
          </w:r>
          <w:r w:rsidRPr="00F519CC">
            <w:rPr>
              <w:i/>
              <w:iCs/>
            </w:rPr>
            <w:t>Controversy in the management of convergence excess esotropia</w:t>
          </w:r>
          <w:r>
            <w:t xml:space="preserve">. [online]. </w:t>
          </w:r>
          <w:r w:rsidR="0086690B">
            <w:t xml:space="preserve">In </w:t>
          </w:r>
          <w:r>
            <w:t xml:space="preserve">British Journal of Ophthalmology. 2002. Dostupné z: </w:t>
          </w:r>
          <w:r w:rsidR="00C05702" w:rsidRPr="00483967">
            <w:t>&lt;</w:t>
          </w:r>
          <w:r w:rsidRPr="00880122">
            <w:t>https://www.ncbi.nlm.nih.gov/pmc/articles/PMC1771224/</w:t>
          </w:r>
          <w:r w:rsidR="004E6911" w:rsidRPr="00483967">
            <w:t>&gt;</w:t>
          </w:r>
        </w:p>
        <w:p w14:paraId="722B0B61" w14:textId="299F6AE2" w:rsidR="00FB250F" w:rsidRDefault="00FB250F" w:rsidP="00FB250F">
          <w:pPr>
            <w:pStyle w:val="Bibliografie"/>
          </w:pPr>
          <w:r w:rsidRPr="00FB250F">
            <w:t>18</w:t>
          </w:r>
          <w:r>
            <w:t>.</w:t>
          </w:r>
          <w:r>
            <w:tab/>
            <w:t>E</w:t>
          </w:r>
          <w:r w:rsidR="001A43EA">
            <w:t>VANS</w:t>
          </w:r>
          <w:r>
            <w:t xml:space="preserve"> B</w:t>
          </w:r>
          <w:r w:rsidR="001A43EA">
            <w:t>.</w:t>
          </w:r>
          <w:r>
            <w:t>J</w:t>
          </w:r>
          <w:r w:rsidR="001A43EA">
            <w:t>.</w:t>
          </w:r>
          <w:r>
            <w:t>W, D</w:t>
          </w:r>
          <w:r w:rsidR="001A43EA">
            <w:t>OSHI</w:t>
          </w:r>
          <w:r>
            <w:t xml:space="preserve"> S, eds. </w:t>
          </w:r>
          <w:r w:rsidRPr="00F519CC">
            <w:rPr>
              <w:i/>
              <w:iCs/>
            </w:rPr>
            <w:t>Binocular Vision and Orthoptics: Investigation and Management</w:t>
          </w:r>
          <w:r>
            <w:t>. 1st pub. Butterworth-Heinemann</w:t>
          </w:r>
          <w:r w:rsidR="000D70AE">
            <w:t>.</w:t>
          </w:r>
          <w:r>
            <w:t xml:space="preserve"> 2001.</w:t>
          </w:r>
          <w:r w:rsidR="000D70AE">
            <w:t xml:space="preserve"> ISBN 0-7506-4713</w:t>
          </w:r>
          <w:r w:rsidR="00B25AE6">
            <w:t>-</w:t>
          </w:r>
          <w:r w:rsidR="000D70AE">
            <w:t>2</w:t>
          </w:r>
        </w:p>
        <w:p w14:paraId="78608AC3" w14:textId="63833C91" w:rsidR="00FB250F" w:rsidRDefault="00FB250F" w:rsidP="00FB250F">
          <w:pPr>
            <w:pStyle w:val="Bibliografie"/>
          </w:pPr>
          <w:r>
            <w:t>19.</w:t>
          </w:r>
          <w:r>
            <w:tab/>
            <w:t>OLITSKY, S.E.</w:t>
          </w:r>
          <w:r w:rsidRPr="008D2470">
            <w:t xml:space="preserve"> </w:t>
          </w:r>
          <w:r w:rsidRPr="00F519CC">
            <w:rPr>
              <w:i/>
              <w:iCs/>
            </w:rPr>
            <w:t>Strabismus: Accommodative Esotropia</w:t>
          </w:r>
          <w:r>
            <w:t>.</w:t>
          </w:r>
          <w:r w:rsidR="001A43EA">
            <w:t xml:space="preserve"> [online].</w:t>
          </w:r>
          <w:r>
            <w:t xml:space="preserve"> In American Academy of Ophthalmology. 2016. Dostupné z:</w:t>
          </w:r>
          <w:r w:rsidRPr="008D2470">
            <w:t xml:space="preserve"> </w:t>
          </w:r>
          <w:r w:rsidR="00C05702" w:rsidRPr="00483967">
            <w:t>&lt;</w:t>
          </w:r>
          <w:r w:rsidRPr="007B448F">
            <w:t>https://www.aao.org/disease-review/strabismus-accommodative-esotropia?fbclid=IwAR1LuGakK_rQaBmQLZNqTlegliH3y6gAnZNvZwQmVv796IGnu5g1tXNGZ6k</w:t>
          </w:r>
          <w:r w:rsidR="004E6911" w:rsidRPr="00483967">
            <w:t>&gt;</w:t>
          </w:r>
        </w:p>
        <w:p w14:paraId="2AB844DD" w14:textId="06B63BBF" w:rsidR="00FB250F" w:rsidRDefault="00FB250F" w:rsidP="00FB250F">
          <w:pPr>
            <w:pStyle w:val="Bibliografie"/>
          </w:pPr>
          <w:r>
            <w:t>20.</w:t>
          </w:r>
          <w:r>
            <w:tab/>
            <w:t xml:space="preserve">PLUHÁČEK F, MUSILOVÁ L, HLADÍKOVÁ E. </w:t>
          </w:r>
          <w:r w:rsidRPr="00F519CC">
            <w:rPr>
              <w:i/>
              <w:iCs/>
            </w:rPr>
            <w:t>Měření AC/A poměru gradientní metodou</w:t>
          </w:r>
          <w:r>
            <w:t xml:space="preserve">. </w:t>
          </w:r>
          <w:r w:rsidR="001A43EA">
            <w:t xml:space="preserve">[online]. </w:t>
          </w:r>
          <w:r>
            <w:t xml:space="preserve">2012. Dostupné z: </w:t>
          </w:r>
          <w:r w:rsidR="00103241" w:rsidRPr="00483967">
            <w:t>&lt;</w:t>
          </w:r>
          <w:r w:rsidRPr="00D6448D">
            <w:t>http://www.optometry.cz/obsah/materialy/ACA.pdf</w:t>
          </w:r>
          <w:r w:rsidR="004E6911" w:rsidRPr="00483967">
            <w:t>&gt;</w:t>
          </w:r>
        </w:p>
        <w:p w14:paraId="7A36AD05" w14:textId="0900A690" w:rsidR="00FB250F" w:rsidRDefault="00FB250F" w:rsidP="00FB250F">
          <w:pPr>
            <w:pStyle w:val="Bibliografie"/>
          </w:pPr>
          <w:r>
            <w:t>22</w:t>
          </w:r>
          <w:r w:rsidR="000F4E98">
            <w:t>.</w:t>
          </w:r>
          <w:r w:rsidR="000F4E98">
            <w:tab/>
          </w:r>
          <w:r w:rsidRPr="000B7B3B">
            <w:t xml:space="preserve">MOORE BD, </w:t>
          </w:r>
          <w:r>
            <w:t>AUGSBURGER</w:t>
          </w:r>
          <w:r w:rsidRPr="000B7B3B">
            <w:t xml:space="preserve"> AR, CINER EB, COCKRELL DA, FERN KD, HARB E. </w:t>
          </w:r>
          <w:r w:rsidRPr="00F519CC">
            <w:rPr>
              <w:i/>
              <w:iCs/>
            </w:rPr>
            <w:t>Optometric Clinical Practice Guideline: Care of the Patient with Hyperopia</w:t>
          </w:r>
          <w:r w:rsidRPr="000B7B3B">
            <w:t>. St. Louis</w:t>
          </w:r>
          <w:r w:rsidR="0098389D">
            <w:t>. 1997.</w:t>
          </w:r>
          <w:r w:rsidRPr="000B7B3B">
            <w:t xml:space="preserve"> </w:t>
          </w:r>
          <w:r w:rsidR="0098389D">
            <w:t>In</w:t>
          </w:r>
          <w:r w:rsidRPr="000B7B3B">
            <w:t xml:space="preserve"> American Optometric Association</w:t>
          </w:r>
          <w:r w:rsidR="0098389D">
            <w:t>.</w:t>
          </w:r>
          <w:r w:rsidRPr="000B7B3B">
            <w:t xml:space="preserve"> </w:t>
          </w:r>
        </w:p>
        <w:p w14:paraId="1E9897BF" w14:textId="0B843555" w:rsidR="00FB250F" w:rsidRDefault="00FB250F" w:rsidP="00FB250F">
          <w:pPr>
            <w:pStyle w:val="Bibliografie"/>
          </w:pPr>
          <w:r>
            <w:t>23</w:t>
          </w:r>
          <w:r w:rsidR="000F4E98">
            <w:t>.</w:t>
          </w:r>
          <w:r w:rsidR="000F4E98">
            <w:tab/>
          </w:r>
          <w:r>
            <w:t xml:space="preserve">BOYD K. </w:t>
          </w:r>
          <w:r w:rsidRPr="00F519CC">
            <w:rPr>
              <w:i/>
              <w:iCs/>
            </w:rPr>
            <w:t>Farsightedness (hyperopia)</w:t>
          </w:r>
          <w:r>
            <w:t xml:space="preserve">. </w:t>
          </w:r>
          <w:r w:rsidR="00C35091">
            <w:t xml:space="preserve">[online]. </w:t>
          </w:r>
          <w:r>
            <w:t xml:space="preserve">In American Academy of Ophthalmology. 2014. Dostupné z: </w:t>
          </w:r>
          <w:r w:rsidR="00103241" w:rsidRPr="00483967">
            <w:t>&lt;</w:t>
          </w:r>
          <w:r w:rsidRPr="00205D29">
            <w:t>https://www.aao.org/eye-health/diseases/hyperopia-farsightedness</w:t>
          </w:r>
          <w:r w:rsidR="004E6911" w:rsidRPr="00483967">
            <w:t>&gt;</w:t>
          </w:r>
        </w:p>
        <w:p w14:paraId="5F0248D6" w14:textId="1A3C5441" w:rsidR="00FB250F" w:rsidRDefault="00FB250F" w:rsidP="00FB250F">
          <w:pPr>
            <w:pStyle w:val="Bibliografie"/>
          </w:pPr>
          <w:r>
            <w:t>24</w:t>
          </w:r>
          <w:r w:rsidR="000F4E98">
            <w:t>.</w:t>
          </w:r>
          <w:r w:rsidR="000F4E98">
            <w:tab/>
          </w:r>
          <w:r>
            <w:t>Vivid Vision for lazy eye, crossed eye, and convergence insufficiency.</w:t>
          </w:r>
          <w:r w:rsidR="00C35091">
            <w:t xml:space="preserve"> [online].</w:t>
          </w:r>
          <w:r>
            <w:t xml:space="preserve"> 20</w:t>
          </w:r>
          <w:r w:rsidR="00C74368">
            <w:t>22</w:t>
          </w:r>
          <w:r>
            <w:t>. Dostupné z:</w:t>
          </w:r>
          <w:r w:rsidRPr="00641AB9">
            <w:t xml:space="preserve"> </w:t>
          </w:r>
          <w:r w:rsidR="00103241" w:rsidRPr="00483967">
            <w:t>&lt;</w:t>
          </w:r>
          <w:r w:rsidRPr="00641AB9">
            <w:t>https://www.seevividly.com/</w:t>
          </w:r>
          <w:r w:rsidR="004E6911" w:rsidRPr="00483967">
            <w:t>&gt;</w:t>
          </w:r>
        </w:p>
        <w:p w14:paraId="75B11A66" w14:textId="67558CB2" w:rsidR="00FB250F" w:rsidRDefault="00FB250F" w:rsidP="00FB250F">
          <w:pPr>
            <w:pStyle w:val="Bibliografie"/>
          </w:pPr>
          <w:r>
            <w:t>25</w:t>
          </w:r>
          <w:r w:rsidR="000F4E98">
            <w:t>.</w:t>
          </w:r>
          <w:r w:rsidR="000F4E98">
            <w:tab/>
          </w:r>
          <w:r>
            <w:t xml:space="preserve">ROWE, F. </w:t>
          </w:r>
          <w:r w:rsidRPr="00F519CC">
            <w:rPr>
              <w:i/>
              <w:iCs/>
            </w:rPr>
            <w:t>Clinical orthoptics</w:t>
          </w:r>
          <w:r>
            <w:t xml:space="preserve">. </w:t>
          </w:r>
          <w:r w:rsidR="00570C4A">
            <w:t xml:space="preserve">In </w:t>
          </w:r>
          <w:r>
            <w:t>John Wiley, 2012. ISBN 978-1-4443-3934-5.</w:t>
          </w:r>
        </w:p>
        <w:p w14:paraId="264EA109" w14:textId="004C82BD" w:rsidR="00FB250F" w:rsidRDefault="00FB250F" w:rsidP="00FB250F">
          <w:pPr>
            <w:pStyle w:val="Bibliografie"/>
          </w:pPr>
          <w:r>
            <w:lastRenderedPageBreak/>
            <w:t>26</w:t>
          </w:r>
          <w:r w:rsidR="000F4E98">
            <w:t>.</w:t>
          </w:r>
          <w:r w:rsidR="000F4E98">
            <w:tab/>
          </w:r>
          <w:r>
            <w:t xml:space="preserve">DOSTÁLEK M. </w:t>
          </w:r>
          <w:r w:rsidRPr="00F519CC">
            <w:rPr>
              <w:i/>
              <w:iCs/>
            </w:rPr>
            <w:t xml:space="preserve">Obecná fyziologie binokulárního vidění: analytická složka II. </w:t>
          </w:r>
          <w:r>
            <w:t xml:space="preserve">[online]. </w:t>
          </w:r>
          <w:r w:rsidR="00762E31" w:rsidRPr="00483967">
            <w:t xml:space="preserve">Litomyšl. </w:t>
          </w:r>
          <w:r>
            <w:t>2009</w:t>
          </w:r>
          <w:r w:rsidR="003A2822">
            <w:t xml:space="preserve">. </w:t>
          </w:r>
          <w:r w:rsidR="003A2822" w:rsidRPr="00483967">
            <w:t>Přednáška. Masarykova univerzita, Lékařská fakulta</w:t>
          </w:r>
          <w:r w:rsidR="003A2822">
            <w:t>.</w:t>
          </w:r>
          <w:r>
            <w:t xml:space="preserve"> Dostupné z: </w:t>
          </w:r>
          <w:r w:rsidR="00103241" w:rsidRPr="00483967">
            <w:t>&lt;</w:t>
          </w:r>
          <w:r w:rsidRPr="00372224">
            <w:t>http://binocular.cz/presentations/analytickaSlozkaBV-II-2.0/</w:t>
          </w:r>
          <w:r w:rsidR="004E6911" w:rsidRPr="00483967">
            <w:t>&gt;</w:t>
          </w:r>
        </w:p>
        <w:p w14:paraId="318491FD" w14:textId="60838117" w:rsidR="00FB250F" w:rsidRPr="00DC21A9" w:rsidRDefault="00FB250F" w:rsidP="00FB250F">
          <w:pPr>
            <w:pStyle w:val="Bibliografie"/>
          </w:pPr>
          <w:r>
            <w:t>27</w:t>
          </w:r>
          <w:r w:rsidR="000F4E98">
            <w:t>.</w:t>
          </w:r>
          <w:r w:rsidR="000F4E98">
            <w:tab/>
          </w:r>
          <w:r>
            <w:t xml:space="preserve">TEEL D, </w:t>
          </w:r>
          <w:r w:rsidRPr="00F519CC">
            <w:rPr>
              <w:i/>
              <w:iCs/>
            </w:rPr>
            <w:t>Accommodation and Vergence Coupling in Preschoolers</w:t>
          </w:r>
          <w:r>
            <w:t xml:space="preserve">. In American Academy of Optometry [online]. 2009 Dostupné z: </w:t>
          </w:r>
          <w:r w:rsidR="00103241" w:rsidRPr="00483967">
            <w:t>&lt;</w:t>
          </w:r>
          <w:r w:rsidRPr="00DC21A9">
            <w:t>https://www.aaopt.org/detail/knowledge-base-article/accommodation-and-vergence-coupling-preschoolers</w:t>
          </w:r>
          <w:r w:rsidR="004E6911" w:rsidRPr="00483967">
            <w:t>&gt;</w:t>
          </w:r>
        </w:p>
        <w:p w14:paraId="45E167D5" w14:textId="7795E6FB" w:rsidR="00FB250F" w:rsidRDefault="00FB250F" w:rsidP="00FB250F">
          <w:pPr>
            <w:pStyle w:val="Bibliografie"/>
          </w:pPr>
          <w:r>
            <w:t>28</w:t>
          </w:r>
          <w:r w:rsidR="000F4E98">
            <w:t>.</w:t>
          </w:r>
          <w:r w:rsidR="000F4E98">
            <w:tab/>
          </w:r>
          <w:r>
            <w:t xml:space="preserve">HUNG GK, CIUFFREDA K. </w:t>
          </w:r>
          <w:r w:rsidRPr="00F519CC">
            <w:rPr>
              <w:i/>
              <w:iCs/>
            </w:rPr>
            <w:t>Models of the Visual System</w:t>
          </w:r>
          <w:r>
            <w:t xml:space="preserve">. 2002. </w:t>
          </w:r>
          <w:r w:rsidRPr="00372224">
            <w:t>ISBN: 978-1-4419-3377-5</w:t>
          </w:r>
        </w:p>
        <w:p w14:paraId="735936CF" w14:textId="1F42C9C8" w:rsidR="00FB250F" w:rsidRDefault="00FB250F" w:rsidP="00FB250F">
          <w:pPr>
            <w:pStyle w:val="Bibliografie"/>
          </w:pPr>
          <w:r>
            <w:t>29</w:t>
          </w:r>
          <w:r w:rsidR="000F4E98">
            <w:t>.</w:t>
          </w:r>
          <w:r w:rsidR="000F4E98">
            <w:tab/>
          </w:r>
          <w:r>
            <w:t xml:space="preserve">FINCHAM EF, WALTON J. </w:t>
          </w:r>
          <w:r w:rsidRPr="00F519CC">
            <w:rPr>
              <w:i/>
              <w:iCs/>
            </w:rPr>
            <w:t>The Reciprocal Actions of Accommodation and Convergence</w:t>
          </w:r>
          <w:r>
            <w:t xml:space="preserve">. </w:t>
          </w:r>
          <w:r w:rsidR="000E5FE1">
            <w:t xml:space="preserve">[online]. </w:t>
          </w:r>
          <w:r>
            <w:t xml:space="preserve">In Wiley Library. 1957. Dostupné z: </w:t>
          </w:r>
          <w:r w:rsidR="00103241" w:rsidRPr="00483967">
            <w:t>&lt;</w:t>
          </w:r>
          <w:r w:rsidRPr="00B07ABF">
            <w:t>https://physoc.onlinelibrary.wiley.com/doi/pdf/10.1113/jphysiol.1957.sp005829</w:t>
          </w:r>
          <w:r w:rsidR="004E6911" w:rsidRPr="00483967">
            <w:t>&gt;</w:t>
          </w:r>
        </w:p>
        <w:p w14:paraId="40989AA3" w14:textId="4BD793A3" w:rsidR="00FB250F" w:rsidRDefault="00FB250F" w:rsidP="00FB250F">
          <w:pPr>
            <w:pStyle w:val="Bibliografie"/>
          </w:pPr>
          <w:r>
            <w:t>30</w:t>
          </w:r>
          <w:r w:rsidR="000F4E98">
            <w:t>.</w:t>
          </w:r>
          <w:r w:rsidR="000F4E98">
            <w:tab/>
          </w:r>
          <w:r>
            <w:t xml:space="preserve">DOSTÁLEK M. </w:t>
          </w:r>
          <w:r w:rsidRPr="00F519CC">
            <w:rPr>
              <w:i/>
              <w:iCs/>
            </w:rPr>
            <w:t>Ortoptika I: Cvičení motorické složky</w:t>
          </w:r>
          <w:r>
            <w:t>.</w:t>
          </w:r>
          <w:r w:rsidR="000E5FE1">
            <w:t xml:space="preserve"> </w:t>
          </w:r>
          <w:r w:rsidR="0099513D">
            <w:t>[online]</w:t>
          </w:r>
          <w:r w:rsidR="0099513D" w:rsidRPr="00483967">
            <w:t>. Litomyšl. Přednáška. Masarykova univerzita, Lékařská fakulta.</w:t>
          </w:r>
          <w:r w:rsidR="0099513D">
            <w:t xml:space="preserve"> </w:t>
          </w:r>
          <w:r>
            <w:t xml:space="preserve">Dostupné z: </w:t>
          </w:r>
          <w:r w:rsidR="00103241" w:rsidRPr="00483967">
            <w:t>&lt;</w:t>
          </w:r>
          <w:r w:rsidRPr="00E06AF9">
            <w:t>https://is.muni.cz/auth/el/med/podzim2020/BTKR0341p/Ortoptika_I.-_motoricka_slozka_webcast__75_min__v1.pdf</w:t>
          </w:r>
          <w:r w:rsidR="004E6911" w:rsidRPr="00483967">
            <w:t>&gt;</w:t>
          </w:r>
        </w:p>
        <w:p w14:paraId="3971275F" w14:textId="340A7B03" w:rsidR="00FB250F" w:rsidRDefault="00FB250F" w:rsidP="00A6022B">
          <w:pPr>
            <w:pStyle w:val="Bibliografie"/>
          </w:pPr>
          <w:r>
            <w:t>31</w:t>
          </w:r>
          <w:r w:rsidR="000F4E98">
            <w:t>.</w:t>
          </w:r>
          <w:r w:rsidR="000F4E98">
            <w:tab/>
          </w:r>
          <w:r>
            <w:t xml:space="preserve">RUTRLE M. </w:t>
          </w:r>
          <w:r w:rsidRPr="00F519CC">
            <w:rPr>
              <w:i/>
              <w:iCs/>
            </w:rPr>
            <w:t>Brýlová Optika</w:t>
          </w:r>
          <w:r>
            <w:t>. 2. přeprac. vyd. Institut pro další vzdělávání pracovníků ve zdravotnictví; 1993.</w:t>
          </w:r>
          <w:r w:rsidR="00A6022B">
            <w:t xml:space="preserve"> I</w:t>
          </w:r>
          <w:r w:rsidR="00A6022B" w:rsidRPr="00A6022B">
            <w:t>SBN 8070131454</w:t>
          </w:r>
        </w:p>
        <w:p w14:paraId="45003E47" w14:textId="65BE83B7" w:rsidR="00FB250F" w:rsidRDefault="00FB250F" w:rsidP="00FB250F">
          <w:pPr>
            <w:pStyle w:val="Bibliografie"/>
          </w:pPr>
          <w:r>
            <w:t>32</w:t>
          </w:r>
          <w:r w:rsidR="000F4E98">
            <w:t>.</w:t>
          </w:r>
          <w:r w:rsidR="000F4E98">
            <w:tab/>
          </w:r>
          <w:r>
            <w:t xml:space="preserve">LF:BOBC0321p. </w:t>
          </w:r>
          <w:r w:rsidRPr="00F519CC">
            <w:rPr>
              <w:i/>
              <w:iCs/>
            </w:rPr>
            <w:t>Brýlová technika I-přednáška</w:t>
          </w:r>
          <w:r>
            <w:t>.</w:t>
          </w:r>
          <w:r w:rsidR="000E5FE1">
            <w:t xml:space="preserve"> [online]</w:t>
          </w:r>
          <w:r w:rsidR="000E5FE1" w:rsidRPr="00483967">
            <w:t>.</w:t>
          </w:r>
          <w:r>
            <w:t xml:space="preserve"> 20</w:t>
          </w:r>
          <w:r w:rsidR="000E5FE1">
            <w:t>21.</w:t>
          </w:r>
          <w:r>
            <w:t xml:space="preserve"> Brno. </w:t>
          </w:r>
          <w:r w:rsidR="000E5FE1">
            <w:t xml:space="preserve">Dostupné z:  </w:t>
          </w:r>
          <w:r>
            <w:t xml:space="preserve"> </w:t>
          </w:r>
          <w:r w:rsidR="00103241" w:rsidRPr="00483967">
            <w:t>&lt;</w:t>
          </w:r>
          <w:r w:rsidRPr="00E06AF9">
            <w:t>https://is.muni.cz/auth/predmet/med/podzim20</w:t>
          </w:r>
          <w:r w:rsidR="00020602">
            <w:t>20</w:t>
          </w:r>
          <w:r w:rsidRPr="00E06AF9">
            <w:t>/BOBC0321p</w:t>
          </w:r>
          <w:r w:rsidR="004E6911" w:rsidRPr="00483967">
            <w:t>&gt;</w:t>
          </w:r>
        </w:p>
        <w:p w14:paraId="356210AC" w14:textId="61A45986" w:rsidR="00FB250F" w:rsidRPr="00E06AF9" w:rsidRDefault="00FB250F" w:rsidP="00FB250F">
          <w:pPr>
            <w:pStyle w:val="Bibliografie"/>
          </w:pPr>
          <w:r>
            <w:t>33</w:t>
          </w:r>
          <w:r w:rsidR="000F4E98">
            <w:t>.</w:t>
          </w:r>
          <w:r w:rsidR="000F4E98">
            <w:tab/>
          </w:r>
          <w:hyperlink r:id="rId66" w:tgtFrame="_blank" w:history="1">
            <w:r w:rsidRPr="00E06AF9">
              <w:t>LINKSZ A.</w:t>
            </w:r>
          </w:hyperlink>
          <w:r>
            <w:t xml:space="preserve"> </w:t>
          </w:r>
          <w:r w:rsidRPr="00F519CC">
            <w:rPr>
              <w:i/>
              <w:iCs/>
            </w:rPr>
            <w:t>The Stereoscope as an Orthoptic Instrument</w:t>
          </w:r>
          <w:r>
            <w:t>.</w:t>
          </w:r>
          <w:r w:rsidR="000E5FE1">
            <w:t xml:space="preserve"> [online]</w:t>
          </w:r>
          <w:r w:rsidR="000E5FE1" w:rsidRPr="00483967">
            <w:t>.</w:t>
          </w:r>
          <w:r w:rsidR="000E5FE1">
            <w:t xml:space="preserve"> </w:t>
          </w:r>
          <w:r>
            <w:t xml:space="preserve">In </w:t>
          </w:r>
          <w:r w:rsidRPr="00E06AF9">
            <w:t>The Journal of the American Medical Association</w:t>
          </w:r>
          <w:r>
            <w:t xml:space="preserve">. 1941. Dostupné z: </w:t>
          </w:r>
          <w:r w:rsidR="00103241" w:rsidRPr="00483967">
            <w:t>&lt;</w:t>
          </w:r>
          <w:r w:rsidRPr="00E06AF9">
            <w:t>https://jamanetwork.com/journals/jamaophthalmology/article-abstract/616043</w:t>
          </w:r>
          <w:r w:rsidR="004E6911" w:rsidRPr="00483967">
            <w:t>&gt;</w:t>
          </w:r>
        </w:p>
        <w:p w14:paraId="0E265906" w14:textId="19C62C9E" w:rsidR="00FB250F" w:rsidRPr="00692174" w:rsidRDefault="00FB250F" w:rsidP="00FB250F">
          <w:pPr>
            <w:pStyle w:val="Bibliografie"/>
          </w:pPr>
          <w:r>
            <w:t>34</w:t>
          </w:r>
          <w:r w:rsidR="000F4E98">
            <w:t>.</w:t>
          </w:r>
          <w:r w:rsidR="000F4E98">
            <w:tab/>
          </w:r>
          <w:r w:rsidRPr="00692174">
            <w:t xml:space="preserve">STIDWILL D, FLETCHER R. </w:t>
          </w:r>
          <w:r w:rsidRPr="00F519CC">
            <w:rPr>
              <w:i/>
              <w:iCs/>
            </w:rPr>
            <w:t>Normal Binocular Vision: Theory, Investigation and Practical Aspects</w:t>
          </w:r>
          <w:r>
            <w:t>. 2011. ISBN 978-1-4051-9250-7</w:t>
          </w:r>
        </w:p>
        <w:p w14:paraId="7031FA0B" w14:textId="7ACB135C" w:rsidR="00FB250F" w:rsidRDefault="00FB250F" w:rsidP="00FB250F">
          <w:pPr>
            <w:pStyle w:val="Bibliografie"/>
          </w:pPr>
          <w:r>
            <w:t>35</w:t>
          </w:r>
          <w:r w:rsidR="000F4E98">
            <w:t>.</w:t>
          </w:r>
          <w:r w:rsidR="000F4E98">
            <w:tab/>
          </w:r>
          <w:r>
            <w:t xml:space="preserve">LF:BTKR0442c. </w:t>
          </w:r>
          <w:r w:rsidRPr="00F519CC">
            <w:rPr>
              <w:i/>
              <w:iCs/>
            </w:rPr>
            <w:t>Rehabilitace binok. vid.II-cvičení</w:t>
          </w:r>
          <w:r>
            <w:t xml:space="preserve">. </w:t>
          </w:r>
          <w:r w:rsidR="000E5FE1">
            <w:t>[online]</w:t>
          </w:r>
          <w:r w:rsidR="000E5FE1" w:rsidRPr="00483967">
            <w:t>.</w:t>
          </w:r>
          <w:r w:rsidR="000E5FE1">
            <w:t xml:space="preserve"> </w:t>
          </w:r>
          <w:r>
            <w:t>2021.</w:t>
          </w:r>
          <w:r w:rsidR="000E5FE1">
            <w:t xml:space="preserve"> Brno.</w:t>
          </w:r>
          <w:r>
            <w:t xml:space="preserve"> Dostupné z: </w:t>
          </w:r>
          <w:r w:rsidR="00103241" w:rsidRPr="00483967">
            <w:t>&lt;</w:t>
          </w:r>
          <w:r w:rsidRPr="000C00C2">
            <w:t>https://is.muni.cz/auth/el/med/jaro2021/BTKR0442p/um/Ortoptika_III.pdf</w:t>
          </w:r>
          <w:r w:rsidR="004E6911" w:rsidRPr="00483967">
            <w:t>&gt;</w:t>
          </w:r>
        </w:p>
        <w:p w14:paraId="4852610C" w14:textId="1AB9DFA3" w:rsidR="00FB250F" w:rsidRDefault="00FB250F" w:rsidP="00FB250F">
          <w:pPr>
            <w:pStyle w:val="Bibliografie"/>
          </w:pPr>
          <w:r>
            <w:t>36</w:t>
          </w:r>
          <w:r w:rsidR="000F4E98">
            <w:t>.</w:t>
          </w:r>
          <w:r w:rsidR="000F4E98">
            <w:tab/>
          </w:r>
          <w:r>
            <w:t xml:space="preserve">Bernell.com. </w:t>
          </w:r>
          <w:r w:rsidRPr="00F519CC">
            <w:rPr>
              <w:i/>
              <w:iCs/>
            </w:rPr>
            <w:t>Stereoscopic Cards</w:t>
          </w:r>
          <w:r>
            <w:t>.</w:t>
          </w:r>
          <w:r w:rsidR="000E5FE1">
            <w:t xml:space="preserve"> [online]</w:t>
          </w:r>
          <w:r w:rsidR="000E5FE1" w:rsidRPr="00483967">
            <w:t>.</w:t>
          </w:r>
          <w:r>
            <w:t xml:space="preserve"> </w:t>
          </w:r>
          <w:r w:rsidR="00C2511F">
            <w:t xml:space="preserve">2022. </w:t>
          </w:r>
          <w:r>
            <w:t xml:space="preserve">Dostupné z: </w:t>
          </w:r>
          <w:r w:rsidR="00103241" w:rsidRPr="00483967">
            <w:t>&lt;</w:t>
          </w:r>
          <w:r w:rsidRPr="007069BF">
            <w:t>https://www.bernell.com/product/BC200CSET/Stereoscopic_Cards</w:t>
          </w:r>
          <w:r w:rsidR="004E6911" w:rsidRPr="00483967">
            <w:t>&gt;</w:t>
          </w:r>
        </w:p>
        <w:p w14:paraId="1B61D650" w14:textId="056D22F5" w:rsidR="00FB250F" w:rsidRDefault="00FB250F" w:rsidP="00FB250F">
          <w:pPr>
            <w:pStyle w:val="Bibliografie"/>
          </w:pPr>
          <w:r>
            <w:t>37</w:t>
          </w:r>
          <w:r w:rsidR="000F4E98">
            <w:t>.</w:t>
          </w:r>
          <w:r w:rsidR="000F4E98">
            <w:tab/>
          </w:r>
          <w:r>
            <w:t xml:space="preserve">ANSONS A, DAVIS H. </w:t>
          </w:r>
          <w:r w:rsidRPr="00F519CC">
            <w:rPr>
              <w:i/>
              <w:iCs/>
            </w:rPr>
            <w:t>Diagnosis and Management of Ocular Motility Disorders</w:t>
          </w:r>
          <w:r>
            <w:t xml:space="preserve">. </w:t>
          </w:r>
          <w:r w:rsidR="00222D46">
            <w:t>In Wiley</w:t>
          </w:r>
          <w:r w:rsidR="007C05A4">
            <w:t>.</w:t>
          </w:r>
          <w:r w:rsidR="00222D46">
            <w:t xml:space="preserve"> </w:t>
          </w:r>
          <w:r>
            <w:t>2008</w:t>
          </w:r>
          <w:r w:rsidR="00020602">
            <w:t>.</w:t>
          </w:r>
          <w:r w:rsidR="007C05A4">
            <w:t xml:space="preserve"> </w:t>
          </w:r>
          <w:r w:rsidR="007C05A4" w:rsidRPr="007C05A4">
            <w:t>ISBN: 978-1-405-19306-1</w:t>
          </w:r>
          <w:r w:rsidR="00020602">
            <w:t xml:space="preserve"> </w:t>
          </w:r>
        </w:p>
        <w:p w14:paraId="13678372" w14:textId="4D1F6E49" w:rsidR="00FB250F" w:rsidRDefault="00FB250F" w:rsidP="00FB250F">
          <w:pPr>
            <w:pStyle w:val="Bibliografie"/>
          </w:pPr>
          <w:r>
            <w:t>38</w:t>
          </w:r>
          <w:r w:rsidR="000F4E98">
            <w:t>.</w:t>
          </w:r>
          <w:r w:rsidR="000F4E98">
            <w:tab/>
          </w:r>
          <w:r>
            <w:t xml:space="preserve">DUTTA S. </w:t>
          </w:r>
          <w:r w:rsidRPr="00F519CC">
            <w:rPr>
              <w:i/>
              <w:iCs/>
            </w:rPr>
            <w:t>Orthoptic instruments</w:t>
          </w:r>
          <w:r>
            <w:t xml:space="preserve">. </w:t>
          </w:r>
          <w:r w:rsidR="005326AF">
            <w:t>[online]</w:t>
          </w:r>
          <w:r w:rsidR="005326AF" w:rsidRPr="00483967">
            <w:t>.</w:t>
          </w:r>
          <w:r w:rsidR="005326AF">
            <w:t xml:space="preserve"> </w:t>
          </w:r>
          <w:r>
            <w:t xml:space="preserve">2020. </w:t>
          </w:r>
          <w:r w:rsidR="00103241" w:rsidRPr="00483967">
            <w:t>&lt;</w:t>
          </w:r>
          <w:r w:rsidRPr="00FB37F2">
            <w:t>https://www.slideshare.net/SasankaShekhorDutta1/orthoptic-instruments</w:t>
          </w:r>
          <w:r w:rsidR="004E6911" w:rsidRPr="00483967">
            <w:t>&gt;</w:t>
          </w:r>
        </w:p>
        <w:p w14:paraId="052A71BA" w14:textId="55948F53" w:rsidR="00FB250F" w:rsidRDefault="00FB250F" w:rsidP="00FB250F">
          <w:pPr>
            <w:pStyle w:val="Bibliografie"/>
          </w:pPr>
          <w:r>
            <w:lastRenderedPageBreak/>
            <w:t>39</w:t>
          </w:r>
          <w:r w:rsidR="000F4E98">
            <w:t>.</w:t>
          </w:r>
          <w:r w:rsidR="000F4E98">
            <w:tab/>
          </w:r>
          <w:r>
            <w:t>ADÁMKOVÁ H, VESELÝ P.</w:t>
          </w:r>
          <w:r w:rsidRPr="000E4998">
            <w:t xml:space="preserve"> </w:t>
          </w:r>
          <w:r w:rsidRPr="00F519CC">
            <w:rPr>
              <w:i/>
              <w:iCs/>
            </w:rPr>
            <w:t>Orthoptics</w:t>
          </w:r>
          <w:r>
            <w:t>.</w:t>
          </w:r>
          <w:r w:rsidR="005326AF">
            <w:t xml:space="preserve"> [online]</w:t>
          </w:r>
          <w:r w:rsidR="005326AF" w:rsidRPr="00483967">
            <w:t>.</w:t>
          </w:r>
          <w:r>
            <w:t xml:space="preserve"> 2011. Brno. Dostupné z:</w:t>
          </w:r>
          <w:r w:rsidRPr="000E4998">
            <w:t xml:space="preserve"> </w:t>
          </w:r>
          <w:r w:rsidR="00103241" w:rsidRPr="00483967">
            <w:t>&lt;</w:t>
          </w:r>
          <w:r w:rsidRPr="00FB37F2">
            <w:t>https://is.muni.cz/repo/990377/orthoptics_-_full_text.pdf</w:t>
          </w:r>
          <w:r w:rsidR="004E6911" w:rsidRPr="00483967">
            <w:t>&gt;</w:t>
          </w:r>
        </w:p>
        <w:p w14:paraId="4859A0B8" w14:textId="185F1F56" w:rsidR="00FB250F" w:rsidRDefault="00FB250F" w:rsidP="00262D2B">
          <w:pPr>
            <w:pStyle w:val="Bibliografie"/>
          </w:pPr>
          <w:r>
            <w:t>40</w:t>
          </w:r>
          <w:r w:rsidR="000F4E98">
            <w:t>.</w:t>
          </w:r>
          <w:r w:rsidR="000F4E98">
            <w:tab/>
          </w:r>
          <w:r>
            <w:t xml:space="preserve">PLUHÁČEK, F. a M. HALBRŠTÁTOVÁ. </w:t>
          </w:r>
          <w:r w:rsidRPr="00F519CC">
            <w:rPr>
              <w:i/>
              <w:iCs/>
            </w:rPr>
            <w:t>Zrakový trénink pro řešení dekompenzované forie</w:t>
          </w:r>
          <w:r>
            <w:t xml:space="preserve">. </w:t>
          </w:r>
          <w:r w:rsidR="00017926">
            <w:t>[online]</w:t>
          </w:r>
          <w:r w:rsidR="00017926" w:rsidRPr="00483967">
            <w:t>.</w:t>
          </w:r>
          <w:r w:rsidR="00017926">
            <w:t xml:space="preserve"> </w:t>
          </w:r>
          <w:r>
            <w:t>Olomouc: Katedra optiky přírodovědecké fakulty Univerzity Palackého v</w:t>
          </w:r>
          <w:r w:rsidR="000621AE">
            <w:t> </w:t>
          </w:r>
          <w:r>
            <w:t>Olomouci</w:t>
          </w:r>
          <w:r w:rsidR="000621AE">
            <w:t>.</w:t>
          </w:r>
          <w:r>
            <w:t xml:space="preserve"> 201</w:t>
          </w:r>
          <w:r w:rsidR="000621AE">
            <w:t>6</w:t>
          </w:r>
          <w:r>
            <w:t>.</w:t>
          </w:r>
          <w:r w:rsidR="00262D2B">
            <w:t xml:space="preserve"> Dostupné z:</w:t>
          </w:r>
          <w:r w:rsidR="00262D2B" w:rsidRPr="000E4998">
            <w:t xml:space="preserve"> </w:t>
          </w:r>
          <w:r w:rsidR="00262D2B" w:rsidRPr="00483967">
            <w:t>&lt;</w:t>
          </w:r>
          <w:r w:rsidR="00262D2B" w:rsidRPr="00262D2B">
            <w:t>https://docplayer.cz/1841145-Frantisek-pluhacek-marketa-halbrstatova-katedra-optiky-prf-up-v-olomouci-www-optometry-cz.html</w:t>
          </w:r>
          <w:r w:rsidR="00262D2B" w:rsidRPr="00483967">
            <w:t>&gt;</w:t>
          </w:r>
        </w:p>
        <w:p w14:paraId="31779CDE" w14:textId="06514078" w:rsidR="00FB250F" w:rsidRDefault="00FB250F" w:rsidP="00FB250F">
          <w:pPr>
            <w:pStyle w:val="Bibliografie"/>
          </w:pPr>
          <w:r w:rsidRPr="0052431A">
            <w:t>41</w:t>
          </w:r>
          <w:r w:rsidR="000F4E98">
            <w:t>.</w:t>
          </w:r>
          <w:r w:rsidR="000F4E98">
            <w:tab/>
          </w:r>
          <w:r w:rsidRPr="0052431A">
            <w:t>KNUEPPEL</w:t>
          </w:r>
          <w:r>
            <w:t xml:space="preserve"> K</w:t>
          </w:r>
          <w:r w:rsidRPr="0052431A">
            <w:t xml:space="preserve">. </w:t>
          </w:r>
          <w:r w:rsidRPr="00F519CC">
            <w:rPr>
              <w:i/>
              <w:iCs/>
            </w:rPr>
            <w:t>How the Brock String is Used In Vision Therapy</w:t>
          </w:r>
          <w:r>
            <w:t xml:space="preserve">. </w:t>
          </w:r>
          <w:r w:rsidR="005326AF">
            <w:t>[online]</w:t>
          </w:r>
          <w:r w:rsidR="005326AF" w:rsidRPr="00483967">
            <w:t>.</w:t>
          </w:r>
          <w:r w:rsidR="005326AF">
            <w:t xml:space="preserve"> </w:t>
          </w:r>
          <w:r>
            <w:t xml:space="preserve">2013. Dostupné z: </w:t>
          </w:r>
          <w:r w:rsidR="005568AB" w:rsidRPr="00483967">
            <w:t>&lt;</w:t>
          </w:r>
          <w:r w:rsidRPr="00C959C4">
            <w:t>https://www.thevisiontherapycenter.com/discovering-vision-therapy/bid/94890/how-the-brock-string-is-used-in-vision-therapy</w:t>
          </w:r>
          <w:r w:rsidR="004E6911" w:rsidRPr="00483967">
            <w:t>&gt;</w:t>
          </w:r>
        </w:p>
        <w:p w14:paraId="54C9CB50" w14:textId="50B52737" w:rsidR="00FB250F" w:rsidRDefault="00FB250F" w:rsidP="00FB250F">
          <w:pPr>
            <w:pStyle w:val="Bibliografie"/>
          </w:pPr>
          <w:r>
            <w:t>42</w:t>
          </w:r>
          <w:r w:rsidR="000F4E98">
            <w:t>.</w:t>
          </w:r>
          <w:r w:rsidR="000F4E98">
            <w:tab/>
          </w:r>
          <w:r>
            <w:t xml:space="preserve">SCHEIMAN M, WICK B. </w:t>
          </w:r>
          <w:r w:rsidRPr="00F519CC">
            <w:rPr>
              <w:i/>
              <w:iCs/>
            </w:rPr>
            <w:t>Clinical management of binocular vision: heterophoric, accommodative, and eye movement disorders</w:t>
          </w:r>
          <w:r>
            <w:t>. 3rd ed. Philadelphia: Lippincott Williams &amp; Wilkins</w:t>
          </w:r>
          <w:r w:rsidR="00C572F8">
            <w:t xml:space="preserve">. </w:t>
          </w:r>
          <w:r>
            <w:t>2008. ISBN 978-0-7817-7784-1.</w:t>
          </w:r>
        </w:p>
        <w:p w14:paraId="5C898DA8" w14:textId="3C622A45" w:rsidR="00FB250F" w:rsidRDefault="00FB250F" w:rsidP="00FB250F">
          <w:pPr>
            <w:pStyle w:val="Bibliografie"/>
          </w:pPr>
          <w:r>
            <w:t>43</w:t>
          </w:r>
          <w:r w:rsidR="000F4E98">
            <w:t>.</w:t>
          </w:r>
          <w:r w:rsidR="000F4E98">
            <w:tab/>
          </w:r>
          <w:r>
            <w:t xml:space="preserve">Vivid Vision Manual. [online]. </w:t>
          </w:r>
          <w:r w:rsidR="00C2511F">
            <w:t xml:space="preserve">2022. </w:t>
          </w:r>
          <w:r>
            <w:t xml:space="preserve">Dostupné z: </w:t>
          </w:r>
          <w:r w:rsidR="005568AB" w:rsidRPr="00483967">
            <w:t>&lt;</w:t>
          </w:r>
          <w:r>
            <w:t>https://www.seevividly.com/manual</w:t>
          </w:r>
          <w:r w:rsidR="004E6911" w:rsidRPr="00483967">
            <w:t>&gt;</w:t>
          </w:r>
        </w:p>
        <w:p w14:paraId="6B824446" w14:textId="22565C5C" w:rsidR="000A50B3" w:rsidRDefault="00FB250F" w:rsidP="000F4E98">
          <w:pPr>
            <w:pStyle w:val="Bibliografie"/>
          </w:pPr>
          <w:r>
            <w:t>44</w:t>
          </w:r>
          <w:r w:rsidR="000F4E98">
            <w:t>.</w:t>
          </w:r>
          <w:r w:rsidR="000F4E98">
            <w:tab/>
            <w:t xml:space="preserve">Vivid Vision. </w:t>
          </w:r>
          <w:r w:rsidR="000F4E98" w:rsidRPr="0052281F">
            <w:rPr>
              <w:i/>
              <w:iCs/>
            </w:rPr>
            <w:t>The Chicken has Flown the Coop!</w:t>
          </w:r>
          <w:r w:rsidR="000F4E98">
            <w:t xml:space="preserve"> [online]. </w:t>
          </w:r>
          <w:r w:rsidR="00C2511F">
            <w:t xml:space="preserve">2022. </w:t>
          </w:r>
          <w:r w:rsidR="000F4E98">
            <w:t xml:space="preserve">Dostupné z: </w:t>
          </w:r>
          <w:r w:rsidR="005568AB" w:rsidRPr="00483967">
            <w:t>&lt;</w:t>
          </w:r>
          <w:r w:rsidRPr="00FB250F">
            <w:t>https://www.seevividly.com/blog/160/The_Chicken_has_Flown_the_Coop_Check_out_our_newest_game_Barnyard_Bounce</w:t>
          </w:r>
          <w:r w:rsidR="004E6911" w:rsidRPr="00483967">
            <w:t>&gt;</w:t>
          </w:r>
        </w:p>
        <w:p w14:paraId="60946C56" w14:textId="140D3CA0" w:rsidR="003D37D5" w:rsidRDefault="003D37D5" w:rsidP="003D37D5">
          <w:pPr>
            <w:pStyle w:val="Bibliografie"/>
          </w:pPr>
          <w:r>
            <w:t>45.</w:t>
          </w:r>
          <w:r>
            <w:tab/>
            <w:t xml:space="preserve">HASHEMI H, FOTOUHI A. </w:t>
          </w:r>
          <w:r w:rsidRPr="00F519CC">
            <w:rPr>
              <w:i/>
              <w:iCs/>
            </w:rPr>
            <w:t>Global and regional estimates of prevalence of refractive errors: Systematic review and meta-analysis.</w:t>
          </w:r>
          <w:r>
            <w:t xml:space="preserve"> </w:t>
          </w:r>
          <w:r w:rsidR="005326AF">
            <w:t>[online]</w:t>
          </w:r>
          <w:r w:rsidR="005326AF" w:rsidRPr="00483967">
            <w:t>.</w:t>
          </w:r>
          <w:r w:rsidR="005326AF">
            <w:t xml:space="preserve"> </w:t>
          </w:r>
          <w:r>
            <w:t xml:space="preserve">In Pubmed.com. 2017. Dostupné z: </w:t>
          </w:r>
          <w:r w:rsidR="005568AB" w:rsidRPr="00483967">
            <w:t>&lt;</w:t>
          </w:r>
          <w:r w:rsidRPr="003D37D5">
            <w:t>https://pubmed.ncbi.nlm.nih.gov/29564404/</w:t>
          </w:r>
          <w:r w:rsidR="004E6911" w:rsidRPr="00483967">
            <w:t>&gt;</w:t>
          </w:r>
        </w:p>
        <w:p w14:paraId="5D292F70" w14:textId="456A52BD" w:rsidR="00346BF0" w:rsidRPr="00D93B04" w:rsidRDefault="00346BF0" w:rsidP="00346BF0">
          <w:pPr>
            <w:pStyle w:val="Bibliografie"/>
          </w:pPr>
          <w:r>
            <w:t>4</w:t>
          </w:r>
          <w:r w:rsidR="0001313B">
            <w:t>6</w:t>
          </w:r>
          <w:r>
            <w:t>.</w:t>
          </w:r>
          <w:r w:rsidR="004E6911">
            <w:tab/>
          </w:r>
          <w:r>
            <w:t xml:space="preserve">KRAUS H. a kol.: </w:t>
          </w:r>
          <w:r w:rsidRPr="00F519CC">
            <w:rPr>
              <w:i/>
              <w:iCs/>
            </w:rPr>
            <w:t>Kompendium očního lékařství</w:t>
          </w:r>
          <w:r w:rsidR="005326AF">
            <w:t>. [online]</w:t>
          </w:r>
          <w:r w:rsidR="005326AF" w:rsidRPr="00483967">
            <w:t>.</w:t>
          </w:r>
          <w:r>
            <w:t xml:space="preserve"> Praha, Grada Publishing</w:t>
          </w:r>
          <w:r w:rsidR="002627A3">
            <w:t xml:space="preserve">. </w:t>
          </w:r>
          <w:r>
            <w:t>1997</w:t>
          </w:r>
          <w:r w:rsidR="002627A3">
            <w:t>.</w:t>
          </w:r>
          <w:r w:rsidR="003615AE">
            <w:t xml:space="preserve"> </w:t>
          </w:r>
          <w:r w:rsidR="003615AE" w:rsidRPr="003615AE">
            <w:t>ISBN 80-7169-079-1</w:t>
          </w:r>
          <w:r w:rsidR="003615AE">
            <w:t xml:space="preserve">. Dostupné z: </w:t>
          </w:r>
          <w:r w:rsidR="004E6911" w:rsidRPr="00483967">
            <w:t>&lt;</w:t>
          </w:r>
          <w:r w:rsidR="003615AE" w:rsidRPr="003615AE">
            <w:t>https://www.digitalniknihovna.cz/mzk/view/uuid:8b3fe390-af63-11e3-9d7d-005056827e51?page=uuid:dfbdbb20-cc20-11e3-94ef-5ef3fc9ae867</w:t>
          </w:r>
          <w:r w:rsidR="004E6911" w:rsidRPr="00483967">
            <w:t>&gt;</w:t>
          </w:r>
        </w:p>
        <w:p w14:paraId="34F048AF" w14:textId="390D19FA" w:rsidR="003D37D5" w:rsidRPr="003D37D5" w:rsidRDefault="003D37D5" w:rsidP="003D37D5"/>
        <w:p w14:paraId="2444755C" w14:textId="77777777" w:rsidR="000E794F" w:rsidRDefault="007F366C" w:rsidP="000E794F">
          <w:pPr>
            <w:pStyle w:val="Bibliografie"/>
          </w:pPr>
          <w:r>
            <w:fldChar w:fldCharType="end"/>
          </w:r>
        </w:p>
        <w:p w14:paraId="7B738A54" w14:textId="3EDE41E2" w:rsidR="005E4C2C" w:rsidRPr="00746487" w:rsidRDefault="006D5568" w:rsidP="000E794F">
          <w:pPr>
            <w:sectPr w:rsidR="005E4C2C" w:rsidRPr="00746487" w:rsidSect="000E794F">
              <w:headerReference w:type="even" r:id="rId67"/>
              <w:headerReference w:type="default" r:id="rId68"/>
              <w:type w:val="continuous"/>
              <w:pgSz w:w="11906" w:h="16838" w:code="9"/>
              <w:pgMar w:top="1979" w:right="1140" w:bottom="2381" w:left="1140" w:header="1140" w:footer="1418" w:gutter="862"/>
              <w:cols w:space="708"/>
              <w:docGrid w:linePitch="360"/>
            </w:sectPr>
          </w:pPr>
        </w:p>
      </w:sdtContent>
    </w:sdt>
    <w:p w14:paraId="7F2FAEFF" w14:textId="4A853782" w:rsidR="007C0619" w:rsidRPr="00746487" w:rsidRDefault="007C0619" w:rsidP="007C0619">
      <w:pPr>
        <w:rPr>
          <w:b/>
          <w:bCs/>
        </w:rPr>
      </w:pPr>
    </w:p>
    <w:sectPr w:rsidR="007C0619" w:rsidRPr="00746487" w:rsidSect="000E794F">
      <w:headerReference w:type="even" r:id="rId69"/>
      <w:headerReference w:type="default" r:id="rId70"/>
      <w:type w:val="continuous"/>
      <w:pgSz w:w="11906" w:h="16838" w:code="9"/>
      <w:pgMar w:top="1979" w:right="1140" w:bottom="2381" w:left="1140" w:header="1140" w:footer="1418" w:gutter="86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C3C8" w14:textId="77777777" w:rsidR="006D5568" w:rsidRDefault="006D5568">
      <w:r>
        <w:separator/>
      </w:r>
    </w:p>
    <w:p w14:paraId="3C2BB64F" w14:textId="77777777" w:rsidR="006D5568" w:rsidRDefault="006D5568"/>
    <w:p w14:paraId="73FDC8B1" w14:textId="77777777" w:rsidR="006D5568" w:rsidRDefault="006D5568"/>
    <w:p w14:paraId="6A091FE4" w14:textId="77777777" w:rsidR="006D5568" w:rsidRDefault="006D5568"/>
    <w:p w14:paraId="7B1955C0" w14:textId="77777777" w:rsidR="006D5568" w:rsidRDefault="006D5568"/>
    <w:p w14:paraId="15FBA47C" w14:textId="77777777" w:rsidR="006D5568" w:rsidRDefault="006D5568"/>
  </w:endnote>
  <w:endnote w:type="continuationSeparator" w:id="0">
    <w:p w14:paraId="7FAADFCC" w14:textId="77777777" w:rsidR="006D5568" w:rsidRDefault="006D5568">
      <w:r>
        <w:continuationSeparator/>
      </w:r>
    </w:p>
    <w:p w14:paraId="59589B9B" w14:textId="77777777" w:rsidR="006D5568" w:rsidRDefault="006D5568"/>
    <w:p w14:paraId="375664F2" w14:textId="77777777" w:rsidR="006D5568" w:rsidRDefault="006D5568"/>
    <w:p w14:paraId="086B7760" w14:textId="77777777" w:rsidR="006D5568" w:rsidRDefault="006D5568"/>
    <w:p w14:paraId="1DCF6117" w14:textId="77777777" w:rsidR="006D5568" w:rsidRDefault="006D5568"/>
    <w:p w14:paraId="37CC6036" w14:textId="77777777" w:rsidR="006D5568" w:rsidRDefault="006D5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EE"/>
    <w:family w:val="swiss"/>
    <w:pitch w:val="variable"/>
    <w:sig w:usb0="E1002EFF" w:usb1="C000605B" w:usb2="00000029" w:usb3="00000000" w:csb0="000101FF" w:csb1="00000000"/>
  </w:font>
  <w:font w:name="Segoe UI">
    <w:altName w:val="Calibr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4508" w14:textId="77777777" w:rsidR="001A5768" w:rsidRDefault="001A5768" w:rsidP="0095124B">
    <w:pPr>
      <w:pStyle w:val="ZPZaptsud"/>
    </w:pPr>
    <w:r>
      <w:fldChar w:fldCharType="begin"/>
    </w:r>
    <w:r>
      <w:instrText xml:space="preserve"> PAGE  \* Arabic  \* MERGEFORMAT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78EB7" w14:textId="77777777" w:rsidR="001A5768" w:rsidRPr="00920AB6" w:rsidRDefault="001A5768" w:rsidP="00920AB6">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112A" w14:textId="77777777" w:rsidR="001A5768" w:rsidRDefault="001A5768" w:rsidP="0095124B">
    <w:pPr>
      <w:pStyle w:val="ZPZaptsud"/>
    </w:pPr>
    <w:r>
      <w:fldChar w:fldCharType="begin"/>
    </w:r>
    <w:r>
      <w:instrText xml:space="preserve"> PAGE  \* Arabic  \* MERGEFORMAT </w:instrText>
    </w:r>
    <w:r>
      <w:fldChar w:fldCharType="separate"/>
    </w:r>
    <w:r>
      <w:rPr>
        <w:noProof/>
      </w:rPr>
      <w:t>14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472C" w14:textId="77777777" w:rsidR="001A5768" w:rsidRDefault="001A5768" w:rsidP="0095124B">
    <w:pPr>
      <w:pStyle w:val="ZPZapatlich"/>
    </w:pPr>
    <w:r>
      <w:fldChar w:fldCharType="begin"/>
    </w:r>
    <w:r>
      <w:instrText>PAGE   \* MERGEFORMAT</w:instrText>
    </w:r>
    <w:r>
      <w:fldChar w:fldCharType="separate"/>
    </w:r>
    <w:r>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E66CD" w14:textId="77777777" w:rsidR="001A5768" w:rsidRPr="0089154B" w:rsidRDefault="001A5768" w:rsidP="00F02FCC">
    <w:pPr>
      <w:pStyle w:val="Zpat"/>
      <w:rPr>
        <w:color w:val="BFBFBF" w:themeColor="background1" w:themeShade="BF"/>
        <w:sz w:val="16"/>
        <w:szCs w:val="16"/>
      </w:rPr>
    </w:pPr>
    <w:r w:rsidRPr="0089154B">
      <w:rPr>
        <w:color w:val="BFBFBF" w:themeColor="background1" w:themeShade="BF"/>
        <w:sz w:val="16"/>
        <w:szCs w:val="16"/>
      </w:rPr>
      <w:t>Š</w:t>
    </w:r>
    <w:r>
      <w:rPr>
        <w:color w:val="BFBFBF" w:themeColor="background1" w:themeShade="BF"/>
        <w:sz w:val="16"/>
        <w:szCs w:val="16"/>
      </w:rPr>
      <w:t>ablona DP 3.1.1-</w:t>
    </w:r>
    <w:r>
      <w:rPr>
        <w:color w:val="BFBFBF" w:themeColor="background1" w:themeShade="BF"/>
        <w:sz w:val="16"/>
        <w:szCs w:val="16"/>
        <w:lang w:val="en-US"/>
      </w:rPr>
      <w:t>MED</w:t>
    </w:r>
    <w:r>
      <w:rPr>
        <w:color w:val="BFBFBF" w:themeColor="background1" w:themeShade="BF"/>
        <w:sz w:val="16"/>
        <w:szCs w:val="16"/>
      </w:rPr>
      <w:t xml:space="preserve"> (2020-08-25</w:t>
    </w:r>
    <w:r w:rsidRPr="0089154B">
      <w:rPr>
        <w:color w:val="BFBFBF" w:themeColor="background1" w:themeShade="BF"/>
        <w:sz w:val="16"/>
        <w:szCs w:val="16"/>
      </w:rPr>
      <w:t>) © 2014, 2016</w:t>
    </w:r>
    <w:r>
      <w:rPr>
        <w:color w:val="BFBFBF" w:themeColor="background1" w:themeShade="BF"/>
        <w:sz w:val="16"/>
        <w:szCs w:val="16"/>
      </w:rPr>
      <w:t>, 2018–2020</w:t>
    </w:r>
    <w:r w:rsidRPr="0089154B">
      <w:rPr>
        <w:color w:val="BFBFBF" w:themeColor="background1" w:themeShade="BF"/>
        <w:sz w:val="16"/>
        <w:szCs w:val="16"/>
      </w:rPr>
      <w:t xml:space="preserve"> </w:t>
    </w:r>
    <w:r>
      <w:rPr>
        <w:color w:val="BFBFBF" w:themeColor="background1" w:themeShade="BF"/>
        <w:sz w:val="16"/>
        <w:szCs w:val="16"/>
      </w:rPr>
      <w:t>Masarykova univerzita</w:t>
    </w:r>
    <w:r>
      <w:rPr>
        <w:color w:val="BFBFBF" w:themeColor="background1" w:themeShade="BF"/>
        <w:sz w:val="16"/>
        <w:szCs w:val="16"/>
      </w:rPr>
      <w:tab/>
    </w:r>
    <w:r>
      <w:rPr>
        <w:smallCaps/>
        <w:noProof/>
      </w:rPr>
      <w:fldChar w:fldCharType="begin"/>
    </w:r>
    <w:r>
      <w:rPr>
        <w:smallCaps/>
        <w:noProof/>
      </w:rPr>
      <w:instrText>PAGE   \* MERGEFORMAT</w:instrText>
    </w:r>
    <w:r>
      <w:rPr>
        <w:smallCaps/>
        <w:noProof/>
      </w:rPr>
      <w:fldChar w:fldCharType="separate"/>
    </w:r>
    <w:r>
      <w:rPr>
        <w:smallCaps/>
        <w:noProof/>
      </w:rPr>
      <w:t>9</w:t>
    </w:r>
    <w:r>
      <w:rPr>
        <w:smallCaps/>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E34D" w14:textId="77777777" w:rsidR="001A5768" w:rsidRPr="0089154B" w:rsidRDefault="001A5768" w:rsidP="00920AB6">
    <w:pPr>
      <w:pStyle w:val="Zpat"/>
      <w:rPr>
        <w:color w:val="BFBFBF" w:themeColor="background1" w:themeShade="BF"/>
        <w:sz w:val="16"/>
        <w:szCs w:val="16"/>
      </w:rPr>
    </w:pPr>
    <w:r w:rsidRPr="0089154B">
      <w:rPr>
        <w:color w:val="BFBFBF" w:themeColor="background1" w:themeShade="BF"/>
        <w:sz w:val="16"/>
        <w:szCs w:val="16"/>
      </w:rPr>
      <w:t>Š</w:t>
    </w:r>
    <w:r>
      <w:rPr>
        <w:color w:val="BFBFBF" w:themeColor="background1" w:themeShade="BF"/>
        <w:sz w:val="16"/>
        <w:szCs w:val="16"/>
      </w:rPr>
      <w:t>ablona DP 2.0.1 (9</w:t>
    </w:r>
    <w:r w:rsidRPr="0089154B">
      <w:rPr>
        <w:color w:val="BFBFBF" w:themeColor="background1" w:themeShade="BF"/>
        <w:sz w:val="16"/>
        <w:szCs w:val="16"/>
      </w:rPr>
      <w:t xml:space="preserve">. </w:t>
    </w:r>
    <w:r>
      <w:rPr>
        <w:color w:val="BFBFBF" w:themeColor="background1" w:themeShade="BF"/>
        <w:sz w:val="16"/>
        <w:szCs w:val="16"/>
      </w:rPr>
      <w:t>ledna 2018</w:t>
    </w:r>
    <w:r w:rsidRPr="0089154B">
      <w:rPr>
        <w:color w:val="BFBFBF" w:themeColor="background1" w:themeShade="BF"/>
        <w:sz w:val="16"/>
        <w:szCs w:val="16"/>
      </w:rPr>
      <w:t>) © 2014, 2016</w:t>
    </w:r>
    <w:r>
      <w:rPr>
        <w:color w:val="BFBFBF" w:themeColor="background1" w:themeShade="BF"/>
        <w:sz w:val="16"/>
        <w:szCs w:val="16"/>
      </w:rPr>
      <w:t>, 2018</w:t>
    </w:r>
    <w:r w:rsidRPr="0089154B">
      <w:rPr>
        <w:color w:val="BFBFBF" w:themeColor="background1" w:themeShade="BF"/>
        <w:sz w:val="16"/>
        <w:szCs w:val="16"/>
      </w:rPr>
      <w:t xml:space="preserve"> Právnická fakulta Masarykovy univerzity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E01A" w14:textId="240A1C32" w:rsidR="001A5768" w:rsidRDefault="001A5768" w:rsidP="0095124B">
    <w:pPr>
      <w:pStyle w:val="ZPZapatlich"/>
    </w:pPr>
    <w:r>
      <w:fldChar w:fldCharType="begin"/>
    </w:r>
    <w:r>
      <w:instrText xml:space="preserve"> PAGE  \* Arabic  \* MERGEFORMAT </w:instrText>
    </w:r>
    <w:r>
      <w:fldChar w:fldCharType="separate"/>
    </w:r>
    <w:r>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47B30" w14:textId="77777777" w:rsidR="006D5568" w:rsidRDefault="006D5568">
      <w:r>
        <w:separator/>
      </w:r>
    </w:p>
  </w:footnote>
  <w:footnote w:type="continuationSeparator" w:id="0">
    <w:p w14:paraId="19E95C7A" w14:textId="77777777" w:rsidR="006D5568" w:rsidRDefault="006D5568">
      <w:r>
        <w:continuationSeparator/>
      </w:r>
    </w:p>
  </w:footnote>
  <w:footnote w:type="continuationNotice" w:id="1">
    <w:p w14:paraId="5301F839" w14:textId="77777777" w:rsidR="006D5568" w:rsidRDefault="006D55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B104" w14:textId="05304D90" w:rsidR="001A5768" w:rsidRDefault="006D5568" w:rsidP="00013C69">
    <w:pPr>
      <w:pStyle w:val="ZPZhlavvlevo"/>
    </w:pPr>
    <w:sdt>
      <w:sdtPr>
        <w:alias w:val="Název"/>
        <w:tag w:val=""/>
        <w:id w:val="-1020700601"/>
        <w:placeholder>
          <w:docPart w:val="EE48F17F0B8E44F18629A0E7E322DCB9"/>
        </w:placeholder>
        <w:dataBinding w:prefixMappings="xmlns:ns0='http://purl.org/dc/elements/1.1/' xmlns:ns1='http://schemas.openxmlformats.org/package/2006/metadata/core-properties' " w:xpath="/ns1:coreProperties[1]/ns0:title[1]" w:storeItemID="{6C3C8BC8-F283-45AE-878A-BAB7291924A1}"/>
        <w:text/>
      </w:sdtPr>
      <w:sdtEndPr/>
      <w:sdtContent>
        <w:r w:rsidR="0060469B">
          <w:t>Ortoptická péče u akomodativního strabismu</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93C9" w14:textId="77777777" w:rsidR="002E6D55" w:rsidRPr="00B84B30" w:rsidRDefault="006D5568" w:rsidP="002E6D55">
    <w:pPr>
      <w:pStyle w:val="ZPZhlavvpravo"/>
    </w:pPr>
    <w:sdt>
      <w:sdtPr>
        <w:alias w:val="Název"/>
        <w:tag w:val=""/>
        <w:id w:val="-955944028"/>
        <w:placeholder>
          <w:docPart w:val="E87E058926214E9B8B142437662D8777"/>
        </w:placeholder>
        <w:dataBinding w:prefixMappings="xmlns:ns0='http://purl.org/dc/elements/1.1/' xmlns:ns1='http://schemas.openxmlformats.org/package/2006/metadata/core-properties' " w:xpath="/ns1:coreProperties[1]/ns0:title[1]" w:storeItemID="{6C3C8BC8-F283-45AE-878A-BAB7291924A1}"/>
        <w:text/>
      </w:sdtPr>
      <w:sdtEndPr/>
      <w:sdtContent>
        <w:r w:rsidR="002E6D55" w:rsidRPr="00B84B30">
          <w:t>Ortoptická péče u akomodativního strabismu</w:t>
        </w:r>
      </w:sdtContent>
    </w:sdt>
  </w:p>
  <w:p w14:paraId="7CE16A7F" w14:textId="650A9F03" w:rsidR="0043664C" w:rsidRPr="002E6D55" w:rsidRDefault="0043664C" w:rsidP="002E6D55">
    <w:pPr>
      <w:pStyle w:val="Zhlav"/>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A2FE" w14:textId="2F113029" w:rsidR="001A5768" w:rsidRPr="00083FB7" w:rsidRDefault="001A5768" w:rsidP="00BD0360">
    <w:pPr>
      <w:pStyle w:val="ZPZhlavvlevo"/>
    </w:pPr>
    <w:r w:rsidRPr="00083FB7">
      <w:rPr>
        <w:noProof/>
      </w:rPr>
      <w:fldChar w:fldCharType="begin"/>
    </w:r>
    <w:r w:rsidRPr="00083FB7">
      <w:rPr>
        <w:noProof/>
      </w:rPr>
      <w:instrText xml:space="preserve"> STYLEREF  "Nadpis 1*"  \* MERGEFORMAT </w:instrText>
    </w:r>
    <w:r w:rsidRPr="00083FB7">
      <w:rPr>
        <w:noProof/>
      </w:rPr>
      <w:fldChar w:fldCharType="separate"/>
    </w:r>
    <w:r w:rsidR="0079476C" w:rsidRPr="0079476C">
      <w:rPr>
        <w:bCs/>
        <w:noProof/>
      </w:rPr>
      <w:t>Použité</w:t>
    </w:r>
    <w:r w:rsidR="0079476C">
      <w:rPr>
        <w:noProof/>
      </w:rPr>
      <w:t xml:space="preserve"> zdroje</w:t>
    </w:r>
    <w:r w:rsidRPr="00083FB7">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6B00E" w14:textId="37085B9A" w:rsidR="001A5768" w:rsidRPr="009951BF" w:rsidRDefault="001A5768" w:rsidP="00C612F9">
    <w:pPr>
      <w:pStyle w:val="ZPZhlavvpravo"/>
    </w:pPr>
    <w:r>
      <w:rPr>
        <w:noProof/>
      </w:rPr>
      <w:fldChar w:fldCharType="begin"/>
    </w:r>
    <w:r>
      <w:rPr>
        <w:noProof/>
      </w:rPr>
      <w:instrText xml:space="preserve"> STYLEREF  "Nadpis 1*"  \* MERGEFORMAT </w:instrText>
    </w:r>
    <w:r>
      <w:rPr>
        <w:noProof/>
      </w:rPr>
      <w:fldChar w:fldCharType="separate"/>
    </w:r>
    <w:r w:rsidR="0079476C" w:rsidRPr="0079476C">
      <w:rPr>
        <w:b/>
        <w:bCs/>
        <w:noProof/>
      </w:rPr>
      <w:t>Použité</w:t>
    </w:r>
    <w:r w:rsidR="0079476C">
      <w:rPr>
        <w:noProof/>
      </w:rPr>
      <w:t xml:space="preserve"> zdroje</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028A" w14:textId="77777777" w:rsidR="001A5768" w:rsidRPr="00CE1A04" w:rsidRDefault="001A5768" w:rsidP="00CE1A04">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3CAF" w14:textId="77777777" w:rsidR="001A5768" w:rsidRPr="00825B26" w:rsidRDefault="001A5768" w:rsidP="00825B26">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C63C5" w14:textId="300441BD" w:rsidR="001A5768" w:rsidRPr="00B84B30" w:rsidRDefault="006D5568" w:rsidP="00685DD9">
    <w:pPr>
      <w:pStyle w:val="ZPZhlavvpravo"/>
    </w:pPr>
    <w:sdt>
      <w:sdtPr>
        <w:alias w:val="Název"/>
        <w:tag w:val=""/>
        <w:id w:val="1468394446"/>
        <w:placeholder>
          <w:docPart w:val="8AA7AD0B6C364E83862520DF03B4AF5E"/>
        </w:placeholder>
        <w:dataBinding w:prefixMappings="xmlns:ns0='http://purl.org/dc/elements/1.1/' xmlns:ns1='http://schemas.openxmlformats.org/package/2006/metadata/core-properties' " w:xpath="/ns1:coreProperties[1]/ns0:title[1]" w:storeItemID="{6C3C8BC8-F283-45AE-878A-BAB7291924A1}"/>
        <w:text/>
      </w:sdtPr>
      <w:sdtEndPr/>
      <w:sdtContent>
        <w:r w:rsidR="0060469B" w:rsidRPr="00B84B30">
          <w:t>Ortoptická péče u akomodativního strabismu</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DECCC" w14:textId="77777777" w:rsidR="001A5768" w:rsidRPr="009951BF" w:rsidRDefault="001A5768" w:rsidP="00C612F9">
    <w:pPr>
      <w:pStyle w:val="ZPZhlavvlevo"/>
    </w:pPr>
    <w:r>
      <w:t>Obsah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D1775" w14:textId="77777777" w:rsidR="002E6D55" w:rsidRPr="00B84B30" w:rsidRDefault="006D5568" w:rsidP="002E6D55">
    <w:pPr>
      <w:pStyle w:val="ZPZhlavvpravo"/>
    </w:pPr>
    <w:sdt>
      <w:sdtPr>
        <w:alias w:val="Název"/>
        <w:tag w:val=""/>
        <w:id w:val="-1387412385"/>
        <w:placeholder>
          <w:docPart w:val="E71679F877CF472D81AD6033B07A41D8"/>
        </w:placeholder>
        <w:dataBinding w:prefixMappings="xmlns:ns0='http://purl.org/dc/elements/1.1/' xmlns:ns1='http://schemas.openxmlformats.org/package/2006/metadata/core-properties' " w:xpath="/ns1:coreProperties[1]/ns0:title[1]" w:storeItemID="{6C3C8BC8-F283-45AE-878A-BAB7291924A1}"/>
        <w:text/>
      </w:sdtPr>
      <w:sdtEndPr/>
      <w:sdtContent>
        <w:r w:rsidR="002E6D55" w:rsidRPr="00B84B30">
          <w:t>Ortoptická péče u akomodativního strabismu</w:t>
        </w:r>
      </w:sdtContent>
    </w:sdt>
  </w:p>
  <w:p w14:paraId="2385E126" w14:textId="32E00185" w:rsidR="001A5768" w:rsidRPr="002E6D55" w:rsidRDefault="001A5768" w:rsidP="002E6D55">
    <w:pPr>
      <w:pStyle w:val="Zhlav"/>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9C912" w14:textId="171F4E92" w:rsidR="001A5768" w:rsidRPr="009951BF" w:rsidRDefault="006D5568" w:rsidP="00C612F9">
    <w:pPr>
      <w:pStyle w:val="ZPZhlavvlevo"/>
    </w:pPr>
    <w:r>
      <w:fldChar w:fldCharType="begin"/>
    </w:r>
    <w:r>
      <w:instrText xml:space="preserve"> STYLEREF  "Nadpis 1*"  \* MERGEFORMAT </w:instrText>
    </w:r>
    <w:r>
      <w:fldChar w:fldCharType="separate"/>
    </w:r>
    <w:r w:rsidR="0079476C">
      <w:rPr>
        <w:noProof/>
      </w:rPr>
      <w:t>Seznam obrázků</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AA2C" w14:textId="77777777" w:rsidR="002E6D55" w:rsidRPr="00B84B30" w:rsidRDefault="006D5568" w:rsidP="002E6D55">
    <w:pPr>
      <w:pStyle w:val="ZPZhlavvpravo"/>
    </w:pPr>
    <w:sdt>
      <w:sdtPr>
        <w:alias w:val="Název"/>
        <w:tag w:val=""/>
        <w:id w:val="-1157837444"/>
        <w:placeholder>
          <w:docPart w:val="3CC0FE6DA12A4F1B87C1401604C00689"/>
        </w:placeholder>
        <w:dataBinding w:prefixMappings="xmlns:ns0='http://purl.org/dc/elements/1.1/' xmlns:ns1='http://schemas.openxmlformats.org/package/2006/metadata/core-properties' " w:xpath="/ns1:coreProperties[1]/ns0:title[1]" w:storeItemID="{6C3C8BC8-F283-45AE-878A-BAB7291924A1}"/>
        <w:text/>
      </w:sdtPr>
      <w:sdtEndPr/>
      <w:sdtContent>
        <w:r w:rsidR="002E6D55" w:rsidRPr="00B84B30">
          <w:t>Ortoptická péče u akomodativního strabismu</w:t>
        </w:r>
      </w:sdtContent>
    </w:sdt>
  </w:p>
  <w:p w14:paraId="402CF8E7" w14:textId="647AFE69" w:rsidR="002E3E3E" w:rsidRPr="002E6D55" w:rsidRDefault="002E3E3E" w:rsidP="002E6D55">
    <w:pPr>
      <w:pStyle w:val="Zhlav"/>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FD21" w14:textId="0DEF85D8" w:rsidR="001A5768" w:rsidRPr="009951BF" w:rsidRDefault="001A5768" w:rsidP="00D063DA">
    <w:pPr>
      <w:pStyle w:val="ZPZhlavvlevo"/>
      <w:tabs>
        <w:tab w:val="left" w:pos="4740"/>
      </w:tabs>
    </w:pPr>
    <w:r>
      <w:rPr>
        <w:noProof/>
      </w:rPr>
      <w:fldChar w:fldCharType="begin"/>
    </w:r>
    <w:r>
      <w:rPr>
        <w:noProof/>
      </w:rPr>
      <w:instrText xml:space="preserve"> STYLEREF  "Nadpis 1*"  \* MERGEFORMAT </w:instrText>
    </w:r>
    <w:r>
      <w:rPr>
        <w:noProof/>
      </w:rPr>
      <w:fldChar w:fldCharType="separate"/>
    </w:r>
    <w:r w:rsidR="0079476C">
      <w:rPr>
        <w:noProof/>
      </w:rPr>
      <w:t>Seznam obrázků</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9207D44"/>
    <w:lvl w:ilvl="0">
      <w:start w:val="1"/>
      <w:numFmt w:val="decimal"/>
      <w:pStyle w:val="slovanseznam5"/>
      <w:lvlText w:val="%1."/>
      <w:lvlJc w:val="left"/>
      <w:pPr>
        <w:tabs>
          <w:tab w:val="num" w:pos="1492"/>
        </w:tabs>
        <w:ind w:left="1492" w:hanging="360"/>
      </w:pPr>
    </w:lvl>
  </w:abstractNum>
  <w:abstractNum w:abstractNumId="1" w15:restartNumberingAfterBreak="0">
    <w:nsid w:val="FFFFFF7D"/>
    <w:multiLevelType w:val="singleLevel"/>
    <w:tmpl w:val="C5EC9D84"/>
    <w:lvl w:ilvl="0">
      <w:start w:val="1"/>
      <w:numFmt w:val="decimal"/>
      <w:pStyle w:val="slovanseznam4"/>
      <w:lvlText w:val="%1."/>
      <w:lvlJc w:val="left"/>
      <w:pPr>
        <w:tabs>
          <w:tab w:val="num" w:pos="1209"/>
        </w:tabs>
        <w:ind w:left="1209" w:hanging="360"/>
      </w:pPr>
    </w:lvl>
  </w:abstractNum>
  <w:abstractNum w:abstractNumId="2" w15:restartNumberingAfterBreak="0">
    <w:nsid w:val="FFFFFF7E"/>
    <w:multiLevelType w:val="singleLevel"/>
    <w:tmpl w:val="037A9D64"/>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FF1803D0"/>
    <w:lvl w:ilvl="0">
      <w:start w:val="1"/>
      <w:numFmt w:val="decimal"/>
      <w:pStyle w:val="slovanseznam2"/>
      <w:lvlText w:val="%1."/>
      <w:lvlJc w:val="left"/>
      <w:pPr>
        <w:tabs>
          <w:tab w:val="num" w:pos="643"/>
        </w:tabs>
        <w:ind w:left="643" w:hanging="360"/>
      </w:pPr>
    </w:lvl>
  </w:abstractNum>
  <w:abstractNum w:abstractNumId="4" w15:restartNumberingAfterBreak="0">
    <w:nsid w:val="FFFFFF88"/>
    <w:multiLevelType w:val="singleLevel"/>
    <w:tmpl w:val="D2F4998E"/>
    <w:lvl w:ilvl="0">
      <w:start w:val="1"/>
      <w:numFmt w:val="decimal"/>
      <w:pStyle w:val="slovanseznam"/>
      <w:lvlText w:val="%1."/>
      <w:lvlJc w:val="right"/>
      <w:pPr>
        <w:ind w:left="540" w:hanging="60"/>
      </w:pPr>
      <w:rPr>
        <w:rFonts w:hint="default"/>
      </w:rPr>
    </w:lvl>
  </w:abstractNum>
  <w:abstractNum w:abstractNumId="5" w15:restartNumberingAfterBreak="0">
    <w:nsid w:val="FFFFFF89"/>
    <w:multiLevelType w:val="singleLevel"/>
    <w:tmpl w:val="2F4CF4A0"/>
    <w:lvl w:ilvl="0">
      <w:start w:val="1"/>
      <w:numFmt w:val="bullet"/>
      <w:pStyle w:val="Seznamsodrkami"/>
      <w:lvlText w:val=""/>
      <w:lvlJc w:val="left"/>
      <w:pPr>
        <w:tabs>
          <w:tab w:val="num" w:pos="539"/>
        </w:tabs>
        <w:ind w:left="540" w:hanging="60"/>
      </w:pPr>
      <w:rPr>
        <w:rFonts w:ascii="Symbol" w:hAnsi="Symbol" w:hint="default"/>
      </w:rPr>
    </w:lvl>
  </w:abstractNum>
  <w:abstractNum w:abstractNumId="6" w15:restartNumberingAfterBreak="0">
    <w:nsid w:val="06616E0E"/>
    <w:multiLevelType w:val="multilevel"/>
    <w:tmpl w:val="26CA57A6"/>
    <w:styleLink w:val="slovn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20" w:hanging="720"/>
      </w:pPr>
      <w:rPr>
        <w:rFonts w:hint="default"/>
      </w:rPr>
    </w:lvl>
    <w:lvl w:ilvl="2">
      <w:start w:val="1"/>
      <w:numFmt w:val="decimal"/>
      <w:pStyle w:val="Nadpis3"/>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90C37B8"/>
    <w:multiLevelType w:val="multilevel"/>
    <w:tmpl w:val="CE424708"/>
    <w:styleLink w:val="Ptirovovsmenseznam"/>
    <w:lvl w:ilvl="0">
      <w:start w:val="1"/>
      <w:numFmt w:val="upperLetter"/>
      <w:lvlText w:val="%1."/>
      <w:lvlJc w:val="right"/>
      <w:pPr>
        <w:tabs>
          <w:tab w:val="num" w:pos="13608"/>
        </w:tabs>
        <w:ind w:left="540" w:hanging="60"/>
      </w:pPr>
      <w:rPr>
        <w:rFonts w:hint="default"/>
      </w:rPr>
    </w:lvl>
    <w:lvl w:ilvl="1">
      <w:start w:val="1"/>
      <w:numFmt w:val="upperRoman"/>
      <w:lvlText w:val="%2."/>
      <w:lvlJc w:val="right"/>
      <w:pPr>
        <w:tabs>
          <w:tab w:val="num" w:pos="27216"/>
        </w:tabs>
        <w:ind w:left="1020" w:hanging="60"/>
      </w:pPr>
      <w:rPr>
        <w:rFonts w:hint="default"/>
      </w:rPr>
    </w:lvl>
    <w:lvl w:ilvl="2">
      <w:start w:val="1"/>
      <w:numFmt w:val="decimal"/>
      <w:lvlText w:val="%3."/>
      <w:lvlJc w:val="right"/>
      <w:pPr>
        <w:tabs>
          <w:tab w:val="num" w:pos="3969"/>
        </w:tabs>
        <w:ind w:left="1500" w:hanging="60"/>
      </w:pPr>
      <w:rPr>
        <w:rFonts w:hint="default"/>
      </w:rPr>
    </w:lvl>
    <w:lvl w:ilvl="3">
      <w:start w:val="1"/>
      <w:numFmt w:val="lowerLetter"/>
      <w:lvlText w:val="%4)"/>
      <w:lvlJc w:val="right"/>
      <w:pPr>
        <w:tabs>
          <w:tab w:val="num" w:pos="5103"/>
        </w:tabs>
        <w:ind w:left="1980" w:hanging="60"/>
      </w:pPr>
      <w:rPr>
        <w:rFonts w:hint="default"/>
      </w:rPr>
    </w:lvl>
    <w:lvl w:ilvl="4">
      <w:start w:val="1"/>
      <w:numFmt w:val="lowerRoman"/>
      <w:lvlText w:val="%5."/>
      <w:lvlJc w:val="right"/>
      <w:pPr>
        <w:tabs>
          <w:tab w:val="num" w:pos="6804"/>
        </w:tabs>
        <w:ind w:left="2460" w:hanging="60"/>
      </w:pPr>
      <w:rPr>
        <w:rFonts w:hint="default"/>
      </w:rPr>
    </w:lvl>
    <w:lvl w:ilvl="5">
      <w:start w:val="1"/>
      <w:numFmt w:val="bullet"/>
      <w:lvlText w:val=""/>
      <w:lvlJc w:val="left"/>
      <w:pPr>
        <w:ind w:left="3120" w:hanging="240"/>
      </w:pPr>
      <w:rPr>
        <w:rFonts w:ascii="Symbol" w:hAnsi="Symbol" w:hint="default"/>
        <w:color w:val="auto"/>
      </w:rPr>
    </w:lvl>
    <w:lvl w:ilvl="6">
      <w:start w:val="1"/>
      <w:numFmt w:val="none"/>
      <w:suff w:val="nothing"/>
      <w:lvlText w:val=""/>
      <w:lvlJc w:val="right"/>
      <w:pPr>
        <w:ind w:left="3360" w:firstLine="0"/>
      </w:pPr>
      <w:rPr>
        <w:rFonts w:hint="default"/>
      </w:rPr>
    </w:lvl>
    <w:lvl w:ilvl="7">
      <w:start w:val="1"/>
      <w:numFmt w:val="none"/>
      <w:suff w:val="nothing"/>
      <w:lvlText w:val=""/>
      <w:lvlJc w:val="right"/>
      <w:pPr>
        <w:ind w:left="3840" w:firstLine="0"/>
      </w:pPr>
      <w:rPr>
        <w:rFonts w:hint="default"/>
      </w:rPr>
    </w:lvl>
    <w:lvl w:ilvl="8">
      <w:start w:val="1"/>
      <w:numFmt w:val="lowerRoman"/>
      <w:suff w:val="nothing"/>
      <w:lvlText w:val="%9."/>
      <w:lvlJc w:val="right"/>
      <w:pPr>
        <w:ind w:left="4320" w:firstLine="0"/>
      </w:pPr>
      <w:rPr>
        <w:rFonts w:hint="default"/>
      </w:rPr>
    </w:lvl>
  </w:abstractNum>
  <w:abstractNum w:abstractNumId="8"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D8E3D15"/>
    <w:multiLevelType w:val="multilevel"/>
    <w:tmpl w:val="C84A64D6"/>
    <w:styleLink w:val="ZPVetsodrkami"/>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EA16F3B"/>
    <w:multiLevelType w:val="multilevel"/>
    <w:tmpl w:val="748A675E"/>
    <w:numStyleLink w:val="slovnploh"/>
  </w:abstractNum>
  <w:abstractNum w:abstractNumId="11" w15:restartNumberingAfterBreak="0">
    <w:nsid w:val="400A11CE"/>
    <w:multiLevelType w:val="multilevel"/>
    <w:tmpl w:val="748A675E"/>
    <w:styleLink w:val="slovnploh"/>
    <w:lvl w:ilvl="0">
      <w:start w:val="1"/>
      <w:numFmt w:val="upperLetter"/>
      <w:pStyle w:val="Ploha1"/>
      <w:lvlText w:val="Příloha %1"/>
      <w:lvlJc w:val="left"/>
      <w:pPr>
        <w:ind w:left="1701" w:hanging="1701"/>
      </w:pPr>
      <w:rPr>
        <w:rFonts w:hint="default"/>
      </w:rPr>
    </w:lvl>
    <w:lvl w:ilvl="1">
      <w:start w:val="1"/>
      <w:numFmt w:val="decimal"/>
      <w:pStyle w:val="Ploha2"/>
      <w:lvlText w:val="%1.%2"/>
      <w:lvlJc w:val="left"/>
      <w:pPr>
        <w:ind w:left="720" w:hanging="7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0A364E4"/>
    <w:multiLevelType w:val="multilevel"/>
    <w:tmpl w:val="3034A504"/>
    <w:styleLink w:val="Decimlnslovn"/>
    <w:lvl w:ilvl="0">
      <w:start w:val="1"/>
      <w:numFmt w:val="decimal"/>
      <w:lvlText w:val="%1"/>
      <w:lvlJc w:val="left"/>
      <w:pPr>
        <w:ind w:left="1701" w:hanging="1701"/>
      </w:pPr>
      <w:rPr>
        <w:rFonts w:hint="default"/>
      </w:rPr>
    </w:lvl>
    <w:lvl w:ilvl="1">
      <w:start w:val="1"/>
      <w:numFmt w:val="decimal"/>
      <w:lvlText w:val="%1.%2"/>
      <w:lvlJc w:val="left"/>
      <w:pPr>
        <w:ind w:left="1701" w:hanging="1701"/>
      </w:pPr>
      <w:rPr>
        <w:rFonts w:hint="default"/>
      </w:rPr>
    </w:lvl>
    <w:lvl w:ilvl="2">
      <w:start w:val="1"/>
      <w:numFmt w:val="decimal"/>
      <w:lvlText w:val="%1.%2.%3"/>
      <w:lvlJc w:val="left"/>
      <w:pPr>
        <w:ind w:left="1701" w:hanging="1701"/>
      </w:pPr>
      <w:rPr>
        <w:rFonts w:hint="default"/>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13" w15:restartNumberingAfterBreak="0">
    <w:nsid w:val="4EB24B54"/>
    <w:multiLevelType w:val="hybridMultilevel"/>
    <w:tmpl w:val="9AE022BE"/>
    <w:lvl w:ilvl="0" w:tplc="56F427F8">
      <w:start w:val="1"/>
      <w:numFmt w:val="decimal"/>
      <w:pStyle w:val="ZPLiteratura"/>
      <w:lvlText w:val="%1. "/>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8E16BEE"/>
    <w:multiLevelType w:val="multilevel"/>
    <w:tmpl w:val="BA9C7C44"/>
    <w:lvl w:ilvl="0">
      <w:start w:val="1"/>
      <w:numFmt w:val="decimal"/>
      <w:pStyle w:val="7C5D38C841C7463A9DD7C17FE250AFA711"/>
      <w:lvlText w:val="%1."/>
      <w:lvlJc w:val="left"/>
      <w:pPr>
        <w:tabs>
          <w:tab w:val="num" w:pos="720"/>
        </w:tabs>
        <w:ind w:left="720" w:hanging="720"/>
      </w:pPr>
    </w:lvl>
    <w:lvl w:ilvl="1">
      <w:start w:val="1"/>
      <w:numFmt w:val="decimal"/>
      <w:pStyle w:val="8A8A910B8AA34CD7A42465204528F8A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4AD1D4C"/>
    <w:multiLevelType w:val="multilevel"/>
    <w:tmpl w:val="188893A0"/>
    <w:styleLink w:val="Vcerovovseznam"/>
    <w:lvl w:ilvl="0">
      <w:start w:val="1"/>
      <w:numFmt w:val="decimal"/>
      <w:lvlText w:val="%1."/>
      <w:lvlJc w:val="right"/>
      <w:pPr>
        <w:ind w:left="540" w:hanging="60"/>
      </w:pPr>
      <w:rPr>
        <w:rFonts w:hint="default"/>
      </w:rPr>
    </w:lvl>
    <w:lvl w:ilvl="1">
      <w:start w:val="1"/>
      <w:numFmt w:val="lowerLetter"/>
      <w:lvlText w:val="%2)"/>
      <w:lvlJc w:val="right"/>
      <w:pPr>
        <w:ind w:left="1021" w:hanging="57"/>
      </w:pPr>
      <w:rPr>
        <w:rFonts w:hint="default"/>
      </w:rPr>
    </w:lvl>
    <w:lvl w:ilvl="2">
      <w:start w:val="1"/>
      <w:numFmt w:val="lowerRoman"/>
      <w:lvlText w:val="%3."/>
      <w:lvlJc w:val="right"/>
      <w:pPr>
        <w:ind w:left="1503" w:hanging="57"/>
      </w:pPr>
      <w:rPr>
        <w:rFonts w:hint="default"/>
      </w:rPr>
    </w:lvl>
    <w:lvl w:ilvl="3">
      <w:start w:val="1"/>
      <w:numFmt w:val="bullet"/>
      <w:lvlText w:val=""/>
      <w:lvlJc w:val="left"/>
      <w:pPr>
        <w:ind w:left="1980" w:hanging="60"/>
      </w:pPr>
      <w:rPr>
        <w:rFonts w:ascii="Symbol" w:hAnsi="Symbol" w:hint="default"/>
        <w:color w:val="auto"/>
      </w:rPr>
    </w:lvl>
    <w:lvl w:ilvl="4">
      <w:start w:val="1"/>
      <w:numFmt w:val="none"/>
      <w:suff w:val="nothing"/>
      <w:lvlText w:val=""/>
      <w:lvlJc w:val="left"/>
      <w:pPr>
        <w:ind w:left="2400" w:firstLine="0"/>
      </w:pPr>
      <w:rPr>
        <w:rFonts w:hint="default"/>
      </w:rPr>
    </w:lvl>
    <w:lvl w:ilvl="5">
      <w:start w:val="1"/>
      <w:numFmt w:val="none"/>
      <w:suff w:val="nothing"/>
      <w:lvlText w:val=""/>
      <w:lvlJc w:val="right"/>
      <w:pPr>
        <w:ind w:left="4320" w:hanging="1440"/>
      </w:pPr>
      <w:rPr>
        <w:rFonts w:hint="default"/>
      </w:rPr>
    </w:lvl>
    <w:lvl w:ilvl="6">
      <w:start w:val="1"/>
      <w:numFmt w:val="none"/>
      <w:suff w:val="nothing"/>
      <w:lvlText w:val=""/>
      <w:lvlJc w:val="right"/>
      <w:pPr>
        <w:ind w:left="3360" w:firstLine="0"/>
      </w:pPr>
      <w:rPr>
        <w:rFonts w:hint="default"/>
      </w:rPr>
    </w:lvl>
    <w:lvl w:ilvl="7">
      <w:start w:val="1"/>
      <w:numFmt w:val="none"/>
      <w:suff w:val="nothing"/>
      <w:lvlText w:val=""/>
      <w:lvlJc w:val="right"/>
      <w:pPr>
        <w:ind w:left="3840" w:firstLine="0"/>
      </w:pPr>
      <w:rPr>
        <w:rFonts w:hint="default"/>
      </w:rPr>
    </w:lvl>
    <w:lvl w:ilvl="8">
      <w:start w:val="1"/>
      <w:numFmt w:val="none"/>
      <w:suff w:val="nothing"/>
      <w:lvlText w:val=""/>
      <w:lvlJc w:val="right"/>
      <w:pPr>
        <w:ind w:left="4320" w:firstLine="0"/>
      </w:pPr>
      <w:rPr>
        <w:rFonts w:hint="default"/>
      </w:rPr>
    </w:lvl>
  </w:abstractNum>
  <w:abstractNum w:abstractNumId="16" w15:restartNumberingAfterBreak="0">
    <w:nsid w:val="72C00B05"/>
    <w:multiLevelType w:val="multilevel"/>
    <w:tmpl w:val="A6D47DB6"/>
    <w:lvl w:ilvl="0">
      <w:start w:val="1"/>
      <w:numFmt w:val="upperLetter"/>
      <w:pStyle w:val="ZP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17" w15:restartNumberingAfterBreak="0">
    <w:nsid w:val="75AB6741"/>
    <w:multiLevelType w:val="multilevel"/>
    <w:tmpl w:val="26CA57A6"/>
    <w:numStyleLink w:val="slovnkapitol"/>
  </w:abstractNum>
  <w:num w:numId="1" w16cid:durableId="376861280">
    <w:abstractNumId w:val="8"/>
  </w:num>
  <w:num w:numId="2" w16cid:durableId="1616250308">
    <w:abstractNumId w:val="16"/>
  </w:num>
  <w:num w:numId="3" w16cid:durableId="2048675913">
    <w:abstractNumId w:val="13"/>
  </w:num>
  <w:num w:numId="4" w16cid:durableId="467434348">
    <w:abstractNumId w:val="9"/>
  </w:num>
  <w:num w:numId="5" w16cid:durableId="125053660">
    <w:abstractNumId w:val="6"/>
  </w:num>
  <w:num w:numId="6" w16cid:durableId="2127583090">
    <w:abstractNumId w:val="11"/>
  </w:num>
  <w:num w:numId="7" w16cid:durableId="666981302">
    <w:abstractNumId w:val="4"/>
  </w:num>
  <w:num w:numId="8" w16cid:durableId="904023960">
    <w:abstractNumId w:val="3"/>
  </w:num>
  <w:num w:numId="9" w16cid:durableId="294214266">
    <w:abstractNumId w:val="2"/>
  </w:num>
  <w:num w:numId="10" w16cid:durableId="275674212">
    <w:abstractNumId w:val="1"/>
  </w:num>
  <w:num w:numId="11" w16cid:durableId="1510557950">
    <w:abstractNumId w:val="0"/>
  </w:num>
  <w:num w:numId="12" w16cid:durableId="650250871">
    <w:abstractNumId w:val="5"/>
  </w:num>
  <w:num w:numId="13" w16cid:durableId="1026178808">
    <w:abstractNumId w:val="17"/>
    <w:lvlOverride w:ilvl="0">
      <w:lvl w:ilvl="0">
        <w:numFmt w:val="decimal"/>
        <w:pStyle w:val="Nadpis1"/>
        <w:lvlText w:val=""/>
        <w:lvlJc w:val="left"/>
      </w:lvl>
    </w:lvlOverride>
    <w:lvlOverride w:ilvl="1">
      <w:lvl w:ilvl="1">
        <w:start w:val="1"/>
        <w:numFmt w:val="decimal"/>
        <w:pStyle w:val="Nadpis2"/>
        <w:lvlText w:val="%1.%2"/>
        <w:lvlJc w:val="left"/>
        <w:pPr>
          <w:ind w:left="720" w:hanging="720"/>
        </w:pPr>
      </w:lvl>
    </w:lvlOverride>
  </w:num>
  <w:num w:numId="14" w16cid:durableId="2049449183">
    <w:abstractNumId w:val="15"/>
  </w:num>
  <w:num w:numId="15" w16cid:durableId="1906836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5601019">
    <w:abstractNumId w:val="14"/>
  </w:num>
  <w:num w:numId="17" w16cid:durableId="1416778626">
    <w:abstractNumId w:val="10"/>
  </w:num>
  <w:num w:numId="18" w16cid:durableId="13045019">
    <w:abstractNumId w:val="7"/>
  </w:num>
  <w:num w:numId="19" w16cid:durableId="1563717228">
    <w:abstractNumId w:val="12"/>
  </w:num>
  <w:num w:numId="20" w16cid:durableId="271396928">
    <w:abstractNumId w:val="17"/>
    <w:lvlOverride w:ilvl="0">
      <w:lvl w:ilvl="0">
        <w:numFmt w:val="decimal"/>
        <w:pStyle w:val="Nadpis1"/>
        <w:lvlText w:val=""/>
        <w:lvlJc w:val="left"/>
      </w:lvl>
    </w:lvlOverride>
    <w:lvlOverride w:ilvl="1">
      <w:lvl w:ilvl="1">
        <w:start w:val="1"/>
        <w:numFmt w:val="decimal"/>
        <w:pStyle w:val="Nadpis2"/>
        <w:lvlText w:val="%1.%2"/>
        <w:lvlJc w:val="left"/>
        <w:pPr>
          <w:ind w:left="720" w:hanging="720"/>
        </w:p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styleLockTheme/>
  <w:styleLockQFSet/>
  <w:defaultTabStop w:val="709"/>
  <w:autoHyphenation/>
  <w:hyphenationZone w:val="425"/>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17"/>
    <w:rsid w:val="0000215D"/>
    <w:rsid w:val="0000215F"/>
    <w:rsid w:val="00002A96"/>
    <w:rsid w:val="0000430A"/>
    <w:rsid w:val="000046C4"/>
    <w:rsid w:val="00004E46"/>
    <w:rsid w:val="00006358"/>
    <w:rsid w:val="00006A66"/>
    <w:rsid w:val="0000711C"/>
    <w:rsid w:val="00010430"/>
    <w:rsid w:val="0001265C"/>
    <w:rsid w:val="0001313B"/>
    <w:rsid w:val="00013C69"/>
    <w:rsid w:val="00014B4F"/>
    <w:rsid w:val="00016DE6"/>
    <w:rsid w:val="00016E1E"/>
    <w:rsid w:val="00017926"/>
    <w:rsid w:val="00020602"/>
    <w:rsid w:val="00021A3B"/>
    <w:rsid w:val="00021CED"/>
    <w:rsid w:val="0002322C"/>
    <w:rsid w:val="000249F1"/>
    <w:rsid w:val="00024A47"/>
    <w:rsid w:val="0002560E"/>
    <w:rsid w:val="00025967"/>
    <w:rsid w:val="00027983"/>
    <w:rsid w:val="00027AE0"/>
    <w:rsid w:val="0003098E"/>
    <w:rsid w:val="0003139D"/>
    <w:rsid w:val="00031886"/>
    <w:rsid w:val="0003276D"/>
    <w:rsid w:val="00032EBD"/>
    <w:rsid w:val="00033887"/>
    <w:rsid w:val="00033D24"/>
    <w:rsid w:val="0003601F"/>
    <w:rsid w:val="00037A7C"/>
    <w:rsid w:val="0004041B"/>
    <w:rsid w:val="00040843"/>
    <w:rsid w:val="0004183D"/>
    <w:rsid w:val="00041BDC"/>
    <w:rsid w:val="00041FED"/>
    <w:rsid w:val="00042887"/>
    <w:rsid w:val="0004320A"/>
    <w:rsid w:val="000447EA"/>
    <w:rsid w:val="00045288"/>
    <w:rsid w:val="00051A66"/>
    <w:rsid w:val="000528E0"/>
    <w:rsid w:val="00053381"/>
    <w:rsid w:val="000541EB"/>
    <w:rsid w:val="00054441"/>
    <w:rsid w:val="00054601"/>
    <w:rsid w:val="0005583E"/>
    <w:rsid w:val="00056287"/>
    <w:rsid w:val="000568FB"/>
    <w:rsid w:val="00057E3B"/>
    <w:rsid w:val="000607E5"/>
    <w:rsid w:val="00061EC6"/>
    <w:rsid w:val="000621AE"/>
    <w:rsid w:val="00062E26"/>
    <w:rsid w:val="00064C16"/>
    <w:rsid w:val="0006632C"/>
    <w:rsid w:val="00067C23"/>
    <w:rsid w:val="00073069"/>
    <w:rsid w:val="0007427B"/>
    <w:rsid w:val="00074343"/>
    <w:rsid w:val="00076F32"/>
    <w:rsid w:val="00077415"/>
    <w:rsid w:val="00077B89"/>
    <w:rsid w:val="00080466"/>
    <w:rsid w:val="00080656"/>
    <w:rsid w:val="00081477"/>
    <w:rsid w:val="00083FB7"/>
    <w:rsid w:val="0008528C"/>
    <w:rsid w:val="00086232"/>
    <w:rsid w:val="00091FDC"/>
    <w:rsid w:val="000938D9"/>
    <w:rsid w:val="00095544"/>
    <w:rsid w:val="00095EBD"/>
    <w:rsid w:val="000964BB"/>
    <w:rsid w:val="000973D7"/>
    <w:rsid w:val="000976D9"/>
    <w:rsid w:val="000A0556"/>
    <w:rsid w:val="000A291F"/>
    <w:rsid w:val="000A431B"/>
    <w:rsid w:val="000A50B3"/>
    <w:rsid w:val="000A5D20"/>
    <w:rsid w:val="000A7A7B"/>
    <w:rsid w:val="000B0121"/>
    <w:rsid w:val="000B0384"/>
    <w:rsid w:val="000B06E2"/>
    <w:rsid w:val="000B073E"/>
    <w:rsid w:val="000B0D95"/>
    <w:rsid w:val="000B1384"/>
    <w:rsid w:val="000B2852"/>
    <w:rsid w:val="000B2873"/>
    <w:rsid w:val="000B2FE1"/>
    <w:rsid w:val="000B35CE"/>
    <w:rsid w:val="000B3CD4"/>
    <w:rsid w:val="000B402C"/>
    <w:rsid w:val="000B4F12"/>
    <w:rsid w:val="000B5331"/>
    <w:rsid w:val="000B5697"/>
    <w:rsid w:val="000B5A44"/>
    <w:rsid w:val="000B7291"/>
    <w:rsid w:val="000B7594"/>
    <w:rsid w:val="000C1EEA"/>
    <w:rsid w:val="000C34B8"/>
    <w:rsid w:val="000C5E7F"/>
    <w:rsid w:val="000C6F81"/>
    <w:rsid w:val="000C7517"/>
    <w:rsid w:val="000C770B"/>
    <w:rsid w:val="000D1762"/>
    <w:rsid w:val="000D39E7"/>
    <w:rsid w:val="000D70AE"/>
    <w:rsid w:val="000D7A70"/>
    <w:rsid w:val="000E0412"/>
    <w:rsid w:val="000E0DD5"/>
    <w:rsid w:val="000E17C7"/>
    <w:rsid w:val="000E1807"/>
    <w:rsid w:val="000E2574"/>
    <w:rsid w:val="000E30AF"/>
    <w:rsid w:val="000E3253"/>
    <w:rsid w:val="000E4AEF"/>
    <w:rsid w:val="000E4E22"/>
    <w:rsid w:val="000E5FE1"/>
    <w:rsid w:val="000E680F"/>
    <w:rsid w:val="000E70F7"/>
    <w:rsid w:val="000E751F"/>
    <w:rsid w:val="000E794F"/>
    <w:rsid w:val="000F107A"/>
    <w:rsid w:val="000F183A"/>
    <w:rsid w:val="000F1C94"/>
    <w:rsid w:val="000F328A"/>
    <w:rsid w:val="000F40E9"/>
    <w:rsid w:val="000F4E98"/>
    <w:rsid w:val="000F626A"/>
    <w:rsid w:val="000F7FB5"/>
    <w:rsid w:val="00100381"/>
    <w:rsid w:val="00100FD2"/>
    <w:rsid w:val="0010196E"/>
    <w:rsid w:val="001023A5"/>
    <w:rsid w:val="00103241"/>
    <w:rsid w:val="001046C6"/>
    <w:rsid w:val="00104D16"/>
    <w:rsid w:val="001061C1"/>
    <w:rsid w:val="00106540"/>
    <w:rsid w:val="0010714E"/>
    <w:rsid w:val="00107A6D"/>
    <w:rsid w:val="00107AE7"/>
    <w:rsid w:val="00107BA2"/>
    <w:rsid w:val="00107E23"/>
    <w:rsid w:val="00110BCE"/>
    <w:rsid w:val="00110D31"/>
    <w:rsid w:val="00111DFA"/>
    <w:rsid w:val="001120C2"/>
    <w:rsid w:val="00112A14"/>
    <w:rsid w:val="00114234"/>
    <w:rsid w:val="00115804"/>
    <w:rsid w:val="001165B2"/>
    <w:rsid w:val="00120459"/>
    <w:rsid w:val="00121296"/>
    <w:rsid w:val="00122F2B"/>
    <w:rsid w:val="00123134"/>
    <w:rsid w:val="001231B9"/>
    <w:rsid w:val="00123214"/>
    <w:rsid w:val="00123AE9"/>
    <w:rsid w:val="00124E15"/>
    <w:rsid w:val="001259DA"/>
    <w:rsid w:val="00127018"/>
    <w:rsid w:val="00130C24"/>
    <w:rsid w:val="00130C47"/>
    <w:rsid w:val="00130CDD"/>
    <w:rsid w:val="00132854"/>
    <w:rsid w:val="001334BD"/>
    <w:rsid w:val="00134A01"/>
    <w:rsid w:val="00137A7E"/>
    <w:rsid w:val="00141984"/>
    <w:rsid w:val="00144D48"/>
    <w:rsid w:val="0014524E"/>
    <w:rsid w:val="00146F83"/>
    <w:rsid w:val="00147BC7"/>
    <w:rsid w:val="00150827"/>
    <w:rsid w:val="001530D7"/>
    <w:rsid w:val="001536B2"/>
    <w:rsid w:val="001542CA"/>
    <w:rsid w:val="00154884"/>
    <w:rsid w:val="00154D8F"/>
    <w:rsid w:val="0015549E"/>
    <w:rsid w:val="00157586"/>
    <w:rsid w:val="00157BBE"/>
    <w:rsid w:val="00157CDC"/>
    <w:rsid w:val="00160162"/>
    <w:rsid w:val="00160DFE"/>
    <w:rsid w:val="00161E5E"/>
    <w:rsid w:val="0016330D"/>
    <w:rsid w:val="001637A0"/>
    <w:rsid w:val="001647B6"/>
    <w:rsid w:val="00164CBA"/>
    <w:rsid w:val="00165517"/>
    <w:rsid w:val="00165526"/>
    <w:rsid w:val="00165AB0"/>
    <w:rsid w:val="00166437"/>
    <w:rsid w:val="001669CA"/>
    <w:rsid w:val="00166DCA"/>
    <w:rsid w:val="00167632"/>
    <w:rsid w:val="00170E55"/>
    <w:rsid w:val="0017221A"/>
    <w:rsid w:val="001754A7"/>
    <w:rsid w:val="00175E81"/>
    <w:rsid w:val="0017653E"/>
    <w:rsid w:val="00176993"/>
    <w:rsid w:val="00176D79"/>
    <w:rsid w:val="00177036"/>
    <w:rsid w:val="00177293"/>
    <w:rsid w:val="00180C6E"/>
    <w:rsid w:val="00180DC6"/>
    <w:rsid w:val="00181534"/>
    <w:rsid w:val="001815E4"/>
    <w:rsid w:val="00181802"/>
    <w:rsid w:val="0018190B"/>
    <w:rsid w:val="00181CDB"/>
    <w:rsid w:val="001834BA"/>
    <w:rsid w:val="00184F20"/>
    <w:rsid w:val="001856C3"/>
    <w:rsid w:val="00185A26"/>
    <w:rsid w:val="00185D5D"/>
    <w:rsid w:val="00186DF6"/>
    <w:rsid w:val="0019094D"/>
    <w:rsid w:val="001909C9"/>
    <w:rsid w:val="00191A87"/>
    <w:rsid w:val="00191BB3"/>
    <w:rsid w:val="00193D5F"/>
    <w:rsid w:val="00194596"/>
    <w:rsid w:val="001947AE"/>
    <w:rsid w:val="00196CE0"/>
    <w:rsid w:val="001976A3"/>
    <w:rsid w:val="001979A9"/>
    <w:rsid w:val="001A0806"/>
    <w:rsid w:val="001A20FA"/>
    <w:rsid w:val="001A2784"/>
    <w:rsid w:val="001A43EA"/>
    <w:rsid w:val="001A5768"/>
    <w:rsid w:val="001A5AA3"/>
    <w:rsid w:val="001A6100"/>
    <w:rsid w:val="001A7215"/>
    <w:rsid w:val="001A7F49"/>
    <w:rsid w:val="001B0AE1"/>
    <w:rsid w:val="001B0FAF"/>
    <w:rsid w:val="001B4387"/>
    <w:rsid w:val="001B43CD"/>
    <w:rsid w:val="001B7417"/>
    <w:rsid w:val="001B7C33"/>
    <w:rsid w:val="001C3766"/>
    <w:rsid w:val="001C3922"/>
    <w:rsid w:val="001C7095"/>
    <w:rsid w:val="001D0120"/>
    <w:rsid w:val="001D0A61"/>
    <w:rsid w:val="001D182B"/>
    <w:rsid w:val="001D1E1E"/>
    <w:rsid w:val="001D2E90"/>
    <w:rsid w:val="001D2F8F"/>
    <w:rsid w:val="001D463D"/>
    <w:rsid w:val="001D4867"/>
    <w:rsid w:val="001D57A6"/>
    <w:rsid w:val="001D58AD"/>
    <w:rsid w:val="001E07A1"/>
    <w:rsid w:val="001E1714"/>
    <w:rsid w:val="001E176F"/>
    <w:rsid w:val="001E2D58"/>
    <w:rsid w:val="001E44E4"/>
    <w:rsid w:val="001F1501"/>
    <w:rsid w:val="001F1B3C"/>
    <w:rsid w:val="001F2047"/>
    <w:rsid w:val="001F2E97"/>
    <w:rsid w:val="001F5586"/>
    <w:rsid w:val="001F7FC2"/>
    <w:rsid w:val="001F7FD6"/>
    <w:rsid w:val="0020069F"/>
    <w:rsid w:val="00201946"/>
    <w:rsid w:val="00201B98"/>
    <w:rsid w:val="002025AB"/>
    <w:rsid w:val="00202FDA"/>
    <w:rsid w:val="00203419"/>
    <w:rsid w:val="002041D3"/>
    <w:rsid w:val="00205026"/>
    <w:rsid w:val="00206160"/>
    <w:rsid w:val="0020669A"/>
    <w:rsid w:val="002074EA"/>
    <w:rsid w:val="00210045"/>
    <w:rsid w:val="00210BCE"/>
    <w:rsid w:val="00210C1C"/>
    <w:rsid w:val="002125CA"/>
    <w:rsid w:val="00213B85"/>
    <w:rsid w:val="002142C3"/>
    <w:rsid w:val="002155EC"/>
    <w:rsid w:val="00216393"/>
    <w:rsid w:val="002215A4"/>
    <w:rsid w:val="00221FDA"/>
    <w:rsid w:val="00222D46"/>
    <w:rsid w:val="00222EDD"/>
    <w:rsid w:val="00223EC1"/>
    <w:rsid w:val="00224AD9"/>
    <w:rsid w:val="0022788C"/>
    <w:rsid w:val="00227C78"/>
    <w:rsid w:val="0023015A"/>
    <w:rsid w:val="0023175A"/>
    <w:rsid w:val="00231824"/>
    <w:rsid w:val="00232C80"/>
    <w:rsid w:val="0023328E"/>
    <w:rsid w:val="0023579F"/>
    <w:rsid w:val="00235F32"/>
    <w:rsid w:val="0023645B"/>
    <w:rsid w:val="00236A4F"/>
    <w:rsid w:val="00240360"/>
    <w:rsid w:val="00240478"/>
    <w:rsid w:val="00241B34"/>
    <w:rsid w:val="00242A76"/>
    <w:rsid w:val="00244547"/>
    <w:rsid w:val="00247D3C"/>
    <w:rsid w:val="00247DCB"/>
    <w:rsid w:val="00251242"/>
    <w:rsid w:val="00251341"/>
    <w:rsid w:val="002537C5"/>
    <w:rsid w:val="00254946"/>
    <w:rsid w:val="00260BDF"/>
    <w:rsid w:val="00260BE0"/>
    <w:rsid w:val="002610A6"/>
    <w:rsid w:val="00261245"/>
    <w:rsid w:val="00261622"/>
    <w:rsid w:val="00262736"/>
    <w:rsid w:val="002627A3"/>
    <w:rsid w:val="00262D2B"/>
    <w:rsid w:val="0026370F"/>
    <w:rsid w:val="00265B8B"/>
    <w:rsid w:val="00267276"/>
    <w:rsid w:val="0027030C"/>
    <w:rsid w:val="0027120E"/>
    <w:rsid w:val="00273605"/>
    <w:rsid w:val="00273DC1"/>
    <w:rsid w:val="00274834"/>
    <w:rsid w:val="002751B6"/>
    <w:rsid w:val="002752AB"/>
    <w:rsid w:val="00276546"/>
    <w:rsid w:val="002767C1"/>
    <w:rsid w:val="002776DA"/>
    <w:rsid w:val="00280732"/>
    <w:rsid w:val="002807D2"/>
    <w:rsid w:val="00280F8B"/>
    <w:rsid w:val="00281DA2"/>
    <w:rsid w:val="00281E07"/>
    <w:rsid w:val="0028267F"/>
    <w:rsid w:val="00282A56"/>
    <w:rsid w:val="0028333C"/>
    <w:rsid w:val="002837D3"/>
    <w:rsid w:val="00283847"/>
    <w:rsid w:val="0028486A"/>
    <w:rsid w:val="0028594B"/>
    <w:rsid w:val="00287D5D"/>
    <w:rsid w:val="00290115"/>
    <w:rsid w:val="00293146"/>
    <w:rsid w:val="0029628C"/>
    <w:rsid w:val="00297DF9"/>
    <w:rsid w:val="002A038B"/>
    <w:rsid w:val="002A137D"/>
    <w:rsid w:val="002A2157"/>
    <w:rsid w:val="002A2330"/>
    <w:rsid w:val="002A3E52"/>
    <w:rsid w:val="002A4090"/>
    <w:rsid w:val="002A5D46"/>
    <w:rsid w:val="002A6B32"/>
    <w:rsid w:val="002A6BE0"/>
    <w:rsid w:val="002A7B83"/>
    <w:rsid w:val="002B1BA4"/>
    <w:rsid w:val="002B2B6C"/>
    <w:rsid w:val="002B31E7"/>
    <w:rsid w:val="002B36D7"/>
    <w:rsid w:val="002B39F0"/>
    <w:rsid w:val="002C0686"/>
    <w:rsid w:val="002C168E"/>
    <w:rsid w:val="002C1914"/>
    <w:rsid w:val="002C1AA6"/>
    <w:rsid w:val="002C363D"/>
    <w:rsid w:val="002C6463"/>
    <w:rsid w:val="002C677F"/>
    <w:rsid w:val="002C6A3C"/>
    <w:rsid w:val="002C6AE0"/>
    <w:rsid w:val="002C7BFC"/>
    <w:rsid w:val="002D00C3"/>
    <w:rsid w:val="002D1885"/>
    <w:rsid w:val="002D3E40"/>
    <w:rsid w:val="002D51E4"/>
    <w:rsid w:val="002D5B22"/>
    <w:rsid w:val="002D5F86"/>
    <w:rsid w:val="002D7200"/>
    <w:rsid w:val="002D7929"/>
    <w:rsid w:val="002E048F"/>
    <w:rsid w:val="002E16E2"/>
    <w:rsid w:val="002E23F7"/>
    <w:rsid w:val="002E2753"/>
    <w:rsid w:val="002E3E3E"/>
    <w:rsid w:val="002E44B0"/>
    <w:rsid w:val="002E640F"/>
    <w:rsid w:val="002E6D55"/>
    <w:rsid w:val="002E7299"/>
    <w:rsid w:val="002E751A"/>
    <w:rsid w:val="002E78AF"/>
    <w:rsid w:val="002F01B1"/>
    <w:rsid w:val="002F05F8"/>
    <w:rsid w:val="002F06DC"/>
    <w:rsid w:val="002F109A"/>
    <w:rsid w:val="002F124D"/>
    <w:rsid w:val="002F19CF"/>
    <w:rsid w:val="002F1CAB"/>
    <w:rsid w:val="002F2AA7"/>
    <w:rsid w:val="002F622D"/>
    <w:rsid w:val="002F69B5"/>
    <w:rsid w:val="002F69FA"/>
    <w:rsid w:val="0030088B"/>
    <w:rsid w:val="00300D63"/>
    <w:rsid w:val="00301793"/>
    <w:rsid w:val="00301B54"/>
    <w:rsid w:val="0030249F"/>
    <w:rsid w:val="003026FA"/>
    <w:rsid w:val="00302D98"/>
    <w:rsid w:val="00302F36"/>
    <w:rsid w:val="00302FC9"/>
    <w:rsid w:val="003033E5"/>
    <w:rsid w:val="0030413B"/>
    <w:rsid w:val="00304BBA"/>
    <w:rsid w:val="00304E54"/>
    <w:rsid w:val="003056A0"/>
    <w:rsid w:val="003057AD"/>
    <w:rsid w:val="00305A62"/>
    <w:rsid w:val="00306841"/>
    <w:rsid w:val="00307EE5"/>
    <w:rsid w:val="00310428"/>
    <w:rsid w:val="0031152C"/>
    <w:rsid w:val="00311E99"/>
    <w:rsid w:val="00312767"/>
    <w:rsid w:val="00312B94"/>
    <w:rsid w:val="00313AB8"/>
    <w:rsid w:val="0031408F"/>
    <w:rsid w:val="00315609"/>
    <w:rsid w:val="00315C4E"/>
    <w:rsid w:val="00315CFF"/>
    <w:rsid w:val="003167AE"/>
    <w:rsid w:val="003228E7"/>
    <w:rsid w:val="003241F4"/>
    <w:rsid w:val="00325AA1"/>
    <w:rsid w:val="00325BFD"/>
    <w:rsid w:val="0032701E"/>
    <w:rsid w:val="00330694"/>
    <w:rsid w:val="00330F77"/>
    <w:rsid w:val="00332A83"/>
    <w:rsid w:val="00334F03"/>
    <w:rsid w:val="003351E6"/>
    <w:rsid w:val="00335B8C"/>
    <w:rsid w:val="00336C12"/>
    <w:rsid w:val="00340921"/>
    <w:rsid w:val="00342068"/>
    <w:rsid w:val="00342E12"/>
    <w:rsid w:val="003451DC"/>
    <w:rsid w:val="00345341"/>
    <w:rsid w:val="0034553C"/>
    <w:rsid w:val="00345C9D"/>
    <w:rsid w:val="00346382"/>
    <w:rsid w:val="00346BF0"/>
    <w:rsid w:val="00347B06"/>
    <w:rsid w:val="00347E1F"/>
    <w:rsid w:val="0035231C"/>
    <w:rsid w:val="00354419"/>
    <w:rsid w:val="00354D21"/>
    <w:rsid w:val="00354ECD"/>
    <w:rsid w:val="003554D1"/>
    <w:rsid w:val="00355983"/>
    <w:rsid w:val="003615AE"/>
    <w:rsid w:val="00361BC1"/>
    <w:rsid w:val="00362B89"/>
    <w:rsid w:val="003635E8"/>
    <w:rsid w:val="00363D8E"/>
    <w:rsid w:val="0036423D"/>
    <w:rsid w:val="00364EA5"/>
    <w:rsid w:val="00365951"/>
    <w:rsid w:val="0036613B"/>
    <w:rsid w:val="003662AA"/>
    <w:rsid w:val="00366E72"/>
    <w:rsid w:val="0036732B"/>
    <w:rsid w:val="0037037F"/>
    <w:rsid w:val="00370DF2"/>
    <w:rsid w:val="003712C4"/>
    <w:rsid w:val="00371D86"/>
    <w:rsid w:val="003733CC"/>
    <w:rsid w:val="00373624"/>
    <w:rsid w:val="00373C1B"/>
    <w:rsid w:val="00375119"/>
    <w:rsid w:val="0037561E"/>
    <w:rsid w:val="00375DA6"/>
    <w:rsid w:val="00380BC9"/>
    <w:rsid w:val="00381E0B"/>
    <w:rsid w:val="00382488"/>
    <w:rsid w:val="003843AD"/>
    <w:rsid w:val="00384F48"/>
    <w:rsid w:val="00385064"/>
    <w:rsid w:val="00386E83"/>
    <w:rsid w:val="00386FD6"/>
    <w:rsid w:val="00387592"/>
    <w:rsid w:val="00387B07"/>
    <w:rsid w:val="00387B66"/>
    <w:rsid w:val="00387CB9"/>
    <w:rsid w:val="00392706"/>
    <w:rsid w:val="00393AF8"/>
    <w:rsid w:val="00394857"/>
    <w:rsid w:val="00394B1E"/>
    <w:rsid w:val="00394B3D"/>
    <w:rsid w:val="003A0C52"/>
    <w:rsid w:val="003A10C4"/>
    <w:rsid w:val="003A2822"/>
    <w:rsid w:val="003A2DE8"/>
    <w:rsid w:val="003A4108"/>
    <w:rsid w:val="003A4539"/>
    <w:rsid w:val="003A54DD"/>
    <w:rsid w:val="003A5B77"/>
    <w:rsid w:val="003A5E19"/>
    <w:rsid w:val="003A672A"/>
    <w:rsid w:val="003B05F9"/>
    <w:rsid w:val="003B0A9A"/>
    <w:rsid w:val="003B0ADF"/>
    <w:rsid w:val="003B0BC1"/>
    <w:rsid w:val="003B1244"/>
    <w:rsid w:val="003B12CF"/>
    <w:rsid w:val="003B2655"/>
    <w:rsid w:val="003B2FD8"/>
    <w:rsid w:val="003B40D5"/>
    <w:rsid w:val="003B498F"/>
    <w:rsid w:val="003B4F50"/>
    <w:rsid w:val="003B5297"/>
    <w:rsid w:val="003B5315"/>
    <w:rsid w:val="003B6227"/>
    <w:rsid w:val="003B6AF6"/>
    <w:rsid w:val="003B7C9B"/>
    <w:rsid w:val="003B7E2D"/>
    <w:rsid w:val="003C052E"/>
    <w:rsid w:val="003C3880"/>
    <w:rsid w:val="003C3B34"/>
    <w:rsid w:val="003C3FD7"/>
    <w:rsid w:val="003C431C"/>
    <w:rsid w:val="003C52CA"/>
    <w:rsid w:val="003D12A0"/>
    <w:rsid w:val="003D2A7C"/>
    <w:rsid w:val="003D2A99"/>
    <w:rsid w:val="003D2D22"/>
    <w:rsid w:val="003D37D5"/>
    <w:rsid w:val="003D3882"/>
    <w:rsid w:val="003D4729"/>
    <w:rsid w:val="003D7716"/>
    <w:rsid w:val="003E23D9"/>
    <w:rsid w:val="003E254D"/>
    <w:rsid w:val="003E2743"/>
    <w:rsid w:val="003E3A5B"/>
    <w:rsid w:val="003E51EA"/>
    <w:rsid w:val="003E5411"/>
    <w:rsid w:val="003E6F4C"/>
    <w:rsid w:val="003E7AAE"/>
    <w:rsid w:val="003E7C04"/>
    <w:rsid w:val="003F0388"/>
    <w:rsid w:val="003F2905"/>
    <w:rsid w:val="003F2C48"/>
    <w:rsid w:val="003F2F2B"/>
    <w:rsid w:val="003F39B8"/>
    <w:rsid w:val="003F5354"/>
    <w:rsid w:val="003F6398"/>
    <w:rsid w:val="003F666A"/>
    <w:rsid w:val="00401756"/>
    <w:rsid w:val="00402B80"/>
    <w:rsid w:val="00403B1A"/>
    <w:rsid w:val="00404DBF"/>
    <w:rsid w:val="004052E1"/>
    <w:rsid w:val="00405705"/>
    <w:rsid w:val="00406BD1"/>
    <w:rsid w:val="004114BE"/>
    <w:rsid w:val="00412789"/>
    <w:rsid w:val="00413503"/>
    <w:rsid w:val="00414CCF"/>
    <w:rsid w:val="0041503D"/>
    <w:rsid w:val="00415B11"/>
    <w:rsid w:val="00416967"/>
    <w:rsid w:val="00416B87"/>
    <w:rsid w:val="00417009"/>
    <w:rsid w:val="00417CCE"/>
    <w:rsid w:val="004209F6"/>
    <w:rsid w:val="00421886"/>
    <w:rsid w:val="004235C2"/>
    <w:rsid w:val="004257ED"/>
    <w:rsid w:val="00427BA2"/>
    <w:rsid w:val="00427DF1"/>
    <w:rsid w:val="004305A5"/>
    <w:rsid w:val="00432739"/>
    <w:rsid w:val="00434473"/>
    <w:rsid w:val="00434981"/>
    <w:rsid w:val="004352E6"/>
    <w:rsid w:val="00435A6B"/>
    <w:rsid w:val="0043664C"/>
    <w:rsid w:val="004368C3"/>
    <w:rsid w:val="00436A92"/>
    <w:rsid w:val="00437126"/>
    <w:rsid w:val="00437AC8"/>
    <w:rsid w:val="004406F2"/>
    <w:rsid w:val="00442B16"/>
    <w:rsid w:val="004432E2"/>
    <w:rsid w:val="004433C7"/>
    <w:rsid w:val="004446E7"/>
    <w:rsid w:val="004456B4"/>
    <w:rsid w:val="00445CBD"/>
    <w:rsid w:val="004475B4"/>
    <w:rsid w:val="0045066B"/>
    <w:rsid w:val="00454387"/>
    <w:rsid w:val="00454869"/>
    <w:rsid w:val="00455C27"/>
    <w:rsid w:val="0045673C"/>
    <w:rsid w:val="00456D17"/>
    <w:rsid w:val="00457906"/>
    <w:rsid w:val="00457A41"/>
    <w:rsid w:val="00457A74"/>
    <w:rsid w:val="004611A6"/>
    <w:rsid w:val="004622BA"/>
    <w:rsid w:val="00462976"/>
    <w:rsid w:val="00462F6A"/>
    <w:rsid w:val="00463434"/>
    <w:rsid w:val="00464CF0"/>
    <w:rsid w:val="00465207"/>
    <w:rsid w:val="004655B6"/>
    <w:rsid w:val="004668F5"/>
    <w:rsid w:val="004674B1"/>
    <w:rsid w:val="00470F60"/>
    <w:rsid w:val="0047106E"/>
    <w:rsid w:val="004718CE"/>
    <w:rsid w:val="00472285"/>
    <w:rsid w:val="0047272D"/>
    <w:rsid w:val="004743C2"/>
    <w:rsid w:val="004748C4"/>
    <w:rsid w:val="00476325"/>
    <w:rsid w:val="00476EB7"/>
    <w:rsid w:val="004808B8"/>
    <w:rsid w:val="00481572"/>
    <w:rsid w:val="00482CE5"/>
    <w:rsid w:val="00482E80"/>
    <w:rsid w:val="00482F20"/>
    <w:rsid w:val="00484697"/>
    <w:rsid w:val="0048509E"/>
    <w:rsid w:val="0048566B"/>
    <w:rsid w:val="00486CB3"/>
    <w:rsid w:val="0048704E"/>
    <w:rsid w:val="00487086"/>
    <w:rsid w:val="00490941"/>
    <w:rsid w:val="004922F1"/>
    <w:rsid w:val="00492B34"/>
    <w:rsid w:val="004932BC"/>
    <w:rsid w:val="0049336B"/>
    <w:rsid w:val="0049372C"/>
    <w:rsid w:val="00493755"/>
    <w:rsid w:val="00494676"/>
    <w:rsid w:val="00495DCA"/>
    <w:rsid w:val="00495F35"/>
    <w:rsid w:val="0049673F"/>
    <w:rsid w:val="00496A73"/>
    <w:rsid w:val="00497972"/>
    <w:rsid w:val="004A0969"/>
    <w:rsid w:val="004A14C7"/>
    <w:rsid w:val="004A15F7"/>
    <w:rsid w:val="004A20E5"/>
    <w:rsid w:val="004A2453"/>
    <w:rsid w:val="004A2644"/>
    <w:rsid w:val="004A4934"/>
    <w:rsid w:val="004A4E21"/>
    <w:rsid w:val="004A56A2"/>
    <w:rsid w:val="004A5B0F"/>
    <w:rsid w:val="004A6406"/>
    <w:rsid w:val="004A7B07"/>
    <w:rsid w:val="004B1732"/>
    <w:rsid w:val="004B25E4"/>
    <w:rsid w:val="004B31F1"/>
    <w:rsid w:val="004B6122"/>
    <w:rsid w:val="004B7397"/>
    <w:rsid w:val="004C011C"/>
    <w:rsid w:val="004C2FC7"/>
    <w:rsid w:val="004C347A"/>
    <w:rsid w:val="004C3A23"/>
    <w:rsid w:val="004C3C04"/>
    <w:rsid w:val="004C4676"/>
    <w:rsid w:val="004C4987"/>
    <w:rsid w:val="004D283D"/>
    <w:rsid w:val="004D2CFA"/>
    <w:rsid w:val="004D4ED7"/>
    <w:rsid w:val="004E2F82"/>
    <w:rsid w:val="004E3A68"/>
    <w:rsid w:val="004E4B9D"/>
    <w:rsid w:val="004E6911"/>
    <w:rsid w:val="004F1C84"/>
    <w:rsid w:val="004F1D63"/>
    <w:rsid w:val="004F4485"/>
    <w:rsid w:val="004F5910"/>
    <w:rsid w:val="004F6462"/>
    <w:rsid w:val="004F6800"/>
    <w:rsid w:val="00500638"/>
    <w:rsid w:val="00502231"/>
    <w:rsid w:val="00504DEC"/>
    <w:rsid w:val="00505A0B"/>
    <w:rsid w:val="00506DC5"/>
    <w:rsid w:val="005076BD"/>
    <w:rsid w:val="00510AEE"/>
    <w:rsid w:val="00511492"/>
    <w:rsid w:val="00511543"/>
    <w:rsid w:val="00512363"/>
    <w:rsid w:val="005124DA"/>
    <w:rsid w:val="00515F92"/>
    <w:rsid w:val="00517953"/>
    <w:rsid w:val="00520332"/>
    <w:rsid w:val="00521AA8"/>
    <w:rsid w:val="0052258A"/>
    <w:rsid w:val="005226AD"/>
    <w:rsid w:val="005226BA"/>
    <w:rsid w:val="0052281F"/>
    <w:rsid w:val="00522BE0"/>
    <w:rsid w:val="00523459"/>
    <w:rsid w:val="0052379B"/>
    <w:rsid w:val="00523DED"/>
    <w:rsid w:val="005253A0"/>
    <w:rsid w:val="005253E3"/>
    <w:rsid w:val="00525CD8"/>
    <w:rsid w:val="0052762D"/>
    <w:rsid w:val="00527B4F"/>
    <w:rsid w:val="00530575"/>
    <w:rsid w:val="0053230D"/>
    <w:rsid w:val="005326AF"/>
    <w:rsid w:val="00532849"/>
    <w:rsid w:val="005333F5"/>
    <w:rsid w:val="00533A95"/>
    <w:rsid w:val="00534E2C"/>
    <w:rsid w:val="005362AF"/>
    <w:rsid w:val="005379DF"/>
    <w:rsid w:val="00537BCE"/>
    <w:rsid w:val="005400FE"/>
    <w:rsid w:val="00540434"/>
    <w:rsid w:val="00541E2B"/>
    <w:rsid w:val="0054310E"/>
    <w:rsid w:val="0054338A"/>
    <w:rsid w:val="00543557"/>
    <w:rsid w:val="00543751"/>
    <w:rsid w:val="00544416"/>
    <w:rsid w:val="005446D8"/>
    <w:rsid w:val="00544969"/>
    <w:rsid w:val="0054785F"/>
    <w:rsid w:val="00547FFA"/>
    <w:rsid w:val="00550A43"/>
    <w:rsid w:val="00553510"/>
    <w:rsid w:val="005543DF"/>
    <w:rsid w:val="005552D0"/>
    <w:rsid w:val="00555713"/>
    <w:rsid w:val="005566DB"/>
    <w:rsid w:val="005566FF"/>
    <w:rsid w:val="0055672C"/>
    <w:rsid w:val="005568AB"/>
    <w:rsid w:val="005573A5"/>
    <w:rsid w:val="00562294"/>
    <w:rsid w:val="005634E6"/>
    <w:rsid w:val="00564575"/>
    <w:rsid w:val="005655D5"/>
    <w:rsid w:val="00567CEB"/>
    <w:rsid w:val="005707A0"/>
    <w:rsid w:val="00570C4A"/>
    <w:rsid w:val="00572A34"/>
    <w:rsid w:val="00573607"/>
    <w:rsid w:val="00573824"/>
    <w:rsid w:val="00573C09"/>
    <w:rsid w:val="00574E1A"/>
    <w:rsid w:val="005750DD"/>
    <w:rsid w:val="00575E7E"/>
    <w:rsid w:val="00576992"/>
    <w:rsid w:val="00576A89"/>
    <w:rsid w:val="00576CF1"/>
    <w:rsid w:val="00576E43"/>
    <w:rsid w:val="0057725C"/>
    <w:rsid w:val="0058175D"/>
    <w:rsid w:val="00581933"/>
    <w:rsid w:val="0058197E"/>
    <w:rsid w:val="00581F80"/>
    <w:rsid w:val="00582ABB"/>
    <w:rsid w:val="005836C4"/>
    <w:rsid w:val="005843DF"/>
    <w:rsid w:val="00584C67"/>
    <w:rsid w:val="005862CD"/>
    <w:rsid w:val="0058677E"/>
    <w:rsid w:val="005868CF"/>
    <w:rsid w:val="00587218"/>
    <w:rsid w:val="005904F8"/>
    <w:rsid w:val="00593F4C"/>
    <w:rsid w:val="00594FE3"/>
    <w:rsid w:val="005971B2"/>
    <w:rsid w:val="005A0373"/>
    <w:rsid w:val="005A0FBE"/>
    <w:rsid w:val="005A20B0"/>
    <w:rsid w:val="005A2603"/>
    <w:rsid w:val="005A40A7"/>
    <w:rsid w:val="005A5429"/>
    <w:rsid w:val="005A6243"/>
    <w:rsid w:val="005A62D6"/>
    <w:rsid w:val="005A6A92"/>
    <w:rsid w:val="005B175B"/>
    <w:rsid w:val="005B2C0B"/>
    <w:rsid w:val="005B2C21"/>
    <w:rsid w:val="005B2DB8"/>
    <w:rsid w:val="005B452E"/>
    <w:rsid w:val="005B5945"/>
    <w:rsid w:val="005B6B05"/>
    <w:rsid w:val="005B6DA4"/>
    <w:rsid w:val="005C1ED4"/>
    <w:rsid w:val="005C3259"/>
    <w:rsid w:val="005C4704"/>
    <w:rsid w:val="005C6493"/>
    <w:rsid w:val="005C665F"/>
    <w:rsid w:val="005D16B0"/>
    <w:rsid w:val="005D2778"/>
    <w:rsid w:val="005D2915"/>
    <w:rsid w:val="005D346A"/>
    <w:rsid w:val="005D3947"/>
    <w:rsid w:val="005D3F47"/>
    <w:rsid w:val="005D5356"/>
    <w:rsid w:val="005D625E"/>
    <w:rsid w:val="005D6619"/>
    <w:rsid w:val="005E29A0"/>
    <w:rsid w:val="005E2C31"/>
    <w:rsid w:val="005E3951"/>
    <w:rsid w:val="005E4C2C"/>
    <w:rsid w:val="005F12DF"/>
    <w:rsid w:val="005F135F"/>
    <w:rsid w:val="005F2154"/>
    <w:rsid w:val="005F224B"/>
    <w:rsid w:val="005F2277"/>
    <w:rsid w:val="005F2606"/>
    <w:rsid w:val="005F3971"/>
    <w:rsid w:val="005F51B6"/>
    <w:rsid w:val="005F53F7"/>
    <w:rsid w:val="005F55D5"/>
    <w:rsid w:val="005F57ED"/>
    <w:rsid w:val="005F5ED2"/>
    <w:rsid w:val="005F66CA"/>
    <w:rsid w:val="005F6720"/>
    <w:rsid w:val="005F7BA3"/>
    <w:rsid w:val="00600188"/>
    <w:rsid w:val="00600520"/>
    <w:rsid w:val="00601FA6"/>
    <w:rsid w:val="006032BC"/>
    <w:rsid w:val="00603FC7"/>
    <w:rsid w:val="0060469B"/>
    <w:rsid w:val="00604A07"/>
    <w:rsid w:val="00606781"/>
    <w:rsid w:val="00607892"/>
    <w:rsid w:val="00607AE2"/>
    <w:rsid w:val="00610FEF"/>
    <w:rsid w:val="006112D0"/>
    <w:rsid w:val="00611A02"/>
    <w:rsid w:val="00612ED3"/>
    <w:rsid w:val="006135DD"/>
    <w:rsid w:val="00613AF9"/>
    <w:rsid w:val="0061507C"/>
    <w:rsid w:val="00615986"/>
    <w:rsid w:val="006163BF"/>
    <w:rsid w:val="00616D8A"/>
    <w:rsid w:val="00617858"/>
    <w:rsid w:val="006203D9"/>
    <w:rsid w:val="006219B5"/>
    <w:rsid w:val="00622233"/>
    <w:rsid w:val="00624BA1"/>
    <w:rsid w:val="006258B4"/>
    <w:rsid w:val="00625E86"/>
    <w:rsid w:val="00625ED7"/>
    <w:rsid w:val="0062604D"/>
    <w:rsid w:val="006276B9"/>
    <w:rsid w:val="00631EEE"/>
    <w:rsid w:val="0063265A"/>
    <w:rsid w:val="0063611D"/>
    <w:rsid w:val="006400F5"/>
    <w:rsid w:val="006421A9"/>
    <w:rsid w:val="00644363"/>
    <w:rsid w:val="00647C19"/>
    <w:rsid w:val="00650E8A"/>
    <w:rsid w:val="006512E5"/>
    <w:rsid w:val="00651ED5"/>
    <w:rsid w:val="00654702"/>
    <w:rsid w:val="006547F5"/>
    <w:rsid w:val="00655572"/>
    <w:rsid w:val="00655A3C"/>
    <w:rsid w:val="00656B43"/>
    <w:rsid w:val="00656C84"/>
    <w:rsid w:val="00657A0F"/>
    <w:rsid w:val="006608C9"/>
    <w:rsid w:val="00660F5D"/>
    <w:rsid w:val="00660F6C"/>
    <w:rsid w:val="006613D4"/>
    <w:rsid w:val="00661992"/>
    <w:rsid w:val="0066247D"/>
    <w:rsid w:val="006626B8"/>
    <w:rsid w:val="00663122"/>
    <w:rsid w:val="00663599"/>
    <w:rsid w:val="006637C1"/>
    <w:rsid w:val="00664964"/>
    <w:rsid w:val="006668A0"/>
    <w:rsid w:val="006675DE"/>
    <w:rsid w:val="00670C86"/>
    <w:rsid w:val="00670E70"/>
    <w:rsid w:val="00670FFA"/>
    <w:rsid w:val="006726CB"/>
    <w:rsid w:val="00673730"/>
    <w:rsid w:val="00673E3E"/>
    <w:rsid w:val="006748F7"/>
    <w:rsid w:val="006753EC"/>
    <w:rsid w:val="006767CE"/>
    <w:rsid w:val="00676B9F"/>
    <w:rsid w:val="006777C4"/>
    <w:rsid w:val="006803AE"/>
    <w:rsid w:val="00680FD9"/>
    <w:rsid w:val="00681D3B"/>
    <w:rsid w:val="00682B4D"/>
    <w:rsid w:val="00682EB6"/>
    <w:rsid w:val="00684418"/>
    <w:rsid w:val="00685852"/>
    <w:rsid w:val="00685C7C"/>
    <w:rsid w:val="00685DD9"/>
    <w:rsid w:val="00686598"/>
    <w:rsid w:val="00686B71"/>
    <w:rsid w:val="006918D7"/>
    <w:rsid w:val="006921C6"/>
    <w:rsid w:val="0069276E"/>
    <w:rsid w:val="00692D32"/>
    <w:rsid w:val="00692D68"/>
    <w:rsid w:val="00693FCD"/>
    <w:rsid w:val="006944BE"/>
    <w:rsid w:val="0069572B"/>
    <w:rsid w:val="006959C8"/>
    <w:rsid w:val="00696B67"/>
    <w:rsid w:val="006A021E"/>
    <w:rsid w:val="006A0353"/>
    <w:rsid w:val="006A0A59"/>
    <w:rsid w:val="006A1389"/>
    <w:rsid w:val="006A1D45"/>
    <w:rsid w:val="006A2A1F"/>
    <w:rsid w:val="006A3E16"/>
    <w:rsid w:val="006A58AE"/>
    <w:rsid w:val="006A676B"/>
    <w:rsid w:val="006A6A13"/>
    <w:rsid w:val="006A6C98"/>
    <w:rsid w:val="006A7B4A"/>
    <w:rsid w:val="006A7CB1"/>
    <w:rsid w:val="006A7D16"/>
    <w:rsid w:val="006B068A"/>
    <w:rsid w:val="006B0A96"/>
    <w:rsid w:val="006B0E4D"/>
    <w:rsid w:val="006B15F8"/>
    <w:rsid w:val="006B27A5"/>
    <w:rsid w:val="006B2ED9"/>
    <w:rsid w:val="006B4A0B"/>
    <w:rsid w:val="006B6EF5"/>
    <w:rsid w:val="006B7793"/>
    <w:rsid w:val="006B7B81"/>
    <w:rsid w:val="006C0CC8"/>
    <w:rsid w:val="006C1B20"/>
    <w:rsid w:val="006C2D7E"/>
    <w:rsid w:val="006C30E5"/>
    <w:rsid w:val="006C404D"/>
    <w:rsid w:val="006C462D"/>
    <w:rsid w:val="006D2BB9"/>
    <w:rsid w:val="006D4330"/>
    <w:rsid w:val="006D47CA"/>
    <w:rsid w:val="006D4F47"/>
    <w:rsid w:val="006D5568"/>
    <w:rsid w:val="006D5A90"/>
    <w:rsid w:val="006D790B"/>
    <w:rsid w:val="006E01A8"/>
    <w:rsid w:val="006E1910"/>
    <w:rsid w:val="006E2283"/>
    <w:rsid w:val="006E2F26"/>
    <w:rsid w:val="006E36ED"/>
    <w:rsid w:val="006E3D06"/>
    <w:rsid w:val="006E3DC2"/>
    <w:rsid w:val="006E42A8"/>
    <w:rsid w:val="006E4E35"/>
    <w:rsid w:val="006E5997"/>
    <w:rsid w:val="006E6292"/>
    <w:rsid w:val="006E770E"/>
    <w:rsid w:val="006F140B"/>
    <w:rsid w:val="006F2973"/>
    <w:rsid w:val="006F378B"/>
    <w:rsid w:val="006F5171"/>
    <w:rsid w:val="006F6265"/>
    <w:rsid w:val="006F6A60"/>
    <w:rsid w:val="006F7134"/>
    <w:rsid w:val="00701659"/>
    <w:rsid w:val="007032F3"/>
    <w:rsid w:val="00704143"/>
    <w:rsid w:val="00705BA0"/>
    <w:rsid w:val="00705DB6"/>
    <w:rsid w:val="007066FD"/>
    <w:rsid w:val="00706814"/>
    <w:rsid w:val="00706DA7"/>
    <w:rsid w:val="00707B39"/>
    <w:rsid w:val="00710C27"/>
    <w:rsid w:val="007125E5"/>
    <w:rsid w:val="007128B1"/>
    <w:rsid w:val="00713696"/>
    <w:rsid w:val="00713C76"/>
    <w:rsid w:val="007142B1"/>
    <w:rsid w:val="007148CC"/>
    <w:rsid w:val="0071614A"/>
    <w:rsid w:val="007208A7"/>
    <w:rsid w:val="00720955"/>
    <w:rsid w:val="00721B28"/>
    <w:rsid w:val="007229E6"/>
    <w:rsid w:val="007259C1"/>
    <w:rsid w:val="00725B1E"/>
    <w:rsid w:val="00726757"/>
    <w:rsid w:val="00726A43"/>
    <w:rsid w:val="00727972"/>
    <w:rsid w:val="00730228"/>
    <w:rsid w:val="00731F63"/>
    <w:rsid w:val="00732B2E"/>
    <w:rsid w:val="007368B9"/>
    <w:rsid w:val="00741DD1"/>
    <w:rsid w:val="0074241C"/>
    <w:rsid w:val="00742BF1"/>
    <w:rsid w:val="00742C2C"/>
    <w:rsid w:val="00743D24"/>
    <w:rsid w:val="00743F57"/>
    <w:rsid w:val="007442AC"/>
    <w:rsid w:val="00746392"/>
    <w:rsid w:val="00746487"/>
    <w:rsid w:val="007467B5"/>
    <w:rsid w:val="007468F6"/>
    <w:rsid w:val="00746E6B"/>
    <w:rsid w:val="00747C65"/>
    <w:rsid w:val="00747FF7"/>
    <w:rsid w:val="00750145"/>
    <w:rsid w:val="0075091C"/>
    <w:rsid w:val="007520B4"/>
    <w:rsid w:val="007525F7"/>
    <w:rsid w:val="007528DB"/>
    <w:rsid w:val="007550CF"/>
    <w:rsid w:val="00756790"/>
    <w:rsid w:val="00757053"/>
    <w:rsid w:val="00760CC9"/>
    <w:rsid w:val="00761D2F"/>
    <w:rsid w:val="00761D6B"/>
    <w:rsid w:val="00762881"/>
    <w:rsid w:val="00762E31"/>
    <w:rsid w:val="007631BB"/>
    <w:rsid w:val="00763D61"/>
    <w:rsid w:val="0076407F"/>
    <w:rsid w:val="00766215"/>
    <w:rsid w:val="007677DD"/>
    <w:rsid w:val="00767FEB"/>
    <w:rsid w:val="007708FF"/>
    <w:rsid w:val="00770CC9"/>
    <w:rsid w:val="00770F7B"/>
    <w:rsid w:val="00771245"/>
    <w:rsid w:val="0077212A"/>
    <w:rsid w:val="007723D7"/>
    <w:rsid w:val="0077393E"/>
    <w:rsid w:val="0077567B"/>
    <w:rsid w:val="00776052"/>
    <w:rsid w:val="007800CD"/>
    <w:rsid w:val="00780D90"/>
    <w:rsid w:val="00781565"/>
    <w:rsid w:val="00781B50"/>
    <w:rsid w:val="00782521"/>
    <w:rsid w:val="0078352D"/>
    <w:rsid w:val="007842C2"/>
    <w:rsid w:val="007858C6"/>
    <w:rsid w:val="007863E4"/>
    <w:rsid w:val="007866B4"/>
    <w:rsid w:val="007874FF"/>
    <w:rsid w:val="007914CA"/>
    <w:rsid w:val="00791530"/>
    <w:rsid w:val="00792606"/>
    <w:rsid w:val="00792CB4"/>
    <w:rsid w:val="00793573"/>
    <w:rsid w:val="00793F90"/>
    <w:rsid w:val="00794248"/>
    <w:rsid w:val="0079434C"/>
    <w:rsid w:val="0079476C"/>
    <w:rsid w:val="007955A5"/>
    <w:rsid w:val="00796B68"/>
    <w:rsid w:val="007A00EC"/>
    <w:rsid w:val="007A040A"/>
    <w:rsid w:val="007A0421"/>
    <w:rsid w:val="007A16B9"/>
    <w:rsid w:val="007A1F2E"/>
    <w:rsid w:val="007A26A7"/>
    <w:rsid w:val="007A31FF"/>
    <w:rsid w:val="007A3222"/>
    <w:rsid w:val="007A3B6F"/>
    <w:rsid w:val="007A4739"/>
    <w:rsid w:val="007A5BA1"/>
    <w:rsid w:val="007A70C1"/>
    <w:rsid w:val="007B1B10"/>
    <w:rsid w:val="007B1BDB"/>
    <w:rsid w:val="007B352D"/>
    <w:rsid w:val="007B4235"/>
    <w:rsid w:val="007B4AED"/>
    <w:rsid w:val="007B4FBB"/>
    <w:rsid w:val="007B62B7"/>
    <w:rsid w:val="007B63D5"/>
    <w:rsid w:val="007C050F"/>
    <w:rsid w:val="007C05A4"/>
    <w:rsid w:val="007C0619"/>
    <w:rsid w:val="007C0D94"/>
    <w:rsid w:val="007C13A8"/>
    <w:rsid w:val="007C14B8"/>
    <w:rsid w:val="007C19A7"/>
    <w:rsid w:val="007C1C34"/>
    <w:rsid w:val="007C2657"/>
    <w:rsid w:val="007C294D"/>
    <w:rsid w:val="007C5EDB"/>
    <w:rsid w:val="007C7BA2"/>
    <w:rsid w:val="007D0A39"/>
    <w:rsid w:val="007D15C2"/>
    <w:rsid w:val="007D312D"/>
    <w:rsid w:val="007D341B"/>
    <w:rsid w:val="007D50D0"/>
    <w:rsid w:val="007D5A24"/>
    <w:rsid w:val="007D6616"/>
    <w:rsid w:val="007E1ADE"/>
    <w:rsid w:val="007E3C3E"/>
    <w:rsid w:val="007E5512"/>
    <w:rsid w:val="007E6199"/>
    <w:rsid w:val="007E667D"/>
    <w:rsid w:val="007E7F97"/>
    <w:rsid w:val="007F00C7"/>
    <w:rsid w:val="007F013D"/>
    <w:rsid w:val="007F048A"/>
    <w:rsid w:val="007F0A70"/>
    <w:rsid w:val="007F0FCC"/>
    <w:rsid w:val="007F12C7"/>
    <w:rsid w:val="007F1CB9"/>
    <w:rsid w:val="007F257B"/>
    <w:rsid w:val="007F2AFF"/>
    <w:rsid w:val="007F3580"/>
    <w:rsid w:val="007F366C"/>
    <w:rsid w:val="007F7A82"/>
    <w:rsid w:val="00802CD0"/>
    <w:rsid w:val="00807B90"/>
    <w:rsid w:val="00807D5C"/>
    <w:rsid w:val="00807DB4"/>
    <w:rsid w:val="00812EBD"/>
    <w:rsid w:val="0081350D"/>
    <w:rsid w:val="00813987"/>
    <w:rsid w:val="00815E59"/>
    <w:rsid w:val="00816557"/>
    <w:rsid w:val="00816D41"/>
    <w:rsid w:val="00816E7A"/>
    <w:rsid w:val="008176FB"/>
    <w:rsid w:val="008178C6"/>
    <w:rsid w:val="008207F2"/>
    <w:rsid w:val="00820CF8"/>
    <w:rsid w:val="0082162F"/>
    <w:rsid w:val="00822490"/>
    <w:rsid w:val="00824749"/>
    <w:rsid w:val="00825A03"/>
    <w:rsid w:val="00825B26"/>
    <w:rsid w:val="00830CE4"/>
    <w:rsid w:val="0083198F"/>
    <w:rsid w:val="00831E23"/>
    <w:rsid w:val="00832663"/>
    <w:rsid w:val="00832CB3"/>
    <w:rsid w:val="00833621"/>
    <w:rsid w:val="0083443D"/>
    <w:rsid w:val="008367BB"/>
    <w:rsid w:val="00837662"/>
    <w:rsid w:val="00843594"/>
    <w:rsid w:val="00843BA3"/>
    <w:rsid w:val="0084461E"/>
    <w:rsid w:val="008448B3"/>
    <w:rsid w:val="00845927"/>
    <w:rsid w:val="008466AE"/>
    <w:rsid w:val="008470D4"/>
    <w:rsid w:val="0084753C"/>
    <w:rsid w:val="00852A20"/>
    <w:rsid w:val="00852F37"/>
    <w:rsid w:val="00853352"/>
    <w:rsid w:val="008537C0"/>
    <w:rsid w:val="00853C55"/>
    <w:rsid w:val="008540FF"/>
    <w:rsid w:val="00854278"/>
    <w:rsid w:val="00854E09"/>
    <w:rsid w:val="00855796"/>
    <w:rsid w:val="00856D70"/>
    <w:rsid w:val="00856E99"/>
    <w:rsid w:val="0085725D"/>
    <w:rsid w:val="0085799A"/>
    <w:rsid w:val="00857D84"/>
    <w:rsid w:val="00860635"/>
    <w:rsid w:val="0086068B"/>
    <w:rsid w:val="008615B4"/>
    <w:rsid w:val="00862131"/>
    <w:rsid w:val="008633AA"/>
    <w:rsid w:val="00864A36"/>
    <w:rsid w:val="008662B5"/>
    <w:rsid w:val="00866615"/>
    <w:rsid w:val="008667B2"/>
    <w:rsid w:val="00866874"/>
    <w:rsid w:val="0086690B"/>
    <w:rsid w:val="00866A5E"/>
    <w:rsid w:val="00866B2F"/>
    <w:rsid w:val="00866CFD"/>
    <w:rsid w:val="008714D6"/>
    <w:rsid w:val="00871910"/>
    <w:rsid w:val="00871C2A"/>
    <w:rsid w:val="00875ADC"/>
    <w:rsid w:val="008760A1"/>
    <w:rsid w:val="008769E0"/>
    <w:rsid w:val="008802FA"/>
    <w:rsid w:val="008806FF"/>
    <w:rsid w:val="008813AE"/>
    <w:rsid w:val="008814CE"/>
    <w:rsid w:val="008824F2"/>
    <w:rsid w:val="00882E07"/>
    <w:rsid w:val="00882FE7"/>
    <w:rsid w:val="008839CC"/>
    <w:rsid w:val="00885B92"/>
    <w:rsid w:val="00886F1F"/>
    <w:rsid w:val="00887877"/>
    <w:rsid w:val="00887E16"/>
    <w:rsid w:val="0089003B"/>
    <w:rsid w:val="00890911"/>
    <w:rsid w:val="0089118E"/>
    <w:rsid w:val="0089154B"/>
    <w:rsid w:val="0089226F"/>
    <w:rsid w:val="00892A6F"/>
    <w:rsid w:val="00893C1B"/>
    <w:rsid w:val="0089534A"/>
    <w:rsid w:val="00895D0C"/>
    <w:rsid w:val="008A0030"/>
    <w:rsid w:val="008A0421"/>
    <w:rsid w:val="008A327B"/>
    <w:rsid w:val="008A32E3"/>
    <w:rsid w:val="008A335D"/>
    <w:rsid w:val="008A398C"/>
    <w:rsid w:val="008A3FFD"/>
    <w:rsid w:val="008A41F0"/>
    <w:rsid w:val="008A6604"/>
    <w:rsid w:val="008A688B"/>
    <w:rsid w:val="008A68D7"/>
    <w:rsid w:val="008A7A46"/>
    <w:rsid w:val="008A7AED"/>
    <w:rsid w:val="008A7C76"/>
    <w:rsid w:val="008A7F29"/>
    <w:rsid w:val="008B08EA"/>
    <w:rsid w:val="008B1399"/>
    <w:rsid w:val="008B1BE6"/>
    <w:rsid w:val="008B1D2F"/>
    <w:rsid w:val="008B35D5"/>
    <w:rsid w:val="008B3AED"/>
    <w:rsid w:val="008B4DEF"/>
    <w:rsid w:val="008B5E98"/>
    <w:rsid w:val="008B78FE"/>
    <w:rsid w:val="008C0E28"/>
    <w:rsid w:val="008C140F"/>
    <w:rsid w:val="008C1FE4"/>
    <w:rsid w:val="008C227D"/>
    <w:rsid w:val="008C2F0D"/>
    <w:rsid w:val="008C2F62"/>
    <w:rsid w:val="008C3F8F"/>
    <w:rsid w:val="008C40F5"/>
    <w:rsid w:val="008C5E34"/>
    <w:rsid w:val="008C6DC3"/>
    <w:rsid w:val="008C71B4"/>
    <w:rsid w:val="008C7A93"/>
    <w:rsid w:val="008D09C9"/>
    <w:rsid w:val="008D177F"/>
    <w:rsid w:val="008D1ABC"/>
    <w:rsid w:val="008D3C76"/>
    <w:rsid w:val="008D3E95"/>
    <w:rsid w:val="008D5E0A"/>
    <w:rsid w:val="008D69A1"/>
    <w:rsid w:val="008D6A67"/>
    <w:rsid w:val="008D7EBA"/>
    <w:rsid w:val="008E0339"/>
    <w:rsid w:val="008E20F0"/>
    <w:rsid w:val="008E22AE"/>
    <w:rsid w:val="008E36E9"/>
    <w:rsid w:val="008E4942"/>
    <w:rsid w:val="008E5C0F"/>
    <w:rsid w:val="008E5D0E"/>
    <w:rsid w:val="008E60D7"/>
    <w:rsid w:val="008E67FF"/>
    <w:rsid w:val="008E6BF5"/>
    <w:rsid w:val="008F0A43"/>
    <w:rsid w:val="008F0CE8"/>
    <w:rsid w:val="008F0E87"/>
    <w:rsid w:val="008F1DD7"/>
    <w:rsid w:val="008F1ED2"/>
    <w:rsid w:val="008F269E"/>
    <w:rsid w:val="008F290B"/>
    <w:rsid w:val="008F2D72"/>
    <w:rsid w:val="008F3091"/>
    <w:rsid w:val="008F3981"/>
    <w:rsid w:val="008F40BF"/>
    <w:rsid w:val="008F4BEF"/>
    <w:rsid w:val="008F55ED"/>
    <w:rsid w:val="008F5C21"/>
    <w:rsid w:val="00900231"/>
    <w:rsid w:val="00901026"/>
    <w:rsid w:val="00901536"/>
    <w:rsid w:val="00904864"/>
    <w:rsid w:val="00906374"/>
    <w:rsid w:val="009065A7"/>
    <w:rsid w:val="00906BB7"/>
    <w:rsid w:val="00910246"/>
    <w:rsid w:val="00910FA3"/>
    <w:rsid w:val="00915187"/>
    <w:rsid w:val="0091617E"/>
    <w:rsid w:val="00916929"/>
    <w:rsid w:val="0091711B"/>
    <w:rsid w:val="0092000F"/>
    <w:rsid w:val="00920AB6"/>
    <w:rsid w:val="00920C93"/>
    <w:rsid w:val="0092147C"/>
    <w:rsid w:val="00922EF5"/>
    <w:rsid w:val="009232A3"/>
    <w:rsid w:val="00923C08"/>
    <w:rsid w:val="00923E57"/>
    <w:rsid w:val="00925FC2"/>
    <w:rsid w:val="009263A5"/>
    <w:rsid w:val="00930176"/>
    <w:rsid w:val="00930CDA"/>
    <w:rsid w:val="00931066"/>
    <w:rsid w:val="00932CDC"/>
    <w:rsid w:val="00933110"/>
    <w:rsid w:val="00933180"/>
    <w:rsid w:val="00934897"/>
    <w:rsid w:val="00935384"/>
    <w:rsid w:val="00936101"/>
    <w:rsid w:val="00936835"/>
    <w:rsid w:val="00936DCB"/>
    <w:rsid w:val="0093718B"/>
    <w:rsid w:val="00940126"/>
    <w:rsid w:val="00940DA7"/>
    <w:rsid w:val="00940EE8"/>
    <w:rsid w:val="00941040"/>
    <w:rsid w:val="00941121"/>
    <w:rsid w:val="00942718"/>
    <w:rsid w:val="0094275D"/>
    <w:rsid w:val="00943E95"/>
    <w:rsid w:val="00943EFD"/>
    <w:rsid w:val="009446DF"/>
    <w:rsid w:val="00944A50"/>
    <w:rsid w:val="0095002C"/>
    <w:rsid w:val="0095124B"/>
    <w:rsid w:val="00951A7E"/>
    <w:rsid w:val="00953143"/>
    <w:rsid w:val="00953CD9"/>
    <w:rsid w:val="00954133"/>
    <w:rsid w:val="009555C8"/>
    <w:rsid w:val="00956852"/>
    <w:rsid w:val="00957F17"/>
    <w:rsid w:val="009604B9"/>
    <w:rsid w:val="009608DD"/>
    <w:rsid w:val="00960E49"/>
    <w:rsid w:val="00962160"/>
    <w:rsid w:val="00962B93"/>
    <w:rsid w:val="0096367A"/>
    <w:rsid w:val="009648B0"/>
    <w:rsid w:val="00965BB8"/>
    <w:rsid w:val="00966FB2"/>
    <w:rsid w:val="00966FDC"/>
    <w:rsid w:val="0097063B"/>
    <w:rsid w:val="00972228"/>
    <w:rsid w:val="009722A2"/>
    <w:rsid w:val="009722EE"/>
    <w:rsid w:val="00972E92"/>
    <w:rsid w:val="00974735"/>
    <w:rsid w:val="00974A40"/>
    <w:rsid w:val="00977F72"/>
    <w:rsid w:val="00982664"/>
    <w:rsid w:val="0098389D"/>
    <w:rsid w:val="00984932"/>
    <w:rsid w:val="00984F82"/>
    <w:rsid w:val="0098551C"/>
    <w:rsid w:val="009871B7"/>
    <w:rsid w:val="00990035"/>
    <w:rsid w:val="009903DA"/>
    <w:rsid w:val="0099113E"/>
    <w:rsid w:val="00991AB8"/>
    <w:rsid w:val="00991B47"/>
    <w:rsid w:val="00991C59"/>
    <w:rsid w:val="009927E9"/>
    <w:rsid w:val="0099393C"/>
    <w:rsid w:val="00993E5C"/>
    <w:rsid w:val="0099513D"/>
    <w:rsid w:val="009951BF"/>
    <w:rsid w:val="009951F1"/>
    <w:rsid w:val="009A14F8"/>
    <w:rsid w:val="009A1895"/>
    <w:rsid w:val="009A4019"/>
    <w:rsid w:val="009A4169"/>
    <w:rsid w:val="009A45B8"/>
    <w:rsid w:val="009A5457"/>
    <w:rsid w:val="009A7274"/>
    <w:rsid w:val="009A7A9C"/>
    <w:rsid w:val="009B11C8"/>
    <w:rsid w:val="009B23FC"/>
    <w:rsid w:val="009B2498"/>
    <w:rsid w:val="009B2E5E"/>
    <w:rsid w:val="009B503A"/>
    <w:rsid w:val="009B6370"/>
    <w:rsid w:val="009B6D89"/>
    <w:rsid w:val="009B75CC"/>
    <w:rsid w:val="009C0CA5"/>
    <w:rsid w:val="009C0CBA"/>
    <w:rsid w:val="009C0E52"/>
    <w:rsid w:val="009C10BC"/>
    <w:rsid w:val="009C3421"/>
    <w:rsid w:val="009C3F17"/>
    <w:rsid w:val="009C5590"/>
    <w:rsid w:val="009C6A70"/>
    <w:rsid w:val="009D05E3"/>
    <w:rsid w:val="009D1A62"/>
    <w:rsid w:val="009D2125"/>
    <w:rsid w:val="009D22BC"/>
    <w:rsid w:val="009D3708"/>
    <w:rsid w:val="009D4561"/>
    <w:rsid w:val="009D54C6"/>
    <w:rsid w:val="009D587D"/>
    <w:rsid w:val="009D5C3C"/>
    <w:rsid w:val="009D77D7"/>
    <w:rsid w:val="009E2412"/>
    <w:rsid w:val="009E3891"/>
    <w:rsid w:val="009E46D8"/>
    <w:rsid w:val="009E515C"/>
    <w:rsid w:val="009E7453"/>
    <w:rsid w:val="009E7CF2"/>
    <w:rsid w:val="009F057F"/>
    <w:rsid w:val="009F0813"/>
    <w:rsid w:val="009F1CBE"/>
    <w:rsid w:val="009F2EBA"/>
    <w:rsid w:val="009F2EFC"/>
    <w:rsid w:val="009F5D2C"/>
    <w:rsid w:val="009F6E4F"/>
    <w:rsid w:val="009F7FA9"/>
    <w:rsid w:val="00A00883"/>
    <w:rsid w:val="00A00A15"/>
    <w:rsid w:val="00A00BBC"/>
    <w:rsid w:val="00A00EF8"/>
    <w:rsid w:val="00A04D95"/>
    <w:rsid w:val="00A05FCE"/>
    <w:rsid w:val="00A07538"/>
    <w:rsid w:val="00A07A4E"/>
    <w:rsid w:val="00A13ECE"/>
    <w:rsid w:val="00A13F1F"/>
    <w:rsid w:val="00A17911"/>
    <w:rsid w:val="00A20017"/>
    <w:rsid w:val="00A2015F"/>
    <w:rsid w:val="00A20374"/>
    <w:rsid w:val="00A20B41"/>
    <w:rsid w:val="00A21B3C"/>
    <w:rsid w:val="00A221A7"/>
    <w:rsid w:val="00A22A22"/>
    <w:rsid w:val="00A22D6C"/>
    <w:rsid w:val="00A23761"/>
    <w:rsid w:val="00A23FB4"/>
    <w:rsid w:val="00A2558D"/>
    <w:rsid w:val="00A3028A"/>
    <w:rsid w:val="00A3081B"/>
    <w:rsid w:val="00A32DB9"/>
    <w:rsid w:val="00A33865"/>
    <w:rsid w:val="00A37C72"/>
    <w:rsid w:val="00A41027"/>
    <w:rsid w:val="00A423E5"/>
    <w:rsid w:val="00A42B32"/>
    <w:rsid w:val="00A42DAC"/>
    <w:rsid w:val="00A4755D"/>
    <w:rsid w:val="00A5072F"/>
    <w:rsid w:val="00A50B30"/>
    <w:rsid w:val="00A534A1"/>
    <w:rsid w:val="00A5352E"/>
    <w:rsid w:val="00A551C5"/>
    <w:rsid w:val="00A56476"/>
    <w:rsid w:val="00A56C35"/>
    <w:rsid w:val="00A576A9"/>
    <w:rsid w:val="00A57CD6"/>
    <w:rsid w:val="00A6022B"/>
    <w:rsid w:val="00A607A2"/>
    <w:rsid w:val="00A626BF"/>
    <w:rsid w:val="00A62E30"/>
    <w:rsid w:val="00A639A6"/>
    <w:rsid w:val="00A639E0"/>
    <w:rsid w:val="00A6412C"/>
    <w:rsid w:val="00A65BB4"/>
    <w:rsid w:val="00A66B81"/>
    <w:rsid w:val="00A67167"/>
    <w:rsid w:val="00A672F5"/>
    <w:rsid w:val="00A6765A"/>
    <w:rsid w:val="00A701B1"/>
    <w:rsid w:val="00A7060D"/>
    <w:rsid w:val="00A722F5"/>
    <w:rsid w:val="00A7267E"/>
    <w:rsid w:val="00A82152"/>
    <w:rsid w:val="00A82294"/>
    <w:rsid w:val="00A83F91"/>
    <w:rsid w:val="00A85569"/>
    <w:rsid w:val="00A860EC"/>
    <w:rsid w:val="00A86718"/>
    <w:rsid w:val="00A8698A"/>
    <w:rsid w:val="00A869D1"/>
    <w:rsid w:val="00A86F36"/>
    <w:rsid w:val="00A905A7"/>
    <w:rsid w:val="00A9294B"/>
    <w:rsid w:val="00A937C9"/>
    <w:rsid w:val="00A9459E"/>
    <w:rsid w:val="00A94A34"/>
    <w:rsid w:val="00A953F4"/>
    <w:rsid w:val="00A9666B"/>
    <w:rsid w:val="00A96697"/>
    <w:rsid w:val="00A972FF"/>
    <w:rsid w:val="00A97C54"/>
    <w:rsid w:val="00AA02FB"/>
    <w:rsid w:val="00AA0E6C"/>
    <w:rsid w:val="00AA115A"/>
    <w:rsid w:val="00AA1925"/>
    <w:rsid w:val="00AA3F58"/>
    <w:rsid w:val="00AA4D4E"/>
    <w:rsid w:val="00AA50A7"/>
    <w:rsid w:val="00AA5293"/>
    <w:rsid w:val="00AA52A9"/>
    <w:rsid w:val="00AA5FD1"/>
    <w:rsid w:val="00AA6706"/>
    <w:rsid w:val="00AA733B"/>
    <w:rsid w:val="00AA7569"/>
    <w:rsid w:val="00AB0BEE"/>
    <w:rsid w:val="00AB1E7A"/>
    <w:rsid w:val="00AB68BC"/>
    <w:rsid w:val="00AB6916"/>
    <w:rsid w:val="00AB712B"/>
    <w:rsid w:val="00AC0080"/>
    <w:rsid w:val="00AC233D"/>
    <w:rsid w:val="00AC3835"/>
    <w:rsid w:val="00AC6C71"/>
    <w:rsid w:val="00AD2A6A"/>
    <w:rsid w:val="00AD4A8C"/>
    <w:rsid w:val="00AD4D77"/>
    <w:rsid w:val="00AD54F6"/>
    <w:rsid w:val="00AD5B0D"/>
    <w:rsid w:val="00AE065B"/>
    <w:rsid w:val="00AE1AD3"/>
    <w:rsid w:val="00AE1BB7"/>
    <w:rsid w:val="00AE2D1F"/>
    <w:rsid w:val="00AE56E3"/>
    <w:rsid w:val="00AE753E"/>
    <w:rsid w:val="00AF0409"/>
    <w:rsid w:val="00AF073D"/>
    <w:rsid w:val="00AF09BE"/>
    <w:rsid w:val="00AF2888"/>
    <w:rsid w:val="00AF324D"/>
    <w:rsid w:val="00AF370C"/>
    <w:rsid w:val="00AF3A96"/>
    <w:rsid w:val="00AF4BC6"/>
    <w:rsid w:val="00AF50CE"/>
    <w:rsid w:val="00AF5B23"/>
    <w:rsid w:val="00AF63AB"/>
    <w:rsid w:val="00AF7B8D"/>
    <w:rsid w:val="00B000F1"/>
    <w:rsid w:val="00B009CE"/>
    <w:rsid w:val="00B015E2"/>
    <w:rsid w:val="00B04407"/>
    <w:rsid w:val="00B04FEC"/>
    <w:rsid w:val="00B06CB3"/>
    <w:rsid w:val="00B11592"/>
    <w:rsid w:val="00B121FD"/>
    <w:rsid w:val="00B125B0"/>
    <w:rsid w:val="00B1319B"/>
    <w:rsid w:val="00B15BE5"/>
    <w:rsid w:val="00B15CC0"/>
    <w:rsid w:val="00B16FE0"/>
    <w:rsid w:val="00B170A3"/>
    <w:rsid w:val="00B174ED"/>
    <w:rsid w:val="00B204C5"/>
    <w:rsid w:val="00B207CD"/>
    <w:rsid w:val="00B20E3D"/>
    <w:rsid w:val="00B21096"/>
    <w:rsid w:val="00B21324"/>
    <w:rsid w:val="00B22BCC"/>
    <w:rsid w:val="00B23467"/>
    <w:rsid w:val="00B23AC5"/>
    <w:rsid w:val="00B24B0E"/>
    <w:rsid w:val="00B25AE6"/>
    <w:rsid w:val="00B2693E"/>
    <w:rsid w:val="00B27AC5"/>
    <w:rsid w:val="00B27B21"/>
    <w:rsid w:val="00B30F34"/>
    <w:rsid w:val="00B312A4"/>
    <w:rsid w:val="00B3170B"/>
    <w:rsid w:val="00B31F03"/>
    <w:rsid w:val="00B3227C"/>
    <w:rsid w:val="00B3259D"/>
    <w:rsid w:val="00B33D0E"/>
    <w:rsid w:val="00B34376"/>
    <w:rsid w:val="00B34773"/>
    <w:rsid w:val="00B34938"/>
    <w:rsid w:val="00B416E9"/>
    <w:rsid w:val="00B4191B"/>
    <w:rsid w:val="00B4245D"/>
    <w:rsid w:val="00B43D79"/>
    <w:rsid w:val="00B44137"/>
    <w:rsid w:val="00B441E0"/>
    <w:rsid w:val="00B47675"/>
    <w:rsid w:val="00B5169A"/>
    <w:rsid w:val="00B521B9"/>
    <w:rsid w:val="00B52EC1"/>
    <w:rsid w:val="00B5302B"/>
    <w:rsid w:val="00B53583"/>
    <w:rsid w:val="00B5461D"/>
    <w:rsid w:val="00B54BFE"/>
    <w:rsid w:val="00B55367"/>
    <w:rsid w:val="00B55FCE"/>
    <w:rsid w:val="00B56526"/>
    <w:rsid w:val="00B56873"/>
    <w:rsid w:val="00B57F31"/>
    <w:rsid w:val="00B61065"/>
    <w:rsid w:val="00B632A8"/>
    <w:rsid w:val="00B6416D"/>
    <w:rsid w:val="00B65CAC"/>
    <w:rsid w:val="00B65F61"/>
    <w:rsid w:val="00B666C5"/>
    <w:rsid w:val="00B667BA"/>
    <w:rsid w:val="00B67E52"/>
    <w:rsid w:val="00B704FA"/>
    <w:rsid w:val="00B72391"/>
    <w:rsid w:val="00B72F66"/>
    <w:rsid w:val="00B741AA"/>
    <w:rsid w:val="00B7489B"/>
    <w:rsid w:val="00B74E0A"/>
    <w:rsid w:val="00B75A1B"/>
    <w:rsid w:val="00B76DFD"/>
    <w:rsid w:val="00B801BD"/>
    <w:rsid w:val="00B8051E"/>
    <w:rsid w:val="00B81235"/>
    <w:rsid w:val="00B818CC"/>
    <w:rsid w:val="00B81DB0"/>
    <w:rsid w:val="00B826E9"/>
    <w:rsid w:val="00B84424"/>
    <w:rsid w:val="00B8450C"/>
    <w:rsid w:val="00B84B30"/>
    <w:rsid w:val="00B8592F"/>
    <w:rsid w:val="00B85A62"/>
    <w:rsid w:val="00B87F3F"/>
    <w:rsid w:val="00B91142"/>
    <w:rsid w:val="00B914AA"/>
    <w:rsid w:val="00B92944"/>
    <w:rsid w:val="00B93B79"/>
    <w:rsid w:val="00B94548"/>
    <w:rsid w:val="00B95D9B"/>
    <w:rsid w:val="00B95FEC"/>
    <w:rsid w:val="00B96319"/>
    <w:rsid w:val="00B9713F"/>
    <w:rsid w:val="00B97314"/>
    <w:rsid w:val="00B97D43"/>
    <w:rsid w:val="00BA05E7"/>
    <w:rsid w:val="00BA423A"/>
    <w:rsid w:val="00BA756F"/>
    <w:rsid w:val="00BA7F8F"/>
    <w:rsid w:val="00BB15FA"/>
    <w:rsid w:val="00BB16E3"/>
    <w:rsid w:val="00BB189E"/>
    <w:rsid w:val="00BB1C02"/>
    <w:rsid w:val="00BB257F"/>
    <w:rsid w:val="00BB3554"/>
    <w:rsid w:val="00BB4415"/>
    <w:rsid w:val="00BB688D"/>
    <w:rsid w:val="00BB6FEC"/>
    <w:rsid w:val="00BC07F9"/>
    <w:rsid w:val="00BC2A61"/>
    <w:rsid w:val="00BC4083"/>
    <w:rsid w:val="00BC41E8"/>
    <w:rsid w:val="00BC4A44"/>
    <w:rsid w:val="00BC4F5B"/>
    <w:rsid w:val="00BC52B4"/>
    <w:rsid w:val="00BC5E65"/>
    <w:rsid w:val="00BC7A77"/>
    <w:rsid w:val="00BC7A9F"/>
    <w:rsid w:val="00BD0226"/>
    <w:rsid w:val="00BD0360"/>
    <w:rsid w:val="00BD1722"/>
    <w:rsid w:val="00BD1AF9"/>
    <w:rsid w:val="00BD28C9"/>
    <w:rsid w:val="00BD2BEE"/>
    <w:rsid w:val="00BD50B6"/>
    <w:rsid w:val="00BD55DB"/>
    <w:rsid w:val="00BD5F7A"/>
    <w:rsid w:val="00BD64A7"/>
    <w:rsid w:val="00BD6AEF"/>
    <w:rsid w:val="00BE0328"/>
    <w:rsid w:val="00BE0366"/>
    <w:rsid w:val="00BE3DDA"/>
    <w:rsid w:val="00BE410C"/>
    <w:rsid w:val="00BE6375"/>
    <w:rsid w:val="00BE6946"/>
    <w:rsid w:val="00BF0A4D"/>
    <w:rsid w:val="00BF0B93"/>
    <w:rsid w:val="00BF112F"/>
    <w:rsid w:val="00BF2FE7"/>
    <w:rsid w:val="00BF321B"/>
    <w:rsid w:val="00BF44A2"/>
    <w:rsid w:val="00BF47BB"/>
    <w:rsid w:val="00BF48D9"/>
    <w:rsid w:val="00BF5DE4"/>
    <w:rsid w:val="00BF7D96"/>
    <w:rsid w:val="00C0216B"/>
    <w:rsid w:val="00C0269A"/>
    <w:rsid w:val="00C03371"/>
    <w:rsid w:val="00C03494"/>
    <w:rsid w:val="00C03985"/>
    <w:rsid w:val="00C043B7"/>
    <w:rsid w:val="00C05702"/>
    <w:rsid w:val="00C10E29"/>
    <w:rsid w:val="00C12F1D"/>
    <w:rsid w:val="00C14372"/>
    <w:rsid w:val="00C149C5"/>
    <w:rsid w:val="00C2196C"/>
    <w:rsid w:val="00C24A4C"/>
    <w:rsid w:val="00C24BE7"/>
    <w:rsid w:val="00C2511F"/>
    <w:rsid w:val="00C268BE"/>
    <w:rsid w:val="00C276B3"/>
    <w:rsid w:val="00C3111E"/>
    <w:rsid w:val="00C314EE"/>
    <w:rsid w:val="00C31509"/>
    <w:rsid w:val="00C333FF"/>
    <w:rsid w:val="00C3388D"/>
    <w:rsid w:val="00C33F75"/>
    <w:rsid w:val="00C34673"/>
    <w:rsid w:val="00C34BD8"/>
    <w:rsid w:val="00C35091"/>
    <w:rsid w:val="00C35CD5"/>
    <w:rsid w:val="00C35E32"/>
    <w:rsid w:val="00C40C45"/>
    <w:rsid w:val="00C41869"/>
    <w:rsid w:val="00C4479F"/>
    <w:rsid w:val="00C44A10"/>
    <w:rsid w:val="00C44E76"/>
    <w:rsid w:val="00C45231"/>
    <w:rsid w:val="00C46D22"/>
    <w:rsid w:val="00C46E6A"/>
    <w:rsid w:val="00C47211"/>
    <w:rsid w:val="00C502F0"/>
    <w:rsid w:val="00C50A25"/>
    <w:rsid w:val="00C51C8C"/>
    <w:rsid w:val="00C55ACA"/>
    <w:rsid w:val="00C56444"/>
    <w:rsid w:val="00C5670D"/>
    <w:rsid w:val="00C572F8"/>
    <w:rsid w:val="00C579A9"/>
    <w:rsid w:val="00C57BB2"/>
    <w:rsid w:val="00C60C24"/>
    <w:rsid w:val="00C60F0A"/>
    <w:rsid w:val="00C612F9"/>
    <w:rsid w:val="00C61754"/>
    <w:rsid w:val="00C63535"/>
    <w:rsid w:val="00C63745"/>
    <w:rsid w:val="00C65354"/>
    <w:rsid w:val="00C656F3"/>
    <w:rsid w:val="00C65EB6"/>
    <w:rsid w:val="00C66A88"/>
    <w:rsid w:val="00C71573"/>
    <w:rsid w:val="00C7179F"/>
    <w:rsid w:val="00C71927"/>
    <w:rsid w:val="00C71A03"/>
    <w:rsid w:val="00C72D17"/>
    <w:rsid w:val="00C73B94"/>
    <w:rsid w:val="00C73EE8"/>
    <w:rsid w:val="00C74368"/>
    <w:rsid w:val="00C7495F"/>
    <w:rsid w:val="00C74CAF"/>
    <w:rsid w:val="00C76397"/>
    <w:rsid w:val="00C76663"/>
    <w:rsid w:val="00C8003B"/>
    <w:rsid w:val="00C80C0A"/>
    <w:rsid w:val="00C823B0"/>
    <w:rsid w:val="00C8313A"/>
    <w:rsid w:val="00C83FAD"/>
    <w:rsid w:val="00C87404"/>
    <w:rsid w:val="00C87DA3"/>
    <w:rsid w:val="00C90D2C"/>
    <w:rsid w:val="00C93263"/>
    <w:rsid w:val="00C9396E"/>
    <w:rsid w:val="00C96B30"/>
    <w:rsid w:val="00C96E86"/>
    <w:rsid w:val="00CA1D2D"/>
    <w:rsid w:val="00CA2E55"/>
    <w:rsid w:val="00CA41B8"/>
    <w:rsid w:val="00CA5263"/>
    <w:rsid w:val="00CA5947"/>
    <w:rsid w:val="00CA700C"/>
    <w:rsid w:val="00CA723B"/>
    <w:rsid w:val="00CB1D51"/>
    <w:rsid w:val="00CB215B"/>
    <w:rsid w:val="00CB2C30"/>
    <w:rsid w:val="00CB493C"/>
    <w:rsid w:val="00CB70E5"/>
    <w:rsid w:val="00CC042F"/>
    <w:rsid w:val="00CC1442"/>
    <w:rsid w:val="00CC17C5"/>
    <w:rsid w:val="00CC1C93"/>
    <w:rsid w:val="00CC23AB"/>
    <w:rsid w:val="00CC2C52"/>
    <w:rsid w:val="00CC4416"/>
    <w:rsid w:val="00CC5FAC"/>
    <w:rsid w:val="00CC60D7"/>
    <w:rsid w:val="00CC65E9"/>
    <w:rsid w:val="00CC73E1"/>
    <w:rsid w:val="00CC7F44"/>
    <w:rsid w:val="00CD073C"/>
    <w:rsid w:val="00CD6190"/>
    <w:rsid w:val="00CD6A23"/>
    <w:rsid w:val="00CD7875"/>
    <w:rsid w:val="00CD7D61"/>
    <w:rsid w:val="00CD7E17"/>
    <w:rsid w:val="00CE00E1"/>
    <w:rsid w:val="00CE1408"/>
    <w:rsid w:val="00CE1A04"/>
    <w:rsid w:val="00CE2193"/>
    <w:rsid w:val="00CE231E"/>
    <w:rsid w:val="00CE2DAF"/>
    <w:rsid w:val="00CE3A4C"/>
    <w:rsid w:val="00CE6ADD"/>
    <w:rsid w:val="00CF18D8"/>
    <w:rsid w:val="00CF2942"/>
    <w:rsid w:val="00CF4783"/>
    <w:rsid w:val="00CF4F69"/>
    <w:rsid w:val="00CF5CE9"/>
    <w:rsid w:val="00CF5D20"/>
    <w:rsid w:val="00CF5E0F"/>
    <w:rsid w:val="00CF699C"/>
    <w:rsid w:val="00D0275F"/>
    <w:rsid w:val="00D02AA8"/>
    <w:rsid w:val="00D03F99"/>
    <w:rsid w:val="00D054BC"/>
    <w:rsid w:val="00D06018"/>
    <w:rsid w:val="00D063DA"/>
    <w:rsid w:val="00D06678"/>
    <w:rsid w:val="00D07806"/>
    <w:rsid w:val="00D103A7"/>
    <w:rsid w:val="00D1055C"/>
    <w:rsid w:val="00D15EC5"/>
    <w:rsid w:val="00D16A0A"/>
    <w:rsid w:val="00D17A8C"/>
    <w:rsid w:val="00D2033F"/>
    <w:rsid w:val="00D203B3"/>
    <w:rsid w:val="00D2045C"/>
    <w:rsid w:val="00D21B87"/>
    <w:rsid w:val="00D21BED"/>
    <w:rsid w:val="00D23785"/>
    <w:rsid w:val="00D237BF"/>
    <w:rsid w:val="00D24309"/>
    <w:rsid w:val="00D2602C"/>
    <w:rsid w:val="00D267CD"/>
    <w:rsid w:val="00D26C5B"/>
    <w:rsid w:val="00D27260"/>
    <w:rsid w:val="00D30A56"/>
    <w:rsid w:val="00D31B5D"/>
    <w:rsid w:val="00D31ED6"/>
    <w:rsid w:val="00D3255B"/>
    <w:rsid w:val="00D3508A"/>
    <w:rsid w:val="00D403FA"/>
    <w:rsid w:val="00D4108A"/>
    <w:rsid w:val="00D426C3"/>
    <w:rsid w:val="00D435D6"/>
    <w:rsid w:val="00D43DAD"/>
    <w:rsid w:val="00D44422"/>
    <w:rsid w:val="00D4508E"/>
    <w:rsid w:val="00D46E0B"/>
    <w:rsid w:val="00D46EDC"/>
    <w:rsid w:val="00D50101"/>
    <w:rsid w:val="00D50182"/>
    <w:rsid w:val="00D52630"/>
    <w:rsid w:val="00D566F3"/>
    <w:rsid w:val="00D57C75"/>
    <w:rsid w:val="00D601E7"/>
    <w:rsid w:val="00D622EE"/>
    <w:rsid w:val="00D63E35"/>
    <w:rsid w:val="00D654C1"/>
    <w:rsid w:val="00D65F6E"/>
    <w:rsid w:val="00D6666B"/>
    <w:rsid w:val="00D67409"/>
    <w:rsid w:val="00D678C6"/>
    <w:rsid w:val="00D716C2"/>
    <w:rsid w:val="00D73805"/>
    <w:rsid w:val="00D73A62"/>
    <w:rsid w:val="00D766A3"/>
    <w:rsid w:val="00D800E9"/>
    <w:rsid w:val="00D802CD"/>
    <w:rsid w:val="00D80A2A"/>
    <w:rsid w:val="00D81568"/>
    <w:rsid w:val="00D818FA"/>
    <w:rsid w:val="00D823A5"/>
    <w:rsid w:val="00D82498"/>
    <w:rsid w:val="00D83658"/>
    <w:rsid w:val="00D83C5E"/>
    <w:rsid w:val="00D83E7E"/>
    <w:rsid w:val="00D83F5E"/>
    <w:rsid w:val="00D85D6C"/>
    <w:rsid w:val="00D86378"/>
    <w:rsid w:val="00D871F8"/>
    <w:rsid w:val="00D87445"/>
    <w:rsid w:val="00D9145A"/>
    <w:rsid w:val="00D9237B"/>
    <w:rsid w:val="00D93B04"/>
    <w:rsid w:val="00D96C54"/>
    <w:rsid w:val="00D96D07"/>
    <w:rsid w:val="00DA26A6"/>
    <w:rsid w:val="00DA49C8"/>
    <w:rsid w:val="00DA4BA1"/>
    <w:rsid w:val="00DA5A1E"/>
    <w:rsid w:val="00DA5D25"/>
    <w:rsid w:val="00DB00F5"/>
    <w:rsid w:val="00DB08DE"/>
    <w:rsid w:val="00DB1ED1"/>
    <w:rsid w:val="00DB22A9"/>
    <w:rsid w:val="00DB3914"/>
    <w:rsid w:val="00DB551C"/>
    <w:rsid w:val="00DB57B2"/>
    <w:rsid w:val="00DB7E18"/>
    <w:rsid w:val="00DC04AE"/>
    <w:rsid w:val="00DC0619"/>
    <w:rsid w:val="00DC2336"/>
    <w:rsid w:val="00DC2527"/>
    <w:rsid w:val="00DC338E"/>
    <w:rsid w:val="00DC3446"/>
    <w:rsid w:val="00DC39B0"/>
    <w:rsid w:val="00DC43F9"/>
    <w:rsid w:val="00DC4CC5"/>
    <w:rsid w:val="00DC675D"/>
    <w:rsid w:val="00DC694E"/>
    <w:rsid w:val="00DC6B73"/>
    <w:rsid w:val="00DC6E8F"/>
    <w:rsid w:val="00DD05E5"/>
    <w:rsid w:val="00DD1ADC"/>
    <w:rsid w:val="00DD1BF2"/>
    <w:rsid w:val="00DD2345"/>
    <w:rsid w:val="00DD2F9D"/>
    <w:rsid w:val="00DD58B0"/>
    <w:rsid w:val="00DD5A2A"/>
    <w:rsid w:val="00DD5A53"/>
    <w:rsid w:val="00DD5D2A"/>
    <w:rsid w:val="00DD61FA"/>
    <w:rsid w:val="00DD6414"/>
    <w:rsid w:val="00DE05D3"/>
    <w:rsid w:val="00DE1D49"/>
    <w:rsid w:val="00DE2A5C"/>
    <w:rsid w:val="00DE6B05"/>
    <w:rsid w:val="00DE7821"/>
    <w:rsid w:val="00DE7920"/>
    <w:rsid w:val="00DE7B21"/>
    <w:rsid w:val="00DF0AC5"/>
    <w:rsid w:val="00DF23AD"/>
    <w:rsid w:val="00DF3AE1"/>
    <w:rsid w:val="00DF501E"/>
    <w:rsid w:val="00DF505D"/>
    <w:rsid w:val="00DF658D"/>
    <w:rsid w:val="00DF7EBD"/>
    <w:rsid w:val="00E007F4"/>
    <w:rsid w:val="00E0197E"/>
    <w:rsid w:val="00E023CE"/>
    <w:rsid w:val="00E038BD"/>
    <w:rsid w:val="00E04E7F"/>
    <w:rsid w:val="00E05ED9"/>
    <w:rsid w:val="00E10388"/>
    <w:rsid w:val="00E10E39"/>
    <w:rsid w:val="00E112C9"/>
    <w:rsid w:val="00E11F12"/>
    <w:rsid w:val="00E12023"/>
    <w:rsid w:val="00E139C4"/>
    <w:rsid w:val="00E1706C"/>
    <w:rsid w:val="00E17B12"/>
    <w:rsid w:val="00E17D4B"/>
    <w:rsid w:val="00E20CE2"/>
    <w:rsid w:val="00E20FE9"/>
    <w:rsid w:val="00E2128F"/>
    <w:rsid w:val="00E24921"/>
    <w:rsid w:val="00E24D8E"/>
    <w:rsid w:val="00E318C6"/>
    <w:rsid w:val="00E32F7C"/>
    <w:rsid w:val="00E336E7"/>
    <w:rsid w:val="00E34622"/>
    <w:rsid w:val="00E35D18"/>
    <w:rsid w:val="00E36035"/>
    <w:rsid w:val="00E37130"/>
    <w:rsid w:val="00E37A3C"/>
    <w:rsid w:val="00E40057"/>
    <w:rsid w:val="00E40BA1"/>
    <w:rsid w:val="00E40CAD"/>
    <w:rsid w:val="00E41640"/>
    <w:rsid w:val="00E41AA0"/>
    <w:rsid w:val="00E4208A"/>
    <w:rsid w:val="00E4304F"/>
    <w:rsid w:val="00E446F1"/>
    <w:rsid w:val="00E45A87"/>
    <w:rsid w:val="00E472B7"/>
    <w:rsid w:val="00E477E5"/>
    <w:rsid w:val="00E507BD"/>
    <w:rsid w:val="00E510C4"/>
    <w:rsid w:val="00E51F38"/>
    <w:rsid w:val="00E52CDA"/>
    <w:rsid w:val="00E532CF"/>
    <w:rsid w:val="00E53ACB"/>
    <w:rsid w:val="00E54463"/>
    <w:rsid w:val="00E5465E"/>
    <w:rsid w:val="00E54B8E"/>
    <w:rsid w:val="00E600C2"/>
    <w:rsid w:val="00E62A0C"/>
    <w:rsid w:val="00E6393D"/>
    <w:rsid w:val="00E64A10"/>
    <w:rsid w:val="00E64F9D"/>
    <w:rsid w:val="00E659DC"/>
    <w:rsid w:val="00E666DE"/>
    <w:rsid w:val="00E6679D"/>
    <w:rsid w:val="00E701C5"/>
    <w:rsid w:val="00E70296"/>
    <w:rsid w:val="00E7127F"/>
    <w:rsid w:val="00E71AAA"/>
    <w:rsid w:val="00E723C2"/>
    <w:rsid w:val="00E72A3D"/>
    <w:rsid w:val="00E73194"/>
    <w:rsid w:val="00E73BA7"/>
    <w:rsid w:val="00E752BE"/>
    <w:rsid w:val="00E75D41"/>
    <w:rsid w:val="00E76694"/>
    <w:rsid w:val="00E77A39"/>
    <w:rsid w:val="00E81E7F"/>
    <w:rsid w:val="00E823CF"/>
    <w:rsid w:val="00E82897"/>
    <w:rsid w:val="00E8381F"/>
    <w:rsid w:val="00E83FE4"/>
    <w:rsid w:val="00E85CD4"/>
    <w:rsid w:val="00E86008"/>
    <w:rsid w:val="00E860A2"/>
    <w:rsid w:val="00E8706F"/>
    <w:rsid w:val="00E876AF"/>
    <w:rsid w:val="00E9011C"/>
    <w:rsid w:val="00E91114"/>
    <w:rsid w:val="00E915F2"/>
    <w:rsid w:val="00E922AD"/>
    <w:rsid w:val="00E92DAA"/>
    <w:rsid w:val="00E93D13"/>
    <w:rsid w:val="00E94BEB"/>
    <w:rsid w:val="00E95744"/>
    <w:rsid w:val="00E971B6"/>
    <w:rsid w:val="00E97B4C"/>
    <w:rsid w:val="00EA096B"/>
    <w:rsid w:val="00EA17D3"/>
    <w:rsid w:val="00EA1E21"/>
    <w:rsid w:val="00EA3067"/>
    <w:rsid w:val="00EA3484"/>
    <w:rsid w:val="00EA4278"/>
    <w:rsid w:val="00EA49AE"/>
    <w:rsid w:val="00EA4F8E"/>
    <w:rsid w:val="00EA61BE"/>
    <w:rsid w:val="00EA717F"/>
    <w:rsid w:val="00EB068F"/>
    <w:rsid w:val="00EB08BF"/>
    <w:rsid w:val="00EB15B6"/>
    <w:rsid w:val="00EB174E"/>
    <w:rsid w:val="00EB2861"/>
    <w:rsid w:val="00EB3576"/>
    <w:rsid w:val="00EB3592"/>
    <w:rsid w:val="00EB3D62"/>
    <w:rsid w:val="00EB4130"/>
    <w:rsid w:val="00EB451C"/>
    <w:rsid w:val="00EB4F2B"/>
    <w:rsid w:val="00EB51AD"/>
    <w:rsid w:val="00EB61BF"/>
    <w:rsid w:val="00EB67B8"/>
    <w:rsid w:val="00EC04A5"/>
    <w:rsid w:val="00EC090F"/>
    <w:rsid w:val="00EC1E3E"/>
    <w:rsid w:val="00EC3CE0"/>
    <w:rsid w:val="00EC3E93"/>
    <w:rsid w:val="00EC4A7C"/>
    <w:rsid w:val="00EC4ECD"/>
    <w:rsid w:val="00EC51B0"/>
    <w:rsid w:val="00EC580F"/>
    <w:rsid w:val="00EC6200"/>
    <w:rsid w:val="00ED0799"/>
    <w:rsid w:val="00ED08B6"/>
    <w:rsid w:val="00ED1183"/>
    <w:rsid w:val="00ED1B1E"/>
    <w:rsid w:val="00ED2436"/>
    <w:rsid w:val="00ED255D"/>
    <w:rsid w:val="00ED36FC"/>
    <w:rsid w:val="00ED3C05"/>
    <w:rsid w:val="00ED5377"/>
    <w:rsid w:val="00ED68D3"/>
    <w:rsid w:val="00ED7592"/>
    <w:rsid w:val="00ED76A0"/>
    <w:rsid w:val="00EE0338"/>
    <w:rsid w:val="00EE14F6"/>
    <w:rsid w:val="00EE1988"/>
    <w:rsid w:val="00EE1D02"/>
    <w:rsid w:val="00EE1E49"/>
    <w:rsid w:val="00EE22D1"/>
    <w:rsid w:val="00EE3EA9"/>
    <w:rsid w:val="00EE5468"/>
    <w:rsid w:val="00EF006C"/>
    <w:rsid w:val="00EF07D1"/>
    <w:rsid w:val="00EF2553"/>
    <w:rsid w:val="00EF33D8"/>
    <w:rsid w:val="00EF3454"/>
    <w:rsid w:val="00EF3782"/>
    <w:rsid w:val="00EF5996"/>
    <w:rsid w:val="00EF6435"/>
    <w:rsid w:val="00EF7DD8"/>
    <w:rsid w:val="00EF7EC6"/>
    <w:rsid w:val="00F009C2"/>
    <w:rsid w:val="00F01484"/>
    <w:rsid w:val="00F02031"/>
    <w:rsid w:val="00F02356"/>
    <w:rsid w:val="00F025CA"/>
    <w:rsid w:val="00F0276F"/>
    <w:rsid w:val="00F02FCC"/>
    <w:rsid w:val="00F066B5"/>
    <w:rsid w:val="00F102E0"/>
    <w:rsid w:val="00F1044A"/>
    <w:rsid w:val="00F114CA"/>
    <w:rsid w:val="00F12AF8"/>
    <w:rsid w:val="00F134E5"/>
    <w:rsid w:val="00F14ED0"/>
    <w:rsid w:val="00F15ADC"/>
    <w:rsid w:val="00F1758D"/>
    <w:rsid w:val="00F178E3"/>
    <w:rsid w:val="00F17DD2"/>
    <w:rsid w:val="00F203F0"/>
    <w:rsid w:val="00F2047E"/>
    <w:rsid w:val="00F2129E"/>
    <w:rsid w:val="00F221E3"/>
    <w:rsid w:val="00F25542"/>
    <w:rsid w:val="00F25AE5"/>
    <w:rsid w:val="00F30E8D"/>
    <w:rsid w:val="00F30F7A"/>
    <w:rsid w:val="00F312EF"/>
    <w:rsid w:val="00F32D50"/>
    <w:rsid w:val="00F331E7"/>
    <w:rsid w:val="00F333DD"/>
    <w:rsid w:val="00F343E4"/>
    <w:rsid w:val="00F348F7"/>
    <w:rsid w:val="00F34BC4"/>
    <w:rsid w:val="00F35B54"/>
    <w:rsid w:val="00F37393"/>
    <w:rsid w:val="00F3746B"/>
    <w:rsid w:val="00F37875"/>
    <w:rsid w:val="00F40517"/>
    <w:rsid w:val="00F41600"/>
    <w:rsid w:val="00F418C1"/>
    <w:rsid w:val="00F42799"/>
    <w:rsid w:val="00F4311B"/>
    <w:rsid w:val="00F44C00"/>
    <w:rsid w:val="00F45745"/>
    <w:rsid w:val="00F47664"/>
    <w:rsid w:val="00F519CC"/>
    <w:rsid w:val="00F5209E"/>
    <w:rsid w:val="00F52B19"/>
    <w:rsid w:val="00F53039"/>
    <w:rsid w:val="00F54426"/>
    <w:rsid w:val="00F54A48"/>
    <w:rsid w:val="00F54BC6"/>
    <w:rsid w:val="00F54E33"/>
    <w:rsid w:val="00F5609F"/>
    <w:rsid w:val="00F5634D"/>
    <w:rsid w:val="00F56712"/>
    <w:rsid w:val="00F57FBB"/>
    <w:rsid w:val="00F603BB"/>
    <w:rsid w:val="00F623EB"/>
    <w:rsid w:val="00F63E78"/>
    <w:rsid w:val="00F64D64"/>
    <w:rsid w:val="00F65A69"/>
    <w:rsid w:val="00F661D8"/>
    <w:rsid w:val="00F67B05"/>
    <w:rsid w:val="00F70EB9"/>
    <w:rsid w:val="00F7111F"/>
    <w:rsid w:val="00F71B43"/>
    <w:rsid w:val="00F71C7E"/>
    <w:rsid w:val="00F71F85"/>
    <w:rsid w:val="00F74297"/>
    <w:rsid w:val="00F742B6"/>
    <w:rsid w:val="00F7433E"/>
    <w:rsid w:val="00F8100A"/>
    <w:rsid w:val="00F81111"/>
    <w:rsid w:val="00F81331"/>
    <w:rsid w:val="00F816A6"/>
    <w:rsid w:val="00F81E9A"/>
    <w:rsid w:val="00F83ACE"/>
    <w:rsid w:val="00F84306"/>
    <w:rsid w:val="00F852DE"/>
    <w:rsid w:val="00F85517"/>
    <w:rsid w:val="00F86787"/>
    <w:rsid w:val="00F868BC"/>
    <w:rsid w:val="00F86AD8"/>
    <w:rsid w:val="00F90BBB"/>
    <w:rsid w:val="00F90FD1"/>
    <w:rsid w:val="00F9536E"/>
    <w:rsid w:val="00F97990"/>
    <w:rsid w:val="00FA11B7"/>
    <w:rsid w:val="00FA146F"/>
    <w:rsid w:val="00FA178A"/>
    <w:rsid w:val="00FA1B86"/>
    <w:rsid w:val="00FA220F"/>
    <w:rsid w:val="00FA32E9"/>
    <w:rsid w:val="00FA421B"/>
    <w:rsid w:val="00FA4293"/>
    <w:rsid w:val="00FA55B7"/>
    <w:rsid w:val="00FA7FE6"/>
    <w:rsid w:val="00FB04AC"/>
    <w:rsid w:val="00FB0C75"/>
    <w:rsid w:val="00FB0E15"/>
    <w:rsid w:val="00FB18F9"/>
    <w:rsid w:val="00FB250F"/>
    <w:rsid w:val="00FB27CB"/>
    <w:rsid w:val="00FB39C7"/>
    <w:rsid w:val="00FB3FF9"/>
    <w:rsid w:val="00FB5DDA"/>
    <w:rsid w:val="00FB685D"/>
    <w:rsid w:val="00FB7AC5"/>
    <w:rsid w:val="00FC0613"/>
    <w:rsid w:val="00FC3577"/>
    <w:rsid w:val="00FC45C5"/>
    <w:rsid w:val="00FC510E"/>
    <w:rsid w:val="00FC5D2F"/>
    <w:rsid w:val="00FC6C95"/>
    <w:rsid w:val="00FC74EE"/>
    <w:rsid w:val="00FC77D7"/>
    <w:rsid w:val="00FD0938"/>
    <w:rsid w:val="00FD1D6C"/>
    <w:rsid w:val="00FD284C"/>
    <w:rsid w:val="00FD2C52"/>
    <w:rsid w:val="00FD2F99"/>
    <w:rsid w:val="00FD5FB7"/>
    <w:rsid w:val="00FD68D8"/>
    <w:rsid w:val="00FD7C2B"/>
    <w:rsid w:val="00FE077D"/>
    <w:rsid w:val="00FE1039"/>
    <w:rsid w:val="00FE2133"/>
    <w:rsid w:val="00FE3666"/>
    <w:rsid w:val="00FE4494"/>
    <w:rsid w:val="00FE5675"/>
    <w:rsid w:val="00FE5FFA"/>
    <w:rsid w:val="00FE7A38"/>
    <w:rsid w:val="00FF2668"/>
    <w:rsid w:val="00FF2B7D"/>
    <w:rsid w:val="00FF3438"/>
    <w:rsid w:val="00FF38BD"/>
    <w:rsid w:val="00FF5305"/>
    <w:rsid w:val="00FF7BB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7C772"/>
  <w15:chartTrackingRefBased/>
  <w15:docId w15:val="{CF15A5BC-0F16-4651-973C-CF3DA1AE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sz w:val="24"/>
        <w:szCs w:val="24"/>
        <w:lang w:val="cs-CZ" w:eastAsia="cs-CZ" w:bidi="ar-SA"/>
      </w:rPr>
    </w:rPrDefault>
    <w:pPrDefault/>
  </w:docDefaults>
  <w:latentStyles w:defLockedState="0" w:defUIPriority="0" w:defSemiHidden="0" w:defUnhideWhenUsed="0" w:defQFormat="0" w:count="376">
    <w:lsdException w:name="heading 1" w:uiPriority="9" w:qFormat="1"/>
    <w:lsdException w:name="heading 2" w:uiPriority="1" w:qFormat="1"/>
    <w:lsdException w:name="heading 3" w:uiPriority="9"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annotation reference" w:uiPriority="99"/>
    <w:lsdException w:name="endnote reference" w:uiPriority="99"/>
    <w:lsdException w:name="endnote text" w:uiPriority="99"/>
    <w:lsdException w:name="List Bullet" w:qFormat="1"/>
    <w:lsdException w:name="List Number" w:qFormat="1"/>
    <w:lsdException w:name="Title" w:uiPriority="10"/>
    <w:lsdException w:name="Subtitle" w:uiPriority="11"/>
    <w:lsdException w:name="Hyperlink" w:uiPriority="99"/>
    <w:lsdException w:name="FollowedHyperlink" w:uiPriority="99"/>
    <w:lsdException w:name="Strong" w:uiPriority="22" w:qFormat="1"/>
    <w:lsdException w:name="Normal (Web)" w:uiPriority="99"/>
    <w:lsdException w:name="HTML Preformatted" w:semiHidden="1" w:uiPriority="99" w:unhideWhenUsed="1"/>
    <w:lsdException w:name="HTML Variable"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uiPriority="51"/>
    <w:lsdException w:name="Grid Table 7 Colorful"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uiPriority="51"/>
    <w:lsdException w:name="Grid Table 7 Colorful Accent 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uiPriority="51"/>
    <w:lsdException w:name="Grid Table 7 Colorful Accent 2"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uiPriority="51"/>
    <w:lsdException w:name="Grid Table 7 Colorful Accent 3"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uiPriority="51"/>
    <w:lsdException w:name="Grid Table 7 Colorful Accent 4"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uiPriority="51"/>
    <w:lsdException w:name="Grid Table 7 Colorful Accent 6"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uiPriority="51"/>
    <w:lsdException w:name="List Table 7 Colorful"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uiPriority="51"/>
    <w:lsdException w:name="List Table 7 Colorful Accent 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uiPriority="51"/>
    <w:lsdException w:name="List Table 7 Colorful Accent 2"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uiPriority="51"/>
    <w:lsdException w:name="List Table 7 Colorful Accent 3"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uiPriority="51"/>
    <w:lsdException w:name="List Table 7 Colorful Accent 4"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rsid w:val="00993E5C"/>
  </w:style>
  <w:style w:type="paragraph" w:styleId="Nadpis1">
    <w:name w:val="heading 1"/>
    <w:basedOn w:val="ZPNadpis1"/>
    <w:next w:val="Odstavec1"/>
    <w:link w:val="Nadpis1Char"/>
    <w:uiPriority w:val="9"/>
    <w:qFormat/>
    <w:rsid w:val="0006632C"/>
    <w:pPr>
      <w:numPr>
        <w:numId w:val="13"/>
      </w:numPr>
    </w:pPr>
  </w:style>
  <w:style w:type="paragraph" w:styleId="Nadpis2">
    <w:name w:val="heading 2"/>
    <w:basedOn w:val="ZPNadpis2"/>
    <w:next w:val="Odstavec1"/>
    <w:link w:val="Nadpis2Char"/>
    <w:uiPriority w:val="1"/>
    <w:qFormat/>
    <w:rsid w:val="0006632C"/>
    <w:pPr>
      <w:numPr>
        <w:ilvl w:val="1"/>
        <w:numId w:val="13"/>
      </w:numPr>
    </w:pPr>
    <w:rPr>
      <w:bCs w:val="0"/>
      <w:iCs/>
    </w:rPr>
  </w:style>
  <w:style w:type="paragraph" w:styleId="Nadpis3">
    <w:name w:val="heading 3"/>
    <w:basedOn w:val="ZPNadpis3"/>
    <w:next w:val="Odstavec1"/>
    <w:link w:val="Nadpis3Char"/>
    <w:uiPriority w:val="9"/>
    <w:qFormat/>
    <w:rsid w:val="0006632C"/>
    <w:pPr>
      <w:numPr>
        <w:ilvl w:val="2"/>
        <w:numId w:val="13"/>
      </w:numPr>
    </w:pPr>
  </w:style>
  <w:style w:type="paragraph" w:styleId="Nadpis4">
    <w:name w:val="heading 4"/>
    <w:basedOn w:val="Normln"/>
    <w:next w:val="Normln"/>
    <w:link w:val="Nadpis4Char"/>
    <w:uiPriority w:val="9"/>
    <w:unhideWhenUsed/>
    <w:rsid w:val="00743F57"/>
    <w:pPr>
      <w:keepNext/>
      <w:spacing w:before="240" w:after="60"/>
      <w:outlineLvl w:val="3"/>
    </w:pPr>
    <w:rPr>
      <w:rFonts w:ascii="Calibri" w:hAnsi="Calibri"/>
      <w:b/>
      <w:bCs/>
      <w:sz w:val="28"/>
      <w:szCs w:val="28"/>
    </w:rPr>
  </w:style>
  <w:style w:type="paragraph" w:styleId="Nadpis5">
    <w:name w:val="heading 5"/>
    <w:basedOn w:val="Nadpis3"/>
    <w:next w:val="Normln"/>
    <w:link w:val="Nadpis5Char"/>
    <w:uiPriority w:val="9"/>
    <w:rsid w:val="00AB6916"/>
    <w:pPr>
      <w:spacing w:before="120" w:after="240" w:line="360" w:lineRule="auto"/>
      <w:ind w:left="1008" w:hanging="1008"/>
      <w:outlineLvl w:val="4"/>
    </w:pPr>
    <w:rPr>
      <w:rFonts w:cs="Times New Roman"/>
      <w:lang w:eastAsia="sk-SK"/>
    </w:rPr>
  </w:style>
  <w:style w:type="paragraph" w:styleId="Nadpis6">
    <w:name w:val="heading 6"/>
    <w:basedOn w:val="Normln"/>
    <w:next w:val="Normln"/>
    <w:link w:val="Nadpis6Char"/>
    <w:uiPriority w:val="9"/>
    <w:unhideWhenUsed/>
    <w:rsid w:val="00743F57"/>
    <w:pPr>
      <w:spacing w:before="240" w:after="60"/>
      <w:outlineLvl w:val="5"/>
    </w:pPr>
    <w:rPr>
      <w:rFonts w:ascii="Calibri" w:hAnsi="Calibri"/>
      <w:b/>
      <w:bCs/>
      <w:sz w:val="22"/>
      <w:szCs w:val="22"/>
    </w:rPr>
  </w:style>
  <w:style w:type="paragraph" w:styleId="Nadpis7">
    <w:name w:val="heading 7"/>
    <w:basedOn w:val="Normln"/>
    <w:next w:val="Normln"/>
    <w:link w:val="Nadpis7Char"/>
    <w:uiPriority w:val="9"/>
    <w:unhideWhenUsed/>
    <w:rsid w:val="00743F57"/>
    <w:pPr>
      <w:spacing w:before="240" w:after="60"/>
      <w:outlineLvl w:val="6"/>
    </w:pPr>
    <w:rPr>
      <w:rFonts w:ascii="Calibri" w:hAnsi="Calibri"/>
    </w:rPr>
  </w:style>
  <w:style w:type="paragraph" w:styleId="Nadpis8">
    <w:name w:val="heading 8"/>
    <w:basedOn w:val="Nadpis3"/>
    <w:next w:val="Normln"/>
    <w:link w:val="Nadpis8Char"/>
    <w:uiPriority w:val="9"/>
    <w:rsid w:val="00AB6916"/>
    <w:pPr>
      <w:spacing w:before="120" w:after="240" w:line="360" w:lineRule="auto"/>
      <w:ind w:left="1440" w:hanging="1440"/>
      <w:outlineLvl w:val="7"/>
    </w:pPr>
    <w:rPr>
      <w:rFonts w:cs="Times New Roman"/>
      <w:bCs w:val="0"/>
      <w:lang w:eastAsia="sk-SK"/>
    </w:rPr>
  </w:style>
  <w:style w:type="paragraph" w:styleId="Nadpis9">
    <w:name w:val="heading 9"/>
    <w:basedOn w:val="Normln"/>
    <w:next w:val="Normln"/>
    <w:link w:val="Nadpis9Char"/>
    <w:uiPriority w:val="9"/>
    <w:unhideWhenUsed/>
    <w:rsid w:val="00743F57"/>
    <w:p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4Char">
    <w:name w:val="Nadpis 4 Char"/>
    <w:link w:val="Nadpis4"/>
    <w:uiPriority w:val="9"/>
    <w:rsid w:val="00743F57"/>
    <w:rPr>
      <w:rFonts w:ascii="Calibri" w:eastAsia="Times New Roman" w:hAnsi="Calibri" w:cs="Times New Roman"/>
      <w:b/>
      <w:bCs/>
      <w:sz w:val="28"/>
      <w:szCs w:val="28"/>
    </w:rPr>
  </w:style>
  <w:style w:type="character" w:customStyle="1" w:styleId="Nadpis6Char">
    <w:name w:val="Nadpis 6 Char"/>
    <w:link w:val="Nadpis6"/>
    <w:uiPriority w:val="9"/>
    <w:rsid w:val="00743F57"/>
    <w:rPr>
      <w:rFonts w:ascii="Calibri" w:eastAsia="Times New Roman" w:hAnsi="Calibri" w:cs="Times New Roman"/>
      <w:b/>
      <w:bCs/>
      <w:sz w:val="22"/>
      <w:szCs w:val="22"/>
    </w:rPr>
  </w:style>
  <w:style w:type="character" w:customStyle="1" w:styleId="Nadpis7Char">
    <w:name w:val="Nadpis 7 Char"/>
    <w:link w:val="Nadpis7"/>
    <w:uiPriority w:val="9"/>
    <w:rsid w:val="00743F57"/>
    <w:rPr>
      <w:rFonts w:ascii="Calibri" w:eastAsia="Times New Roman" w:hAnsi="Calibri" w:cs="Times New Roman"/>
      <w:sz w:val="24"/>
      <w:szCs w:val="24"/>
    </w:rPr>
  </w:style>
  <w:style w:type="character" w:customStyle="1" w:styleId="Nadpis9Char">
    <w:name w:val="Nadpis 9 Char"/>
    <w:link w:val="Nadpis9"/>
    <w:uiPriority w:val="9"/>
    <w:semiHidden/>
    <w:rsid w:val="00743F57"/>
    <w:rPr>
      <w:rFonts w:ascii="Cambria" w:eastAsia="Times New Roman" w:hAnsi="Cambria" w:cs="Times New Roman"/>
      <w:sz w:val="22"/>
      <w:szCs w:val="22"/>
    </w:rPr>
  </w:style>
  <w:style w:type="paragraph" w:styleId="Obsah1">
    <w:name w:val="toc 1"/>
    <w:basedOn w:val="ZP-Nadpisyzklad"/>
    <w:uiPriority w:val="39"/>
    <w:rsid w:val="00E8706F"/>
    <w:pPr>
      <w:tabs>
        <w:tab w:val="left" w:pos="480"/>
        <w:tab w:val="right" w:pos="8505"/>
      </w:tabs>
      <w:spacing w:before="240" w:after="120" w:line="280" w:lineRule="atLeast"/>
      <w:ind w:left="482" w:right="-2" w:hanging="482"/>
    </w:pPr>
    <w:rPr>
      <w:rFonts w:ascii="Cambria" w:hAnsi="Cambria"/>
      <w:b/>
      <w:bCs w:val="0"/>
      <w:noProof/>
      <w:color w:val="0000DC"/>
    </w:rPr>
  </w:style>
  <w:style w:type="paragraph" w:customStyle="1" w:styleId="ZPZklad">
    <w:name w:val="ZP: Základ"/>
    <w:link w:val="ZPZkladChar"/>
    <w:rsid w:val="0006632C"/>
    <w:pPr>
      <w:spacing w:line="300" w:lineRule="atLeast"/>
      <w:jc w:val="both"/>
    </w:pPr>
  </w:style>
  <w:style w:type="paragraph" w:customStyle="1" w:styleId="Dalodstavce">
    <w:name w:val="Další odstavce"/>
    <w:basedOn w:val="ZPZklad"/>
    <w:link w:val="DalodstavceChar"/>
    <w:uiPriority w:val="20"/>
    <w:qFormat/>
    <w:rsid w:val="00A2558D"/>
    <w:pPr>
      <w:ind w:firstLine="482"/>
    </w:pPr>
  </w:style>
  <w:style w:type="character" w:customStyle="1" w:styleId="DalodstavceChar">
    <w:name w:val="Další odstavce Char"/>
    <w:basedOn w:val="ZPZkladChar"/>
    <w:link w:val="Dalodstavce"/>
    <w:uiPriority w:val="20"/>
    <w:rsid w:val="00656B43"/>
    <w:rPr>
      <w:rFonts w:ascii="Cambria" w:hAnsi="Cambria"/>
      <w:sz w:val="24"/>
      <w:szCs w:val="24"/>
    </w:rPr>
  </w:style>
  <w:style w:type="character" w:customStyle="1" w:styleId="ZPZkladChar">
    <w:name w:val="ZP: Základ Char"/>
    <w:link w:val="ZPZklad"/>
    <w:rsid w:val="0006632C"/>
    <w:rPr>
      <w:rFonts w:ascii="Cambria" w:hAnsi="Cambria"/>
      <w:sz w:val="24"/>
      <w:szCs w:val="24"/>
    </w:rPr>
  </w:style>
  <w:style w:type="paragraph" w:customStyle="1" w:styleId="inZPNadpisy">
    <w:name w:val="inZP: Nadpisy"/>
    <w:basedOn w:val="ZPZklad"/>
    <w:link w:val="inZPNadpisyChar"/>
    <w:rsid w:val="00B9713F"/>
    <w:pPr>
      <w:keepNext/>
      <w:keepLines/>
      <w:suppressAutoHyphens/>
      <w:jc w:val="left"/>
    </w:pPr>
    <w:rPr>
      <w:rFonts w:asciiTheme="majorHAnsi" w:hAnsiTheme="majorHAnsi"/>
      <w:b/>
      <w:kern w:val="32"/>
    </w:rPr>
  </w:style>
  <w:style w:type="character" w:customStyle="1" w:styleId="inZPNadpisyChar">
    <w:name w:val="inZP: Nadpisy Char"/>
    <w:link w:val="inZPNadpisy"/>
    <w:rsid w:val="00B9713F"/>
    <w:rPr>
      <w:rFonts w:asciiTheme="majorHAnsi" w:hAnsiTheme="majorHAnsi"/>
      <w:b/>
      <w:kern w:val="32"/>
      <w:sz w:val="24"/>
      <w:szCs w:val="24"/>
      <w:lang w:val="sk-SK"/>
    </w:rPr>
  </w:style>
  <w:style w:type="paragraph" w:customStyle="1" w:styleId="ZPNadpis1vodn">
    <w:name w:val="ZP Nadpis 1 úvodní"/>
    <w:basedOn w:val="ZPNadpisy1"/>
    <w:rsid w:val="00A00BBC"/>
  </w:style>
  <w:style w:type="paragraph" w:customStyle="1" w:styleId="ZPZapatlich">
    <w:name w:val="ZP Zapatí liché"/>
    <w:basedOn w:val="inZPZhlavapaty"/>
    <w:link w:val="ZPZapatlichChar"/>
    <w:rsid w:val="0095124B"/>
    <w:pPr>
      <w:jc w:val="right"/>
    </w:pPr>
  </w:style>
  <w:style w:type="paragraph" w:customStyle="1" w:styleId="podnadpis">
    <w:name w:val="podnadpis"/>
    <w:basedOn w:val="Normln"/>
    <w:semiHidden/>
    <w:rsid w:val="00B8051E"/>
    <w:pPr>
      <w:numPr>
        <w:ilvl w:val="1"/>
        <w:numId w:val="1"/>
      </w:numPr>
    </w:pPr>
  </w:style>
  <w:style w:type="paragraph" w:customStyle="1" w:styleId="mujnadpis2">
    <w:name w:val="muj nadpis 2"/>
    <w:basedOn w:val="Normln"/>
    <w:semiHidden/>
    <w:rsid w:val="008A0030"/>
  </w:style>
  <w:style w:type="paragraph" w:customStyle="1" w:styleId="inZPZhlavstr">
    <w:name w:val="inZP: Záhlaví str."/>
    <w:basedOn w:val="inZPZhlavapaty"/>
    <w:link w:val="inZPZhlavstrChar"/>
    <w:rsid w:val="00A221A7"/>
    <w:pPr>
      <w:pBdr>
        <w:bottom w:val="single" w:sz="4" w:space="1" w:color="auto"/>
      </w:pBdr>
      <w:tabs>
        <w:tab w:val="left" w:pos="0"/>
        <w:tab w:val="right" w:pos="8505"/>
      </w:tabs>
      <w:spacing w:after="360"/>
      <w:contextualSpacing/>
    </w:pPr>
    <w:rPr>
      <w:rFonts w:asciiTheme="majorHAnsi" w:hAnsiTheme="majorHAnsi"/>
    </w:rPr>
  </w:style>
  <w:style w:type="paragraph" w:customStyle="1" w:styleId="inZPZhlavapaty">
    <w:name w:val="inZP: Záhlaví a paty"/>
    <w:basedOn w:val="ZPZklad"/>
    <w:link w:val="inZPZhlavapatyChar"/>
    <w:rsid w:val="00612ED3"/>
    <w:pPr>
      <w:keepNext/>
      <w:keepLines/>
      <w:suppressAutoHyphens/>
      <w:jc w:val="center"/>
    </w:pPr>
    <w:rPr>
      <w:smallCaps/>
    </w:rPr>
  </w:style>
  <w:style w:type="character" w:customStyle="1" w:styleId="inZPZhlavapatyChar">
    <w:name w:val="inZP: Záhlaví a paty Char"/>
    <w:basedOn w:val="ZPZkladChar"/>
    <w:link w:val="inZPZhlavapaty"/>
    <w:rsid w:val="00612ED3"/>
    <w:rPr>
      <w:rFonts w:ascii="Cambria" w:hAnsi="Cambria"/>
      <w:smallCaps/>
      <w:sz w:val="24"/>
      <w:szCs w:val="24"/>
    </w:rPr>
  </w:style>
  <w:style w:type="character" w:customStyle="1" w:styleId="inZPZhlavstrChar">
    <w:name w:val="inZP: Záhlaví str. Char"/>
    <w:basedOn w:val="inZPZhlavapatyChar"/>
    <w:link w:val="inZPZhlavstr"/>
    <w:rsid w:val="00A221A7"/>
    <w:rPr>
      <w:rFonts w:asciiTheme="majorHAnsi" w:hAnsiTheme="majorHAnsi"/>
      <w:smallCaps/>
      <w:sz w:val="24"/>
      <w:szCs w:val="24"/>
      <w:lang w:val="sk-SK"/>
    </w:rPr>
  </w:style>
  <w:style w:type="numbering" w:customStyle="1" w:styleId="ZPVetsodrkami">
    <w:name w:val="ZP: Výčet s odrážkami"/>
    <w:basedOn w:val="Bezseznamu"/>
    <w:rsid w:val="00E73BA7"/>
    <w:pPr>
      <w:numPr>
        <w:numId w:val="4"/>
      </w:numPr>
    </w:pPr>
  </w:style>
  <w:style w:type="character" w:styleId="Zstupntext">
    <w:name w:val="Placeholder Text"/>
    <w:basedOn w:val="Standardnpsmoodstavce"/>
    <w:uiPriority w:val="99"/>
    <w:semiHidden/>
    <w:rsid w:val="00E24921"/>
    <w:rPr>
      <w:color w:val="808080"/>
    </w:rPr>
  </w:style>
  <w:style w:type="paragraph" w:styleId="Zhlav">
    <w:name w:val="header"/>
    <w:basedOn w:val="Normln"/>
    <w:link w:val="ZhlavChar"/>
    <w:uiPriority w:val="99"/>
    <w:rsid w:val="00984F82"/>
    <w:pPr>
      <w:tabs>
        <w:tab w:val="center" w:pos="4536"/>
        <w:tab w:val="right" w:pos="9072"/>
      </w:tabs>
    </w:pPr>
  </w:style>
  <w:style w:type="paragraph" w:styleId="Zpat">
    <w:name w:val="footer"/>
    <w:basedOn w:val="Normln"/>
    <w:link w:val="ZpatChar"/>
    <w:uiPriority w:val="99"/>
    <w:rsid w:val="00984F82"/>
    <w:pPr>
      <w:tabs>
        <w:tab w:val="center" w:pos="4536"/>
        <w:tab w:val="right" w:pos="9072"/>
      </w:tabs>
    </w:pPr>
  </w:style>
  <w:style w:type="paragraph" w:styleId="Textpoznpodarou">
    <w:name w:val="footnote text"/>
    <w:basedOn w:val="ZPZklad"/>
    <w:link w:val="TextpoznpodarouChar"/>
    <w:rsid w:val="00E73194"/>
    <w:pPr>
      <w:ind w:left="300" w:hanging="300"/>
      <w:jc w:val="left"/>
    </w:pPr>
    <w:rPr>
      <w:sz w:val="20"/>
      <w:szCs w:val="20"/>
    </w:rPr>
  </w:style>
  <w:style w:type="character" w:styleId="Znakapoznpodarou">
    <w:name w:val="footnote reference"/>
    <w:rsid w:val="00E73194"/>
    <w:rPr>
      <w:vertAlign w:val="superscript"/>
    </w:rPr>
  </w:style>
  <w:style w:type="paragraph" w:customStyle="1" w:styleId="inZPTypprce">
    <w:name w:val="inZP: Typ práce"/>
    <w:basedOn w:val="inZPNadpisy"/>
    <w:rsid w:val="00283847"/>
    <w:pPr>
      <w:spacing w:before="560" w:after="360" w:line="360" w:lineRule="atLeast"/>
      <w:jc w:val="center"/>
    </w:pPr>
    <w:rPr>
      <w:sz w:val="36"/>
    </w:rPr>
  </w:style>
  <w:style w:type="paragraph" w:customStyle="1" w:styleId="inZPPolovinodsazen">
    <w:name w:val="inZP: Poloviční odsazení"/>
    <w:basedOn w:val="inZPNadpisy"/>
    <w:rsid w:val="00042887"/>
    <w:pPr>
      <w:spacing w:before="2400" w:after="140"/>
    </w:pPr>
  </w:style>
  <w:style w:type="paragraph" w:styleId="Obsah2">
    <w:name w:val="toc 2"/>
    <w:basedOn w:val="Normln"/>
    <w:autoRedefine/>
    <w:uiPriority w:val="39"/>
    <w:rsid w:val="006959C8"/>
    <w:pPr>
      <w:tabs>
        <w:tab w:val="left" w:pos="851"/>
        <w:tab w:val="right" w:leader="dot" w:pos="8505"/>
      </w:tabs>
      <w:spacing w:before="120"/>
      <w:ind w:left="862" w:hanging="624"/>
    </w:pPr>
    <w:rPr>
      <w:iCs/>
      <w:noProof/>
    </w:rPr>
  </w:style>
  <w:style w:type="paragraph" w:styleId="Obsah3">
    <w:name w:val="toc 3"/>
    <w:basedOn w:val="Normln"/>
    <w:autoRedefine/>
    <w:uiPriority w:val="39"/>
    <w:rsid w:val="00C35CD5"/>
    <w:pPr>
      <w:tabs>
        <w:tab w:val="left" w:pos="1361"/>
        <w:tab w:val="right" w:leader="dot" w:pos="8505"/>
      </w:tabs>
      <w:spacing w:before="120" w:line="280" w:lineRule="atLeast"/>
      <w:ind w:left="482"/>
      <w:jc w:val="both"/>
    </w:pPr>
    <w:rPr>
      <w:noProof/>
    </w:rPr>
  </w:style>
  <w:style w:type="paragraph" w:styleId="Obsah4">
    <w:name w:val="toc 4"/>
    <w:basedOn w:val="Normln"/>
    <w:next w:val="Normln"/>
    <w:autoRedefine/>
    <w:uiPriority w:val="39"/>
    <w:rsid w:val="00A86718"/>
    <w:pPr>
      <w:ind w:left="720"/>
    </w:pPr>
    <w:rPr>
      <w:sz w:val="20"/>
      <w:szCs w:val="20"/>
    </w:rPr>
  </w:style>
  <w:style w:type="paragraph" w:styleId="Obsah5">
    <w:name w:val="toc 5"/>
    <w:basedOn w:val="Normln"/>
    <w:next w:val="Normln"/>
    <w:autoRedefine/>
    <w:uiPriority w:val="39"/>
    <w:rsid w:val="00A86718"/>
    <w:pPr>
      <w:ind w:left="960"/>
    </w:pPr>
    <w:rPr>
      <w:sz w:val="20"/>
      <w:szCs w:val="20"/>
    </w:rPr>
  </w:style>
  <w:style w:type="paragraph" w:styleId="Obsah6">
    <w:name w:val="toc 6"/>
    <w:basedOn w:val="Normln"/>
    <w:next w:val="Normln"/>
    <w:autoRedefine/>
    <w:uiPriority w:val="39"/>
    <w:rsid w:val="00A86718"/>
    <w:pPr>
      <w:ind w:left="1200"/>
    </w:pPr>
    <w:rPr>
      <w:sz w:val="20"/>
      <w:szCs w:val="20"/>
    </w:rPr>
  </w:style>
  <w:style w:type="paragraph" w:styleId="Obsah7">
    <w:name w:val="toc 7"/>
    <w:basedOn w:val="Normln"/>
    <w:next w:val="Normln"/>
    <w:autoRedefine/>
    <w:uiPriority w:val="39"/>
    <w:rsid w:val="00A86718"/>
    <w:pPr>
      <w:ind w:left="1440"/>
    </w:pPr>
    <w:rPr>
      <w:sz w:val="20"/>
      <w:szCs w:val="20"/>
    </w:rPr>
  </w:style>
  <w:style w:type="paragraph" w:styleId="Obsah8">
    <w:name w:val="toc 8"/>
    <w:basedOn w:val="Normln"/>
    <w:next w:val="Normln"/>
    <w:autoRedefine/>
    <w:uiPriority w:val="39"/>
    <w:rsid w:val="00A86718"/>
    <w:pPr>
      <w:ind w:left="1680"/>
    </w:pPr>
    <w:rPr>
      <w:sz w:val="20"/>
      <w:szCs w:val="20"/>
    </w:rPr>
  </w:style>
  <w:style w:type="paragraph" w:styleId="Obsah9">
    <w:name w:val="toc 9"/>
    <w:basedOn w:val="Obsah10"/>
    <w:uiPriority w:val="39"/>
    <w:rsid w:val="00D06678"/>
  </w:style>
  <w:style w:type="paragraph" w:customStyle="1" w:styleId="Obsah10">
    <w:name w:val="Obsah 10"/>
    <w:basedOn w:val="Obsah1"/>
    <w:rsid w:val="00D06678"/>
    <w:pPr>
      <w:tabs>
        <w:tab w:val="clear" w:pos="480"/>
        <w:tab w:val="left" w:pos="851"/>
      </w:tabs>
      <w:spacing w:before="120" w:after="0"/>
    </w:pPr>
    <w:rPr>
      <w:b w:val="0"/>
    </w:rPr>
  </w:style>
  <w:style w:type="paragraph" w:customStyle="1" w:styleId="ZPNadpis30">
    <w:name w:val="ZP: Nadpis 3"/>
    <w:basedOn w:val="inZPNadpisy"/>
    <w:next w:val="ZPZklad"/>
    <w:rsid w:val="009F057F"/>
    <w:pPr>
      <w:spacing w:before="280" w:after="140"/>
      <w:outlineLvl w:val="2"/>
    </w:pPr>
  </w:style>
  <w:style w:type="table" w:styleId="Tabulkasprostorovmiefekty1">
    <w:name w:val="Table 3D effects 1"/>
    <w:basedOn w:val="Normlntabulka"/>
    <w:semiHidden/>
    <w:rsid w:val="003451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lkasprostorovmiefekty2">
    <w:name w:val="Table 3D effects 2"/>
    <w:basedOn w:val="Normlntabulka"/>
    <w:semiHidden/>
    <w:rsid w:val="003451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prostorovmiefekty3">
    <w:name w:val="Table 3D effects 3"/>
    <w:basedOn w:val="Normlntabulka"/>
    <w:semiHidden/>
    <w:rsid w:val="003451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1">
    <w:name w:val="Table Subtle 1"/>
    <w:basedOn w:val="Normlntabulka"/>
    <w:semiHidden/>
    <w:rsid w:val="003451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2">
    <w:name w:val="Table Subtle 2"/>
    <w:basedOn w:val="Normlntabulka"/>
    <w:semiHidden/>
    <w:rsid w:val="003451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vbloku">
    <w:name w:val="Block Text"/>
    <w:basedOn w:val="Normln"/>
    <w:semiHidden/>
    <w:rsid w:val="003451DC"/>
    <w:pPr>
      <w:spacing w:after="120"/>
      <w:ind w:left="1440" w:right="1440"/>
    </w:pPr>
  </w:style>
  <w:style w:type="character" w:styleId="UkzkaHTML">
    <w:name w:val="HTML Sample"/>
    <w:semiHidden/>
    <w:rsid w:val="003451DC"/>
    <w:rPr>
      <w:rFonts w:ascii="Courier New" w:hAnsi="Courier New" w:cs="Courier New"/>
    </w:rPr>
  </w:style>
  <w:style w:type="table" w:styleId="Webovtabulka1">
    <w:name w:val="Table Web 1"/>
    <w:basedOn w:val="Normlntabulka"/>
    <w:semiHidden/>
    <w:rsid w:val="003451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2">
    <w:name w:val="Table Web 2"/>
    <w:basedOn w:val="Normlntabulka"/>
    <w:semiHidden/>
    <w:rsid w:val="003451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3">
    <w:name w:val="Table Web 3"/>
    <w:basedOn w:val="Normlntabulka"/>
    <w:semiHidden/>
    <w:rsid w:val="003451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Zhlavzprvy">
    <w:name w:val="Message Header"/>
    <w:basedOn w:val="Normln"/>
    <w:semiHidden/>
    <w:rsid w:val="003451D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Zkladntext">
    <w:name w:val="Body Text"/>
    <w:basedOn w:val="Normln"/>
    <w:semiHidden/>
    <w:rsid w:val="003451DC"/>
    <w:pPr>
      <w:spacing w:after="120"/>
    </w:pPr>
  </w:style>
  <w:style w:type="paragraph" w:styleId="Zkladntext-prvnodsazen">
    <w:name w:val="Body Text First Indent"/>
    <w:basedOn w:val="Zkladntext"/>
    <w:semiHidden/>
    <w:rsid w:val="003451DC"/>
    <w:pPr>
      <w:ind w:firstLine="210"/>
    </w:pPr>
  </w:style>
  <w:style w:type="paragraph" w:styleId="Zkladntextodsazen">
    <w:name w:val="Body Text Indent"/>
    <w:basedOn w:val="Normln"/>
    <w:semiHidden/>
    <w:rsid w:val="003451DC"/>
    <w:pPr>
      <w:spacing w:after="120"/>
      <w:ind w:left="283"/>
    </w:pPr>
  </w:style>
  <w:style w:type="paragraph" w:styleId="Zkladntext-prvnodsazen2">
    <w:name w:val="Body Text First Indent 2"/>
    <w:basedOn w:val="Zkladntextodsazen"/>
    <w:semiHidden/>
    <w:rsid w:val="003451DC"/>
    <w:pPr>
      <w:ind w:firstLine="210"/>
    </w:pPr>
  </w:style>
  <w:style w:type="paragraph" w:styleId="Zkladntext2">
    <w:name w:val="Body Text 2"/>
    <w:basedOn w:val="Normln"/>
    <w:semiHidden/>
    <w:rsid w:val="003451DC"/>
    <w:pPr>
      <w:spacing w:after="120" w:line="480" w:lineRule="auto"/>
    </w:pPr>
  </w:style>
  <w:style w:type="paragraph" w:styleId="Zkladntext3">
    <w:name w:val="Body Text 3"/>
    <w:basedOn w:val="Normln"/>
    <w:semiHidden/>
    <w:rsid w:val="003451DC"/>
    <w:pPr>
      <w:spacing w:after="120"/>
    </w:pPr>
    <w:rPr>
      <w:sz w:val="16"/>
      <w:szCs w:val="16"/>
    </w:rPr>
  </w:style>
  <w:style w:type="paragraph" w:styleId="Zkladntextodsazen2">
    <w:name w:val="Body Text Indent 2"/>
    <w:basedOn w:val="Normln"/>
    <w:semiHidden/>
    <w:rsid w:val="003451DC"/>
    <w:pPr>
      <w:spacing w:after="120" w:line="480" w:lineRule="auto"/>
      <w:ind w:left="283"/>
    </w:pPr>
  </w:style>
  <w:style w:type="paragraph" w:styleId="Zkladntextodsazen3">
    <w:name w:val="Body Text Indent 3"/>
    <w:basedOn w:val="Normln"/>
    <w:semiHidden/>
    <w:rsid w:val="003451DC"/>
    <w:pPr>
      <w:spacing w:after="120"/>
      <w:ind w:left="283"/>
    </w:pPr>
    <w:rPr>
      <w:sz w:val="16"/>
      <w:szCs w:val="16"/>
    </w:rPr>
  </w:style>
  <w:style w:type="paragraph" w:styleId="Zvr">
    <w:name w:val="Closing"/>
    <w:basedOn w:val="Normln"/>
    <w:semiHidden/>
    <w:rsid w:val="003451DC"/>
    <w:pPr>
      <w:ind w:left="4252"/>
    </w:pPr>
  </w:style>
  <w:style w:type="paragraph" w:styleId="Zptenadresanaoblku">
    <w:name w:val="envelope return"/>
    <w:basedOn w:val="Normln"/>
    <w:semiHidden/>
    <w:rsid w:val="003451DC"/>
    <w:rPr>
      <w:rFonts w:ascii="Arial" w:hAnsi="Arial" w:cs="Arial"/>
      <w:sz w:val="20"/>
      <w:szCs w:val="20"/>
    </w:rPr>
  </w:style>
  <w:style w:type="numbering" w:customStyle="1" w:styleId="slovnkapitol">
    <w:name w:val="Číslování kapitol"/>
    <w:uiPriority w:val="99"/>
    <w:rsid w:val="0006632C"/>
    <w:pPr>
      <w:numPr>
        <w:numId w:val="5"/>
      </w:numPr>
    </w:pPr>
  </w:style>
  <w:style w:type="table" w:styleId="Mkatabulky">
    <w:name w:val="Table Grid"/>
    <w:basedOn w:val="Normlntabulka"/>
    <w:rsid w:val="0083198F"/>
    <w:pPr>
      <w:keepNext/>
      <w:keepLines/>
      <w:suppressAutoHyphens/>
      <w:spacing w:line="280" w:lineRule="atLeast"/>
      <w:jc w:val="center"/>
    </w:pPr>
    <w:rPr>
      <w:rFonts w:ascii="Bookman Old Style" w:hAnsi="Bookman Old Styl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DengXian" w:hAnsi="DengXian"/>
        <w:sz w:val="24"/>
      </w:rPr>
    </w:tblStylePr>
  </w:style>
  <w:style w:type="character" w:customStyle="1" w:styleId="ZPLiteratura-jmnoautora">
    <w:name w:val="ZP: Literatura - jméno autora"/>
    <w:rsid w:val="00B06CB3"/>
    <w:rPr>
      <w:smallCaps/>
    </w:rPr>
  </w:style>
  <w:style w:type="character" w:customStyle="1" w:styleId="ZPLiteratura-nzevdla">
    <w:name w:val="ZP: Literatura - název díla"/>
    <w:rsid w:val="00B06CB3"/>
    <w:rPr>
      <w:i/>
    </w:rPr>
  </w:style>
  <w:style w:type="paragraph" w:customStyle="1" w:styleId="ZPLiteratura">
    <w:name w:val="ZP: Literatura"/>
    <w:basedOn w:val="ZPZklad"/>
    <w:rsid w:val="00DF505D"/>
    <w:pPr>
      <w:numPr>
        <w:numId w:val="3"/>
      </w:numPr>
      <w:spacing w:before="60"/>
      <w:jc w:val="left"/>
    </w:pPr>
  </w:style>
  <w:style w:type="character" w:customStyle="1" w:styleId="ZPVyznaen">
    <w:name w:val="ZP: Vyznačení"/>
    <w:rsid w:val="005253A0"/>
    <w:rPr>
      <w:i/>
    </w:rPr>
  </w:style>
  <w:style w:type="character" w:customStyle="1" w:styleId="ZPSilnvyznaen">
    <w:name w:val="ZP: Silné vyznačení"/>
    <w:rsid w:val="005253A0"/>
    <w:rPr>
      <w:b/>
    </w:rPr>
  </w:style>
  <w:style w:type="paragraph" w:customStyle="1" w:styleId="Styl1">
    <w:name w:val="Styl1"/>
    <w:basedOn w:val="Normln"/>
    <w:semiHidden/>
    <w:rsid w:val="008A0030"/>
    <w:pPr>
      <w:keepNext/>
      <w:keepLines/>
      <w:suppressAutoHyphens/>
    </w:pPr>
  </w:style>
  <w:style w:type="paragraph" w:customStyle="1" w:styleId="inZPPodpisprohlen">
    <w:name w:val="inZP: Podpis prohlášení"/>
    <w:basedOn w:val="ZPZklad"/>
    <w:rsid w:val="00FF3438"/>
    <w:pPr>
      <w:tabs>
        <w:tab w:val="center" w:pos="7088"/>
      </w:tabs>
      <w:spacing w:before="280"/>
    </w:pPr>
  </w:style>
  <w:style w:type="character" w:customStyle="1" w:styleId="ZPAnglicktext">
    <w:name w:val="ZP: Anglický text"/>
    <w:rsid w:val="000F1C94"/>
    <w:rPr>
      <w:lang w:val="en-GB"/>
    </w:rPr>
  </w:style>
  <w:style w:type="paragraph" w:customStyle="1" w:styleId="Rozvrendokumentu">
    <w:name w:val="Rozvržení dokumentu"/>
    <w:basedOn w:val="Normln"/>
    <w:semiHidden/>
    <w:rsid w:val="005253A0"/>
    <w:pPr>
      <w:shd w:val="clear" w:color="auto" w:fill="000080"/>
    </w:pPr>
    <w:rPr>
      <w:rFonts w:ascii="Tahoma" w:hAnsi="Tahoma" w:cs="Tahoma"/>
    </w:rPr>
  </w:style>
  <w:style w:type="paragraph" w:customStyle="1" w:styleId="Ploha1">
    <w:name w:val="Příloha 1"/>
    <w:basedOn w:val="ZPNadpis1"/>
    <w:next w:val="ZPZklad"/>
    <w:link w:val="Ploha1Char"/>
    <w:uiPriority w:val="49"/>
    <w:qFormat/>
    <w:rsid w:val="00940DA7"/>
    <w:pPr>
      <w:numPr>
        <w:numId w:val="17"/>
      </w:numPr>
    </w:pPr>
  </w:style>
  <w:style w:type="paragraph" w:customStyle="1" w:styleId="Ploha2">
    <w:name w:val="Příloha 2"/>
    <w:basedOn w:val="ZPNadpis2"/>
    <w:next w:val="ZPZklad"/>
    <w:link w:val="Ploha2Char"/>
    <w:uiPriority w:val="50"/>
    <w:qFormat/>
    <w:rsid w:val="00940DA7"/>
    <w:pPr>
      <w:numPr>
        <w:ilvl w:val="1"/>
        <w:numId w:val="17"/>
      </w:numPr>
    </w:pPr>
  </w:style>
  <w:style w:type="paragraph" w:customStyle="1" w:styleId="ZPZhlavvpravo">
    <w:name w:val="ZP: Záhlaví vpravo"/>
    <w:basedOn w:val="inZPZhlavstr"/>
    <w:rsid w:val="00713C76"/>
    <w:pPr>
      <w:jc w:val="right"/>
    </w:pPr>
  </w:style>
  <w:style w:type="paragraph" w:customStyle="1" w:styleId="ZPZhlavvlevo">
    <w:name w:val="ZP: Záhlaví vlevo"/>
    <w:basedOn w:val="inZPZhlavstr"/>
    <w:link w:val="ZPZhlavvlevoChar"/>
    <w:rsid w:val="0074241C"/>
    <w:pPr>
      <w:jc w:val="left"/>
    </w:pPr>
  </w:style>
  <w:style w:type="character" w:customStyle="1" w:styleId="ZPZhlavvlevoChar">
    <w:name w:val="ZP: Záhlaví vlevo Char"/>
    <w:basedOn w:val="inZPZhlavstrChar"/>
    <w:link w:val="ZPZhlavvlevo"/>
    <w:rsid w:val="0074241C"/>
    <w:rPr>
      <w:rFonts w:ascii="Cambria" w:hAnsi="Cambria"/>
      <w:smallCaps/>
      <w:sz w:val="24"/>
      <w:szCs w:val="24"/>
      <w:lang w:val="sk-SK"/>
    </w:rPr>
  </w:style>
  <w:style w:type="paragraph" w:customStyle="1" w:styleId="inZPKlovslova">
    <w:name w:val="inZP: Klíčová slova"/>
    <w:basedOn w:val="ZPZklad"/>
    <w:rsid w:val="00B9713F"/>
    <w:pPr>
      <w:spacing w:before="280" w:after="140"/>
      <w:jc w:val="left"/>
    </w:pPr>
    <w:rPr>
      <w:rFonts w:asciiTheme="majorHAnsi" w:hAnsiTheme="majorHAnsi"/>
      <w:b/>
    </w:rPr>
  </w:style>
  <w:style w:type="paragraph" w:customStyle="1" w:styleId="ZPZhlavtitulnlist">
    <w:name w:val="ZP: Záhlaví titulní list"/>
    <w:basedOn w:val="inZPZhlavstr"/>
    <w:rsid w:val="009951BF"/>
    <w:rPr>
      <w:b/>
      <w:sz w:val="32"/>
    </w:rPr>
  </w:style>
  <w:style w:type="paragraph" w:customStyle="1" w:styleId="ZPHlavnnadpis--plohy">
    <w:name w:val="ZP: Hlavní nadpis -- přílohy"/>
    <w:basedOn w:val="Normln"/>
    <w:next w:val="ZPZklad"/>
    <w:rsid w:val="007F013D"/>
    <w:pPr>
      <w:keepNext/>
      <w:keepLines/>
      <w:pageBreakBefore/>
      <w:numPr>
        <w:numId w:val="2"/>
      </w:numPr>
      <w:suppressAutoHyphens/>
      <w:spacing w:after="280" w:line="480" w:lineRule="atLeast"/>
      <w:outlineLvl w:val="0"/>
    </w:pPr>
    <w:rPr>
      <w:rFonts w:asciiTheme="majorHAnsi" w:hAnsiTheme="majorHAnsi"/>
      <w:b/>
      <w:kern w:val="32"/>
      <w:sz w:val="40"/>
      <w:szCs w:val="40"/>
    </w:rPr>
  </w:style>
  <w:style w:type="paragraph" w:customStyle="1" w:styleId="inZPVertiklnmezerastrnka">
    <w:name w:val="inZP: Vertikální mezera stránka"/>
    <w:basedOn w:val="ZPZklad"/>
    <w:next w:val="inZPKlovslova"/>
    <w:rsid w:val="007C294D"/>
    <w:pPr>
      <w:spacing w:before="10206"/>
    </w:pPr>
  </w:style>
  <w:style w:type="paragraph" w:customStyle="1" w:styleId="ZPOddlovaseznam">
    <w:name w:val="ZP: Oddělovač seznamů"/>
    <w:basedOn w:val="ZPZklad"/>
    <w:uiPriority w:val="28"/>
    <w:qFormat/>
    <w:rsid w:val="007C050F"/>
    <w:pPr>
      <w:spacing w:line="140" w:lineRule="exact"/>
    </w:pPr>
  </w:style>
  <w:style w:type="paragraph" w:customStyle="1" w:styleId="ZPPatatitulnstrnky">
    <w:name w:val="ZP: Pata titulní stránky"/>
    <w:basedOn w:val="inZPZhlavapaty"/>
    <w:rsid w:val="00A221A7"/>
    <w:rPr>
      <w:rFonts w:asciiTheme="majorHAnsi" w:hAnsiTheme="majorHAnsi"/>
      <w:b/>
      <w:sz w:val="32"/>
    </w:rPr>
  </w:style>
  <w:style w:type="paragraph" w:customStyle="1" w:styleId="inZPVertiklnmezerastrnkamen">
    <w:name w:val="inZP: Vertikální mezera stránka menší"/>
    <w:basedOn w:val="inZPVertiklnmezerastrnka"/>
    <w:rsid w:val="00E73BA7"/>
    <w:pPr>
      <w:spacing w:before="9400"/>
    </w:pPr>
    <w:rPr>
      <w:szCs w:val="20"/>
    </w:rPr>
  </w:style>
  <w:style w:type="paragraph" w:customStyle="1" w:styleId="ZPSeznamzkratek">
    <w:name w:val="ZP: Seznam zkratek"/>
    <w:basedOn w:val="ZPZklad"/>
    <w:rsid w:val="00DC0619"/>
    <w:pPr>
      <w:tabs>
        <w:tab w:val="left" w:pos="1985"/>
        <w:tab w:val="left" w:pos="2268"/>
      </w:tabs>
      <w:spacing w:after="140"/>
      <w:ind w:left="2268" w:hanging="2268"/>
    </w:pPr>
  </w:style>
  <w:style w:type="paragraph" w:customStyle="1" w:styleId="ZPTitulkaautor">
    <w:name w:val="ZP Titulka autor"/>
    <w:basedOn w:val="ZP-Nadpisyzklad"/>
    <w:rsid w:val="007066FD"/>
    <w:pPr>
      <w:spacing w:line="420" w:lineRule="exact"/>
      <w:jc w:val="center"/>
    </w:pPr>
    <w:rPr>
      <w:caps/>
      <w:sz w:val="34"/>
    </w:rPr>
  </w:style>
  <w:style w:type="character" w:customStyle="1" w:styleId="Ploha1Char">
    <w:name w:val="Příloha 1 Char"/>
    <w:basedOn w:val="Standardnpsmoodstavce"/>
    <w:link w:val="Ploha1"/>
    <w:uiPriority w:val="49"/>
    <w:rsid w:val="000D7A70"/>
    <w:rPr>
      <w:rFonts w:ascii="Arial" w:hAnsi="Arial" w:cs="Arial"/>
      <w:b/>
      <w:bCs/>
      <w:color w:val="0000DC"/>
      <w:sz w:val="34"/>
      <w:szCs w:val="40"/>
    </w:rPr>
  </w:style>
  <w:style w:type="numbering" w:customStyle="1" w:styleId="slovnploh">
    <w:name w:val="Číslování příloh"/>
    <w:uiPriority w:val="99"/>
    <w:rsid w:val="00940DA7"/>
    <w:pPr>
      <w:numPr>
        <w:numId w:val="6"/>
      </w:numPr>
    </w:pPr>
  </w:style>
  <w:style w:type="character" w:customStyle="1" w:styleId="TextpoznpodarouChar">
    <w:name w:val="Text pozn. pod čarou Char"/>
    <w:link w:val="Textpoznpodarou"/>
    <w:rsid w:val="00E73194"/>
    <w:rPr>
      <w:rFonts w:ascii="Cambria" w:hAnsi="Cambria"/>
      <w:lang w:val="sk-SK"/>
    </w:rPr>
  </w:style>
  <w:style w:type="paragraph" w:customStyle="1" w:styleId="ZPZaptsud">
    <w:name w:val="ZP Zapátí sudé"/>
    <w:basedOn w:val="inZPZhlavapaty"/>
    <w:rsid w:val="0095124B"/>
    <w:pPr>
      <w:jc w:val="left"/>
    </w:pPr>
  </w:style>
  <w:style w:type="character" w:customStyle="1" w:styleId="Nadpis5Char">
    <w:name w:val="Nadpis 5 Char"/>
    <w:link w:val="Nadpis5"/>
    <w:uiPriority w:val="9"/>
    <w:rsid w:val="00AB6916"/>
    <w:rPr>
      <w:rFonts w:ascii="Arial" w:hAnsi="Arial"/>
      <w:b/>
      <w:bCs/>
      <w:color w:val="0000DC"/>
      <w:lang w:eastAsia="sk-SK"/>
    </w:rPr>
  </w:style>
  <w:style w:type="character" w:customStyle="1" w:styleId="Nadpis8Char">
    <w:name w:val="Nadpis 8 Char"/>
    <w:link w:val="Nadpis8"/>
    <w:uiPriority w:val="9"/>
    <w:rsid w:val="00AB6916"/>
    <w:rPr>
      <w:rFonts w:ascii="Arial" w:hAnsi="Arial"/>
      <w:b/>
      <w:color w:val="0000DC"/>
      <w:lang w:eastAsia="sk-SK"/>
    </w:rPr>
  </w:style>
  <w:style w:type="character" w:customStyle="1" w:styleId="Ploha2Char">
    <w:name w:val="Příloha 2 Char"/>
    <w:basedOn w:val="Standardnpsmoodstavce"/>
    <w:link w:val="Ploha2"/>
    <w:uiPriority w:val="50"/>
    <w:rsid w:val="000D7A70"/>
    <w:rPr>
      <w:rFonts w:ascii="Arial" w:hAnsi="Arial" w:cs="Arial"/>
      <w:bCs/>
      <w:color w:val="0000DC"/>
      <w:sz w:val="28"/>
      <w:szCs w:val="28"/>
    </w:rPr>
  </w:style>
  <w:style w:type="character" w:customStyle="1" w:styleId="Nadpis1Char">
    <w:name w:val="Nadpis 1 Char"/>
    <w:link w:val="Nadpis1"/>
    <w:uiPriority w:val="9"/>
    <w:rsid w:val="009B2498"/>
    <w:rPr>
      <w:rFonts w:ascii="Arial" w:hAnsi="Arial" w:cs="Arial"/>
      <w:b/>
      <w:bCs/>
      <w:color w:val="0000DC"/>
      <w:sz w:val="34"/>
      <w:szCs w:val="40"/>
    </w:rPr>
  </w:style>
  <w:style w:type="character" w:customStyle="1" w:styleId="Nadpis2Char">
    <w:name w:val="Nadpis 2 Char"/>
    <w:link w:val="Nadpis2"/>
    <w:uiPriority w:val="1"/>
    <w:rsid w:val="00656B43"/>
    <w:rPr>
      <w:rFonts w:ascii="Arial" w:hAnsi="Arial" w:cs="Arial"/>
      <w:iCs/>
      <w:color w:val="0000DC"/>
      <w:sz w:val="28"/>
      <w:szCs w:val="28"/>
    </w:rPr>
  </w:style>
  <w:style w:type="character" w:customStyle="1" w:styleId="Nadpis3Char">
    <w:name w:val="Nadpis 3 Char"/>
    <w:link w:val="Nadpis3"/>
    <w:uiPriority w:val="9"/>
    <w:rsid w:val="00656B43"/>
    <w:rPr>
      <w:rFonts w:ascii="Arial" w:hAnsi="Arial" w:cs="Arial"/>
      <w:b/>
      <w:bCs/>
      <w:color w:val="0000DC"/>
    </w:rPr>
  </w:style>
  <w:style w:type="paragraph" w:styleId="Nadpisobsahu">
    <w:name w:val="TOC Heading"/>
    <w:basedOn w:val="Nadpis1"/>
    <w:next w:val="Normln"/>
    <w:uiPriority w:val="39"/>
    <w:rsid w:val="00AB6916"/>
    <w:pPr>
      <w:spacing w:before="480" w:after="0" w:line="360" w:lineRule="auto"/>
      <w:outlineLvl w:val="9"/>
    </w:pPr>
    <w:rPr>
      <w:rFonts w:cs="Times New Roman"/>
      <w:color w:val="365F91"/>
      <w:spacing w:val="4"/>
      <w:sz w:val="28"/>
      <w:szCs w:val="28"/>
      <w:lang w:eastAsia="en-US"/>
    </w:rPr>
  </w:style>
  <w:style w:type="character" w:customStyle="1" w:styleId="ZhlavChar">
    <w:name w:val="Záhlaví Char"/>
    <w:link w:val="Zhlav"/>
    <w:uiPriority w:val="99"/>
    <w:rsid w:val="00AB6916"/>
    <w:rPr>
      <w:sz w:val="24"/>
      <w:szCs w:val="24"/>
    </w:rPr>
  </w:style>
  <w:style w:type="character" w:customStyle="1" w:styleId="ZpatChar">
    <w:name w:val="Zápatí Char"/>
    <w:link w:val="Zpat"/>
    <w:uiPriority w:val="99"/>
    <w:rsid w:val="00AB6916"/>
    <w:rPr>
      <w:sz w:val="24"/>
      <w:szCs w:val="24"/>
    </w:rPr>
  </w:style>
  <w:style w:type="character" w:styleId="Siln">
    <w:name w:val="Strong"/>
    <w:uiPriority w:val="22"/>
    <w:qFormat/>
    <w:rsid w:val="00AB6916"/>
    <w:rPr>
      <w:b/>
      <w:bCs/>
    </w:rPr>
  </w:style>
  <w:style w:type="paragraph" w:styleId="Nzev">
    <w:name w:val="Title"/>
    <w:basedOn w:val="Nadpis1"/>
    <w:next w:val="Normln"/>
    <w:link w:val="NzevChar"/>
    <w:uiPriority w:val="10"/>
    <w:rsid w:val="00AB6916"/>
    <w:pPr>
      <w:spacing w:before="120" w:after="240" w:line="360" w:lineRule="auto"/>
    </w:pPr>
    <w:rPr>
      <w:rFonts w:cs="Times New Roman"/>
      <w:bCs w:val="0"/>
      <w:spacing w:val="4"/>
      <w:lang w:eastAsia="sk-SK"/>
    </w:rPr>
  </w:style>
  <w:style w:type="character" w:customStyle="1" w:styleId="NzevChar">
    <w:name w:val="Název Char"/>
    <w:link w:val="Nzev"/>
    <w:uiPriority w:val="10"/>
    <w:rsid w:val="00AB6916"/>
    <w:rPr>
      <w:rFonts w:ascii="Arial" w:hAnsi="Arial"/>
      <w:b/>
      <w:color w:val="0000DC"/>
      <w:spacing w:val="4"/>
      <w:sz w:val="34"/>
      <w:szCs w:val="40"/>
      <w:lang w:eastAsia="sk-SK"/>
    </w:rPr>
  </w:style>
  <w:style w:type="paragraph" w:styleId="Titulek">
    <w:name w:val="caption"/>
    <w:basedOn w:val="ZPZklad"/>
    <w:next w:val="Odstavec1"/>
    <w:uiPriority w:val="35"/>
    <w:qFormat/>
    <w:rsid w:val="00210BCE"/>
    <w:pPr>
      <w:spacing w:after="200" w:line="276" w:lineRule="auto"/>
      <w:jc w:val="center"/>
    </w:pPr>
    <w:rPr>
      <w:b/>
      <w:bCs/>
      <w:sz w:val="20"/>
      <w:szCs w:val="20"/>
      <w:lang w:eastAsia="sk-SK"/>
    </w:rPr>
  </w:style>
  <w:style w:type="paragraph" w:styleId="Normlnweb">
    <w:name w:val="Normal (Web)"/>
    <w:basedOn w:val="Normln"/>
    <w:uiPriority w:val="99"/>
    <w:unhideWhenUsed/>
    <w:rsid w:val="00AB6916"/>
    <w:pPr>
      <w:spacing w:after="200" w:line="276" w:lineRule="auto"/>
    </w:pPr>
    <w:rPr>
      <w:b/>
      <w:lang w:val="sk-SK" w:eastAsia="sk-SK"/>
    </w:rPr>
  </w:style>
  <w:style w:type="paragraph" w:customStyle="1" w:styleId="Podtitul">
    <w:name w:val="Podtitul"/>
    <w:basedOn w:val="Nzev"/>
    <w:next w:val="Normln"/>
    <w:link w:val="PodtitulChar"/>
    <w:uiPriority w:val="11"/>
    <w:rsid w:val="00AB6916"/>
    <w:pPr>
      <w:spacing w:after="60"/>
      <w:outlineLvl w:val="1"/>
    </w:pPr>
    <w:rPr>
      <w:sz w:val="28"/>
      <w:szCs w:val="24"/>
    </w:rPr>
  </w:style>
  <w:style w:type="character" w:customStyle="1" w:styleId="PodtitulChar">
    <w:name w:val="Podtitul Char"/>
    <w:link w:val="Podtitul"/>
    <w:uiPriority w:val="11"/>
    <w:rsid w:val="00AB6916"/>
    <w:rPr>
      <w:rFonts w:ascii="Arial" w:hAnsi="Arial"/>
      <w:b/>
      <w:color w:val="0000DC"/>
      <w:spacing w:val="4"/>
      <w:sz w:val="28"/>
      <w:lang w:eastAsia="sk-SK"/>
    </w:rPr>
  </w:style>
  <w:style w:type="paragraph" w:customStyle="1" w:styleId="ZPCitacezkona">
    <w:name w:val="ZP: Citace zákona"/>
    <w:basedOn w:val="ZPZklad"/>
    <w:rsid w:val="00A8698A"/>
    <w:rPr>
      <w:i/>
    </w:rPr>
  </w:style>
  <w:style w:type="paragraph" w:customStyle="1" w:styleId="Nadpis10">
    <w:name w:val="Nadpis 1*"/>
    <w:basedOn w:val="ZPNadpis1"/>
    <w:next w:val="Odstavec1"/>
    <w:uiPriority w:val="39"/>
    <w:qFormat/>
    <w:rsid w:val="008A7F29"/>
  </w:style>
  <w:style w:type="paragraph" w:customStyle="1" w:styleId="Nadpis20">
    <w:name w:val="Nadpis 2*"/>
    <w:basedOn w:val="ZPNadpis2"/>
    <w:next w:val="Odstavec1"/>
    <w:uiPriority w:val="40"/>
    <w:qFormat/>
    <w:rsid w:val="008A7F29"/>
  </w:style>
  <w:style w:type="paragraph" w:customStyle="1" w:styleId="Nadpis30">
    <w:name w:val="Nadpis 3*"/>
    <w:basedOn w:val="ZPNadpis3"/>
    <w:next w:val="Odstavec1"/>
    <w:uiPriority w:val="41"/>
    <w:qFormat/>
    <w:rsid w:val="00F114CA"/>
  </w:style>
  <w:style w:type="paragraph" w:styleId="Rejstk2">
    <w:name w:val="index 2"/>
    <w:basedOn w:val="Normln"/>
    <w:next w:val="Normln"/>
    <w:autoRedefine/>
    <w:rsid w:val="00930CDA"/>
    <w:pPr>
      <w:ind w:left="480" w:hanging="240"/>
    </w:pPr>
    <w:rPr>
      <w:rFonts w:cstheme="minorHAnsi"/>
      <w:sz w:val="18"/>
      <w:szCs w:val="18"/>
    </w:rPr>
  </w:style>
  <w:style w:type="paragraph" w:styleId="Rejstk1">
    <w:name w:val="index 1"/>
    <w:basedOn w:val="Normln"/>
    <w:next w:val="Normln"/>
    <w:autoRedefine/>
    <w:uiPriority w:val="99"/>
    <w:rsid w:val="00930CDA"/>
    <w:pPr>
      <w:ind w:left="240" w:hanging="240"/>
    </w:pPr>
    <w:rPr>
      <w:rFonts w:cstheme="minorHAnsi"/>
      <w:sz w:val="18"/>
      <w:szCs w:val="18"/>
    </w:rPr>
  </w:style>
  <w:style w:type="paragraph" w:styleId="Rejstk3">
    <w:name w:val="index 3"/>
    <w:basedOn w:val="Normln"/>
    <w:next w:val="Normln"/>
    <w:autoRedefine/>
    <w:rsid w:val="00930CDA"/>
    <w:pPr>
      <w:ind w:left="720" w:hanging="240"/>
    </w:pPr>
    <w:rPr>
      <w:rFonts w:cstheme="minorHAnsi"/>
      <w:sz w:val="18"/>
      <w:szCs w:val="18"/>
    </w:rPr>
  </w:style>
  <w:style w:type="paragraph" w:styleId="Rejstk4">
    <w:name w:val="index 4"/>
    <w:basedOn w:val="Normln"/>
    <w:next w:val="Normln"/>
    <w:autoRedefine/>
    <w:rsid w:val="00930CDA"/>
    <w:pPr>
      <w:ind w:left="960" w:hanging="240"/>
    </w:pPr>
    <w:rPr>
      <w:rFonts w:cstheme="minorHAnsi"/>
      <w:sz w:val="18"/>
      <w:szCs w:val="18"/>
    </w:rPr>
  </w:style>
  <w:style w:type="paragraph" w:styleId="Rejstk5">
    <w:name w:val="index 5"/>
    <w:basedOn w:val="Normln"/>
    <w:next w:val="Normln"/>
    <w:autoRedefine/>
    <w:rsid w:val="00930CDA"/>
    <w:pPr>
      <w:ind w:left="1200" w:hanging="240"/>
    </w:pPr>
    <w:rPr>
      <w:rFonts w:cstheme="minorHAnsi"/>
      <w:sz w:val="18"/>
      <w:szCs w:val="18"/>
    </w:rPr>
  </w:style>
  <w:style w:type="paragraph" w:styleId="Rejstk6">
    <w:name w:val="index 6"/>
    <w:basedOn w:val="Normln"/>
    <w:next w:val="Normln"/>
    <w:autoRedefine/>
    <w:rsid w:val="00930CDA"/>
    <w:pPr>
      <w:ind w:left="1440" w:hanging="240"/>
    </w:pPr>
    <w:rPr>
      <w:rFonts w:cstheme="minorHAnsi"/>
      <w:sz w:val="18"/>
      <w:szCs w:val="18"/>
    </w:rPr>
  </w:style>
  <w:style w:type="paragraph" w:styleId="Rejstk7">
    <w:name w:val="index 7"/>
    <w:basedOn w:val="Normln"/>
    <w:next w:val="Normln"/>
    <w:autoRedefine/>
    <w:rsid w:val="007C0619"/>
    <w:pPr>
      <w:ind w:left="1680" w:hanging="240"/>
    </w:pPr>
    <w:rPr>
      <w:rFonts w:asciiTheme="minorHAnsi" w:hAnsiTheme="minorHAnsi" w:cstheme="minorHAnsi"/>
      <w:sz w:val="18"/>
      <w:szCs w:val="18"/>
    </w:rPr>
  </w:style>
  <w:style w:type="paragraph" w:styleId="Rejstk8">
    <w:name w:val="index 8"/>
    <w:basedOn w:val="Normln"/>
    <w:next w:val="Normln"/>
    <w:autoRedefine/>
    <w:rsid w:val="00930CDA"/>
    <w:pPr>
      <w:ind w:left="1920" w:hanging="240"/>
    </w:pPr>
    <w:rPr>
      <w:rFonts w:cstheme="minorHAnsi"/>
      <w:sz w:val="18"/>
      <w:szCs w:val="18"/>
    </w:rPr>
  </w:style>
  <w:style w:type="paragraph" w:styleId="Rejstk9">
    <w:name w:val="index 9"/>
    <w:basedOn w:val="Normln"/>
    <w:next w:val="Normln"/>
    <w:autoRedefine/>
    <w:rsid w:val="00930CDA"/>
    <w:pPr>
      <w:ind w:left="2160" w:hanging="240"/>
    </w:pPr>
    <w:rPr>
      <w:rFonts w:cstheme="minorHAnsi"/>
      <w:sz w:val="18"/>
      <w:szCs w:val="18"/>
    </w:rPr>
  </w:style>
  <w:style w:type="paragraph" w:styleId="Hlavikarejstku">
    <w:name w:val="index heading"/>
    <w:basedOn w:val="Normln"/>
    <w:next w:val="Rejstk1"/>
    <w:uiPriority w:val="99"/>
    <w:rsid w:val="007C0619"/>
    <w:pPr>
      <w:spacing w:before="240" w:after="120"/>
      <w:jc w:val="center"/>
    </w:pPr>
    <w:rPr>
      <w:rFonts w:asciiTheme="minorHAnsi" w:hAnsiTheme="minorHAnsi" w:cstheme="minorHAnsi"/>
      <w:b/>
      <w:bCs/>
      <w:sz w:val="26"/>
      <w:szCs w:val="26"/>
    </w:rPr>
  </w:style>
  <w:style w:type="paragraph" w:styleId="Seznamobrzk">
    <w:name w:val="table of figures"/>
    <w:basedOn w:val="Normln"/>
    <w:next w:val="Normln"/>
    <w:uiPriority w:val="99"/>
    <w:rsid w:val="008B1BE6"/>
  </w:style>
  <w:style w:type="character" w:styleId="Hypertextovodkaz">
    <w:name w:val="Hyperlink"/>
    <w:basedOn w:val="Standardnpsmoodstavce"/>
    <w:uiPriority w:val="99"/>
    <w:unhideWhenUsed/>
    <w:rsid w:val="008B1BE6"/>
    <w:rPr>
      <w:color w:val="0563C1" w:themeColor="hyperlink"/>
      <w:u w:val="single"/>
    </w:rPr>
  </w:style>
  <w:style w:type="paragraph" w:customStyle="1" w:styleId="Obrzek">
    <w:name w:val="Obrázek"/>
    <w:basedOn w:val="ZPZklad"/>
    <w:rsid w:val="003E7C04"/>
    <w:pPr>
      <w:keepNext/>
      <w:spacing w:before="240" w:line="281" w:lineRule="auto"/>
      <w:jc w:val="center"/>
    </w:pPr>
  </w:style>
  <w:style w:type="paragraph" w:customStyle="1" w:styleId="Odstavec1">
    <w:name w:val="Odstavec 1"/>
    <w:basedOn w:val="ZPZklad"/>
    <w:next w:val="Dalodstavce"/>
    <w:link w:val="Odstavec1Char"/>
    <w:uiPriority w:val="9"/>
    <w:qFormat/>
    <w:rsid w:val="00A2558D"/>
  </w:style>
  <w:style w:type="paragraph" w:styleId="Podnadpis0">
    <w:name w:val="Subtitle"/>
    <w:basedOn w:val="Normln"/>
    <w:next w:val="Normln"/>
    <w:link w:val="PodnadpisChar"/>
    <w:uiPriority w:val="11"/>
    <w:rsid w:val="00AB68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0"/>
    <w:uiPriority w:val="11"/>
    <w:rsid w:val="00AB68BC"/>
    <w:rPr>
      <w:rFonts w:asciiTheme="minorHAnsi" w:eastAsiaTheme="minorEastAsia" w:hAnsiTheme="minorHAnsi" w:cstheme="minorBidi"/>
      <w:color w:val="5A5A5A" w:themeColor="text1" w:themeTint="A5"/>
      <w:spacing w:val="15"/>
      <w:sz w:val="22"/>
      <w:szCs w:val="22"/>
    </w:rPr>
  </w:style>
  <w:style w:type="paragraph" w:styleId="Citt">
    <w:name w:val="Quote"/>
    <w:basedOn w:val="ZPZklad"/>
    <w:next w:val="Odstavec1"/>
    <w:link w:val="CittChar"/>
    <w:uiPriority w:val="29"/>
    <w:qFormat/>
    <w:rsid w:val="007D341B"/>
    <w:pPr>
      <w:spacing w:before="240" w:after="240"/>
      <w:ind w:left="960" w:right="960"/>
      <w:contextualSpacing/>
    </w:pPr>
    <w:rPr>
      <w:i/>
    </w:rPr>
  </w:style>
  <w:style w:type="character" w:customStyle="1" w:styleId="CittChar">
    <w:name w:val="Citát Char"/>
    <w:basedOn w:val="Standardnpsmoodstavce"/>
    <w:link w:val="Citt"/>
    <w:uiPriority w:val="29"/>
    <w:rsid w:val="00656B43"/>
    <w:rPr>
      <w:i/>
    </w:rPr>
  </w:style>
  <w:style w:type="paragraph" w:customStyle="1" w:styleId="Citt-pokraovn">
    <w:name w:val="Citát - pokračování"/>
    <w:basedOn w:val="Citt"/>
    <w:uiPriority w:val="31"/>
    <w:qFormat/>
    <w:rsid w:val="00E64A10"/>
    <w:pPr>
      <w:spacing w:before="0"/>
      <w:ind w:left="958" w:right="958" w:firstLine="482"/>
    </w:pPr>
  </w:style>
  <w:style w:type="table" w:customStyle="1" w:styleId="ZPTabulka">
    <w:name w:val="ZP Tabulka"/>
    <w:basedOn w:val="Normlntabulka"/>
    <w:uiPriority w:val="99"/>
    <w:rsid w:val="00416B87"/>
    <w:pPr>
      <w:spacing w:line="300" w:lineRule="atLeast"/>
    </w:pPr>
    <w:tblPr>
      <w:tblStyleRowBandSize w:val="1"/>
      <w:tblStyleColBandSize w:val="1"/>
      <w:jc w:val="center"/>
      <w:tblBorders>
        <w:top w:val="single" w:sz="12" w:space="0" w:color="auto"/>
        <w:bottom w:val="single" w:sz="12" w:space="0" w:color="auto"/>
      </w:tblBorders>
    </w:tblPr>
    <w:trPr>
      <w:cantSplit/>
      <w:jc w:val="center"/>
    </w:trPr>
    <w:tblStylePr w:type="firstRow">
      <w:rPr>
        <w:b/>
      </w:rPr>
      <w:tblPr/>
      <w:tcPr>
        <w:tcBorders>
          <w:top w:val="single" w:sz="12" w:space="0" w:color="auto"/>
          <w:left w:val="nil"/>
          <w:bottom w:val="single" w:sz="4" w:space="0" w:color="auto"/>
          <w:right w:val="nil"/>
          <w:insideH w:val="nil"/>
          <w:insideV w:val="nil"/>
          <w:tl2br w:val="nil"/>
          <w:tr2bl w:val="nil"/>
        </w:tcBorders>
      </w:tcPr>
    </w:tblStylePr>
    <w:tblStylePr w:type="lastRow">
      <w:rPr>
        <w:b/>
      </w:rPr>
      <w:tblPr/>
      <w:tcPr>
        <w:tcBorders>
          <w:top w:val="single" w:sz="8" w:space="0" w:color="auto"/>
          <w:left w:val="nil"/>
          <w:bottom w:val="single" w:sz="4" w:space="0" w:color="auto"/>
          <w:right w:val="nil"/>
          <w:insideH w:val="nil"/>
          <w:insideV w:val="nil"/>
          <w:tl2br w:val="nil"/>
          <w:tr2bl w:val="nil"/>
        </w:tcBorders>
      </w:tcPr>
    </w:tblStylePr>
    <w:tblStylePr w:type="firstCol">
      <w:rPr>
        <w:b/>
      </w:rPr>
    </w:tblStylePr>
    <w:tblStylePr w:type="lastCol">
      <w:rPr>
        <w:b/>
      </w:rPr>
    </w:tblStylePr>
    <w:tblStylePr w:type="band1Vert">
      <w:tblPr/>
      <w:tcPr>
        <w:tcBorders>
          <w:top w:val="nil"/>
          <w:left w:val="single" w:sz="4" w:space="0" w:color="auto"/>
          <w:bottom w:val="nil"/>
          <w:right w:val="single" w:sz="4" w:space="0" w:color="auto"/>
          <w:insideH w:val="nil"/>
          <w:insideV w:val="nil"/>
          <w:tl2br w:val="nil"/>
          <w:tr2bl w:val="nil"/>
        </w:tcBorders>
      </w:tcPr>
    </w:tblStylePr>
    <w:tblStylePr w:type="band2Vert">
      <w:tblPr/>
      <w:tcPr>
        <w:tcBorders>
          <w:top w:val="nil"/>
          <w:left w:val="single" w:sz="4" w:space="0" w:color="auto"/>
          <w:bottom w:val="nil"/>
          <w:right w:val="single" w:sz="4" w:space="0" w:color="auto"/>
          <w:insideH w:val="nil"/>
          <w:insideV w:val="nil"/>
          <w:tl2br w:val="nil"/>
          <w:tr2bl w:val="nil"/>
        </w:tcBorders>
      </w:tcPr>
    </w:tblStylePr>
    <w:tblStylePr w:type="band1Horz">
      <w:tblPr/>
      <w:tcPr>
        <w:tcBorders>
          <w:top w:val="single" w:sz="4" w:space="0" w:color="auto"/>
          <w:left w:val="nil"/>
          <w:bottom w:val="nil"/>
          <w:right w:val="nil"/>
          <w:insideH w:val="nil"/>
          <w:insideV w:val="nil"/>
          <w:tl2br w:val="nil"/>
          <w:tr2bl w:val="nil"/>
        </w:tcBorders>
      </w:tcPr>
    </w:tblStylePr>
    <w:tblStylePr w:type="band2Horz">
      <w:tblPr/>
      <w:tcPr>
        <w:tcBorders>
          <w:top w:val="single" w:sz="4" w:space="0" w:color="auto"/>
          <w:left w:val="nil"/>
          <w:bottom w:val="single" w:sz="4" w:space="0" w:color="auto"/>
          <w:right w:val="nil"/>
          <w:insideH w:val="nil"/>
          <w:insideV w:val="nil"/>
          <w:tl2br w:val="nil"/>
          <w:tr2bl w:val="nil"/>
        </w:tcBorders>
      </w:tcPr>
    </w:tblStylePr>
  </w:style>
  <w:style w:type="table" w:styleId="Svtlmkatabulky">
    <w:name w:val="Grid Table Light"/>
    <w:basedOn w:val="Normlntabulka"/>
    <w:uiPriority w:val="40"/>
    <w:locked/>
    <w:rsid w:val="00095E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rosttabulka1">
    <w:name w:val="Plain Table 1"/>
    <w:basedOn w:val="Normlntabulka"/>
    <w:uiPriority w:val="41"/>
    <w:locked/>
    <w:rsid w:val="00095EB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locked/>
    <w:rsid w:val="00095EB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locked/>
    <w:rsid w:val="00095EB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locked/>
    <w:rsid w:val="00095E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t-zatek">
    <w:name w:val="Citát - začátek"/>
    <w:basedOn w:val="Citt"/>
    <w:next w:val="Citt-pokraovn"/>
    <w:link w:val="Citt-zatekChar"/>
    <w:uiPriority w:val="30"/>
    <w:qFormat/>
    <w:rsid w:val="00E64A10"/>
    <w:pPr>
      <w:spacing w:after="0"/>
      <w:ind w:left="958" w:right="958"/>
    </w:pPr>
  </w:style>
  <w:style w:type="character" w:customStyle="1" w:styleId="Citt-zatekChar">
    <w:name w:val="Citát - začátek Char"/>
    <w:basedOn w:val="CittChar"/>
    <w:link w:val="Citt-zatek"/>
    <w:uiPriority w:val="30"/>
    <w:rsid w:val="00656B43"/>
    <w:rPr>
      <w:i/>
    </w:rPr>
  </w:style>
  <w:style w:type="paragraph" w:styleId="Textbubliny">
    <w:name w:val="Balloon Text"/>
    <w:basedOn w:val="Normln"/>
    <w:link w:val="TextbublinyChar"/>
    <w:uiPriority w:val="99"/>
    <w:rsid w:val="0089154B"/>
    <w:rPr>
      <w:rFonts w:ascii="Segoe UI" w:hAnsi="Segoe UI" w:cs="Segoe UI"/>
      <w:sz w:val="18"/>
      <w:szCs w:val="18"/>
    </w:rPr>
  </w:style>
  <w:style w:type="character" w:customStyle="1" w:styleId="TextbublinyChar">
    <w:name w:val="Text bubliny Char"/>
    <w:basedOn w:val="Standardnpsmoodstavce"/>
    <w:link w:val="Textbubliny"/>
    <w:uiPriority w:val="99"/>
    <w:rsid w:val="0089154B"/>
    <w:rPr>
      <w:rFonts w:ascii="Segoe UI" w:hAnsi="Segoe UI" w:cs="Segoe UI"/>
      <w:sz w:val="18"/>
      <w:szCs w:val="18"/>
    </w:rPr>
  </w:style>
  <w:style w:type="paragraph" w:styleId="Odstavecseseznamem">
    <w:name w:val="List Paragraph"/>
    <w:basedOn w:val="Normln"/>
    <w:uiPriority w:val="34"/>
    <w:semiHidden/>
    <w:qFormat/>
    <w:rsid w:val="00DD5A53"/>
    <w:pPr>
      <w:ind w:left="720"/>
      <w:contextualSpacing/>
    </w:pPr>
  </w:style>
  <w:style w:type="paragraph" w:styleId="slovanseznam">
    <w:name w:val="List Number"/>
    <w:basedOn w:val="ZPZklad"/>
    <w:uiPriority w:val="21"/>
    <w:qFormat/>
    <w:rsid w:val="00033D24"/>
    <w:pPr>
      <w:numPr>
        <w:numId w:val="7"/>
      </w:numPr>
      <w:spacing w:before="120" w:after="120"/>
      <w:ind w:left="544" w:hanging="62"/>
      <w:contextualSpacing/>
    </w:pPr>
  </w:style>
  <w:style w:type="paragraph" w:styleId="slovanseznam2">
    <w:name w:val="List Number 2"/>
    <w:basedOn w:val="Normln"/>
    <w:rsid w:val="00DD5A53"/>
    <w:pPr>
      <w:numPr>
        <w:numId w:val="8"/>
      </w:numPr>
      <w:contextualSpacing/>
    </w:pPr>
  </w:style>
  <w:style w:type="paragraph" w:styleId="slovanseznam3">
    <w:name w:val="List Number 3"/>
    <w:basedOn w:val="Normln"/>
    <w:rsid w:val="00DD5A53"/>
    <w:pPr>
      <w:numPr>
        <w:numId w:val="9"/>
      </w:numPr>
      <w:contextualSpacing/>
    </w:pPr>
  </w:style>
  <w:style w:type="paragraph" w:styleId="slovanseznam4">
    <w:name w:val="List Number 4"/>
    <w:basedOn w:val="Normln"/>
    <w:rsid w:val="00DD5A53"/>
    <w:pPr>
      <w:numPr>
        <w:numId w:val="10"/>
      </w:numPr>
      <w:contextualSpacing/>
    </w:pPr>
  </w:style>
  <w:style w:type="paragraph" w:styleId="slovanseznam5">
    <w:name w:val="List Number 5"/>
    <w:basedOn w:val="Normln"/>
    <w:rsid w:val="00DD5A53"/>
    <w:pPr>
      <w:numPr>
        <w:numId w:val="11"/>
      </w:numPr>
      <w:contextualSpacing/>
    </w:pPr>
  </w:style>
  <w:style w:type="paragraph" w:styleId="Seznamsodrkami">
    <w:name w:val="List Bullet"/>
    <w:basedOn w:val="ZPZklad"/>
    <w:uiPriority w:val="22"/>
    <w:qFormat/>
    <w:rsid w:val="00161E5E"/>
    <w:pPr>
      <w:numPr>
        <w:numId w:val="12"/>
      </w:numPr>
      <w:ind w:hanging="256"/>
      <w:contextualSpacing/>
    </w:pPr>
  </w:style>
  <w:style w:type="paragraph" w:styleId="Seznam">
    <w:name w:val="List"/>
    <w:basedOn w:val="Normln"/>
    <w:rsid w:val="00DD5A53"/>
    <w:pPr>
      <w:ind w:left="283" w:hanging="283"/>
      <w:contextualSpacing/>
    </w:pPr>
  </w:style>
  <w:style w:type="character" w:styleId="Nzevknihy">
    <w:name w:val="Book Title"/>
    <w:basedOn w:val="Standardnpsmoodstavce"/>
    <w:uiPriority w:val="33"/>
    <w:rsid w:val="00824749"/>
    <w:rPr>
      <w:b/>
      <w:bCs/>
      <w:i/>
      <w:iCs/>
      <w:spacing w:val="5"/>
    </w:rPr>
  </w:style>
  <w:style w:type="character" w:styleId="Odkazjemn">
    <w:name w:val="Subtle Reference"/>
    <w:basedOn w:val="Standardnpsmoodstavce"/>
    <w:uiPriority w:val="31"/>
    <w:rsid w:val="00824749"/>
    <w:rPr>
      <w:smallCaps/>
      <w:color w:val="5A5A5A" w:themeColor="text1" w:themeTint="A5"/>
    </w:rPr>
  </w:style>
  <w:style w:type="paragraph" w:styleId="Vrazncitt">
    <w:name w:val="Intense Quote"/>
    <w:basedOn w:val="Normln"/>
    <w:next w:val="Normln"/>
    <w:link w:val="VrazncittChar"/>
    <w:uiPriority w:val="30"/>
    <w:rsid w:val="008247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VrazncittChar">
    <w:name w:val="Výrazný citát Char"/>
    <w:basedOn w:val="Standardnpsmoodstavce"/>
    <w:link w:val="Vrazncitt"/>
    <w:uiPriority w:val="30"/>
    <w:rsid w:val="00824749"/>
    <w:rPr>
      <w:i/>
      <w:iCs/>
      <w:color w:val="5B9BD5" w:themeColor="accent1"/>
      <w:sz w:val="24"/>
      <w:szCs w:val="24"/>
    </w:rPr>
  </w:style>
  <w:style w:type="character" w:styleId="Odkazintenzivn">
    <w:name w:val="Intense Reference"/>
    <w:basedOn w:val="Standardnpsmoodstavce"/>
    <w:uiPriority w:val="32"/>
    <w:rsid w:val="00824749"/>
    <w:rPr>
      <w:b/>
      <w:bCs/>
      <w:smallCaps/>
      <w:color w:val="5B9BD5" w:themeColor="accent1"/>
      <w:spacing w:val="5"/>
    </w:rPr>
  </w:style>
  <w:style w:type="character" w:styleId="Zdraznnjemn">
    <w:name w:val="Subtle Emphasis"/>
    <w:basedOn w:val="Standardnpsmoodstavce"/>
    <w:uiPriority w:val="19"/>
    <w:rsid w:val="00824749"/>
    <w:rPr>
      <w:i/>
      <w:iCs/>
      <w:color w:val="404040" w:themeColor="text1" w:themeTint="BF"/>
    </w:rPr>
  </w:style>
  <w:style w:type="character" w:styleId="Zdraznnintenzivn">
    <w:name w:val="Intense Emphasis"/>
    <w:basedOn w:val="Standardnpsmoodstavce"/>
    <w:uiPriority w:val="21"/>
    <w:rsid w:val="00824749"/>
    <w:rPr>
      <w:i/>
      <w:iCs/>
      <w:color w:val="5B9BD5" w:themeColor="accent1"/>
    </w:rPr>
  </w:style>
  <w:style w:type="paragraph" w:customStyle="1" w:styleId="Pokraovnpoloky">
    <w:name w:val="Pokračování položky"/>
    <w:basedOn w:val="ZPZklad"/>
    <w:uiPriority w:val="23"/>
    <w:qFormat/>
    <w:rsid w:val="007677DD"/>
    <w:pPr>
      <w:ind w:left="540" w:firstLine="480"/>
    </w:pPr>
  </w:style>
  <w:style w:type="paragraph" w:styleId="Pokraovnseznamu">
    <w:name w:val="List Continue"/>
    <w:basedOn w:val="Normln"/>
    <w:rsid w:val="007677DD"/>
    <w:pPr>
      <w:spacing w:after="120"/>
      <w:ind w:left="283"/>
      <w:contextualSpacing/>
    </w:pPr>
  </w:style>
  <w:style w:type="paragraph" w:styleId="Pokraovnseznamu2">
    <w:name w:val="List Continue 2"/>
    <w:basedOn w:val="Normln"/>
    <w:rsid w:val="00AA4D4E"/>
    <w:pPr>
      <w:spacing w:after="120"/>
      <w:ind w:left="566"/>
      <w:contextualSpacing/>
    </w:pPr>
  </w:style>
  <w:style w:type="paragraph" w:styleId="Pokraovnseznamu3">
    <w:name w:val="List Continue 3"/>
    <w:basedOn w:val="Normln"/>
    <w:rsid w:val="00AA4D4E"/>
    <w:pPr>
      <w:spacing w:after="120"/>
      <w:ind w:left="849"/>
      <w:contextualSpacing/>
    </w:pPr>
  </w:style>
  <w:style w:type="paragraph" w:styleId="Pokraovnseznamu4">
    <w:name w:val="List Continue 4"/>
    <w:basedOn w:val="Normln"/>
    <w:rsid w:val="00AA4D4E"/>
    <w:pPr>
      <w:spacing w:after="120"/>
      <w:ind w:left="1132"/>
      <w:contextualSpacing/>
    </w:pPr>
  </w:style>
  <w:style w:type="paragraph" w:styleId="Pokraovnseznamu5">
    <w:name w:val="List Continue 5"/>
    <w:basedOn w:val="Normln"/>
    <w:rsid w:val="00AA4D4E"/>
    <w:pPr>
      <w:spacing w:after="120"/>
      <w:ind w:left="1415"/>
      <w:contextualSpacing/>
    </w:pPr>
  </w:style>
  <w:style w:type="paragraph" w:customStyle="1" w:styleId="ZPBibilografickzznam">
    <w:name w:val="ZP Bibilografický záznam"/>
    <w:basedOn w:val="ZPZklad"/>
    <w:link w:val="ZPBibilografickzznamChar"/>
    <w:rsid w:val="00953CD9"/>
    <w:pPr>
      <w:tabs>
        <w:tab w:val="left" w:pos="2268"/>
      </w:tabs>
      <w:suppressAutoHyphens/>
      <w:spacing w:after="140"/>
      <w:ind w:left="2268" w:hanging="2268"/>
      <w:jc w:val="left"/>
    </w:pPr>
  </w:style>
  <w:style w:type="character" w:customStyle="1" w:styleId="ZPBibilografickzznamChar">
    <w:name w:val="ZP Bibilografický záznam Char"/>
    <w:basedOn w:val="Standardnpsmoodstavce"/>
    <w:link w:val="ZPBibilografickzznam"/>
    <w:rsid w:val="00953CD9"/>
  </w:style>
  <w:style w:type="paragraph" w:customStyle="1" w:styleId="ZP-Nadpisyzklad">
    <w:name w:val="ZP-Nadpisy_základ"/>
    <w:basedOn w:val="Normln"/>
    <w:link w:val="ZP-NadpisyzkladChar"/>
    <w:rsid w:val="00704143"/>
    <w:pPr>
      <w:suppressAutoHyphens/>
    </w:pPr>
    <w:rPr>
      <w:rFonts w:ascii="Arial" w:hAnsi="Arial" w:cs="Arial"/>
      <w:bCs/>
    </w:rPr>
  </w:style>
  <w:style w:type="paragraph" w:customStyle="1" w:styleId="ZPNadpisy1">
    <w:name w:val="ZP_Nadpisy 1"/>
    <w:basedOn w:val="ZP-Nadpisyzklad"/>
    <w:rsid w:val="00FD68D8"/>
    <w:pPr>
      <w:keepNext/>
      <w:keepLines/>
      <w:pageBreakBefore/>
      <w:spacing w:after="400" w:line="440" w:lineRule="atLeast"/>
    </w:pPr>
    <w:rPr>
      <w:b/>
      <w:color w:val="0000DC"/>
      <w:sz w:val="34"/>
      <w:szCs w:val="40"/>
    </w:rPr>
  </w:style>
  <w:style w:type="character" w:customStyle="1" w:styleId="ZP-NadpisyzkladChar">
    <w:name w:val="ZP-Nadpisy_základ Char"/>
    <w:basedOn w:val="Standardnpsmoodstavce"/>
    <w:link w:val="ZP-Nadpisyzklad"/>
    <w:rsid w:val="00704143"/>
    <w:rPr>
      <w:rFonts w:ascii="Arial" w:hAnsi="Arial" w:cs="Arial"/>
      <w:bCs/>
      <w:sz w:val="24"/>
      <w:szCs w:val="24"/>
    </w:rPr>
  </w:style>
  <w:style w:type="paragraph" w:customStyle="1" w:styleId="ZPNadpis1">
    <w:name w:val="ZP Nadpis 1"/>
    <w:basedOn w:val="ZPNadpisy1"/>
    <w:rsid w:val="0006632C"/>
    <w:pPr>
      <w:outlineLvl w:val="0"/>
    </w:pPr>
  </w:style>
  <w:style w:type="paragraph" w:customStyle="1" w:styleId="ZPTitulkahlavn">
    <w:name w:val="ZP Titulka hlavní"/>
    <w:basedOn w:val="ZP-Nadpisyzklad"/>
    <w:rsid w:val="006E36ED"/>
    <w:pPr>
      <w:spacing w:line="340" w:lineRule="atLeast"/>
      <w:jc w:val="center"/>
    </w:pPr>
    <w:rPr>
      <w:sz w:val="28"/>
      <w:szCs w:val="34"/>
    </w:rPr>
  </w:style>
  <w:style w:type="paragraph" w:customStyle="1" w:styleId="ZPTitulkafakulta">
    <w:name w:val="ZP Titulka fakulta"/>
    <w:basedOn w:val="ZP-Nadpisyzklad"/>
    <w:rsid w:val="004668F5"/>
    <w:pPr>
      <w:spacing w:before="425" w:after="992" w:line="360" w:lineRule="atLeast"/>
      <w:jc w:val="center"/>
    </w:pPr>
    <w:rPr>
      <w:caps/>
    </w:rPr>
  </w:style>
  <w:style w:type="paragraph" w:customStyle="1" w:styleId="ZPTitulkarok">
    <w:name w:val="ZP Titulka rok"/>
    <w:basedOn w:val="ZP-Nadpisyzklad"/>
    <w:rsid w:val="006E36ED"/>
    <w:pPr>
      <w:jc w:val="center"/>
    </w:pPr>
    <w:rPr>
      <w:sz w:val="26"/>
      <w:szCs w:val="26"/>
    </w:rPr>
  </w:style>
  <w:style w:type="paragraph" w:customStyle="1" w:styleId="ZPTitulkanzev">
    <w:name w:val="ZP Titulka název"/>
    <w:basedOn w:val="ZP-Nadpisyzklad"/>
    <w:rsid w:val="00832CB3"/>
    <w:pPr>
      <w:spacing w:line="760" w:lineRule="exact"/>
      <w:jc w:val="center"/>
    </w:pPr>
    <w:rPr>
      <w:b/>
      <w:color w:val="0000DC"/>
      <w:sz w:val="60"/>
      <w:szCs w:val="60"/>
    </w:rPr>
  </w:style>
  <w:style w:type="paragraph" w:customStyle="1" w:styleId="ZPTitulkadra">
    <w:name w:val="ZP Titulka díra"/>
    <w:rsid w:val="00704143"/>
    <w:pPr>
      <w:widowControl w:val="0"/>
    </w:pPr>
    <w:rPr>
      <w:sz w:val="16"/>
      <w:szCs w:val="16"/>
    </w:rPr>
  </w:style>
  <w:style w:type="character" w:customStyle="1" w:styleId="ZPPKlbiblografie">
    <w:name w:val="ZPP Klíč biblografie"/>
    <w:basedOn w:val="Standardnpsmoodstavce"/>
    <w:uiPriority w:val="1"/>
    <w:rsid w:val="00930CDA"/>
    <w:rPr>
      <w:rFonts w:ascii="Cambria" w:hAnsi="Cambria"/>
      <w:b/>
      <w:color w:val="0000DC"/>
    </w:rPr>
  </w:style>
  <w:style w:type="paragraph" w:customStyle="1" w:styleId="ZPNadpisy2">
    <w:name w:val="ZP_Nadpisy 2"/>
    <w:basedOn w:val="ZP-Nadpisyzklad"/>
    <w:rsid w:val="00DF23AD"/>
    <w:pPr>
      <w:keepNext/>
      <w:keepLines/>
      <w:spacing w:before="460" w:after="300" w:line="360" w:lineRule="exact"/>
    </w:pPr>
    <w:rPr>
      <w:color w:val="0000DC"/>
      <w:sz w:val="28"/>
      <w:szCs w:val="28"/>
    </w:rPr>
  </w:style>
  <w:style w:type="paragraph" w:customStyle="1" w:styleId="ZPNadpis2">
    <w:name w:val="ZP Nadpis 2"/>
    <w:basedOn w:val="ZPNadpisy2"/>
    <w:rsid w:val="00AF5B23"/>
    <w:pPr>
      <w:outlineLvl w:val="1"/>
    </w:pPr>
  </w:style>
  <w:style w:type="character" w:customStyle="1" w:styleId="ZPZapatlichChar">
    <w:name w:val="ZP Zapatí liché Char"/>
    <w:basedOn w:val="inZPZhlavapatyChar"/>
    <w:link w:val="ZPZapatlich"/>
    <w:rsid w:val="0095124B"/>
    <w:rPr>
      <w:rFonts w:ascii="Cambria" w:hAnsi="Cambria"/>
      <w:smallCaps/>
      <w:sz w:val="24"/>
      <w:szCs w:val="24"/>
    </w:rPr>
  </w:style>
  <w:style w:type="paragraph" w:customStyle="1" w:styleId="ZP-Nadpisy3">
    <w:name w:val="ZP-Nadpisy 3"/>
    <w:basedOn w:val="ZP-Nadpisyzklad"/>
    <w:rsid w:val="00434981"/>
    <w:pPr>
      <w:spacing w:before="360" w:after="160" w:line="300" w:lineRule="atLeast"/>
    </w:pPr>
    <w:rPr>
      <w:b/>
      <w:color w:val="0000DC"/>
    </w:rPr>
  </w:style>
  <w:style w:type="paragraph" w:customStyle="1" w:styleId="ZPNadpis3">
    <w:name w:val="ZP Nadpis 3"/>
    <w:basedOn w:val="ZP-Nadpisy3"/>
    <w:rsid w:val="00FC3577"/>
    <w:pPr>
      <w:outlineLvl w:val="2"/>
    </w:pPr>
  </w:style>
  <w:style w:type="paragraph" w:customStyle="1" w:styleId="Pklad-nadpis">
    <w:name w:val="Příklad - nadpis"/>
    <w:basedOn w:val="Odstavec1"/>
    <w:next w:val="Pklad-text"/>
    <w:link w:val="Pklad-nadpisChar"/>
    <w:uiPriority w:val="69"/>
    <w:qFormat/>
    <w:rsid w:val="004C3A23"/>
    <w:pPr>
      <w:keepNext/>
      <w:spacing w:before="240"/>
    </w:pPr>
    <w:rPr>
      <w:rFonts w:ascii="Arial" w:hAnsi="Arial" w:cs="Arial"/>
      <w:color w:val="0000DC"/>
    </w:rPr>
  </w:style>
  <w:style w:type="paragraph" w:customStyle="1" w:styleId="Pklad-text">
    <w:name w:val="Příklad - text"/>
    <w:basedOn w:val="Odstavec1"/>
    <w:link w:val="Pklad-textChar"/>
    <w:uiPriority w:val="70"/>
    <w:qFormat/>
    <w:rsid w:val="00033D24"/>
    <w:pPr>
      <w:ind w:left="480"/>
    </w:pPr>
  </w:style>
  <w:style w:type="character" w:customStyle="1" w:styleId="Odstavec1Char">
    <w:name w:val="Odstavec 1 Char"/>
    <w:basedOn w:val="ZPZkladChar"/>
    <w:link w:val="Odstavec1"/>
    <w:uiPriority w:val="9"/>
    <w:rsid w:val="00656B43"/>
    <w:rPr>
      <w:rFonts w:ascii="Cambria" w:hAnsi="Cambria"/>
      <w:sz w:val="24"/>
      <w:szCs w:val="24"/>
    </w:rPr>
  </w:style>
  <w:style w:type="character" w:customStyle="1" w:styleId="Pklad-nadpisChar">
    <w:name w:val="Příklad - nadpis Char"/>
    <w:basedOn w:val="Odstavec1Char"/>
    <w:link w:val="Pklad-nadpis"/>
    <w:uiPriority w:val="69"/>
    <w:rsid w:val="001B43CD"/>
    <w:rPr>
      <w:rFonts w:ascii="Arial" w:hAnsi="Arial" w:cs="Arial"/>
      <w:color w:val="0000DC"/>
      <w:sz w:val="24"/>
      <w:szCs w:val="24"/>
    </w:rPr>
  </w:style>
  <w:style w:type="paragraph" w:styleId="Bibliografie">
    <w:name w:val="Bibliography"/>
    <w:basedOn w:val="Odstavec1"/>
    <w:next w:val="Normln"/>
    <w:uiPriority w:val="37"/>
    <w:unhideWhenUsed/>
    <w:rsid w:val="0037037F"/>
    <w:pPr>
      <w:tabs>
        <w:tab w:val="left" w:pos="384"/>
      </w:tabs>
      <w:spacing w:after="240" w:line="240" w:lineRule="atLeast"/>
      <w:ind w:left="384" w:hanging="384"/>
      <w:jc w:val="left"/>
    </w:pPr>
  </w:style>
  <w:style w:type="character" w:customStyle="1" w:styleId="Pklad-textChar">
    <w:name w:val="Příklad - text Char"/>
    <w:basedOn w:val="Odstavec1Char"/>
    <w:link w:val="Pklad-text"/>
    <w:uiPriority w:val="70"/>
    <w:rsid w:val="001B43CD"/>
    <w:rPr>
      <w:rFonts w:ascii="Cambria" w:hAnsi="Cambria"/>
      <w:sz w:val="24"/>
      <w:szCs w:val="24"/>
    </w:rPr>
  </w:style>
  <w:style w:type="numbering" w:customStyle="1" w:styleId="Vcerovovseznam">
    <w:name w:val="Víceúrovňový seznam"/>
    <w:uiPriority w:val="99"/>
    <w:rsid w:val="00427DF1"/>
    <w:pPr>
      <w:numPr>
        <w:numId w:val="14"/>
      </w:numPr>
    </w:pPr>
  </w:style>
  <w:style w:type="table" w:styleId="Prosttabulka5">
    <w:name w:val="Plain Table 5"/>
    <w:basedOn w:val="Normlntabulka"/>
    <w:uiPriority w:val="45"/>
    <w:locked/>
    <w:rsid w:val="00CF5E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alodstavceEN">
    <w:name w:val="Další odstavce EN"/>
    <w:basedOn w:val="Dalodstavce"/>
    <w:rsid w:val="002E2753"/>
    <w:rPr>
      <w:lang w:val="en-GB"/>
    </w:rPr>
  </w:style>
  <w:style w:type="paragraph" w:customStyle="1" w:styleId="Odstavec1EN">
    <w:name w:val="Odstavec 1 EN"/>
    <w:basedOn w:val="Odstavec1"/>
    <w:next w:val="DalodstavceEN"/>
    <w:rsid w:val="002E2753"/>
    <w:rPr>
      <w:lang w:val="en-GB"/>
    </w:rPr>
  </w:style>
  <w:style w:type="paragraph" w:customStyle="1" w:styleId="Titulektabulky">
    <w:name w:val="Titulek tabulky"/>
    <w:basedOn w:val="Titulek"/>
    <w:rsid w:val="00953CD9"/>
    <w:pPr>
      <w:keepNext/>
      <w:spacing w:before="240"/>
    </w:pPr>
  </w:style>
  <w:style w:type="paragraph" w:customStyle="1" w:styleId="Popisobrzku">
    <w:name w:val="Popis obrázku"/>
    <w:basedOn w:val="Odstavec1"/>
    <w:rsid w:val="00655A3C"/>
    <w:pPr>
      <w:spacing w:after="240" w:line="260" w:lineRule="atLeast"/>
    </w:pPr>
    <w:rPr>
      <w:sz w:val="20"/>
      <w:szCs w:val="20"/>
      <w:lang w:eastAsia="sk-SK"/>
    </w:rPr>
  </w:style>
  <w:style w:type="paragraph" w:customStyle="1" w:styleId="Titulekpedpopisem">
    <w:name w:val="Titulek před popisem"/>
    <w:basedOn w:val="Titulek"/>
    <w:rsid w:val="00F97990"/>
    <w:pPr>
      <w:keepNext/>
      <w:spacing w:after="0"/>
    </w:pPr>
  </w:style>
  <w:style w:type="paragraph" w:customStyle="1" w:styleId="Zdrojobrzku">
    <w:name w:val="Zdroj obrázku"/>
    <w:basedOn w:val="Popisobrzku"/>
    <w:next w:val="Odstavec1"/>
    <w:rsid w:val="00130C24"/>
    <w:pPr>
      <w:spacing w:before="120"/>
      <w:jc w:val="left"/>
    </w:pPr>
    <w:rPr>
      <w:i/>
    </w:rPr>
  </w:style>
  <w:style w:type="paragraph" w:customStyle="1" w:styleId="Poezie">
    <w:name w:val="Poezie"/>
    <w:basedOn w:val="Citt"/>
    <w:link w:val="PoezieChar"/>
    <w:uiPriority w:val="32"/>
    <w:qFormat/>
    <w:rsid w:val="00BB15FA"/>
    <w:pPr>
      <w:ind w:left="958" w:right="958"/>
      <w:contextualSpacing w:val="0"/>
      <w:jc w:val="left"/>
    </w:pPr>
  </w:style>
  <w:style w:type="paragraph" w:customStyle="1" w:styleId="Kdprogramu">
    <w:name w:val="Kód programu"/>
    <w:basedOn w:val="Normln"/>
    <w:link w:val="KdprogramuChar"/>
    <w:uiPriority w:val="74"/>
    <w:qFormat/>
    <w:rsid w:val="0032701E"/>
    <w:pPr>
      <w:spacing w:before="240" w:after="240"/>
      <w:contextualSpacing/>
    </w:pPr>
    <w:rPr>
      <w:rFonts w:ascii="Courier New" w:hAnsi="Courier New" w:cs="Courier New"/>
      <w:noProof/>
      <w:sz w:val="22"/>
      <w:szCs w:val="22"/>
    </w:rPr>
  </w:style>
  <w:style w:type="character" w:customStyle="1" w:styleId="PoezieChar">
    <w:name w:val="Poezie Char"/>
    <w:basedOn w:val="CittChar"/>
    <w:link w:val="Poezie"/>
    <w:uiPriority w:val="32"/>
    <w:rsid w:val="00656B43"/>
    <w:rPr>
      <w:i/>
    </w:rPr>
  </w:style>
  <w:style w:type="character" w:customStyle="1" w:styleId="KdprogramuChar">
    <w:name w:val="Kód programu Char"/>
    <w:basedOn w:val="Standardnpsmoodstavce"/>
    <w:link w:val="Kdprogramu"/>
    <w:uiPriority w:val="74"/>
    <w:rsid w:val="0032701E"/>
    <w:rPr>
      <w:rFonts w:ascii="Courier New" w:hAnsi="Courier New" w:cs="Courier New"/>
      <w:noProof/>
      <w:sz w:val="22"/>
      <w:szCs w:val="22"/>
    </w:rPr>
  </w:style>
  <w:style w:type="paragraph" w:customStyle="1" w:styleId="7C5D38C841C7463A9DD7C17FE250AFA711">
    <w:name w:val="7C5D38C841C7463A9DD7C17FE250AFA711"/>
    <w:rsid w:val="00032EBD"/>
    <w:pPr>
      <w:keepNext/>
      <w:keepLines/>
      <w:pageBreakBefore/>
      <w:numPr>
        <w:numId w:val="16"/>
      </w:numPr>
      <w:suppressAutoHyphens/>
      <w:spacing w:after="280" w:line="480" w:lineRule="atLeast"/>
      <w:ind w:left="360" w:hanging="360"/>
      <w:outlineLvl w:val="0"/>
    </w:pPr>
    <w:rPr>
      <w:rFonts w:asciiTheme="majorHAnsi" w:hAnsiTheme="majorHAnsi" w:cs="Arial"/>
      <w:b/>
      <w:bCs/>
      <w:kern w:val="32"/>
      <w:sz w:val="40"/>
      <w:szCs w:val="32"/>
      <w:lang w:val="sk-SK"/>
    </w:rPr>
  </w:style>
  <w:style w:type="paragraph" w:customStyle="1" w:styleId="8A8A910B8AA34CD7A42465204528F8A3">
    <w:name w:val="8A8A910B8AA34CD7A42465204528F8A3"/>
    <w:rsid w:val="00032EBD"/>
    <w:pPr>
      <w:keepNext/>
      <w:keepLines/>
      <w:numPr>
        <w:ilvl w:val="1"/>
        <w:numId w:val="16"/>
      </w:numPr>
      <w:tabs>
        <w:tab w:val="clear" w:pos="1440"/>
      </w:tabs>
      <w:suppressAutoHyphens/>
      <w:spacing w:before="460" w:after="300" w:line="360" w:lineRule="exact"/>
      <w:ind w:left="720"/>
      <w:outlineLvl w:val="1"/>
    </w:pPr>
    <w:rPr>
      <w:rFonts w:ascii="Arial" w:hAnsi="Arial" w:cs="Arial"/>
      <w:iCs/>
      <w:color w:val="0000DC"/>
      <w:sz w:val="28"/>
      <w:szCs w:val="28"/>
    </w:rPr>
  </w:style>
  <w:style w:type="numbering" w:customStyle="1" w:styleId="Ptirovovsmenseznam">
    <w:name w:val="Pětiúrovňový smíšený seznam"/>
    <w:uiPriority w:val="99"/>
    <w:rsid w:val="00D716C2"/>
    <w:pPr>
      <w:numPr>
        <w:numId w:val="18"/>
      </w:numPr>
    </w:pPr>
  </w:style>
  <w:style w:type="numbering" w:customStyle="1" w:styleId="Decimlnslovn">
    <w:name w:val="Decimální číslování"/>
    <w:uiPriority w:val="99"/>
    <w:rsid w:val="00AB0BEE"/>
    <w:pPr>
      <w:numPr>
        <w:numId w:val="19"/>
      </w:numPr>
    </w:pPr>
  </w:style>
  <w:style w:type="character" w:styleId="Odkaznakoment">
    <w:name w:val="annotation reference"/>
    <w:basedOn w:val="Standardnpsmoodstavce"/>
    <w:uiPriority w:val="99"/>
    <w:rsid w:val="003B05F9"/>
    <w:rPr>
      <w:sz w:val="16"/>
      <w:szCs w:val="16"/>
    </w:rPr>
  </w:style>
  <w:style w:type="paragraph" w:styleId="Textkomente">
    <w:name w:val="annotation text"/>
    <w:basedOn w:val="Normln"/>
    <w:link w:val="TextkomenteChar"/>
    <w:uiPriority w:val="99"/>
    <w:rsid w:val="003B05F9"/>
    <w:rPr>
      <w:sz w:val="20"/>
      <w:szCs w:val="20"/>
    </w:rPr>
  </w:style>
  <w:style w:type="character" w:customStyle="1" w:styleId="TextkomenteChar">
    <w:name w:val="Text komentáře Char"/>
    <w:basedOn w:val="Standardnpsmoodstavce"/>
    <w:link w:val="Textkomente"/>
    <w:uiPriority w:val="99"/>
    <w:rsid w:val="003B05F9"/>
    <w:rPr>
      <w:sz w:val="20"/>
      <w:szCs w:val="20"/>
    </w:rPr>
  </w:style>
  <w:style w:type="paragraph" w:styleId="Pedmtkomente">
    <w:name w:val="annotation subject"/>
    <w:basedOn w:val="Textkomente"/>
    <w:next w:val="Textkomente"/>
    <w:link w:val="PedmtkomenteChar"/>
    <w:uiPriority w:val="99"/>
    <w:rsid w:val="003B05F9"/>
    <w:rPr>
      <w:b/>
      <w:bCs/>
    </w:rPr>
  </w:style>
  <w:style w:type="character" w:customStyle="1" w:styleId="PedmtkomenteChar">
    <w:name w:val="Předmět komentáře Char"/>
    <w:basedOn w:val="TextkomenteChar"/>
    <w:link w:val="Pedmtkomente"/>
    <w:uiPriority w:val="99"/>
    <w:rsid w:val="003B05F9"/>
    <w:rPr>
      <w:b/>
      <w:bCs/>
      <w:sz w:val="20"/>
      <w:szCs w:val="20"/>
    </w:rPr>
  </w:style>
  <w:style w:type="paragraph" w:styleId="FormtovanvHTML">
    <w:name w:val="HTML Preformatted"/>
    <w:basedOn w:val="Normln"/>
    <w:link w:val="FormtovanvHTMLChar"/>
    <w:uiPriority w:val="99"/>
    <w:semiHidden/>
    <w:unhideWhenUsed/>
    <w:rsid w:val="00E43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semiHidden/>
    <w:rsid w:val="00E4304F"/>
    <w:rPr>
      <w:rFonts w:ascii="Courier New" w:hAnsi="Courier New" w:cs="Courier New"/>
      <w:sz w:val="20"/>
      <w:szCs w:val="20"/>
    </w:rPr>
  </w:style>
  <w:style w:type="character" w:customStyle="1" w:styleId="y2iqfc">
    <w:name w:val="y2iqfc"/>
    <w:basedOn w:val="Standardnpsmoodstavce"/>
    <w:rsid w:val="00E4304F"/>
  </w:style>
  <w:style w:type="character" w:customStyle="1" w:styleId="authors-list-item">
    <w:name w:val="authors-list-item"/>
    <w:basedOn w:val="Standardnpsmoodstavce"/>
    <w:rsid w:val="003D37D5"/>
  </w:style>
  <w:style w:type="character" w:customStyle="1" w:styleId="comma">
    <w:name w:val="comma"/>
    <w:basedOn w:val="Standardnpsmoodstavce"/>
    <w:rsid w:val="003D37D5"/>
  </w:style>
  <w:style w:type="character" w:customStyle="1" w:styleId="app-value">
    <w:name w:val="app-value"/>
    <w:basedOn w:val="Standardnpsmoodstavce"/>
    <w:rsid w:val="003615AE"/>
  </w:style>
  <w:style w:type="paragraph" w:styleId="Revize">
    <w:name w:val="Revision"/>
    <w:hidden/>
    <w:uiPriority w:val="99"/>
    <w:semiHidden/>
    <w:rsid w:val="004B2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959">
      <w:bodyDiv w:val="1"/>
      <w:marLeft w:val="0"/>
      <w:marRight w:val="0"/>
      <w:marTop w:val="0"/>
      <w:marBottom w:val="0"/>
      <w:divBdr>
        <w:top w:val="none" w:sz="0" w:space="0" w:color="auto"/>
        <w:left w:val="none" w:sz="0" w:space="0" w:color="auto"/>
        <w:bottom w:val="none" w:sz="0" w:space="0" w:color="auto"/>
        <w:right w:val="none" w:sz="0" w:space="0" w:color="auto"/>
      </w:divBdr>
    </w:div>
    <w:div w:id="25912166">
      <w:bodyDiv w:val="1"/>
      <w:marLeft w:val="0"/>
      <w:marRight w:val="0"/>
      <w:marTop w:val="0"/>
      <w:marBottom w:val="0"/>
      <w:divBdr>
        <w:top w:val="none" w:sz="0" w:space="0" w:color="auto"/>
        <w:left w:val="none" w:sz="0" w:space="0" w:color="auto"/>
        <w:bottom w:val="none" w:sz="0" w:space="0" w:color="auto"/>
        <w:right w:val="none" w:sz="0" w:space="0" w:color="auto"/>
      </w:divBdr>
    </w:div>
    <w:div w:id="35084160">
      <w:bodyDiv w:val="1"/>
      <w:marLeft w:val="0"/>
      <w:marRight w:val="0"/>
      <w:marTop w:val="0"/>
      <w:marBottom w:val="0"/>
      <w:divBdr>
        <w:top w:val="none" w:sz="0" w:space="0" w:color="auto"/>
        <w:left w:val="none" w:sz="0" w:space="0" w:color="auto"/>
        <w:bottom w:val="none" w:sz="0" w:space="0" w:color="auto"/>
        <w:right w:val="none" w:sz="0" w:space="0" w:color="auto"/>
      </w:divBdr>
    </w:div>
    <w:div w:id="36047067">
      <w:bodyDiv w:val="1"/>
      <w:marLeft w:val="0"/>
      <w:marRight w:val="0"/>
      <w:marTop w:val="0"/>
      <w:marBottom w:val="0"/>
      <w:divBdr>
        <w:top w:val="none" w:sz="0" w:space="0" w:color="auto"/>
        <w:left w:val="none" w:sz="0" w:space="0" w:color="auto"/>
        <w:bottom w:val="none" w:sz="0" w:space="0" w:color="auto"/>
        <w:right w:val="none" w:sz="0" w:space="0" w:color="auto"/>
      </w:divBdr>
    </w:div>
    <w:div w:id="36898926">
      <w:bodyDiv w:val="1"/>
      <w:marLeft w:val="0"/>
      <w:marRight w:val="0"/>
      <w:marTop w:val="0"/>
      <w:marBottom w:val="0"/>
      <w:divBdr>
        <w:top w:val="none" w:sz="0" w:space="0" w:color="auto"/>
        <w:left w:val="none" w:sz="0" w:space="0" w:color="auto"/>
        <w:bottom w:val="none" w:sz="0" w:space="0" w:color="auto"/>
        <w:right w:val="none" w:sz="0" w:space="0" w:color="auto"/>
      </w:divBdr>
    </w:div>
    <w:div w:id="45224559">
      <w:bodyDiv w:val="1"/>
      <w:marLeft w:val="0"/>
      <w:marRight w:val="0"/>
      <w:marTop w:val="0"/>
      <w:marBottom w:val="0"/>
      <w:divBdr>
        <w:top w:val="none" w:sz="0" w:space="0" w:color="auto"/>
        <w:left w:val="none" w:sz="0" w:space="0" w:color="auto"/>
        <w:bottom w:val="none" w:sz="0" w:space="0" w:color="auto"/>
        <w:right w:val="none" w:sz="0" w:space="0" w:color="auto"/>
      </w:divBdr>
    </w:div>
    <w:div w:id="47457162">
      <w:bodyDiv w:val="1"/>
      <w:marLeft w:val="0"/>
      <w:marRight w:val="0"/>
      <w:marTop w:val="0"/>
      <w:marBottom w:val="0"/>
      <w:divBdr>
        <w:top w:val="none" w:sz="0" w:space="0" w:color="auto"/>
        <w:left w:val="none" w:sz="0" w:space="0" w:color="auto"/>
        <w:bottom w:val="none" w:sz="0" w:space="0" w:color="auto"/>
        <w:right w:val="none" w:sz="0" w:space="0" w:color="auto"/>
      </w:divBdr>
    </w:div>
    <w:div w:id="52433616">
      <w:bodyDiv w:val="1"/>
      <w:marLeft w:val="0"/>
      <w:marRight w:val="0"/>
      <w:marTop w:val="0"/>
      <w:marBottom w:val="0"/>
      <w:divBdr>
        <w:top w:val="none" w:sz="0" w:space="0" w:color="auto"/>
        <w:left w:val="none" w:sz="0" w:space="0" w:color="auto"/>
        <w:bottom w:val="none" w:sz="0" w:space="0" w:color="auto"/>
        <w:right w:val="none" w:sz="0" w:space="0" w:color="auto"/>
      </w:divBdr>
    </w:div>
    <w:div w:id="135688888">
      <w:bodyDiv w:val="1"/>
      <w:marLeft w:val="0"/>
      <w:marRight w:val="0"/>
      <w:marTop w:val="0"/>
      <w:marBottom w:val="0"/>
      <w:divBdr>
        <w:top w:val="none" w:sz="0" w:space="0" w:color="auto"/>
        <w:left w:val="none" w:sz="0" w:space="0" w:color="auto"/>
        <w:bottom w:val="none" w:sz="0" w:space="0" w:color="auto"/>
        <w:right w:val="none" w:sz="0" w:space="0" w:color="auto"/>
      </w:divBdr>
    </w:div>
    <w:div w:id="146241499">
      <w:bodyDiv w:val="1"/>
      <w:marLeft w:val="0"/>
      <w:marRight w:val="0"/>
      <w:marTop w:val="0"/>
      <w:marBottom w:val="0"/>
      <w:divBdr>
        <w:top w:val="none" w:sz="0" w:space="0" w:color="auto"/>
        <w:left w:val="none" w:sz="0" w:space="0" w:color="auto"/>
        <w:bottom w:val="none" w:sz="0" w:space="0" w:color="auto"/>
        <w:right w:val="none" w:sz="0" w:space="0" w:color="auto"/>
      </w:divBdr>
    </w:div>
    <w:div w:id="148637226">
      <w:bodyDiv w:val="1"/>
      <w:marLeft w:val="0"/>
      <w:marRight w:val="0"/>
      <w:marTop w:val="0"/>
      <w:marBottom w:val="0"/>
      <w:divBdr>
        <w:top w:val="none" w:sz="0" w:space="0" w:color="auto"/>
        <w:left w:val="none" w:sz="0" w:space="0" w:color="auto"/>
        <w:bottom w:val="none" w:sz="0" w:space="0" w:color="auto"/>
        <w:right w:val="none" w:sz="0" w:space="0" w:color="auto"/>
      </w:divBdr>
    </w:div>
    <w:div w:id="156919809">
      <w:bodyDiv w:val="1"/>
      <w:marLeft w:val="0"/>
      <w:marRight w:val="0"/>
      <w:marTop w:val="0"/>
      <w:marBottom w:val="0"/>
      <w:divBdr>
        <w:top w:val="none" w:sz="0" w:space="0" w:color="auto"/>
        <w:left w:val="none" w:sz="0" w:space="0" w:color="auto"/>
        <w:bottom w:val="none" w:sz="0" w:space="0" w:color="auto"/>
        <w:right w:val="none" w:sz="0" w:space="0" w:color="auto"/>
      </w:divBdr>
    </w:div>
    <w:div w:id="168957032">
      <w:bodyDiv w:val="1"/>
      <w:marLeft w:val="0"/>
      <w:marRight w:val="0"/>
      <w:marTop w:val="0"/>
      <w:marBottom w:val="0"/>
      <w:divBdr>
        <w:top w:val="none" w:sz="0" w:space="0" w:color="auto"/>
        <w:left w:val="none" w:sz="0" w:space="0" w:color="auto"/>
        <w:bottom w:val="none" w:sz="0" w:space="0" w:color="auto"/>
        <w:right w:val="none" w:sz="0" w:space="0" w:color="auto"/>
      </w:divBdr>
    </w:div>
    <w:div w:id="179706492">
      <w:bodyDiv w:val="1"/>
      <w:marLeft w:val="0"/>
      <w:marRight w:val="0"/>
      <w:marTop w:val="0"/>
      <w:marBottom w:val="0"/>
      <w:divBdr>
        <w:top w:val="none" w:sz="0" w:space="0" w:color="auto"/>
        <w:left w:val="none" w:sz="0" w:space="0" w:color="auto"/>
        <w:bottom w:val="none" w:sz="0" w:space="0" w:color="auto"/>
        <w:right w:val="none" w:sz="0" w:space="0" w:color="auto"/>
      </w:divBdr>
    </w:div>
    <w:div w:id="184877573">
      <w:bodyDiv w:val="1"/>
      <w:marLeft w:val="0"/>
      <w:marRight w:val="0"/>
      <w:marTop w:val="0"/>
      <w:marBottom w:val="0"/>
      <w:divBdr>
        <w:top w:val="none" w:sz="0" w:space="0" w:color="auto"/>
        <w:left w:val="none" w:sz="0" w:space="0" w:color="auto"/>
        <w:bottom w:val="none" w:sz="0" w:space="0" w:color="auto"/>
        <w:right w:val="none" w:sz="0" w:space="0" w:color="auto"/>
      </w:divBdr>
    </w:div>
    <w:div w:id="188378902">
      <w:bodyDiv w:val="1"/>
      <w:marLeft w:val="0"/>
      <w:marRight w:val="0"/>
      <w:marTop w:val="0"/>
      <w:marBottom w:val="0"/>
      <w:divBdr>
        <w:top w:val="none" w:sz="0" w:space="0" w:color="auto"/>
        <w:left w:val="none" w:sz="0" w:space="0" w:color="auto"/>
        <w:bottom w:val="none" w:sz="0" w:space="0" w:color="auto"/>
        <w:right w:val="none" w:sz="0" w:space="0" w:color="auto"/>
      </w:divBdr>
    </w:div>
    <w:div w:id="314837555">
      <w:bodyDiv w:val="1"/>
      <w:marLeft w:val="0"/>
      <w:marRight w:val="0"/>
      <w:marTop w:val="0"/>
      <w:marBottom w:val="0"/>
      <w:divBdr>
        <w:top w:val="none" w:sz="0" w:space="0" w:color="auto"/>
        <w:left w:val="none" w:sz="0" w:space="0" w:color="auto"/>
        <w:bottom w:val="none" w:sz="0" w:space="0" w:color="auto"/>
        <w:right w:val="none" w:sz="0" w:space="0" w:color="auto"/>
      </w:divBdr>
    </w:div>
    <w:div w:id="316229842">
      <w:bodyDiv w:val="1"/>
      <w:marLeft w:val="0"/>
      <w:marRight w:val="0"/>
      <w:marTop w:val="0"/>
      <w:marBottom w:val="0"/>
      <w:divBdr>
        <w:top w:val="none" w:sz="0" w:space="0" w:color="auto"/>
        <w:left w:val="none" w:sz="0" w:space="0" w:color="auto"/>
        <w:bottom w:val="none" w:sz="0" w:space="0" w:color="auto"/>
        <w:right w:val="none" w:sz="0" w:space="0" w:color="auto"/>
      </w:divBdr>
    </w:div>
    <w:div w:id="333150697">
      <w:bodyDiv w:val="1"/>
      <w:marLeft w:val="0"/>
      <w:marRight w:val="0"/>
      <w:marTop w:val="0"/>
      <w:marBottom w:val="0"/>
      <w:divBdr>
        <w:top w:val="none" w:sz="0" w:space="0" w:color="auto"/>
        <w:left w:val="none" w:sz="0" w:space="0" w:color="auto"/>
        <w:bottom w:val="none" w:sz="0" w:space="0" w:color="auto"/>
        <w:right w:val="none" w:sz="0" w:space="0" w:color="auto"/>
      </w:divBdr>
    </w:div>
    <w:div w:id="334694026">
      <w:bodyDiv w:val="1"/>
      <w:marLeft w:val="0"/>
      <w:marRight w:val="0"/>
      <w:marTop w:val="0"/>
      <w:marBottom w:val="0"/>
      <w:divBdr>
        <w:top w:val="none" w:sz="0" w:space="0" w:color="auto"/>
        <w:left w:val="none" w:sz="0" w:space="0" w:color="auto"/>
        <w:bottom w:val="none" w:sz="0" w:space="0" w:color="auto"/>
        <w:right w:val="none" w:sz="0" w:space="0" w:color="auto"/>
      </w:divBdr>
    </w:div>
    <w:div w:id="343870966">
      <w:bodyDiv w:val="1"/>
      <w:marLeft w:val="0"/>
      <w:marRight w:val="0"/>
      <w:marTop w:val="0"/>
      <w:marBottom w:val="0"/>
      <w:divBdr>
        <w:top w:val="none" w:sz="0" w:space="0" w:color="auto"/>
        <w:left w:val="none" w:sz="0" w:space="0" w:color="auto"/>
        <w:bottom w:val="none" w:sz="0" w:space="0" w:color="auto"/>
        <w:right w:val="none" w:sz="0" w:space="0" w:color="auto"/>
      </w:divBdr>
    </w:div>
    <w:div w:id="381365033">
      <w:bodyDiv w:val="1"/>
      <w:marLeft w:val="0"/>
      <w:marRight w:val="0"/>
      <w:marTop w:val="0"/>
      <w:marBottom w:val="0"/>
      <w:divBdr>
        <w:top w:val="none" w:sz="0" w:space="0" w:color="auto"/>
        <w:left w:val="none" w:sz="0" w:space="0" w:color="auto"/>
        <w:bottom w:val="none" w:sz="0" w:space="0" w:color="auto"/>
        <w:right w:val="none" w:sz="0" w:space="0" w:color="auto"/>
      </w:divBdr>
    </w:div>
    <w:div w:id="393627685">
      <w:bodyDiv w:val="1"/>
      <w:marLeft w:val="0"/>
      <w:marRight w:val="0"/>
      <w:marTop w:val="0"/>
      <w:marBottom w:val="0"/>
      <w:divBdr>
        <w:top w:val="none" w:sz="0" w:space="0" w:color="auto"/>
        <w:left w:val="none" w:sz="0" w:space="0" w:color="auto"/>
        <w:bottom w:val="none" w:sz="0" w:space="0" w:color="auto"/>
        <w:right w:val="none" w:sz="0" w:space="0" w:color="auto"/>
      </w:divBdr>
    </w:div>
    <w:div w:id="396439708">
      <w:bodyDiv w:val="1"/>
      <w:marLeft w:val="0"/>
      <w:marRight w:val="0"/>
      <w:marTop w:val="0"/>
      <w:marBottom w:val="0"/>
      <w:divBdr>
        <w:top w:val="none" w:sz="0" w:space="0" w:color="auto"/>
        <w:left w:val="none" w:sz="0" w:space="0" w:color="auto"/>
        <w:bottom w:val="none" w:sz="0" w:space="0" w:color="auto"/>
        <w:right w:val="none" w:sz="0" w:space="0" w:color="auto"/>
      </w:divBdr>
    </w:div>
    <w:div w:id="415053410">
      <w:bodyDiv w:val="1"/>
      <w:marLeft w:val="0"/>
      <w:marRight w:val="0"/>
      <w:marTop w:val="0"/>
      <w:marBottom w:val="0"/>
      <w:divBdr>
        <w:top w:val="none" w:sz="0" w:space="0" w:color="auto"/>
        <w:left w:val="none" w:sz="0" w:space="0" w:color="auto"/>
        <w:bottom w:val="none" w:sz="0" w:space="0" w:color="auto"/>
        <w:right w:val="none" w:sz="0" w:space="0" w:color="auto"/>
      </w:divBdr>
    </w:div>
    <w:div w:id="482701309">
      <w:bodyDiv w:val="1"/>
      <w:marLeft w:val="0"/>
      <w:marRight w:val="0"/>
      <w:marTop w:val="0"/>
      <w:marBottom w:val="0"/>
      <w:divBdr>
        <w:top w:val="none" w:sz="0" w:space="0" w:color="auto"/>
        <w:left w:val="none" w:sz="0" w:space="0" w:color="auto"/>
        <w:bottom w:val="none" w:sz="0" w:space="0" w:color="auto"/>
        <w:right w:val="none" w:sz="0" w:space="0" w:color="auto"/>
      </w:divBdr>
    </w:div>
    <w:div w:id="510920936">
      <w:bodyDiv w:val="1"/>
      <w:marLeft w:val="0"/>
      <w:marRight w:val="0"/>
      <w:marTop w:val="0"/>
      <w:marBottom w:val="0"/>
      <w:divBdr>
        <w:top w:val="none" w:sz="0" w:space="0" w:color="auto"/>
        <w:left w:val="none" w:sz="0" w:space="0" w:color="auto"/>
        <w:bottom w:val="none" w:sz="0" w:space="0" w:color="auto"/>
        <w:right w:val="none" w:sz="0" w:space="0" w:color="auto"/>
      </w:divBdr>
    </w:div>
    <w:div w:id="563368518">
      <w:bodyDiv w:val="1"/>
      <w:marLeft w:val="0"/>
      <w:marRight w:val="0"/>
      <w:marTop w:val="0"/>
      <w:marBottom w:val="0"/>
      <w:divBdr>
        <w:top w:val="none" w:sz="0" w:space="0" w:color="auto"/>
        <w:left w:val="none" w:sz="0" w:space="0" w:color="auto"/>
        <w:bottom w:val="none" w:sz="0" w:space="0" w:color="auto"/>
        <w:right w:val="none" w:sz="0" w:space="0" w:color="auto"/>
      </w:divBdr>
    </w:div>
    <w:div w:id="566039765">
      <w:bodyDiv w:val="1"/>
      <w:marLeft w:val="0"/>
      <w:marRight w:val="0"/>
      <w:marTop w:val="0"/>
      <w:marBottom w:val="0"/>
      <w:divBdr>
        <w:top w:val="none" w:sz="0" w:space="0" w:color="auto"/>
        <w:left w:val="none" w:sz="0" w:space="0" w:color="auto"/>
        <w:bottom w:val="none" w:sz="0" w:space="0" w:color="auto"/>
        <w:right w:val="none" w:sz="0" w:space="0" w:color="auto"/>
      </w:divBdr>
    </w:div>
    <w:div w:id="582685701">
      <w:bodyDiv w:val="1"/>
      <w:marLeft w:val="0"/>
      <w:marRight w:val="0"/>
      <w:marTop w:val="0"/>
      <w:marBottom w:val="0"/>
      <w:divBdr>
        <w:top w:val="none" w:sz="0" w:space="0" w:color="auto"/>
        <w:left w:val="none" w:sz="0" w:space="0" w:color="auto"/>
        <w:bottom w:val="none" w:sz="0" w:space="0" w:color="auto"/>
        <w:right w:val="none" w:sz="0" w:space="0" w:color="auto"/>
      </w:divBdr>
    </w:div>
    <w:div w:id="618224173">
      <w:bodyDiv w:val="1"/>
      <w:marLeft w:val="0"/>
      <w:marRight w:val="0"/>
      <w:marTop w:val="0"/>
      <w:marBottom w:val="0"/>
      <w:divBdr>
        <w:top w:val="none" w:sz="0" w:space="0" w:color="auto"/>
        <w:left w:val="none" w:sz="0" w:space="0" w:color="auto"/>
        <w:bottom w:val="none" w:sz="0" w:space="0" w:color="auto"/>
        <w:right w:val="none" w:sz="0" w:space="0" w:color="auto"/>
      </w:divBdr>
      <w:divsChild>
        <w:div w:id="1604655730">
          <w:marLeft w:val="3"/>
          <w:marRight w:val="3"/>
          <w:marTop w:val="150"/>
          <w:marBottom w:val="150"/>
          <w:divBdr>
            <w:top w:val="none" w:sz="0" w:space="0" w:color="auto"/>
            <w:left w:val="none" w:sz="0" w:space="0" w:color="auto"/>
            <w:bottom w:val="none" w:sz="0" w:space="0" w:color="auto"/>
            <w:right w:val="none" w:sz="0" w:space="0" w:color="auto"/>
          </w:divBdr>
        </w:div>
      </w:divsChild>
    </w:div>
    <w:div w:id="668754257">
      <w:bodyDiv w:val="1"/>
      <w:marLeft w:val="0"/>
      <w:marRight w:val="0"/>
      <w:marTop w:val="0"/>
      <w:marBottom w:val="0"/>
      <w:divBdr>
        <w:top w:val="none" w:sz="0" w:space="0" w:color="auto"/>
        <w:left w:val="none" w:sz="0" w:space="0" w:color="auto"/>
        <w:bottom w:val="none" w:sz="0" w:space="0" w:color="auto"/>
        <w:right w:val="none" w:sz="0" w:space="0" w:color="auto"/>
      </w:divBdr>
    </w:div>
    <w:div w:id="682777625">
      <w:bodyDiv w:val="1"/>
      <w:marLeft w:val="0"/>
      <w:marRight w:val="0"/>
      <w:marTop w:val="0"/>
      <w:marBottom w:val="0"/>
      <w:divBdr>
        <w:top w:val="none" w:sz="0" w:space="0" w:color="auto"/>
        <w:left w:val="none" w:sz="0" w:space="0" w:color="auto"/>
        <w:bottom w:val="none" w:sz="0" w:space="0" w:color="auto"/>
        <w:right w:val="none" w:sz="0" w:space="0" w:color="auto"/>
      </w:divBdr>
    </w:div>
    <w:div w:id="682976946">
      <w:bodyDiv w:val="1"/>
      <w:marLeft w:val="0"/>
      <w:marRight w:val="0"/>
      <w:marTop w:val="0"/>
      <w:marBottom w:val="0"/>
      <w:divBdr>
        <w:top w:val="none" w:sz="0" w:space="0" w:color="auto"/>
        <w:left w:val="none" w:sz="0" w:space="0" w:color="auto"/>
        <w:bottom w:val="none" w:sz="0" w:space="0" w:color="auto"/>
        <w:right w:val="none" w:sz="0" w:space="0" w:color="auto"/>
      </w:divBdr>
      <w:divsChild>
        <w:div w:id="1296643931">
          <w:marLeft w:val="0"/>
          <w:marRight w:val="0"/>
          <w:marTop w:val="0"/>
          <w:marBottom w:val="0"/>
          <w:divBdr>
            <w:top w:val="none" w:sz="0" w:space="0" w:color="auto"/>
            <w:left w:val="none" w:sz="0" w:space="0" w:color="auto"/>
            <w:bottom w:val="none" w:sz="0" w:space="0" w:color="auto"/>
            <w:right w:val="none" w:sz="0" w:space="0" w:color="auto"/>
          </w:divBdr>
          <w:divsChild>
            <w:div w:id="503517497">
              <w:marLeft w:val="0"/>
              <w:marRight w:val="0"/>
              <w:marTop w:val="0"/>
              <w:marBottom w:val="0"/>
              <w:divBdr>
                <w:top w:val="none" w:sz="0" w:space="0" w:color="auto"/>
                <w:left w:val="none" w:sz="0" w:space="0" w:color="auto"/>
                <w:bottom w:val="none" w:sz="0" w:space="0" w:color="auto"/>
                <w:right w:val="none" w:sz="0" w:space="0" w:color="auto"/>
              </w:divBdr>
              <w:divsChild>
                <w:div w:id="776216776">
                  <w:marLeft w:val="3"/>
                  <w:marRight w:val="3"/>
                  <w:marTop w:val="150"/>
                  <w:marBottom w:val="150"/>
                  <w:divBdr>
                    <w:top w:val="none" w:sz="0" w:space="0" w:color="auto"/>
                    <w:left w:val="none" w:sz="0" w:space="0" w:color="auto"/>
                    <w:bottom w:val="none" w:sz="0" w:space="0" w:color="auto"/>
                    <w:right w:val="none" w:sz="0" w:space="0" w:color="auto"/>
                  </w:divBdr>
                </w:div>
              </w:divsChild>
            </w:div>
          </w:divsChild>
        </w:div>
      </w:divsChild>
    </w:div>
    <w:div w:id="687875277">
      <w:bodyDiv w:val="1"/>
      <w:marLeft w:val="0"/>
      <w:marRight w:val="0"/>
      <w:marTop w:val="0"/>
      <w:marBottom w:val="0"/>
      <w:divBdr>
        <w:top w:val="none" w:sz="0" w:space="0" w:color="auto"/>
        <w:left w:val="none" w:sz="0" w:space="0" w:color="auto"/>
        <w:bottom w:val="none" w:sz="0" w:space="0" w:color="auto"/>
        <w:right w:val="none" w:sz="0" w:space="0" w:color="auto"/>
      </w:divBdr>
    </w:div>
    <w:div w:id="716971697">
      <w:bodyDiv w:val="1"/>
      <w:marLeft w:val="0"/>
      <w:marRight w:val="0"/>
      <w:marTop w:val="0"/>
      <w:marBottom w:val="0"/>
      <w:divBdr>
        <w:top w:val="none" w:sz="0" w:space="0" w:color="auto"/>
        <w:left w:val="none" w:sz="0" w:space="0" w:color="auto"/>
        <w:bottom w:val="none" w:sz="0" w:space="0" w:color="auto"/>
        <w:right w:val="none" w:sz="0" w:space="0" w:color="auto"/>
      </w:divBdr>
    </w:div>
    <w:div w:id="733284154">
      <w:bodyDiv w:val="1"/>
      <w:marLeft w:val="0"/>
      <w:marRight w:val="0"/>
      <w:marTop w:val="0"/>
      <w:marBottom w:val="0"/>
      <w:divBdr>
        <w:top w:val="none" w:sz="0" w:space="0" w:color="auto"/>
        <w:left w:val="none" w:sz="0" w:space="0" w:color="auto"/>
        <w:bottom w:val="none" w:sz="0" w:space="0" w:color="auto"/>
        <w:right w:val="none" w:sz="0" w:space="0" w:color="auto"/>
      </w:divBdr>
    </w:div>
    <w:div w:id="740296346">
      <w:bodyDiv w:val="1"/>
      <w:marLeft w:val="0"/>
      <w:marRight w:val="0"/>
      <w:marTop w:val="0"/>
      <w:marBottom w:val="0"/>
      <w:divBdr>
        <w:top w:val="none" w:sz="0" w:space="0" w:color="auto"/>
        <w:left w:val="none" w:sz="0" w:space="0" w:color="auto"/>
        <w:bottom w:val="none" w:sz="0" w:space="0" w:color="auto"/>
        <w:right w:val="none" w:sz="0" w:space="0" w:color="auto"/>
      </w:divBdr>
    </w:div>
    <w:div w:id="743528385">
      <w:bodyDiv w:val="1"/>
      <w:marLeft w:val="0"/>
      <w:marRight w:val="0"/>
      <w:marTop w:val="0"/>
      <w:marBottom w:val="0"/>
      <w:divBdr>
        <w:top w:val="none" w:sz="0" w:space="0" w:color="auto"/>
        <w:left w:val="none" w:sz="0" w:space="0" w:color="auto"/>
        <w:bottom w:val="none" w:sz="0" w:space="0" w:color="auto"/>
        <w:right w:val="none" w:sz="0" w:space="0" w:color="auto"/>
      </w:divBdr>
    </w:div>
    <w:div w:id="780300565">
      <w:bodyDiv w:val="1"/>
      <w:marLeft w:val="0"/>
      <w:marRight w:val="0"/>
      <w:marTop w:val="0"/>
      <w:marBottom w:val="0"/>
      <w:divBdr>
        <w:top w:val="none" w:sz="0" w:space="0" w:color="auto"/>
        <w:left w:val="none" w:sz="0" w:space="0" w:color="auto"/>
        <w:bottom w:val="none" w:sz="0" w:space="0" w:color="auto"/>
        <w:right w:val="none" w:sz="0" w:space="0" w:color="auto"/>
      </w:divBdr>
    </w:div>
    <w:div w:id="799342942">
      <w:bodyDiv w:val="1"/>
      <w:marLeft w:val="0"/>
      <w:marRight w:val="0"/>
      <w:marTop w:val="0"/>
      <w:marBottom w:val="0"/>
      <w:divBdr>
        <w:top w:val="none" w:sz="0" w:space="0" w:color="auto"/>
        <w:left w:val="none" w:sz="0" w:space="0" w:color="auto"/>
        <w:bottom w:val="none" w:sz="0" w:space="0" w:color="auto"/>
        <w:right w:val="none" w:sz="0" w:space="0" w:color="auto"/>
      </w:divBdr>
    </w:div>
    <w:div w:id="870873515">
      <w:bodyDiv w:val="1"/>
      <w:marLeft w:val="0"/>
      <w:marRight w:val="0"/>
      <w:marTop w:val="0"/>
      <w:marBottom w:val="0"/>
      <w:divBdr>
        <w:top w:val="none" w:sz="0" w:space="0" w:color="auto"/>
        <w:left w:val="none" w:sz="0" w:space="0" w:color="auto"/>
        <w:bottom w:val="none" w:sz="0" w:space="0" w:color="auto"/>
        <w:right w:val="none" w:sz="0" w:space="0" w:color="auto"/>
      </w:divBdr>
    </w:div>
    <w:div w:id="924531405">
      <w:bodyDiv w:val="1"/>
      <w:marLeft w:val="0"/>
      <w:marRight w:val="0"/>
      <w:marTop w:val="0"/>
      <w:marBottom w:val="0"/>
      <w:divBdr>
        <w:top w:val="none" w:sz="0" w:space="0" w:color="auto"/>
        <w:left w:val="none" w:sz="0" w:space="0" w:color="auto"/>
        <w:bottom w:val="none" w:sz="0" w:space="0" w:color="auto"/>
        <w:right w:val="none" w:sz="0" w:space="0" w:color="auto"/>
      </w:divBdr>
    </w:div>
    <w:div w:id="929966168">
      <w:bodyDiv w:val="1"/>
      <w:marLeft w:val="0"/>
      <w:marRight w:val="0"/>
      <w:marTop w:val="0"/>
      <w:marBottom w:val="0"/>
      <w:divBdr>
        <w:top w:val="none" w:sz="0" w:space="0" w:color="auto"/>
        <w:left w:val="none" w:sz="0" w:space="0" w:color="auto"/>
        <w:bottom w:val="none" w:sz="0" w:space="0" w:color="auto"/>
        <w:right w:val="none" w:sz="0" w:space="0" w:color="auto"/>
      </w:divBdr>
    </w:div>
    <w:div w:id="937642950">
      <w:bodyDiv w:val="1"/>
      <w:marLeft w:val="0"/>
      <w:marRight w:val="0"/>
      <w:marTop w:val="0"/>
      <w:marBottom w:val="0"/>
      <w:divBdr>
        <w:top w:val="none" w:sz="0" w:space="0" w:color="auto"/>
        <w:left w:val="none" w:sz="0" w:space="0" w:color="auto"/>
        <w:bottom w:val="none" w:sz="0" w:space="0" w:color="auto"/>
        <w:right w:val="none" w:sz="0" w:space="0" w:color="auto"/>
      </w:divBdr>
    </w:div>
    <w:div w:id="951522781">
      <w:bodyDiv w:val="1"/>
      <w:marLeft w:val="0"/>
      <w:marRight w:val="0"/>
      <w:marTop w:val="0"/>
      <w:marBottom w:val="0"/>
      <w:divBdr>
        <w:top w:val="none" w:sz="0" w:space="0" w:color="auto"/>
        <w:left w:val="none" w:sz="0" w:space="0" w:color="auto"/>
        <w:bottom w:val="none" w:sz="0" w:space="0" w:color="auto"/>
        <w:right w:val="none" w:sz="0" w:space="0" w:color="auto"/>
      </w:divBdr>
    </w:div>
    <w:div w:id="952243925">
      <w:bodyDiv w:val="1"/>
      <w:marLeft w:val="0"/>
      <w:marRight w:val="0"/>
      <w:marTop w:val="0"/>
      <w:marBottom w:val="0"/>
      <w:divBdr>
        <w:top w:val="none" w:sz="0" w:space="0" w:color="auto"/>
        <w:left w:val="none" w:sz="0" w:space="0" w:color="auto"/>
        <w:bottom w:val="none" w:sz="0" w:space="0" w:color="auto"/>
        <w:right w:val="none" w:sz="0" w:space="0" w:color="auto"/>
      </w:divBdr>
    </w:div>
    <w:div w:id="973825279">
      <w:bodyDiv w:val="1"/>
      <w:marLeft w:val="0"/>
      <w:marRight w:val="0"/>
      <w:marTop w:val="0"/>
      <w:marBottom w:val="0"/>
      <w:divBdr>
        <w:top w:val="none" w:sz="0" w:space="0" w:color="auto"/>
        <w:left w:val="none" w:sz="0" w:space="0" w:color="auto"/>
        <w:bottom w:val="none" w:sz="0" w:space="0" w:color="auto"/>
        <w:right w:val="none" w:sz="0" w:space="0" w:color="auto"/>
      </w:divBdr>
    </w:div>
    <w:div w:id="991787082">
      <w:bodyDiv w:val="1"/>
      <w:marLeft w:val="0"/>
      <w:marRight w:val="0"/>
      <w:marTop w:val="0"/>
      <w:marBottom w:val="0"/>
      <w:divBdr>
        <w:top w:val="none" w:sz="0" w:space="0" w:color="auto"/>
        <w:left w:val="none" w:sz="0" w:space="0" w:color="auto"/>
        <w:bottom w:val="none" w:sz="0" w:space="0" w:color="auto"/>
        <w:right w:val="none" w:sz="0" w:space="0" w:color="auto"/>
      </w:divBdr>
    </w:div>
    <w:div w:id="1025448473">
      <w:bodyDiv w:val="1"/>
      <w:marLeft w:val="0"/>
      <w:marRight w:val="0"/>
      <w:marTop w:val="0"/>
      <w:marBottom w:val="0"/>
      <w:divBdr>
        <w:top w:val="none" w:sz="0" w:space="0" w:color="auto"/>
        <w:left w:val="none" w:sz="0" w:space="0" w:color="auto"/>
        <w:bottom w:val="none" w:sz="0" w:space="0" w:color="auto"/>
        <w:right w:val="none" w:sz="0" w:space="0" w:color="auto"/>
      </w:divBdr>
    </w:div>
    <w:div w:id="1045519418">
      <w:bodyDiv w:val="1"/>
      <w:marLeft w:val="0"/>
      <w:marRight w:val="0"/>
      <w:marTop w:val="0"/>
      <w:marBottom w:val="0"/>
      <w:divBdr>
        <w:top w:val="none" w:sz="0" w:space="0" w:color="auto"/>
        <w:left w:val="none" w:sz="0" w:space="0" w:color="auto"/>
        <w:bottom w:val="none" w:sz="0" w:space="0" w:color="auto"/>
        <w:right w:val="none" w:sz="0" w:space="0" w:color="auto"/>
      </w:divBdr>
    </w:div>
    <w:div w:id="1057244456">
      <w:bodyDiv w:val="1"/>
      <w:marLeft w:val="0"/>
      <w:marRight w:val="0"/>
      <w:marTop w:val="0"/>
      <w:marBottom w:val="0"/>
      <w:divBdr>
        <w:top w:val="none" w:sz="0" w:space="0" w:color="auto"/>
        <w:left w:val="none" w:sz="0" w:space="0" w:color="auto"/>
        <w:bottom w:val="none" w:sz="0" w:space="0" w:color="auto"/>
        <w:right w:val="none" w:sz="0" w:space="0" w:color="auto"/>
      </w:divBdr>
    </w:div>
    <w:div w:id="1058937286">
      <w:bodyDiv w:val="1"/>
      <w:marLeft w:val="0"/>
      <w:marRight w:val="0"/>
      <w:marTop w:val="0"/>
      <w:marBottom w:val="0"/>
      <w:divBdr>
        <w:top w:val="none" w:sz="0" w:space="0" w:color="auto"/>
        <w:left w:val="none" w:sz="0" w:space="0" w:color="auto"/>
        <w:bottom w:val="none" w:sz="0" w:space="0" w:color="auto"/>
        <w:right w:val="none" w:sz="0" w:space="0" w:color="auto"/>
      </w:divBdr>
    </w:div>
    <w:div w:id="1077943770">
      <w:bodyDiv w:val="1"/>
      <w:marLeft w:val="0"/>
      <w:marRight w:val="0"/>
      <w:marTop w:val="0"/>
      <w:marBottom w:val="0"/>
      <w:divBdr>
        <w:top w:val="none" w:sz="0" w:space="0" w:color="auto"/>
        <w:left w:val="none" w:sz="0" w:space="0" w:color="auto"/>
        <w:bottom w:val="none" w:sz="0" w:space="0" w:color="auto"/>
        <w:right w:val="none" w:sz="0" w:space="0" w:color="auto"/>
      </w:divBdr>
    </w:div>
    <w:div w:id="1082607215">
      <w:bodyDiv w:val="1"/>
      <w:marLeft w:val="0"/>
      <w:marRight w:val="0"/>
      <w:marTop w:val="0"/>
      <w:marBottom w:val="0"/>
      <w:divBdr>
        <w:top w:val="none" w:sz="0" w:space="0" w:color="auto"/>
        <w:left w:val="none" w:sz="0" w:space="0" w:color="auto"/>
        <w:bottom w:val="none" w:sz="0" w:space="0" w:color="auto"/>
        <w:right w:val="none" w:sz="0" w:space="0" w:color="auto"/>
      </w:divBdr>
    </w:div>
    <w:div w:id="1153834405">
      <w:bodyDiv w:val="1"/>
      <w:marLeft w:val="0"/>
      <w:marRight w:val="0"/>
      <w:marTop w:val="0"/>
      <w:marBottom w:val="0"/>
      <w:divBdr>
        <w:top w:val="none" w:sz="0" w:space="0" w:color="auto"/>
        <w:left w:val="none" w:sz="0" w:space="0" w:color="auto"/>
        <w:bottom w:val="none" w:sz="0" w:space="0" w:color="auto"/>
        <w:right w:val="none" w:sz="0" w:space="0" w:color="auto"/>
      </w:divBdr>
    </w:div>
    <w:div w:id="1185634625">
      <w:bodyDiv w:val="1"/>
      <w:marLeft w:val="0"/>
      <w:marRight w:val="0"/>
      <w:marTop w:val="0"/>
      <w:marBottom w:val="0"/>
      <w:divBdr>
        <w:top w:val="none" w:sz="0" w:space="0" w:color="auto"/>
        <w:left w:val="none" w:sz="0" w:space="0" w:color="auto"/>
        <w:bottom w:val="none" w:sz="0" w:space="0" w:color="auto"/>
        <w:right w:val="none" w:sz="0" w:space="0" w:color="auto"/>
      </w:divBdr>
    </w:div>
    <w:div w:id="1188060281">
      <w:bodyDiv w:val="1"/>
      <w:marLeft w:val="0"/>
      <w:marRight w:val="0"/>
      <w:marTop w:val="0"/>
      <w:marBottom w:val="0"/>
      <w:divBdr>
        <w:top w:val="none" w:sz="0" w:space="0" w:color="auto"/>
        <w:left w:val="none" w:sz="0" w:space="0" w:color="auto"/>
        <w:bottom w:val="none" w:sz="0" w:space="0" w:color="auto"/>
        <w:right w:val="none" w:sz="0" w:space="0" w:color="auto"/>
      </w:divBdr>
    </w:div>
    <w:div w:id="1194463723">
      <w:bodyDiv w:val="1"/>
      <w:marLeft w:val="0"/>
      <w:marRight w:val="0"/>
      <w:marTop w:val="0"/>
      <w:marBottom w:val="0"/>
      <w:divBdr>
        <w:top w:val="none" w:sz="0" w:space="0" w:color="auto"/>
        <w:left w:val="none" w:sz="0" w:space="0" w:color="auto"/>
        <w:bottom w:val="none" w:sz="0" w:space="0" w:color="auto"/>
        <w:right w:val="none" w:sz="0" w:space="0" w:color="auto"/>
      </w:divBdr>
    </w:div>
    <w:div w:id="1242983017">
      <w:bodyDiv w:val="1"/>
      <w:marLeft w:val="0"/>
      <w:marRight w:val="0"/>
      <w:marTop w:val="0"/>
      <w:marBottom w:val="0"/>
      <w:divBdr>
        <w:top w:val="none" w:sz="0" w:space="0" w:color="auto"/>
        <w:left w:val="none" w:sz="0" w:space="0" w:color="auto"/>
        <w:bottom w:val="none" w:sz="0" w:space="0" w:color="auto"/>
        <w:right w:val="none" w:sz="0" w:space="0" w:color="auto"/>
      </w:divBdr>
    </w:div>
    <w:div w:id="1346202173">
      <w:bodyDiv w:val="1"/>
      <w:marLeft w:val="0"/>
      <w:marRight w:val="0"/>
      <w:marTop w:val="0"/>
      <w:marBottom w:val="0"/>
      <w:divBdr>
        <w:top w:val="none" w:sz="0" w:space="0" w:color="auto"/>
        <w:left w:val="none" w:sz="0" w:space="0" w:color="auto"/>
        <w:bottom w:val="none" w:sz="0" w:space="0" w:color="auto"/>
        <w:right w:val="none" w:sz="0" w:space="0" w:color="auto"/>
      </w:divBdr>
    </w:div>
    <w:div w:id="1407072280">
      <w:bodyDiv w:val="1"/>
      <w:marLeft w:val="0"/>
      <w:marRight w:val="0"/>
      <w:marTop w:val="0"/>
      <w:marBottom w:val="0"/>
      <w:divBdr>
        <w:top w:val="none" w:sz="0" w:space="0" w:color="auto"/>
        <w:left w:val="none" w:sz="0" w:space="0" w:color="auto"/>
        <w:bottom w:val="none" w:sz="0" w:space="0" w:color="auto"/>
        <w:right w:val="none" w:sz="0" w:space="0" w:color="auto"/>
      </w:divBdr>
    </w:div>
    <w:div w:id="1423918828">
      <w:bodyDiv w:val="1"/>
      <w:marLeft w:val="0"/>
      <w:marRight w:val="0"/>
      <w:marTop w:val="0"/>
      <w:marBottom w:val="0"/>
      <w:divBdr>
        <w:top w:val="none" w:sz="0" w:space="0" w:color="auto"/>
        <w:left w:val="none" w:sz="0" w:space="0" w:color="auto"/>
        <w:bottom w:val="none" w:sz="0" w:space="0" w:color="auto"/>
        <w:right w:val="none" w:sz="0" w:space="0" w:color="auto"/>
      </w:divBdr>
    </w:div>
    <w:div w:id="1457289057">
      <w:bodyDiv w:val="1"/>
      <w:marLeft w:val="0"/>
      <w:marRight w:val="0"/>
      <w:marTop w:val="0"/>
      <w:marBottom w:val="0"/>
      <w:divBdr>
        <w:top w:val="none" w:sz="0" w:space="0" w:color="auto"/>
        <w:left w:val="none" w:sz="0" w:space="0" w:color="auto"/>
        <w:bottom w:val="none" w:sz="0" w:space="0" w:color="auto"/>
        <w:right w:val="none" w:sz="0" w:space="0" w:color="auto"/>
      </w:divBdr>
    </w:div>
    <w:div w:id="1469861736">
      <w:bodyDiv w:val="1"/>
      <w:marLeft w:val="0"/>
      <w:marRight w:val="0"/>
      <w:marTop w:val="0"/>
      <w:marBottom w:val="0"/>
      <w:divBdr>
        <w:top w:val="none" w:sz="0" w:space="0" w:color="auto"/>
        <w:left w:val="none" w:sz="0" w:space="0" w:color="auto"/>
        <w:bottom w:val="none" w:sz="0" w:space="0" w:color="auto"/>
        <w:right w:val="none" w:sz="0" w:space="0" w:color="auto"/>
      </w:divBdr>
    </w:div>
    <w:div w:id="1470516974">
      <w:bodyDiv w:val="1"/>
      <w:marLeft w:val="0"/>
      <w:marRight w:val="0"/>
      <w:marTop w:val="0"/>
      <w:marBottom w:val="0"/>
      <w:divBdr>
        <w:top w:val="none" w:sz="0" w:space="0" w:color="auto"/>
        <w:left w:val="none" w:sz="0" w:space="0" w:color="auto"/>
        <w:bottom w:val="none" w:sz="0" w:space="0" w:color="auto"/>
        <w:right w:val="none" w:sz="0" w:space="0" w:color="auto"/>
      </w:divBdr>
    </w:div>
    <w:div w:id="1484353505">
      <w:bodyDiv w:val="1"/>
      <w:marLeft w:val="0"/>
      <w:marRight w:val="0"/>
      <w:marTop w:val="0"/>
      <w:marBottom w:val="0"/>
      <w:divBdr>
        <w:top w:val="none" w:sz="0" w:space="0" w:color="auto"/>
        <w:left w:val="none" w:sz="0" w:space="0" w:color="auto"/>
        <w:bottom w:val="none" w:sz="0" w:space="0" w:color="auto"/>
        <w:right w:val="none" w:sz="0" w:space="0" w:color="auto"/>
      </w:divBdr>
    </w:div>
    <w:div w:id="1488133709">
      <w:bodyDiv w:val="1"/>
      <w:marLeft w:val="0"/>
      <w:marRight w:val="0"/>
      <w:marTop w:val="0"/>
      <w:marBottom w:val="0"/>
      <w:divBdr>
        <w:top w:val="none" w:sz="0" w:space="0" w:color="auto"/>
        <w:left w:val="none" w:sz="0" w:space="0" w:color="auto"/>
        <w:bottom w:val="none" w:sz="0" w:space="0" w:color="auto"/>
        <w:right w:val="none" w:sz="0" w:space="0" w:color="auto"/>
      </w:divBdr>
    </w:div>
    <w:div w:id="1514997268">
      <w:bodyDiv w:val="1"/>
      <w:marLeft w:val="0"/>
      <w:marRight w:val="0"/>
      <w:marTop w:val="0"/>
      <w:marBottom w:val="0"/>
      <w:divBdr>
        <w:top w:val="none" w:sz="0" w:space="0" w:color="auto"/>
        <w:left w:val="none" w:sz="0" w:space="0" w:color="auto"/>
        <w:bottom w:val="none" w:sz="0" w:space="0" w:color="auto"/>
        <w:right w:val="none" w:sz="0" w:space="0" w:color="auto"/>
      </w:divBdr>
    </w:div>
    <w:div w:id="1522738554">
      <w:bodyDiv w:val="1"/>
      <w:marLeft w:val="0"/>
      <w:marRight w:val="0"/>
      <w:marTop w:val="0"/>
      <w:marBottom w:val="0"/>
      <w:divBdr>
        <w:top w:val="none" w:sz="0" w:space="0" w:color="auto"/>
        <w:left w:val="none" w:sz="0" w:space="0" w:color="auto"/>
        <w:bottom w:val="none" w:sz="0" w:space="0" w:color="auto"/>
        <w:right w:val="none" w:sz="0" w:space="0" w:color="auto"/>
      </w:divBdr>
    </w:div>
    <w:div w:id="1533377568">
      <w:bodyDiv w:val="1"/>
      <w:marLeft w:val="0"/>
      <w:marRight w:val="0"/>
      <w:marTop w:val="0"/>
      <w:marBottom w:val="0"/>
      <w:divBdr>
        <w:top w:val="none" w:sz="0" w:space="0" w:color="auto"/>
        <w:left w:val="none" w:sz="0" w:space="0" w:color="auto"/>
        <w:bottom w:val="none" w:sz="0" w:space="0" w:color="auto"/>
        <w:right w:val="none" w:sz="0" w:space="0" w:color="auto"/>
      </w:divBdr>
    </w:div>
    <w:div w:id="1548175604">
      <w:bodyDiv w:val="1"/>
      <w:marLeft w:val="0"/>
      <w:marRight w:val="0"/>
      <w:marTop w:val="0"/>
      <w:marBottom w:val="0"/>
      <w:divBdr>
        <w:top w:val="none" w:sz="0" w:space="0" w:color="auto"/>
        <w:left w:val="none" w:sz="0" w:space="0" w:color="auto"/>
        <w:bottom w:val="none" w:sz="0" w:space="0" w:color="auto"/>
        <w:right w:val="none" w:sz="0" w:space="0" w:color="auto"/>
      </w:divBdr>
    </w:div>
    <w:div w:id="1570799586">
      <w:bodyDiv w:val="1"/>
      <w:marLeft w:val="0"/>
      <w:marRight w:val="0"/>
      <w:marTop w:val="0"/>
      <w:marBottom w:val="0"/>
      <w:divBdr>
        <w:top w:val="none" w:sz="0" w:space="0" w:color="auto"/>
        <w:left w:val="none" w:sz="0" w:space="0" w:color="auto"/>
        <w:bottom w:val="none" w:sz="0" w:space="0" w:color="auto"/>
        <w:right w:val="none" w:sz="0" w:space="0" w:color="auto"/>
      </w:divBdr>
    </w:div>
    <w:div w:id="1607078482">
      <w:bodyDiv w:val="1"/>
      <w:marLeft w:val="0"/>
      <w:marRight w:val="0"/>
      <w:marTop w:val="0"/>
      <w:marBottom w:val="0"/>
      <w:divBdr>
        <w:top w:val="none" w:sz="0" w:space="0" w:color="auto"/>
        <w:left w:val="none" w:sz="0" w:space="0" w:color="auto"/>
        <w:bottom w:val="none" w:sz="0" w:space="0" w:color="auto"/>
        <w:right w:val="none" w:sz="0" w:space="0" w:color="auto"/>
      </w:divBdr>
    </w:div>
    <w:div w:id="1609658346">
      <w:bodyDiv w:val="1"/>
      <w:marLeft w:val="0"/>
      <w:marRight w:val="0"/>
      <w:marTop w:val="0"/>
      <w:marBottom w:val="0"/>
      <w:divBdr>
        <w:top w:val="none" w:sz="0" w:space="0" w:color="auto"/>
        <w:left w:val="none" w:sz="0" w:space="0" w:color="auto"/>
        <w:bottom w:val="none" w:sz="0" w:space="0" w:color="auto"/>
        <w:right w:val="none" w:sz="0" w:space="0" w:color="auto"/>
      </w:divBdr>
    </w:div>
    <w:div w:id="1629816581">
      <w:bodyDiv w:val="1"/>
      <w:marLeft w:val="0"/>
      <w:marRight w:val="0"/>
      <w:marTop w:val="0"/>
      <w:marBottom w:val="0"/>
      <w:divBdr>
        <w:top w:val="none" w:sz="0" w:space="0" w:color="auto"/>
        <w:left w:val="none" w:sz="0" w:space="0" w:color="auto"/>
        <w:bottom w:val="none" w:sz="0" w:space="0" w:color="auto"/>
        <w:right w:val="none" w:sz="0" w:space="0" w:color="auto"/>
      </w:divBdr>
    </w:div>
    <w:div w:id="1645697406">
      <w:bodyDiv w:val="1"/>
      <w:marLeft w:val="0"/>
      <w:marRight w:val="0"/>
      <w:marTop w:val="0"/>
      <w:marBottom w:val="0"/>
      <w:divBdr>
        <w:top w:val="none" w:sz="0" w:space="0" w:color="auto"/>
        <w:left w:val="none" w:sz="0" w:space="0" w:color="auto"/>
        <w:bottom w:val="none" w:sz="0" w:space="0" w:color="auto"/>
        <w:right w:val="none" w:sz="0" w:space="0" w:color="auto"/>
      </w:divBdr>
    </w:div>
    <w:div w:id="1647472580">
      <w:bodyDiv w:val="1"/>
      <w:marLeft w:val="0"/>
      <w:marRight w:val="0"/>
      <w:marTop w:val="0"/>
      <w:marBottom w:val="0"/>
      <w:divBdr>
        <w:top w:val="none" w:sz="0" w:space="0" w:color="auto"/>
        <w:left w:val="none" w:sz="0" w:space="0" w:color="auto"/>
        <w:bottom w:val="none" w:sz="0" w:space="0" w:color="auto"/>
        <w:right w:val="none" w:sz="0" w:space="0" w:color="auto"/>
      </w:divBdr>
    </w:div>
    <w:div w:id="1656449944">
      <w:bodyDiv w:val="1"/>
      <w:marLeft w:val="0"/>
      <w:marRight w:val="0"/>
      <w:marTop w:val="0"/>
      <w:marBottom w:val="0"/>
      <w:divBdr>
        <w:top w:val="none" w:sz="0" w:space="0" w:color="auto"/>
        <w:left w:val="none" w:sz="0" w:space="0" w:color="auto"/>
        <w:bottom w:val="none" w:sz="0" w:space="0" w:color="auto"/>
        <w:right w:val="none" w:sz="0" w:space="0" w:color="auto"/>
      </w:divBdr>
    </w:div>
    <w:div w:id="1666129545">
      <w:bodyDiv w:val="1"/>
      <w:marLeft w:val="0"/>
      <w:marRight w:val="0"/>
      <w:marTop w:val="0"/>
      <w:marBottom w:val="0"/>
      <w:divBdr>
        <w:top w:val="none" w:sz="0" w:space="0" w:color="auto"/>
        <w:left w:val="none" w:sz="0" w:space="0" w:color="auto"/>
        <w:bottom w:val="none" w:sz="0" w:space="0" w:color="auto"/>
        <w:right w:val="none" w:sz="0" w:space="0" w:color="auto"/>
      </w:divBdr>
    </w:div>
    <w:div w:id="1676148978">
      <w:bodyDiv w:val="1"/>
      <w:marLeft w:val="0"/>
      <w:marRight w:val="0"/>
      <w:marTop w:val="0"/>
      <w:marBottom w:val="0"/>
      <w:divBdr>
        <w:top w:val="none" w:sz="0" w:space="0" w:color="auto"/>
        <w:left w:val="none" w:sz="0" w:space="0" w:color="auto"/>
        <w:bottom w:val="none" w:sz="0" w:space="0" w:color="auto"/>
        <w:right w:val="none" w:sz="0" w:space="0" w:color="auto"/>
      </w:divBdr>
    </w:div>
    <w:div w:id="1678380367">
      <w:bodyDiv w:val="1"/>
      <w:marLeft w:val="0"/>
      <w:marRight w:val="0"/>
      <w:marTop w:val="0"/>
      <w:marBottom w:val="0"/>
      <w:divBdr>
        <w:top w:val="none" w:sz="0" w:space="0" w:color="auto"/>
        <w:left w:val="none" w:sz="0" w:space="0" w:color="auto"/>
        <w:bottom w:val="none" w:sz="0" w:space="0" w:color="auto"/>
        <w:right w:val="none" w:sz="0" w:space="0" w:color="auto"/>
      </w:divBdr>
    </w:div>
    <w:div w:id="1690912528">
      <w:bodyDiv w:val="1"/>
      <w:marLeft w:val="0"/>
      <w:marRight w:val="0"/>
      <w:marTop w:val="0"/>
      <w:marBottom w:val="0"/>
      <w:divBdr>
        <w:top w:val="none" w:sz="0" w:space="0" w:color="auto"/>
        <w:left w:val="none" w:sz="0" w:space="0" w:color="auto"/>
        <w:bottom w:val="none" w:sz="0" w:space="0" w:color="auto"/>
        <w:right w:val="none" w:sz="0" w:space="0" w:color="auto"/>
      </w:divBdr>
    </w:div>
    <w:div w:id="1775636303">
      <w:bodyDiv w:val="1"/>
      <w:marLeft w:val="0"/>
      <w:marRight w:val="0"/>
      <w:marTop w:val="0"/>
      <w:marBottom w:val="0"/>
      <w:divBdr>
        <w:top w:val="none" w:sz="0" w:space="0" w:color="auto"/>
        <w:left w:val="none" w:sz="0" w:space="0" w:color="auto"/>
        <w:bottom w:val="none" w:sz="0" w:space="0" w:color="auto"/>
        <w:right w:val="none" w:sz="0" w:space="0" w:color="auto"/>
      </w:divBdr>
    </w:div>
    <w:div w:id="1786121179">
      <w:bodyDiv w:val="1"/>
      <w:marLeft w:val="0"/>
      <w:marRight w:val="0"/>
      <w:marTop w:val="0"/>
      <w:marBottom w:val="0"/>
      <w:divBdr>
        <w:top w:val="none" w:sz="0" w:space="0" w:color="auto"/>
        <w:left w:val="none" w:sz="0" w:space="0" w:color="auto"/>
        <w:bottom w:val="none" w:sz="0" w:space="0" w:color="auto"/>
        <w:right w:val="none" w:sz="0" w:space="0" w:color="auto"/>
      </w:divBdr>
    </w:div>
    <w:div w:id="1801416878">
      <w:bodyDiv w:val="1"/>
      <w:marLeft w:val="0"/>
      <w:marRight w:val="0"/>
      <w:marTop w:val="0"/>
      <w:marBottom w:val="0"/>
      <w:divBdr>
        <w:top w:val="none" w:sz="0" w:space="0" w:color="auto"/>
        <w:left w:val="none" w:sz="0" w:space="0" w:color="auto"/>
        <w:bottom w:val="none" w:sz="0" w:space="0" w:color="auto"/>
        <w:right w:val="none" w:sz="0" w:space="0" w:color="auto"/>
      </w:divBdr>
    </w:div>
    <w:div w:id="1803964393">
      <w:bodyDiv w:val="1"/>
      <w:marLeft w:val="0"/>
      <w:marRight w:val="0"/>
      <w:marTop w:val="0"/>
      <w:marBottom w:val="0"/>
      <w:divBdr>
        <w:top w:val="none" w:sz="0" w:space="0" w:color="auto"/>
        <w:left w:val="none" w:sz="0" w:space="0" w:color="auto"/>
        <w:bottom w:val="none" w:sz="0" w:space="0" w:color="auto"/>
        <w:right w:val="none" w:sz="0" w:space="0" w:color="auto"/>
      </w:divBdr>
    </w:div>
    <w:div w:id="1810973120">
      <w:bodyDiv w:val="1"/>
      <w:marLeft w:val="0"/>
      <w:marRight w:val="0"/>
      <w:marTop w:val="0"/>
      <w:marBottom w:val="0"/>
      <w:divBdr>
        <w:top w:val="none" w:sz="0" w:space="0" w:color="auto"/>
        <w:left w:val="none" w:sz="0" w:space="0" w:color="auto"/>
        <w:bottom w:val="none" w:sz="0" w:space="0" w:color="auto"/>
        <w:right w:val="none" w:sz="0" w:space="0" w:color="auto"/>
      </w:divBdr>
    </w:div>
    <w:div w:id="1842355892">
      <w:bodyDiv w:val="1"/>
      <w:marLeft w:val="0"/>
      <w:marRight w:val="0"/>
      <w:marTop w:val="0"/>
      <w:marBottom w:val="0"/>
      <w:divBdr>
        <w:top w:val="none" w:sz="0" w:space="0" w:color="auto"/>
        <w:left w:val="none" w:sz="0" w:space="0" w:color="auto"/>
        <w:bottom w:val="none" w:sz="0" w:space="0" w:color="auto"/>
        <w:right w:val="none" w:sz="0" w:space="0" w:color="auto"/>
      </w:divBdr>
    </w:div>
    <w:div w:id="1848980279">
      <w:bodyDiv w:val="1"/>
      <w:marLeft w:val="0"/>
      <w:marRight w:val="0"/>
      <w:marTop w:val="0"/>
      <w:marBottom w:val="0"/>
      <w:divBdr>
        <w:top w:val="none" w:sz="0" w:space="0" w:color="auto"/>
        <w:left w:val="none" w:sz="0" w:space="0" w:color="auto"/>
        <w:bottom w:val="none" w:sz="0" w:space="0" w:color="auto"/>
        <w:right w:val="none" w:sz="0" w:space="0" w:color="auto"/>
      </w:divBdr>
    </w:div>
    <w:div w:id="1870944897">
      <w:bodyDiv w:val="1"/>
      <w:marLeft w:val="0"/>
      <w:marRight w:val="0"/>
      <w:marTop w:val="0"/>
      <w:marBottom w:val="0"/>
      <w:divBdr>
        <w:top w:val="none" w:sz="0" w:space="0" w:color="auto"/>
        <w:left w:val="none" w:sz="0" w:space="0" w:color="auto"/>
        <w:bottom w:val="none" w:sz="0" w:space="0" w:color="auto"/>
        <w:right w:val="none" w:sz="0" w:space="0" w:color="auto"/>
      </w:divBdr>
    </w:div>
    <w:div w:id="1872064632">
      <w:bodyDiv w:val="1"/>
      <w:marLeft w:val="0"/>
      <w:marRight w:val="0"/>
      <w:marTop w:val="0"/>
      <w:marBottom w:val="0"/>
      <w:divBdr>
        <w:top w:val="none" w:sz="0" w:space="0" w:color="auto"/>
        <w:left w:val="none" w:sz="0" w:space="0" w:color="auto"/>
        <w:bottom w:val="none" w:sz="0" w:space="0" w:color="auto"/>
        <w:right w:val="none" w:sz="0" w:space="0" w:color="auto"/>
      </w:divBdr>
    </w:div>
    <w:div w:id="1874227497">
      <w:bodyDiv w:val="1"/>
      <w:marLeft w:val="0"/>
      <w:marRight w:val="0"/>
      <w:marTop w:val="0"/>
      <w:marBottom w:val="0"/>
      <w:divBdr>
        <w:top w:val="none" w:sz="0" w:space="0" w:color="auto"/>
        <w:left w:val="none" w:sz="0" w:space="0" w:color="auto"/>
        <w:bottom w:val="none" w:sz="0" w:space="0" w:color="auto"/>
        <w:right w:val="none" w:sz="0" w:space="0" w:color="auto"/>
      </w:divBdr>
    </w:div>
    <w:div w:id="1889684724">
      <w:bodyDiv w:val="1"/>
      <w:marLeft w:val="0"/>
      <w:marRight w:val="0"/>
      <w:marTop w:val="0"/>
      <w:marBottom w:val="0"/>
      <w:divBdr>
        <w:top w:val="none" w:sz="0" w:space="0" w:color="auto"/>
        <w:left w:val="none" w:sz="0" w:space="0" w:color="auto"/>
        <w:bottom w:val="none" w:sz="0" w:space="0" w:color="auto"/>
        <w:right w:val="none" w:sz="0" w:space="0" w:color="auto"/>
      </w:divBdr>
    </w:div>
    <w:div w:id="1918975200">
      <w:bodyDiv w:val="1"/>
      <w:marLeft w:val="0"/>
      <w:marRight w:val="0"/>
      <w:marTop w:val="0"/>
      <w:marBottom w:val="0"/>
      <w:divBdr>
        <w:top w:val="none" w:sz="0" w:space="0" w:color="auto"/>
        <w:left w:val="none" w:sz="0" w:space="0" w:color="auto"/>
        <w:bottom w:val="none" w:sz="0" w:space="0" w:color="auto"/>
        <w:right w:val="none" w:sz="0" w:space="0" w:color="auto"/>
      </w:divBdr>
    </w:div>
    <w:div w:id="1927886455">
      <w:bodyDiv w:val="1"/>
      <w:marLeft w:val="0"/>
      <w:marRight w:val="0"/>
      <w:marTop w:val="0"/>
      <w:marBottom w:val="0"/>
      <w:divBdr>
        <w:top w:val="none" w:sz="0" w:space="0" w:color="auto"/>
        <w:left w:val="none" w:sz="0" w:space="0" w:color="auto"/>
        <w:bottom w:val="none" w:sz="0" w:space="0" w:color="auto"/>
        <w:right w:val="none" w:sz="0" w:space="0" w:color="auto"/>
      </w:divBdr>
    </w:div>
    <w:div w:id="1940915329">
      <w:bodyDiv w:val="1"/>
      <w:marLeft w:val="0"/>
      <w:marRight w:val="0"/>
      <w:marTop w:val="0"/>
      <w:marBottom w:val="0"/>
      <w:divBdr>
        <w:top w:val="none" w:sz="0" w:space="0" w:color="auto"/>
        <w:left w:val="none" w:sz="0" w:space="0" w:color="auto"/>
        <w:bottom w:val="none" w:sz="0" w:space="0" w:color="auto"/>
        <w:right w:val="none" w:sz="0" w:space="0" w:color="auto"/>
      </w:divBdr>
    </w:div>
    <w:div w:id="1951400603">
      <w:bodyDiv w:val="1"/>
      <w:marLeft w:val="0"/>
      <w:marRight w:val="0"/>
      <w:marTop w:val="0"/>
      <w:marBottom w:val="0"/>
      <w:divBdr>
        <w:top w:val="none" w:sz="0" w:space="0" w:color="auto"/>
        <w:left w:val="none" w:sz="0" w:space="0" w:color="auto"/>
        <w:bottom w:val="none" w:sz="0" w:space="0" w:color="auto"/>
        <w:right w:val="none" w:sz="0" w:space="0" w:color="auto"/>
      </w:divBdr>
    </w:div>
    <w:div w:id="1956019205">
      <w:bodyDiv w:val="1"/>
      <w:marLeft w:val="0"/>
      <w:marRight w:val="0"/>
      <w:marTop w:val="0"/>
      <w:marBottom w:val="0"/>
      <w:divBdr>
        <w:top w:val="none" w:sz="0" w:space="0" w:color="auto"/>
        <w:left w:val="none" w:sz="0" w:space="0" w:color="auto"/>
        <w:bottom w:val="none" w:sz="0" w:space="0" w:color="auto"/>
        <w:right w:val="none" w:sz="0" w:space="0" w:color="auto"/>
      </w:divBdr>
    </w:div>
    <w:div w:id="1957639850">
      <w:bodyDiv w:val="1"/>
      <w:marLeft w:val="0"/>
      <w:marRight w:val="0"/>
      <w:marTop w:val="0"/>
      <w:marBottom w:val="0"/>
      <w:divBdr>
        <w:top w:val="none" w:sz="0" w:space="0" w:color="auto"/>
        <w:left w:val="none" w:sz="0" w:space="0" w:color="auto"/>
        <w:bottom w:val="none" w:sz="0" w:space="0" w:color="auto"/>
        <w:right w:val="none" w:sz="0" w:space="0" w:color="auto"/>
      </w:divBdr>
    </w:div>
    <w:div w:id="2036299138">
      <w:bodyDiv w:val="1"/>
      <w:marLeft w:val="0"/>
      <w:marRight w:val="0"/>
      <w:marTop w:val="0"/>
      <w:marBottom w:val="0"/>
      <w:divBdr>
        <w:top w:val="none" w:sz="0" w:space="0" w:color="auto"/>
        <w:left w:val="none" w:sz="0" w:space="0" w:color="auto"/>
        <w:bottom w:val="none" w:sz="0" w:space="0" w:color="auto"/>
        <w:right w:val="none" w:sz="0" w:space="0" w:color="auto"/>
      </w:divBdr>
    </w:div>
    <w:div w:id="2036467786">
      <w:bodyDiv w:val="1"/>
      <w:marLeft w:val="0"/>
      <w:marRight w:val="0"/>
      <w:marTop w:val="0"/>
      <w:marBottom w:val="0"/>
      <w:divBdr>
        <w:top w:val="none" w:sz="0" w:space="0" w:color="auto"/>
        <w:left w:val="none" w:sz="0" w:space="0" w:color="auto"/>
        <w:bottom w:val="none" w:sz="0" w:space="0" w:color="auto"/>
        <w:right w:val="none" w:sz="0" w:space="0" w:color="auto"/>
      </w:divBdr>
    </w:div>
    <w:div w:id="2036542983">
      <w:bodyDiv w:val="1"/>
      <w:marLeft w:val="0"/>
      <w:marRight w:val="0"/>
      <w:marTop w:val="0"/>
      <w:marBottom w:val="0"/>
      <w:divBdr>
        <w:top w:val="none" w:sz="0" w:space="0" w:color="auto"/>
        <w:left w:val="none" w:sz="0" w:space="0" w:color="auto"/>
        <w:bottom w:val="none" w:sz="0" w:space="0" w:color="auto"/>
        <w:right w:val="none" w:sz="0" w:space="0" w:color="auto"/>
      </w:divBdr>
    </w:div>
    <w:div w:id="205785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oter" Target="footer7.xml"/><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8.png"/><Relationship Id="rId42" Type="http://schemas.microsoft.com/office/2007/relationships/hdphoto" Target="media/hdphoto1.wdp"/><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header" Target="header10.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3.png"/><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jamanetwork.com/searchresults?author=A.+LINKSZ&amp;q=A.+LINKSZ"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customXml" Target="ink/ink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5.png"/><Relationship Id="rId44" Type="http://schemas.microsoft.com/office/2007/relationships/hdphoto" Target="media/hdphoto2.wdp"/><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eader" Target="header1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0.emf"/><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eader" Target="header9.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6.jpeg"/><Relationship Id="rId62" Type="http://schemas.openxmlformats.org/officeDocument/2006/relationships/image" Target="media/image33.png"/><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sablonaDP-MUNI-M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681610CCF44EA1A19099699B74D323"/>
        <w:category>
          <w:name w:val="Obecné"/>
          <w:gallery w:val="placeholder"/>
        </w:category>
        <w:types>
          <w:type w:val="bbPlcHdr"/>
        </w:types>
        <w:behaviors>
          <w:behavior w:val="content"/>
        </w:behaviors>
        <w:guid w:val="{B6003F56-B131-4849-B3A5-6832E870BA04}"/>
      </w:docPartPr>
      <w:docPartBody>
        <w:p w:rsidR="00ED4EF8" w:rsidRDefault="00ED4EF8">
          <w:pPr>
            <w:pStyle w:val="82681610CCF44EA1A19099699B74D323"/>
          </w:pPr>
          <w:r w:rsidRPr="0085762E">
            <w:rPr>
              <w:rStyle w:val="Zstupntext"/>
            </w:rPr>
            <w:t>[Zvolte druh závěrečné práce]</w:t>
          </w:r>
        </w:p>
      </w:docPartBody>
    </w:docPart>
    <w:docPart>
      <w:docPartPr>
        <w:name w:val="E92A8BB7DFCB49EFAD97084335C26329"/>
        <w:category>
          <w:name w:val="Obecné"/>
          <w:gallery w:val="placeholder"/>
        </w:category>
        <w:types>
          <w:type w:val="bbPlcHdr"/>
        </w:types>
        <w:behaviors>
          <w:behavior w:val="content"/>
        </w:behaviors>
        <w:guid w:val="{3FE32EC0-88FA-4051-B3BE-A586AC9B9EDC}"/>
      </w:docPartPr>
      <w:docPartBody>
        <w:p w:rsidR="00ED4EF8" w:rsidRDefault="00ED4EF8">
          <w:pPr>
            <w:pStyle w:val="E92A8BB7DFCB49EFAD97084335C26329"/>
          </w:pPr>
          <w:r w:rsidRPr="001133CC">
            <w:rPr>
              <w:rStyle w:val="Zstupntext"/>
            </w:rPr>
            <w:t>[Autor]</w:t>
          </w:r>
        </w:p>
      </w:docPartBody>
    </w:docPart>
    <w:docPart>
      <w:docPartPr>
        <w:name w:val="C2847D76634142748CD68197785864ED"/>
        <w:category>
          <w:name w:val="Obecné"/>
          <w:gallery w:val="placeholder"/>
        </w:category>
        <w:types>
          <w:type w:val="bbPlcHdr"/>
        </w:types>
        <w:behaviors>
          <w:behavior w:val="content"/>
        </w:behaviors>
        <w:guid w:val="{03D9DA36-45C8-4BEE-8BD2-BFAFCF335235}"/>
      </w:docPartPr>
      <w:docPartBody>
        <w:p w:rsidR="00ED4EF8" w:rsidRDefault="00ED4EF8">
          <w:pPr>
            <w:pStyle w:val="C2847D76634142748CD68197785864ED"/>
          </w:pPr>
          <w:r>
            <w:rPr>
              <w:rStyle w:val="Zstupntext"/>
            </w:rPr>
            <w:t>Rok odevzdání práce</w:t>
          </w:r>
          <w:r w:rsidRPr="0025703C">
            <w:rPr>
              <w:rStyle w:val="Zstupntext"/>
            </w:rPr>
            <w:t>.</w:t>
          </w:r>
        </w:p>
      </w:docPartBody>
    </w:docPart>
    <w:docPart>
      <w:docPartPr>
        <w:name w:val="925581569BD842D59999134C418BCC5E"/>
        <w:category>
          <w:name w:val="Obecné"/>
          <w:gallery w:val="placeholder"/>
        </w:category>
        <w:types>
          <w:type w:val="bbPlcHdr"/>
        </w:types>
        <w:behaviors>
          <w:behavior w:val="content"/>
        </w:behaviors>
        <w:guid w:val="{D7B11B48-EA5A-4332-910D-E22E9CCD8FB2}"/>
      </w:docPartPr>
      <w:docPartBody>
        <w:p w:rsidR="00ED4EF8" w:rsidRDefault="00ED4EF8">
          <w:pPr>
            <w:pStyle w:val="925581569BD842D59999134C418BCC5E"/>
          </w:pPr>
          <w:r w:rsidRPr="00060E55">
            <w:rPr>
              <w:rStyle w:val="Zstupntext"/>
            </w:rPr>
            <w:t>[Autor]</w:t>
          </w:r>
        </w:p>
      </w:docPartBody>
    </w:docPart>
    <w:docPart>
      <w:docPartPr>
        <w:name w:val="2720E9B3D3D040ECB67BF0DEE5E0DE1D"/>
        <w:category>
          <w:name w:val="Obecné"/>
          <w:gallery w:val="placeholder"/>
        </w:category>
        <w:types>
          <w:type w:val="bbPlcHdr"/>
        </w:types>
        <w:behaviors>
          <w:behavior w:val="content"/>
        </w:behaviors>
        <w:guid w:val="{156AC897-15B6-443A-ABBB-71323030F933}"/>
      </w:docPartPr>
      <w:docPartBody>
        <w:p w:rsidR="00ED4EF8" w:rsidRDefault="00ED4EF8">
          <w:pPr>
            <w:pStyle w:val="2720E9B3D3D040ECB67BF0DEE5E0DE1D"/>
          </w:pPr>
          <w:r w:rsidRPr="00060E55">
            <w:rPr>
              <w:rStyle w:val="Zstupntext"/>
            </w:rPr>
            <w:t>[Název]</w:t>
          </w:r>
        </w:p>
      </w:docPartBody>
    </w:docPart>
    <w:docPart>
      <w:docPartPr>
        <w:name w:val="4F297F71643B4C8E85CA69112B99FF40"/>
        <w:category>
          <w:name w:val="Obecné"/>
          <w:gallery w:val="placeholder"/>
        </w:category>
        <w:types>
          <w:type w:val="bbPlcHdr"/>
        </w:types>
        <w:behaviors>
          <w:behavior w:val="content"/>
        </w:behaviors>
        <w:guid w:val="{C5058429-4863-4DAC-93D0-6D4F83DC0504}"/>
      </w:docPartPr>
      <w:docPartBody>
        <w:p w:rsidR="00ED4EF8" w:rsidRDefault="00ED4EF8">
          <w:pPr>
            <w:pStyle w:val="4F297F71643B4C8E85CA69112B99FF40"/>
          </w:pPr>
          <w:r w:rsidRPr="00746487">
            <w:rPr>
              <w:rStyle w:val="Zstupntext"/>
            </w:rPr>
            <w:t>[Nadřízený]</w:t>
          </w:r>
        </w:p>
      </w:docPartBody>
    </w:docPart>
    <w:docPart>
      <w:docPartPr>
        <w:name w:val="F85D281405464F098EB6759FA3E1E7C3"/>
        <w:category>
          <w:name w:val="Obecné"/>
          <w:gallery w:val="placeholder"/>
        </w:category>
        <w:types>
          <w:type w:val="bbPlcHdr"/>
        </w:types>
        <w:behaviors>
          <w:behavior w:val="content"/>
        </w:behaviors>
        <w:guid w:val="{423D48C7-1CEB-48AC-A432-BD38FD0D42C7}"/>
      </w:docPartPr>
      <w:docPartBody>
        <w:p w:rsidR="00ED4EF8" w:rsidRDefault="00ED4EF8">
          <w:pPr>
            <w:pStyle w:val="F85D281405464F098EB6759FA3E1E7C3"/>
          </w:pPr>
          <w:r w:rsidRPr="00746487">
            <w:rPr>
              <w:rStyle w:val="Zstupntext"/>
            </w:rPr>
            <w:t xml:space="preserve">[Napište 5–10 klíčových slov v češtině. Stejný seznam musí být vložen do </w:t>
          </w:r>
          <w:r w:rsidRPr="009E515C">
            <w:rPr>
              <w:rStyle w:val="Zstupntext"/>
            </w:rPr>
            <w:t>Archiv</w:t>
          </w:r>
          <w:r>
            <w:rPr>
              <w:rStyle w:val="Zstupntext"/>
            </w:rPr>
            <w:t>u</w:t>
          </w:r>
          <w:r w:rsidRPr="009E515C">
            <w:rPr>
              <w:rStyle w:val="Zstupntext"/>
            </w:rPr>
            <w:t xml:space="preserve"> závěrečné práce</w:t>
          </w:r>
          <w:r w:rsidRPr="00746487">
            <w:rPr>
              <w:rStyle w:val="Zstupntext"/>
            </w:rPr>
            <w:t xml:space="preserve"> v</w:t>
          </w:r>
          <w:r>
            <w:rPr>
              <w:rStyle w:val="Zstupntext"/>
            </w:rPr>
            <w:t> I</w:t>
          </w:r>
          <w:r w:rsidRPr="00746487">
            <w:rPr>
              <w:rStyle w:val="Zstupntext"/>
            </w:rPr>
            <w:t>nformačním systému MU.]</w:t>
          </w:r>
        </w:p>
      </w:docPartBody>
    </w:docPart>
    <w:docPart>
      <w:docPartPr>
        <w:name w:val="CA7ED43CB76F4729A4CD60932BC12433"/>
        <w:category>
          <w:name w:val="Obecné"/>
          <w:gallery w:val="placeholder"/>
        </w:category>
        <w:types>
          <w:type w:val="bbPlcHdr"/>
        </w:types>
        <w:behaviors>
          <w:behavior w:val="content"/>
        </w:behaviors>
        <w:guid w:val="{FA752F47-8748-4763-A26E-DC775376BCF6}"/>
      </w:docPartPr>
      <w:docPartBody>
        <w:p w:rsidR="00ED4EF8" w:rsidRDefault="00ED4EF8">
          <w:pPr>
            <w:pStyle w:val="CA7ED43CB76F4729A4CD60932BC12433"/>
          </w:pPr>
          <w:r w:rsidRPr="00060E55">
            <w:rPr>
              <w:rStyle w:val="Zstupntext"/>
            </w:rPr>
            <w:t>[Autor]</w:t>
          </w:r>
        </w:p>
      </w:docPartBody>
    </w:docPart>
    <w:docPart>
      <w:docPartPr>
        <w:name w:val="33779842C8FA42C6AD7AA2156F01D2C9"/>
        <w:category>
          <w:name w:val="Obecné"/>
          <w:gallery w:val="placeholder"/>
        </w:category>
        <w:types>
          <w:type w:val="bbPlcHdr"/>
        </w:types>
        <w:behaviors>
          <w:behavior w:val="content"/>
        </w:behaviors>
        <w:guid w:val="{C46157D2-5DC0-4197-B87B-95A8202C5280}"/>
      </w:docPartPr>
      <w:docPartBody>
        <w:p w:rsidR="00ED4EF8" w:rsidRDefault="00ED4EF8">
          <w:pPr>
            <w:pStyle w:val="33779842C8FA42C6AD7AA2156F01D2C9"/>
          </w:pPr>
          <w:r w:rsidRPr="0085762E">
            <w:rPr>
              <w:rStyle w:val="Zstupntext"/>
            </w:rPr>
            <w:t>[Zadejte anglický název katedry nebo ústavu]</w:t>
          </w:r>
        </w:p>
      </w:docPartBody>
    </w:docPart>
    <w:docPart>
      <w:docPartPr>
        <w:name w:val="66B52460512546D8BC778E8C338C88CF"/>
        <w:category>
          <w:name w:val="Obecné"/>
          <w:gallery w:val="placeholder"/>
        </w:category>
        <w:types>
          <w:type w:val="bbPlcHdr"/>
        </w:types>
        <w:behaviors>
          <w:behavior w:val="content"/>
        </w:behaviors>
        <w:guid w:val="{A6D34FC0-CC12-48EA-B69B-98C76EB21128}"/>
      </w:docPartPr>
      <w:docPartBody>
        <w:p w:rsidR="00ED4EF8" w:rsidRDefault="00ED4EF8">
          <w:pPr>
            <w:pStyle w:val="66B52460512546D8BC778E8C338C88CF"/>
          </w:pPr>
          <w:r w:rsidRPr="00746487">
            <w:rPr>
              <w:rStyle w:val="Zstupntext"/>
              <w:lang w:val="en-GB"/>
            </w:rPr>
            <w:t>[Klepněte a napište název práce v angličtině]</w:t>
          </w:r>
        </w:p>
      </w:docPartBody>
    </w:docPart>
    <w:docPart>
      <w:docPartPr>
        <w:name w:val="DD87226B6DE94031AEBB2A47E562DD30"/>
        <w:category>
          <w:name w:val="Obecné"/>
          <w:gallery w:val="placeholder"/>
        </w:category>
        <w:types>
          <w:type w:val="bbPlcHdr"/>
        </w:types>
        <w:behaviors>
          <w:behavior w:val="content"/>
        </w:behaviors>
        <w:guid w:val="{2BCBF643-44FA-4EEB-8840-FDE241E9AD68}"/>
      </w:docPartPr>
      <w:docPartBody>
        <w:p w:rsidR="00ED4EF8" w:rsidRDefault="00ED4EF8">
          <w:pPr>
            <w:pStyle w:val="DD87226B6DE94031AEBB2A47E562DD30"/>
          </w:pPr>
          <w:r w:rsidRPr="0085762E">
            <w:rPr>
              <w:rStyle w:val="Zstupntext"/>
            </w:rPr>
            <w:t>Napište anglický název oboru</w:t>
          </w:r>
        </w:p>
      </w:docPartBody>
    </w:docPart>
    <w:docPart>
      <w:docPartPr>
        <w:name w:val="46048DD391C14B6BBCD69C58E64A3F12"/>
        <w:category>
          <w:name w:val="Obecné"/>
          <w:gallery w:val="placeholder"/>
        </w:category>
        <w:types>
          <w:type w:val="bbPlcHdr"/>
        </w:types>
        <w:behaviors>
          <w:behavior w:val="content"/>
        </w:behaviors>
        <w:guid w:val="{234565C6-9AF4-42BD-A92A-4909BB63E928}"/>
      </w:docPartPr>
      <w:docPartBody>
        <w:p w:rsidR="00ED4EF8" w:rsidRDefault="00ED4EF8">
          <w:pPr>
            <w:pStyle w:val="46048DD391C14B6BBCD69C58E64A3F12"/>
          </w:pPr>
          <w:r w:rsidRPr="00746487">
            <w:rPr>
              <w:rStyle w:val="Zstupntext"/>
              <w:lang w:val="en-GB"/>
            </w:rPr>
            <w:t>[Nadřízený]</w:t>
          </w:r>
        </w:p>
      </w:docPartBody>
    </w:docPart>
    <w:docPart>
      <w:docPartPr>
        <w:name w:val="45636DB7B8C0487AAAEBB209F25BA7F0"/>
        <w:category>
          <w:name w:val="Obecné"/>
          <w:gallery w:val="placeholder"/>
        </w:category>
        <w:types>
          <w:type w:val="bbPlcHdr"/>
        </w:types>
        <w:behaviors>
          <w:behavior w:val="content"/>
        </w:behaviors>
        <w:guid w:val="{FEC94749-715A-481B-9021-8DECD054FE58}"/>
      </w:docPartPr>
      <w:docPartBody>
        <w:p w:rsidR="00ED4EF8" w:rsidRDefault="00ED4EF8">
          <w:pPr>
            <w:pStyle w:val="45636DB7B8C0487AAAEBB209F25BA7F0"/>
          </w:pPr>
          <w:r w:rsidRPr="00781B50">
            <w:rPr>
              <w:rStyle w:val="Zstupntext"/>
              <w:lang w:val="en-GB"/>
            </w:rPr>
            <w:t>[Napište 5–10 klíčových slov v angličtině. Stejný seznam musí být vložen do Archivu závěrečné práce v Informačním systému MU.]</w:t>
          </w:r>
        </w:p>
      </w:docPartBody>
    </w:docPart>
    <w:docPart>
      <w:docPartPr>
        <w:name w:val="EE48F17F0B8E44F18629A0E7E322DCB9"/>
        <w:category>
          <w:name w:val="Obecné"/>
          <w:gallery w:val="placeholder"/>
        </w:category>
        <w:types>
          <w:type w:val="bbPlcHdr"/>
        </w:types>
        <w:behaviors>
          <w:behavior w:val="content"/>
        </w:behaviors>
        <w:guid w:val="{523D931C-EFBF-46AB-AE7F-E1E56424287B}"/>
      </w:docPartPr>
      <w:docPartBody>
        <w:p w:rsidR="00ED4EF8" w:rsidRDefault="00ED4EF8">
          <w:pPr>
            <w:pStyle w:val="EE48F17F0B8E44F18629A0E7E322DCB9"/>
          </w:pPr>
          <w:bookmarkStart w:id="0" w:name="_Hlk48908568"/>
          <w:r>
            <w:rPr>
              <w:rStyle w:val="Odstavec1Char"/>
              <w:rFonts w:eastAsiaTheme="minorEastAsia"/>
            </w:rPr>
            <w:t>[Napište anotaci</w:t>
          </w:r>
          <w:r w:rsidRPr="00265B8B">
            <w:rPr>
              <w:rStyle w:val="Odstavec1Char"/>
              <w:rFonts w:eastAsiaTheme="minorEastAsia"/>
            </w:rPr>
            <w:t xml:space="preserve"> (500–600 znaků včetně mezer) v angličtině. Shodný text a</w:t>
          </w:r>
          <w:r>
            <w:rPr>
              <w:rStyle w:val="Odstavec1Char"/>
              <w:rFonts w:eastAsiaTheme="minorEastAsia"/>
            </w:rPr>
            <w:t>notace</w:t>
          </w:r>
          <w:r w:rsidRPr="00265B8B">
            <w:rPr>
              <w:rStyle w:val="Odstavec1Char"/>
              <w:rFonts w:eastAsiaTheme="minorEastAsia"/>
            </w:rPr>
            <w:t xml:space="preserve"> musí být vložen do </w:t>
          </w:r>
          <w:r w:rsidRPr="009E515C">
            <w:rPr>
              <w:rStyle w:val="Odstavec1Char"/>
              <w:rFonts w:eastAsiaTheme="minorEastAsia"/>
            </w:rPr>
            <w:t>Archivu závěrečné práce v Informačním systému MU</w:t>
          </w:r>
          <w:r w:rsidRPr="00265B8B">
            <w:rPr>
              <w:rStyle w:val="Odstavec1Char"/>
              <w:rFonts w:eastAsiaTheme="minorEastAsia"/>
            </w:rPr>
            <w:t>.]</w:t>
          </w:r>
          <w:bookmarkEnd w:id="0"/>
        </w:p>
      </w:docPartBody>
    </w:docPart>
    <w:docPart>
      <w:docPartPr>
        <w:name w:val="B24EA9E6E2D3429C99D48ADF4FA23D08"/>
        <w:category>
          <w:name w:val="Obecné"/>
          <w:gallery w:val="placeholder"/>
        </w:category>
        <w:types>
          <w:type w:val="bbPlcHdr"/>
        </w:types>
        <w:behaviors>
          <w:behavior w:val="content"/>
        </w:behaviors>
        <w:guid w:val="{EA757EC0-62CA-4082-B7B0-51ECC656086F}"/>
      </w:docPartPr>
      <w:docPartBody>
        <w:p w:rsidR="00ED4EF8" w:rsidRDefault="00ED4EF8">
          <w:pPr>
            <w:pStyle w:val="B24EA9E6E2D3429C99D48ADF4FA23D08"/>
          </w:pPr>
          <w:r w:rsidRPr="0085762E">
            <w:rPr>
              <w:rStyle w:val="Zstupntext"/>
            </w:rPr>
            <w:t>[Vyberte druh práce]</w:t>
          </w:r>
        </w:p>
      </w:docPartBody>
    </w:docPart>
    <w:docPart>
      <w:docPartPr>
        <w:name w:val="E90A88D818AA407CA8E1F149BC8AFFCE"/>
        <w:category>
          <w:name w:val="Obecné"/>
          <w:gallery w:val="placeholder"/>
        </w:category>
        <w:types>
          <w:type w:val="bbPlcHdr"/>
        </w:types>
        <w:behaviors>
          <w:behavior w:val="content"/>
        </w:behaviors>
        <w:guid w:val="{50771B56-D36C-436C-94BC-FB4DF005BA80}"/>
      </w:docPartPr>
      <w:docPartBody>
        <w:p w:rsidR="00ED4EF8" w:rsidRDefault="00ED4EF8">
          <w:pPr>
            <w:pStyle w:val="E90A88D818AA407CA8E1F149BC8AFFCE"/>
          </w:pPr>
          <w:r w:rsidRPr="001133CC">
            <w:rPr>
              <w:rStyle w:val="Zstupntext"/>
            </w:rPr>
            <w:t>[Název]</w:t>
          </w:r>
        </w:p>
      </w:docPartBody>
    </w:docPart>
    <w:docPart>
      <w:docPartPr>
        <w:name w:val="C976F662AEC241AC836591B1594C005E"/>
        <w:category>
          <w:name w:val="Obecné"/>
          <w:gallery w:val="placeholder"/>
        </w:category>
        <w:types>
          <w:type w:val="bbPlcHdr"/>
        </w:types>
        <w:behaviors>
          <w:behavior w:val="content"/>
        </w:behaviors>
        <w:guid w:val="{AC96B1C7-0646-4003-BFE3-25646580D245}"/>
      </w:docPartPr>
      <w:docPartBody>
        <w:p w:rsidR="00ED4EF8" w:rsidRDefault="00ED4EF8">
          <w:pPr>
            <w:pStyle w:val="C976F662AEC241AC836591B1594C005E"/>
          </w:pPr>
          <w:r w:rsidRPr="006174FE">
            <w:rPr>
              <w:rStyle w:val="Zstupntext"/>
            </w:rPr>
            <w:t>Zvolte položku.</w:t>
          </w:r>
        </w:p>
      </w:docPartBody>
    </w:docPart>
    <w:docPart>
      <w:docPartPr>
        <w:name w:val="4BA94A64E64742F5BABC1BF7E0E3ABD5"/>
        <w:category>
          <w:name w:val="Obecné"/>
          <w:gallery w:val="placeholder"/>
        </w:category>
        <w:types>
          <w:type w:val="bbPlcHdr"/>
        </w:types>
        <w:behaviors>
          <w:behavior w:val="content"/>
        </w:behaviors>
        <w:guid w:val="{DF7C89C6-0F10-4B69-96A6-FE3D5160FE83}"/>
      </w:docPartPr>
      <w:docPartBody>
        <w:p w:rsidR="00ED4EF8" w:rsidRDefault="00ED4EF8">
          <w:pPr>
            <w:pStyle w:val="4BA94A64E64742F5BABC1BF7E0E3ABD5"/>
          </w:pPr>
          <w:r w:rsidRPr="00746487">
            <w:rPr>
              <w:rStyle w:val="Zstupntext"/>
            </w:rPr>
            <w:t>[vyberte podle pohlaví]</w:t>
          </w:r>
        </w:p>
      </w:docPartBody>
    </w:docPart>
    <w:docPart>
      <w:docPartPr>
        <w:name w:val="68562D6C1E054E06AF96F70F02284E0C"/>
        <w:category>
          <w:name w:val="Obecné"/>
          <w:gallery w:val="placeholder"/>
        </w:category>
        <w:types>
          <w:type w:val="bbPlcHdr"/>
        </w:types>
        <w:behaviors>
          <w:behavior w:val="content"/>
        </w:behaviors>
        <w:guid w:val="{7DC5BC7F-BCF0-40DA-8F18-180DAC9EB014}"/>
      </w:docPartPr>
      <w:docPartBody>
        <w:p w:rsidR="00ED4EF8" w:rsidRDefault="00ED4EF8">
          <w:pPr>
            <w:pStyle w:val="68562D6C1E054E06AF96F70F02284E0C"/>
          </w:pPr>
          <w:r w:rsidRPr="0001165A">
            <w:rPr>
              <w:rStyle w:val="Zstupntext"/>
            </w:rPr>
            <w:t>Klikněte nebo klepněte sem a zadejte datum.</w:t>
          </w:r>
        </w:p>
      </w:docPartBody>
    </w:docPart>
    <w:docPart>
      <w:docPartPr>
        <w:name w:val="59A6A148C64A49159FA6178FCA9320EA"/>
        <w:category>
          <w:name w:val="Obecné"/>
          <w:gallery w:val="placeholder"/>
        </w:category>
        <w:types>
          <w:type w:val="bbPlcHdr"/>
        </w:types>
        <w:behaviors>
          <w:behavior w:val="content"/>
        </w:behaviors>
        <w:guid w:val="{CDCEC928-08E7-48DC-AB71-05CDB1D8876A}"/>
      </w:docPartPr>
      <w:docPartBody>
        <w:p w:rsidR="00ED4EF8" w:rsidRDefault="00ED4EF8">
          <w:pPr>
            <w:pStyle w:val="59A6A148C64A49159FA6178FCA9320EA"/>
          </w:pPr>
          <w:r w:rsidRPr="00943580">
            <w:rPr>
              <w:rStyle w:val="Zstupntext"/>
            </w:rPr>
            <w:t>[Autor]</w:t>
          </w:r>
        </w:p>
      </w:docPartBody>
    </w:docPart>
    <w:docPart>
      <w:docPartPr>
        <w:name w:val="3899D71242AF469491A40F1001D1F8D6"/>
        <w:category>
          <w:name w:val="Obecné"/>
          <w:gallery w:val="placeholder"/>
        </w:category>
        <w:types>
          <w:type w:val="bbPlcHdr"/>
        </w:types>
        <w:behaviors>
          <w:behavior w:val="content"/>
        </w:behaviors>
        <w:guid w:val="{9BC9EA3B-30CD-49F2-8F02-548E2FACCC49}"/>
      </w:docPartPr>
      <w:docPartBody>
        <w:p w:rsidR="00ED4EF8" w:rsidRDefault="00ED4EF8">
          <w:pPr>
            <w:pStyle w:val="3899D71242AF469491A40F1001D1F8D6"/>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3C3367CEF5FB40D7A258438243A54509"/>
        <w:category>
          <w:name w:val="Obecné"/>
          <w:gallery w:val="placeholder"/>
        </w:category>
        <w:types>
          <w:type w:val="bbPlcHdr"/>
        </w:types>
        <w:behaviors>
          <w:behavior w:val="content"/>
        </w:behaviors>
        <w:guid w:val="{73069984-7A99-4383-B6DA-1BB882769A63}"/>
      </w:docPartPr>
      <w:docPartBody>
        <w:p w:rsidR="00ED4EF8" w:rsidRDefault="00ED4EF8">
          <w:pPr>
            <w:pStyle w:val="3C3367CEF5FB40D7A258438243A54509"/>
          </w:pPr>
          <w:r w:rsidRPr="00746487">
            <w:rPr>
              <w:rStyle w:val="Zstupntext"/>
            </w:rPr>
            <w:t>[Heslo]</w:t>
          </w:r>
        </w:p>
      </w:docPartBody>
    </w:docPart>
    <w:docPart>
      <w:docPartPr>
        <w:name w:val="97CD41B0BB0D4898865EF91A8D82F8AE"/>
        <w:category>
          <w:name w:val="Obecné"/>
          <w:gallery w:val="placeholder"/>
        </w:category>
        <w:types>
          <w:type w:val="bbPlcHdr"/>
        </w:types>
        <w:behaviors>
          <w:behavior w:val="content"/>
        </w:behaviors>
        <w:guid w:val="{84FE414F-B809-406D-82EA-CD1D1FBE376C}"/>
      </w:docPartPr>
      <w:docPartBody>
        <w:p w:rsidR="00ED4EF8" w:rsidRDefault="00ED4EF8">
          <w:pPr>
            <w:pStyle w:val="97CD41B0BB0D4898865EF91A8D82F8AE"/>
          </w:pPr>
          <w:r w:rsidRPr="00746487">
            <w:rPr>
              <w:rStyle w:val="Zstupntext"/>
            </w:rPr>
            <w:t>[Definice]</w:t>
          </w:r>
        </w:p>
      </w:docPartBody>
    </w:docPart>
    <w:docPart>
      <w:docPartPr>
        <w:name w:val="8AA7AD0B6C364E83862520DF03B4AF5E"/>
        <w:category>
          <w:name w:val="Obecné"/>
          <w:gallery w:val="placeholder"/>
        </w:category>
        <w:types>
          <w:type w:val="bbPlcHdr"/>
        </w:types>
        <w:behaviors>
          <w:behavior w:val="content"/>
        </w:behaviors>
        <w:guid w:val="{2280902B-F25E-4B59-BFF3-DF5169ACED5A}"/>
      </w:docPartPr>
      <w:docPartBody>
        <w:p w:rsidR="00ED4EF8" w:rsidRDefault="00ED4EF8">
          <w:pPr>
            <w:pStyle w:val="8AA7AD0B6C364E83862520DF03B4AF5E"/>
          </w:pPr>
          <w:r w:rsidRPr="009D6AD8">
            <w:rPr>
              <w:rStyle w:val="Zstupntext"/>
            </w:rPr>
            <w:t>[Název]</w:t>
          </w:r>
        </w:p>
      </w:docPartBody>
    </w:docPart>
    <w:docPart>
      <w:docPartPr>
        <w:name w:val="0EA66BA001BE49AB87AA6FAD537C1A8C"/>
        <w:category>
          <w:name w:val="Obecné"/>
          <w:gallery w:val="placeholder"/>
        </w:category>
        <w:types>
          <w:type w:val="bbPlcHdr"/>
        </w:types>
        <w:behaviors>
          <w:behavior w:val="content"/>
        </w:behaviors>
        <w:guid w:val="{8672C528-6240-44BB-BD49-807E1A05D2C6}"/>
      </w:docPartPr>
      <w:docPartBody>
        <w:p w:rsidR="004D6709" w:rsidRDefault="004D6709" w:rsidP="004D6709">
          <w:pPr>
            <w:pStyle w:val="0EA66BA001BE49AB87AA6FAD537C1A8C"/>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B9ADC4269A814057B3B1722E5CA98244"/>
        <w:category>
          <w:name w:val="Obecné"/>
          <w:gallery w:val="placeholder"/>
        </w:category>
        <w:types>
          <w:type w:val="bbPlcHdr"/>
        </w:types>
        <w:behaviors>
          <w:behavior w:val="content"/>
        </w:behaviors>
        <w:guid w:val="{913020E0-15E2-4E6F-AFEA-5821AFEF49FE}"/>
      </w:docPartPr>
      <w:docPartBody>
        <w:p w:rsidR="004D6709" w:rsidRDefault="004D6709" w:rsidP="004D6709">
          <w:pPr>
            <w:pStyle w:val="B9ADC4269A814057B3B1722E5CA98244"/>
          </w:pPr>
          <w:r w:rsidRPr="00746487">
            <w:rPr>
              <w:rStyle w:val="Zstupntext"/>
            </w:rPr>
            <w:t>[Heslo]</w:t>
          </w:r>
        </w:p>
      </w:docPartBody>
    </w:docPart>
    <w:docPart>
      <w:docPartPr>
        <w:name w:val="A1335E82268C485185783E7C06C886C3"/>
        <w:category>
          <w:name w:val="Obecné"/>
          <w:gallery w:val="placeholder"/>
        </w:category>
        <w:types>
          <w:type w:val="bbPlcHdr"/>
        </w:types>
        <w:behaviors>
          <w:behavior w:val="content"/>
        </w:behaviors>
        <w:guid w:val="{FDC45348-94A7-4238-B400-F1FA8418EAE9}"/>
      </w:docPartPr>
      <w:docPartBody>
        <w:p w:rsidR="004D6709" w:rsidRDefault="004D6709" w:rsidP="004D6709">
          <w:pPr>
            <w:pStyle w:val="A1335E82268C485185783E7C06C886C3"/>
          </w:pPr>
          <w:r w:rsidRPr="00746487">
            <w:rPr>
              <w:rStyle w:val="Zstupntext"/>
            </w:rPr>
            <w:t>[Definice]</w:t>
          </w:r>
        </w:p>
      </w:docPartBody>
    </w:docPart>
    <w:docPart>
      <w:docPartPr>
        <w:name w:val="8C19AFB4C3434C589FB1AB6D4F3060A4"/>
        <w:category>
          <w:name w:val="Obecné"/>
          <w:gallery w:val="placeholder"/>
        </w:category>
        <w:types>
          <w:type w:val="bbPlcHdr"/>
        </w:types>
        <w:behaviors>
          <w:behavior w:val="content"/>
        </w:behaviors>
        <w:guid w:val="{E4311DE5-4C8F-4144-B75E-F28BB6C90DEA}"/>
      </w:docPartPr>
      <w:docPartBody>
        <w:p w:rsidR="00901867" w:rsidRDefault="00882911" w:rsidP="00882911">
          <w:pPr>
            <w:pStyle w:val="8C19AFB4C3434C589FB1AB6D4F3060A4"/>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39AC348CE7534ABFA830BA73B89FC384"/>
        <w:category>
          <w:name w:val="Obecné"/>
          <w:gallery w:val="placeholder"/>
        </w:category>
        <w:types>
          <w:type w:val="bbPlcHdr"/>
        </w:types>
        <w:behaviors>
          <w:behavior w:val="content"/>
        </w:behaviors>
        <w:guid w:val="{9840198D-C073-49F8-AF09-A12A32053CFC}"/>
      </w:docPartPr>
      <w:docPartBody>
        <w:p w:rsidR="00901867" w:rsidRDefault="00882911" w:rsidP="00882911">
          <w:pPr>
            <w:pStyle w:val="39AC348CE7534ABFA830BA73B89FC384"/>
          </w:pPr>
          <w:r w:rsidRPr="00746487">
            <w:rPr>
              <w:rStyle w:val="Zstupntext"/>
            </w:rPr>
            <w:t>[Heslo]</w:t>
          </w:r>
        </w:p>
      </w:docPartBody>
    </w:docPart>
    <w:docPart>
      <w:docPartPr>
        <w:name w:val="93AC9B3CFCEF431EB370B52013A33A78"/>
        <w:category>
          <w:name w:val="Obecné"/>
          <w:gallery w:val="placeholder"/>
        </w:category>
        <w:types>
          <w:type w:val="bbPlcHdr"/>
        </w:types>
        <w:behaviors>
          <w:behavior w:val="content"/>
        </w:behaviors>
        <w:guid w:val="{AD562E65-891D-4ABA-A63D-4517ED08E804}"/>
      </w:docPartPr>
      <w:docPartBody>
        <w:p w:rsidR="00901867" w:rsidRDefault="00882911" w:rsidP="00882911">
          <w:pPr>
            <w:pStyle w:val="93AC9B3CFCEF431EB370B52013A33A78"/>
          </w:pPr>
          <w:r w:rsidRPr="00746487">
            <w:rPr>
              <w:rStyle w:val="Zstupntext"/>
            </w:rPr>
            <w:t>[Definice]</w:t>
          </w:r>
        </w:p>
      </w:docPartBody>
    </w:docPart>
    <w:docPart>
      <w:docPartPr>
        <w:name w:val="FA49DF2C5A2249B5A2B89E47A803CCC2"/>
        <w:category>
          <w:name w:val="Obecné"/>
          <w:gallery w:val="placeholder"/>
        </w:category>
        <w:types>
          <w:type w:val="bbPlcHdr"/>
        </w:types>
        <w:behaviors>
          <w:behavior w:val="content"/>
        </w:behaviors>
        <w:guid w:val="{56E6BCCB-7ADA-4D9C-8CF1-1DC8F3DD51B1}"/>
      </w:docPartPr>
      <w:docPartBody>
        <w:p w:rsidR="008F18A7" w:rsidRDefault="006E6159" w:rsidP="006E6159">
          <w:pPr>
            <w:pStyle w:val="FA49DF2C5A2249B5A2B89E47A803CCC2"/>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AFF53F3C8FEB409A94233B647D6601E6"/>
        <w:category>
          <w:name w:val="Obecné"/>
          <w:gallery w:val="placeholder"/>
        </w:category>
        <w:types>
          <w:type w:val="bbPlcHdr"/>
        </w:types>
        <w:behaviors>
          <w:behavior w:val="content"/>
        </w:behaviors>
        <w:guid w:val="{13885962-4F60-41E1-AA00-2CA71A3AA55B}"/>
      </w:docPartPr>
      <w:docPartBody>
        <w:p w:rsidR="008F18A7" w:rsidRDefault="006E6159" w:rsidP="006E6159">
          <w:pPr>
            <w:pStyle w:val="AFF53F3C8FEB409A94233B647D6601E6"/>
          </w:pPr>
          <w:r w:rsidRPr="00746487">
            <w:rPr>
              <w:rStyle w:val="Zstupntext"/>
            </w:rPr>
            <w:t>[Heslo]</w:t>
          </w:r>
        </w:p>
      </w:docPartBody>
    </w:docPart>
    <w:docPart>
      <w:docPartPr>
        <w:name w:val="63A910FBAFA74D47A99A6A9032D663B6"/>
        <w:category>
          <w:name w:val="Obecné"/>
          <w:gallery w:val="placeholder"/>
        </w:category>
        <w:types>
          <w:type w:val="bbPlcHdr"/>
        </w:types>
        <w:behaviors>
          <w:behavior w:val="content"/>
        </w:behaviors>
        <w:guid w:val="{04A727CE-94D1-47B0-BEA4-DD9E615DCD70}"/>
      </w:docPartPr>
      <w:docPartBody>
        <w:p w:rsidR="008F18A7" w:rsidRDefault="006E6159" w:rsidP="006E6159">
          <w:pPr>
            <w:pStyle w:val="63A910FBAFA74D47A99A6A9032D663B6"/>
          </w:pPr>
          <w:r w:rsidRPr="00746487">
            <w:rPr>
              <w:rStyle w:val="Zstupntext"/>
            </w:rPr>
            <w:t>[Definice]</w:t>
          </w:r>
        </w:p>
      </w:docPartBody>
    </w:docPart>
    <w:docPart>
      <w:docPartPr>
        <w:name w:val="0B8263F9B75F404E8A559B7B6E1039C7"/>
        <w:category>
          <w:name w:val="Obecné"/>
          <w:gallery w:val="placeholder"/>
        </w:category>
        <w:types>
          <w:type w:val="bbPlcHdr"/>
        </w:types>
        <w:behaviors>
          <w:behavior w:val="content"/>
        </w:behaviors>
        <w:guid w:val="{ADAD9C7B-52FE-4A33-B03C-00B3686A814E}"/>
      </w:docPartPr>
      <w:docPartBody>
        <w:p w:rsidR="008F18A7" w:rsidRDefault="006E6159" w:rsidP="006E6159">
          <w:pPr>
            <w:pStyle w:val="0B8263F9B75F404E8A559B7B6E1039C7"/>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B0FF57E8187F4E8686F51ABEB4BD1C06"/>
        <w:category>
          <w:name w:val="Obecné"/>
          <w:gallery w:val="placeholder"/>
        </w:category>
        <w:types>
          <w:type w:val="bbPlcHdr"/>
        </w:types>
        <w:behaviors>
          <w:behavior w:val="content"/>
        </w:behaviors>
        <w:guid w:val="{54832248-1615-4157-BA20-BC95761922D5}"/>
      </w:docPartPr>
      <w:docPartBody>
        <w:p w:rsidR="008F18A7" w:rsidRDefault="006E6159" w:rsidP="006E6159">
          <w:pPr>
            <w:pStyle w:val="B0FF57E8187F4E8686F51ABEB4BD1C06"/>
          </w:pPr>
          <w:r w:rsidRPr="00746487">
            <w:rPr>
              <w:rStyle w:val="Zstupntext"/>
            </w:rPr>
            <w:t>[Heslo]</w:t>
          </w:r>
        </w:p>
      </w:docPartBody>
    </w:docPart>
    <w:docPart>
      <w:docPartPr>
        <w:name w:val="83CFA0B4D5B64BD58A8D2849420825CF"/>
        <w:category>
          <w:name w:val="Obecné"/>
          <w:gallery w:val="placeholder"/>
        </w:category>
        <w:types>
          <w:type w:val="bbPlcHdr"/>
        </w:types>
        <w:behaviors>
          <w:behavior w:val="content"/>
        </w:behaviors>
        <w:guid w:val="{9E276E56-4DFB-466A-8627-4AA9D803EC16}"/>
      </w:docPartPr>
      <w:docPartBody>
        <w:p w:rsidR="008F18A7" w:rsidRDefault="006E6159" w:rsidP="006E6159">
          <w:pPr>
            <w:pStyle w:val="83CFA0B4D5B64BD58A8D2849420825CF"/>
          </w:pPr>
          <w:r w:rsidRPr="00746487">
            <w:rPr>
              <w:rStyle w:val="Zstupntext"/>
            </w:rPr>
            <w:t>[Definice]</w:t>
          </w:r>
        </w:p>
      </w:docPartBody>
    </w:docPart>
    <w:docPart>
      <w:docPartPr>
        <w:name w:val="63151847ABAD4C228EF4D30F09A5359E"/>
        <w:category>
          <w:name w:val="Obecné"/>
          <w:gallery w:val="placeholder"/>
        </w:category>
        <w:types>
          <w:type w:val="bbPlcHdr"/>
        </w:types>
        <w:behaviors>
          <w:behavior w:val="content"/>
        </w:behaviors>
        <w:guid w:val="{108DFDA1-5C30-4221-86DB-EF8BCA4B701B}"/>
      </w:docPartPr>
      <w:docPartBody>
        <w:p w:rsidR="00CA7AD8" w:rsidRDefault="00123695" w:rsidP="00123695">
          <w:pPr>
            <w:pStyle w:val="63151847ABAD4C228EF4D30F09A5359E"/>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327903CD865F4E9D8C60734E03E37785"/>
        <w:category>
          <w:name w:val="Obecné"/>
          <w:gallery w:val="placeholder"/>
        </w:category>
        <w:types>
          <w:type w:val="bbPlcHdr"/>
        </w:types>
        <w:behaviors>
          <w:behavior w:val="content"/>
        </w:behaviors>
        <w:guid w:val="{7EEECB0F-495E-4C87-8DB2-472ED6360624}"/>
      </w:docPartPr>
      <w:docPartBody>
        <w:p w:rsidR="00CA7AD8" w:rsidRDefault="00123695" w:rsidP="00123695">
          <w:pPr>
            <w:pStyle w:val="327903CD865F4E9D8C60734E03E37785"/>
          </w:pPr>
          <w:r w:rsidRPr="00746487">
            <w:rPr>
              <w:rStyle w:val="Zstupntext"/>
            </w:rPr>
            <w:t>[Heslo]</w:t>
          </w:r>
        </w:p>
      </w:docPartBody>
    </w:docPart>
    <w:docPart>
      <w:docPartPr>
        <w:name w:val="F454A166CDDB4A29844380A42288E59F"/>
        <w:category>
          <w:name w:val="Obecné"/>
          <w:gallery w:val="placeholder"/>
        </w:category>
        <w:types>
          <w:type w:val="bbPlcHdr"/>
        </w:types>
        <w:behaviors>
          <w:behavior w:val="content"/>
        </w:behaviors>
        <w:guid w:val="{92330F3F-11B1-4DBA-9FB8-311B78638D7C}"/>
      </w:docPartPr>
      <w:docPartBody>
        <w:p w:rsidR="00CA7AD8" w:rsidRDefault="00123695" w:rsidP="00123695">
          <w:pPr>
            <w:pStyle w:val="F454A166CDDB4A29844380A42288E59F"/>
          </w:pPr>
          <w:r w:rsidRPr="00746487">
            <w:rPr>
              <w:rStyle w:val="Zstupntext"/>
            </w:rPr>
            <w:t>[Definice]</w:t>
          </w:r>
        </w:p>
      </w:docPartBody>
    </w:docPart>
    <w:docPart>
      <w:docPartPr>
        <w:name w:val="C4BCF0E8ACE04A659AB13BABFF1A04F7"/>
        <w:category>
          <w:name w:val="Obecné"/>
          <w:gallery w:val="placeholder"/>
        </w:category>
        <w:types>
          <w:type w:val="bbPlcHdr"/>
        </w:types>
        <w:behaviors>
          <w:behavior w:val="content"/>
        </w:behaviors>
        <w:guid w:val="{38D2F65B-C580-4E53-B07B-7D18452B2893}"/>
      </w:docPartPr>
      <w:docPartBody>
        <w:p w:rsidR="005F5D25" w:rsidRDefault="000F349E" w:rsidP="000F349E">
          <w:pPr>
            <w:pStyle w:val="C4BCF0E8ACE04A659AB13BABFF1A04F7"/>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342509DC331F4005B06D221859F59F0C"/>
        <w:category>
          <w:name w:val="Obecné"/>
          <w:gallery w:val="placeholder"/>
        </w:category>
        <w:types>
          <w:type w:val="bbPlcHdr"/>
        </w:types>
        <w:behaviors>
          <w:behavior w:val="content"/>
        </w:behaviors>
        <w:guid w:val="{18B91E9D-9C68-480E-8EEA-84F8087B6EE0}"/>
      </w:docPartPr>
      <w:docPartBody>
        <w:p w:rsidR="005F5D25" w:rsidRDefault="000F349E" w:rsidP="000F349E">
          <w:pPr>
            <w:pStyle w:val="342509DC331F4005B06D221859F59F0C"/>
          </w:pPr>
          <w:r w:rsidRPr="00746487">
            <w:rPr>
              <w:rStyle w:val="Zstupntext"/>
            </w:rPr>
            <w:t>[Heslo]</w:t>
          </w:r>
        </w:p>
      </w:docPartBody>
    </w:docPart>
    <w:docPart>
      <w:docPartPr>
        <w:name w:val="657DAA520A494F18BF9EBFAC5D586937"/>
        <w:category>
          <w:name w:val="Obecné"/>
          <w:gallery w:val="placeholder"/>
        </w:category>
        <w:types>
          <w:type w:val="bbPlcHdr"/>
        </w:types>
        <w:behaviors>
          <w:behavior w:val="content"/>
        </w:behaviors>
        <w:guid w:val="{A548D616-9E85-42A3-A448-75250AFB6DB3}"/>
      </w:docPartPr>
      <w:docPartBody>
        <w:p w:rsidR="005F5D25" w:rsidRDefault="000F349E" w:rsidP="000F349E">
          <w:pPr>
            <w:pStyle w:val="657DAA520A494F18BF9EBFAC5D586937"/>
          </w:pPr>
          <w:r w:rsidRPr="00746487">
            <w:rPr>
              <w:rStyle w:val="Zstupntext"/>
            </w:rPr>
            <w:t>[Definice]</w:t>
          </w:r>
        </w:p>
      </w:docPartBody>
    </w:docPart>
    <w:docPart>
      <w:docPartPr>
        <w:name w:val="BD35E781A96D4804AAF4D6AA08E15610"/>
        <w:category>
          <w:name w:val="Obecné"/>
          <w:gallery w:val="placeholder"/>
        </w:category>
        <w:types>
          <w:type w:val="bbPlcHdr"/>
        </w:types>
        <w:behaviors>
          <w:behavior w:val="content"/>
        </w:behaviors>
        <w:guid w:val="{D69C517C-EECC-4514-9BC9-41B4C7E7C55C}"/>
      </w:docPartPr>
      <w:docPartBody>
        <w:p w:rsidR="005F5D25" w:rsidRDefault="000F349E" w:rsidP="000F349E">
          <w:pPr>
            <w:pStyle w:val="BD35E781A96D4804AAF4D6AA08E15610"/>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11D5360482FD4808816D201AC8851558"/>
        <w:category>
          <w:name w:val="Obecné"/>
          <w:gallery w:val="placeholder"/>
        </w:category>
        <w:types>
          <w:type w:val="bbPlcHdr"/>
        </w:types>
        <w:behaviors>
          <w:behavior w:val="content"/>
        </w:behaviors>
        <w:guid w:val="{890E9363-D066-40D0-8937-90C4CE0DAAA5}"/>
      </w:docPartPr>
      <w:docPartBody>
        <w:p w:rsidR="005F5D25" w:rsidRDefault="000F349E" w:rsidP="000F349E">
          <w:pPr>
            <w:pStyle w:val="11D5360482FD4808816D201AC8851558"/>
          </w:pPr>
          <w:r w:rsidRPr="00746487">
            <w:rPr>
              <w:rStyle w:val="Zstupntext"/>
            </w:rPr>
            <w:t>[Heslo]</w:t>
          </w:r>
        </w:p>
      </w:docPartBody>
    </w:docPart>
    <w:docPart>
      <w:docPartPr>
        <w:name w:val="7819C8B6ED05470F810F5E598D6AD87B"/>
        <w:category>
          <w:name w:val="Obecné"/>
          <w:gallery w:val="placeholder"/>
        </w:category>
        <w:types>
          <w:type w:val="bbPlcHdr"/>
        </w:types>
        <w:behaviors>
          <w:behavior w:val="content"/>
        </w:behaviors>
        <w:guid w:val="{5592C561-89A7-490C-9458-F796F2066317}"/>
      </w:docPartPr>
      <w:docPartBody>
        <w:p w:rsidR="005F5D25" w:rsidRDefault="000F349E" w:rsidP="000F349E">
          <w:pPr>
            <w:pStyle w:val="7819C8B6ED05470F810F5E598D6AD87B"/>
          </w:pPr>
          <w:r w:rsidRPr="00746487">
            <w:rPr>
              <w:rStyle w:val="Zstupntext"/>
            </w:rPr>
            <w:t>[Definice]</w:t>
          </w:r>
        </w:p>
      </w:docPartBody>
    </w:docPart>
    <w:docPart>
      <w:docPartPr>
        <w:name w:val="4FD22199B21C4728A550DB297DA7B356"/>
        <w:category>
          <w:name w:val="Obecné"/>
          <w:gallery w:val="placeholder"/>
        </w:category>
        <w:types>
          <w:type w:val="bbPlcHdr"/>
        </w:types>
        <w:behaviors>
          <w:behavior w:val="content"/>
        </w:behaviors>
        <w:guid w:val="{A86BBFC7-965E-487B-9712-82F0A1396D8F}"/>
      </w:docPartPr>
      <w:docPartBody>
        <w:p w:rsidR="005F5D25" w:rsidRDefault="000F349E" w:rsidP="000F349E">
          <w:pPr>
            <w:pStyle w:val="4FD22199B21C4728A550DB297DA7B356"/>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56EB42F137A849D5BA5298BAE5D6660E"/>
        <w:category>
          <w:name w:val="Obecné"/>
          <w:gallery w:val="placeholder"/>
        </w:category>
        <w:types>
          <w:type w:val="bbPlcHdr"/>
        </w:types>
        <w:behaviors>
          <w:behavior w:val="content"/>
        </w:behaviors>
        <w:guid w:val="{7967B4A9-0118-4457-86DE-41136BBEF8F2}"/>
      </w:docPartPr>
      <w:docPartBody>
        <w:p w:rsidR="005F5D25" w:rsidRDefault="000F349E" w:rsidP="000F349E">
          <w:pPr>
            <w:pStyle w:val="56EB42F137A849D5BA5298BAE5D6660E"/>
          </w:pPr>
          <w:r w:rsidRPr="00746487">
            <w:rPr>
              <w:rStyle w:val="Zstupntext"/>
            </w:rPr>
            <w:t>[Heslo]</w:t>
          </w:r>
        </w:p>
      </w:docPartBody>
    </w:docPart>
    <w:docPart>
      <w:docPartPr>
        <w:name w:val="9F14378FDCEE4CD2B84F0777CBFCA3A4"/>
        <w:category>
          <w:name w:val="Obecné"/>
          <w:gallery w:val="placeholder"/>
        </w:category>
        <w:types>
          <w:type w:val="bbPlcHdr"/>
        </w:types>
        <w:behaviors>
          <w:behavior w:val="content"/>
        </w:behaviors>
        <w:guid w:val="{1405181B-CAD8-4D5F-BCFA-879698615953}"/>
      </w:docPartPr>
      <w:docPartBody>
        <w:p w:rsidR="005F5D25" w:rsidRDefault="000F349E" w:rsidP="000F349E">
          <w:pPr>
            <w:pStyle w:val="9F14378FDCEE4CD2B84F0777CBFCA3A4"/>
          </w:pPr>
          <w:r w:rsidRPr="00746487">
            <w:rPr>
              <w:rStyle w:val="Zstupntext"/>
            </w:rPr>
            <w:t>[Definice]</w:t>
          </w:r>
        </w:p>
      </w:docPartBody>
    </w:docPart>
    <w:docPart>
      <w:docPartPr>
        <w:name w:val="9B805C3E53294505A4A844BCA0E15A90"/>
        <w:category>
          <w:name w:val="Obecné"/>
          <w:gallery w:val="placeholder"/>
        </w:category>
        <w:types>
          <w:type w:val="bbPlcHdr"/>
        </w:types>
        <w:behaviors>
          <w:behavior w:val="content"/>
        </w:behaviors>
        <w:guid w:val="{7F44C6B0-6C73-466E-9603-5A0E3B3ECE34}"/>
      </w:docPartPr>
      <w:docPartBody>
        <w:p w:rsidR="005F5D25" w:rsidRDefault="000F349E" w:rsidP="000F349E">
          <w:pPr>
            <w:pStyle w:val="9B805C3E53294505A4A844BCA0E15A90"/>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DDE16EB86186443BB0DC75390C38628B"/>
        <w:category>
          <w:name w:val="Obecné"/>
          <w:gallery w:val="placeholder"/>
        </w:category>
        <w:types>
          <w:type w:val="bbPlcHdr"/>
        </w:types>
        <w:behaviors>
          <w:behavior w:val="content"/>
        </w:behaviors>
        <w:guid w:val="{E96B41AF-90F1-41D2-8B88-804C07C7917E}"/>
      </w:docPartPr>
      <w:docPartBody>
        <w:p w:rsidR="005F5D25" w:rsidRDefault="000F349E" w:rsidP="000F349E">
          <w:pPr>
            <w:pStyle w:val="DDE16EB86186443BB0DC75390C38628B"/>
          </w:pPr>
          <w:r w:rsidRPr="00746487">
            <w:rPr>
              <w:rStyle w:val="Zstupntext"/>
            </w:rPr>
            <w:t>[Heslo]</w:t>
          </w:r>
        </w:p>
      </w:docPartBody>
    </w:docPart>
    <w:docPart>
      <w:docPartPr>
        <w:name w:val="6FB9069F52E74A92A32D8DC609B42309"/>
        <w:category>
          <w:name w:val="Obecné"/>
          <w:gallery w:val="placeholder"/>
        </w:category>
        <w:types>
          <w:type w:val="bbPlcHdr"/>
        </w:types>
        <w:behaviors>
          <w:behavior w:val="content"/>
        </w:behaviors>
        <w:guid w:val="{5DB4BBA7-70BA-4B78-8501-BD7731DA1A92}"/>
      </w:docPartPr>
      <w:docPartBody>
        <w:p w:rsidR="005F5D25" w:rsidRDefault="000F349E" w:rsidP="000F349E">
          <w:pPr>
            <w:pStyle w:val="6FB9069F52E74A92A32D8DC609B42309"/>
          </w:pPr>
          <w:r w:rsidRPr="00746487">
            <w:rPr>
              <w:rStyle w:val="Zstupntext"/>
            </w:rPr>
            <w:t>[Definice]</w:t>
          </w:r>
        </w:p>
      </w:docPartBody>
    </w:docPart>
    <w:docPart>
      <w:docPartPr>
        <w:name w:val="978079DBB3F04EB193582351BDCE05D5"/>
        <w:category>
          <w:name w:val="Obecné"/>
          <w:gallery w:val="placeholder"/>
        </w:category>
        <w:types>
          <w:type w:val="bbPlcHdr"/>
        </w:types>
        <w:behaviors>
          <w:behavior w:val="content"/>
        </w:behaviors>
        <w:guid w:val="{BEAAF5BF-1C89-4EBF-95C4-CE5F9B09AA61}"/>
      </w:docPartPr>
      <w:docPartBody>
        <w:p w:rsidR="005F5D25" w:rsidRDefault="000F349E" w:rsidP="000F349E">
          <w:pPr>
            <w:pStyle w:val="978079DBB3F04EB193582351BDCE05D5"/>
          </w:pPr>
          <w:r w:rsidRPr="00A752C2">
            <w:rPr>
              <w:rStyle w:val="Zstupntext"/>
            </w:rPr>
            <w:t>Zadejte libovolný obsah, který chcete opakovat, včetně jiných ovládacích prvků obsahu. Můžete také vložit tento ovládací prvek kolem řádků tabulky, aby se části tabulky opakovaly.</w:t>
          </w:r>
        </w:p>
      </w:docPartBody>
    </w:docPart>
    <w:docPart>
      <w:docPartPr>
        <w:name w:val="891443D023B940EB81074D6B4147936C"/>
        <w:category>
          <w:name w:val="Obecné"/>
          <w:gallery w:val="placeholder"/>
        </w:category>
        <w:types>
          <w:type w:val="bbPlcHdr"/>
        </w:types>
        <w:behaviors>
          <w:behavior w:val="content"/>
        </w:behaviors>
        <w:guid w:val="{1A13DC7D-5327-4947-B1C9-07F89F58B3A7}"/>
      </w:docPartPr>
      <w:docPartBody>
        <w:p w:rsidR="005F5D25" w:rsidRDefault="000F349E" w:rsidP="000F349E">
          <w:pPr>
            <w:pStyle w:val="891443D023B940EB81074D6B4147936C"/>
          </w:pPr>
          <w:r w:rsidRPr="00746487">
            <w:rPr>
              <w:rStyle w:val="Zstupntext"/>
            </w:rPr>
            <w:t>[Heslo]</w:t>
          </w:r>
        </w:p>
      </w:docPartBody>
    </w:docPart>
    <w:docPart>
      <w:docPartPr>
        <w:name w:val="F6D708B9C5DF4B489174A9CC0B3701F3"/>
        <w:category>
          <w:name w:val="Obecné"/>
          <w:gallery w:val="placeholder"/>
        </w:category>
        <w:types>
          <w:type w:val="bbPlcHdr"/>
        </w:types>
        <w:behaviors>
          <w:behavior w:val="content"/>
        </w:behaviors>
        <w:guid w:val="{FEBE1F22-1EE7-499A-93F0-3AF7214656C1}"/>
      </w:docPartPr>
      <w:docPartBody>
        <w:p w:rsidR="005F5D25" w:rsidRDefault="000F349E" w:rsidP="000F349E">
          <w:pPr>
            <w:pStyle w:val="F6D708B9C5DF4B489174A9CC0B3701F3"/>
          </w:pPr>
          <w:r w:rsidRPr="00746487">
            <w:rPr>
              <w:rStyle w:val="Zstupntext"/>
            </w:rPr>
            <w:t>[Definice]</w:t>
          </w:r>
        </w:p>
      </w:docPartBody>
    </w:docPart>
    <w:docPart>
      <w:docPartPr>
        <w:name w:val="E71679F877CF472D81AD6033B07A41D8"/>
        <w:category>
          <w:name w:val="Obecné"/>
          <w:gallery w:val="placeholder"/>
        </w:category>
        <w:types>
          <w:type w:val="bbPlcHdr"/>
        </w:types>
        <w:behaviors>
          <w:behavior w:val="content"/>
        </w:behaviors>
        <w:guid w:val="{CA2B2632-BAB9-4A96-87CB-9CB05D6D238D}"/>
      </w:docPartPr>
      <w:docPartBody>
        <w:p w:rsidR="001A7FC7" w:rsidRDefault="005F5D25" w:rsidP="005F5D25">
          <w:pPr>
            <w:pStyle w:val="E71679F877CF472D81AD6033B07A41D8"/>
          </w:pPr>
          <w:r w:rsidRPr="009D6AD8">
            <w:rPr>
              <w:rStyle w:val="Zstupntext"/>
            </w:rPr>
            <w:t>[Název]</w:t>
          </w:r>
        </w:p>
      </w:docPartBody>
    </w:docPart>
    <w:docPart>
      <w:docPartPr>
        <w:name w:val="3CC0FE6DA12A4F1B87C1401604C00689"/>
        <w:category>
          <w:name w:val="Obecné"/>
          <w:gallery w:val="placeholder"/>
        </w:category>
        <w:types>
          <w:type w:val="bbPlcHdr"/>
        </w:types>
        <w:behaviors>
          <w:behavior w:val="content"/>
        </w:behaviors>
        <w:guid w:val="{A4C9A8C9-6BAC-4C78-9789-66999184FA7D}"/>
      </w:docPartPr>
      <w:docPartBody>
        <w:p w:rsidR="001A7FC7" w:rsidRDefault="005F5D25" w:rsidP="005F5D25">
          <w:pPr>
            <w:pStyle w:val="3CC0FE6DA12A4F1B87C1401604C00689"/>
          </w:pPr>
          <w:r w:rsidRPr="009D6AD8">
            <w:rPr>
              <w:rStyle w:val="Zstupntext"/>
            </w:rPr>
            <w:t>[Název]</w:t>
          </w:r>
        </w:p>
      </w:docPartBody>
    </w:docPart>
    <w:docPart>
      <w:docPartPr>
        <w:name w:val="E87E058926214E9B8B142437662D8777"/>
        <w:category>
          <w:name w:val="Obecné"/>
          <w:gallery w:val="placeholder"/>
        </w:category>
        <w:types>
          <w:type w:val="bbPlcHdr"/>
        </w:types>
        <w:behaviors>
          <w:behavior w:val="content"/>
        </w:behaviors>
        <w:guid w:val="{C6DCDEE7-9A20-4A72-BE86-8421B92D661C}"/>
      </w:docPartPr>
      <w:docPartBody>
        <w:p w:rsidR="001A7FC7" w:rsidRDefault="005F5D25" w:rsidP="005F5D25">
          <w:pPr>
            <w:pStyle w:val="E87E058926214E9B8B142437662D8777"/>
          </w:pPr>
          <w:r w:rsidRPr="009D6AD8">
            <w:rPr>
              <w:rStyle w:val="Zstupntext"/>
            </w:rPr>
            <w:t>[Název]</w:t>
          </w:r>
        </w:p>
      </w:docPartBody>
    </w:docPart>
    <w:docPart>
      <w:docPartPr>
        <w:name w:val="0E7485F53A7E47BBB6880F790900B6E0"/>
        <w:category>
          <w:name w:val="Obecné"/>
          <w:gallery w:val="placeholder"/>
        </w:category>
        <w:types>
          <w:type w:val="bbPlcHdr"/>
        </w:types>
        <w:behaviors>
          <w:behavior w:val="content"/>
        </w:behaviors>
        <w:guid w:val="{E75268AD-B81A-4808-A39E-8E8C20D3D861}"/>
      </w:docPartPr>
      <w:docPartBody>
        <w:p w:rsidR="00000000" w:rsidRDefault="00E45D46" w:rsidP="00E45D46">
          <w:pPr>
            <w:pStyle w:val="0E7485F53A7E47BBB6880F790900B6E0"/>
          </w:pPr>
          <w:r>
            <w:rPr>
              <w:rStyle w:val="Zstupntext"/>
            </w:rPr>
            <w:t>Rok odevzdání práce</w:t>
          </w:r>
          <w:r w:rsidRPr="0025703C">
            <w:rPr>
              <w:rStyle w:val="Zstupn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EE"/>
    <w:family w:val="swiss"/>
    <w:pitch w:val="variable"/>
    <w:sig w:usb0="E1002EFF" w:usb1="C000605B" w:usb2="00000029" w:usb3="00000000" w:csb0="000101FF" w:csb1="00000000"/>
  </w:font>
  <w:font w:name="Segoe UI">
    <w:altName w:val="Calibr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F8"/>
    <w:rsid w:val="00015DAD"/>
    <w:rsid w:val="00044386"/>
    <w:rsid w:val="000637BA"/>
    <w:rsid w:val="000912BA"/>
    <w:rsid w:val="000C6FB0"/>
    <w:rsid w:val="000F349E"/>
    <w:rsid w:val="00123695"/>
    <w:rsid w:val="00123908"/>
    <w:rsid w:val="001A1580"/>
    <w:rsid w:val="001A6D7F"/>
    <w:rsid w:val="001A7FC7"/>
    <w:rsid w:val="001B731C"/>
    <w:rsid w:val="00201690"/>
    <w:rsid w:val="002828CD"/>
    <w:rsid w:val="00294CAF"/>
    <w:rsid w:val="002A2E38"/>
    <w:rsid w:val="00324FB6"/>
    <w:rsid w:val="00344568"/>
    <w:rsid w:val="003A0F1F"/>
    <w:rsid w:val="003B32F1"/>
    <w:rsid w:val="003C277A"/>
    <w:rsid w:val="003D2574"/>
    <w:rsid w:val="00400598"/>
    <w:rsid w:val="00420906"/>
    <w:rsid w:val="004B4C22"/>
    <w:rsid w:val="004D1F7E"/>
    <w:rsid w:val="004D2F26"/>
    <w:rsid w:val="004D6709"/>
    <w:rsid w:val="005D6CA2"/>
    <w:rsid w:val="005F5D25"/>
    <w:rsid w:val="00604BF0"/>
    <w:rsid w:val="0062574D"/>
    <w:rsid w:val="00644E6B"/>
    <w:rsid w:val="006E6159"/>
    <w:rsid w:val="00735081"/>
    <w:rsid w:val="00755F40"/>
    <w:rsid w:val="007C5CCA"/>
    <w:rsid w:val="00812018"/>
    <w:rsid w:val="0086386E"/>
    <w:rsid w:val="00882911"/>
    <w:rsid w:val="008E310E"/>
    <w:rsid w:val="008F1881"/>
    <w:rsid w:val="008F18A7"/>
    <w:rsid w:val="0090062F"/>
    <w:rsid w:val="00901867"/>
    <w:rsid w:val="00911EC0"/>
    <w:rsid w:val="00943409"/>
    <w:rsid w:val="0097352E"/>
    <w:rsid w:val="009C75E7"/>
    <w:rsid w:val="00A3348D"/>
    <w:rsid w:val="00AA6701"/>
    <w:rsid w:val="00AC085D"/>
    <w:rsid w:val="00B22BBB"/>
    <w:rsid w:val="00B23E76"/>
    <w:rsid w:val="00B72B23"/>
    <w:rsid w:val="00BD09B2"/>
    <w:rsid w:val="00CA117D"/>
    <w:rsid w:val="00CA7AD8"/>
    <w:rsid w:val="00CE3F25"/>
    <w:rsid w:val="00D04A1F"/>
    <w:rsid w:val="00D44ABD"/>
    <w:rsid w:val="00D4504E"/>
    <w:rsid w:val="00D63B27"/>
    <w:rsid w:val="00D95457"/>
    <w:rsid w:val="00E45D46"/>
    <w:rsid w:val="00E6643A"/>
    <w:rsid w:val="00E7393E"/>
    <w:rsid w:val="00EA561F"/>
    <w:rsid w:val="00EC56EE"/>
    <w:rsid w:val="00ED4EF8"/>
    <w:rsid w:val="00ED593E"/>
    <w:rsid w:val="00F3595A"/>
    <w:rsid w:val="00F57404"/>
    <w:rsid w:val="00F9747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E45D46"/>
    <w:rPr>
      <w:color w:val="808080"/>
    </w:rPr>
  </w:style>
  <w:style w:type="paragraph" w:customStyle="1" w:styleId="82681610CCF44EA1A19099699B74D323">
    <w:name w:val="82681610CCF44EA1A19099699B74D323"/>
  </w:style>
  <w:style w:type="paragraph" w:customStyle="1" w:styleId="E92A8BB7DFCB49EFAD97084335C26329">
    <w:name w:val="E92A8BB7DFCB49EFAD97084335C26329"/>
  </w:style>
  <w:style w:type="paragraph" w:customStyle="1" w:styleId="C2847D76634142748CD68197785864ED">
    <w:name w:val="C2847D76634142748CD68197785864ED"/>
  </w:style>
  <w:style w:type="paragraph" w:customStyle="1" w:styleId="925581569BD842D59999134C418BCC5E">
    <w:name w:val="925581569BD842D59999134C418BCC5E"/>
  </w:style>
  <w:style w:type="paragraph" w:customStyle="1" w:styleId="2720E9B3D3D040ECB67BF0DEE5E0DE1D">
    <w:name w:val="2720E9B3D3D040ECB67BF0DEE5E0DE1D"/>
  </w:style>
  <w:style w:type="paragraph" w:customStyle="1" w:styleId="4F297F71643B4C8E85CA69112B99FF40">
    <w:name w:val="4F297F71643B4C8E85CA69112B99FF40"/>
  </w:style>
  <w:style w:type="paragraph" w:customStyle="1" w:styleId="F85D281405464F098EB6759FA3E1E7C3">
    <w:name w:val="F85D281405464F098EB6759FA3E1E7C3"/>
  </w:style>
  <w:style w:type="paragraph" w:customStyle="1" w:styleId="CA7ED43CB76F4729A4CD60932BC12433">
    <w:name w:val="CA7ED43CB76F4729A4CD60932BC12433"/>
  </w:style>
  <w:style w:type="paragraph" w:customStyle="1" w:styleId="33779842C8FA42C6AD7AA2156F01D2C9">
    <w:name w:val="33779842C8FA42C6AD7AA2156F01D2C9"/>
  </w:style>
  <w:style w:type="paragraph" w:customStyle="1" w:styleId="66B52460512546D8BC778E8C338C88CF">
    <w:name w:val="66B52460512546D8BC778E8C338C88CF"/>
  </w:style>
  <w:style w:type="paragraph" w:customStyle="1" w:styleId="DD87226B6DE94031AEBB2A47E562DD30">
    <w:name w:val="DD87226B6DE94031AEBB2A47E562DD30"/>
  </w:style>
  <w:style w:type="paragraph" w:customStyle="1" w:styleId="46048DD391C14B6BBCD69C58E64A3F12">
    <w:name w:val="46048DD391C14B6BBCD69C58E64A3F12"/>
  </w:style>
  <w:style w:type="paragraph" w:customStyle="1" w:styleId="45636DB7B8C0487AAAEBB209F25BA7F0">
    <w:name w:val="45636DB7B8C0487AAAEBB209F25BA7F0"/>
  </w:style>
  <w:style w:type="paragraph" w:customStyle="1" w:styleId="Odstavec1">
    <w:name w:val="Odstavec 1"/>
    <w:basedOn w:val="Normln"/>
    <w:next w:val="Normln"/>
    <w:link w:val="Odstavec1Char"/>
    <w:uiPriority w:val="9"/>
    <w:qFormat/>
    <w:pPr>
      <w:spacing w:after="0" w:line="300" w:lineRule="atLeast"/>
      <w:jc w:val="both"/>
    </w:pPr>
    <w:rPr>
      <w:rFonts w:ascii="Cambria" w:eastAsia="Times New Roman" w:hAnsi="Cambria" w:cs="Times New Roman"/>
      <w:sz w:val="24"/>
      <w:szCs w:val="24"/>
    </w:rPr>
  </w:style>
  <w:style w:type="character" w:customStyle="1" w:styleId="Odstavec1Char">
    <w:name w:val="Odstavec 1 Char"/>
    <w:basedOn w:val="Standardnpsmoodstavce"/>
    <w:link w:val="Odstavec1"/>
    <w:uiPriority w:val="9"/>
    <w:rPr>
      <w:rFonts w:ascii="Cambria" w:eastAsia="Times New Roman" w:hAnsi="Cambria" w:cs="Times New Roman"/>
      <w:sz w:val="24"/>
      <w:szCs w:val="24"/>
    </w:rPr>
  </w:style>
  <w:style w:type="paragraph" w:customStyle="1" w:styleId="EE48F17F0B8E44F18629A0E7E322DCB9">
    <w:name w:val="EE48F17F0B8E44F18629A0E7E322DCB9"/>
  </w:style>
  <w:style w:type="paragraph" w:customStyle="1" w:styleId="B24EA9E6E2D3429C99D48ADF4FA23D08">
    <w:name w:val="B24EA9E6E2D3429C99D48ADF4FA23D08"/>
  </w:style>
  <w:style w:type="paragraph" w:customStyle="1" w:styleId="E90A88D818AA407CA8E1F149BC8AFFCE">
    <w:name w:val="E90A88D818AA407CA8E1F149BC8AFFCE"/>
  </w:style>
  <w:style w:type="paragraph" w:customStyle="1" w:styleId="C976F662AEC241AC836591B1594C005E">
    <w:name w:val="C976F662AEC241AC836591B1594C005E"/>
  </w:style>
  <w:style w:type="paragraph" w:customStyle="1" w:styleId="4BA94A64E64742F5BABC1BF7E0E3ABD5">
    <w:name w:val="4BA94A64E64742F5BABC1BF7E0E3ABD5"/>
  </w:style>
  <w:style w:type="paragraph" w:customStyle="1" w:styleId="68562D6C1E054E06AF96F70F02284E0C">
    <w:name w:val="68562D6C1E054E06AF96F70F02284E0C"/>
  </w:style>
  <w:style w:type="paragraph" w:customStyle="1" w:styleId="59A6A148C64A49159FA6178FCA9320EA">
    <w:name w:val="59A6A148C64A49159FA6178FCA9320EA"/>
  </w:style>
  <w:style w:type="paragraph" w:customStyle="1" w:styleId="3899D71242AF469491A40F1001D1F8D6">
    <w:name w:val="3899D71242AF469491A40F1001D1F8D6"/>
  </w:style>
  <w:style w:type="paragraph" w:customStyle="1" w:styleId="3C3367CEF5FB40D7A258438243A54509">
    <w:name w:val="3C3367CEF5FB40D7A258438243A54509"/>
  </w:style>
  <w:style w:type="paragraph" w:customStyle="1" w:styleId="97CD41B0BB0D4898865EF91A8D82F8AE">
    <w:name w:val="97CD41B0BB0D4898865EF91A8D82F8AE"/>
  </w:style>
  <w:style w:type="paragraph" w:customStyle="1" w:styleId="8AA7AD0B6C364E83862520DF03B4AF5E">
    <w:name w:val="8AA7AD0B6C364E83862520DF03B4AF5E"/>
  </w:style>
  <w:style w:type="paragraph" w:customStyle="1" w:styleId="450E3AD510834602A84FBE4FC4150BFC">
    <w:name w:val="450E3AD510834602A84FBE4FC4150BFC"/>
    <w:rsid w:val="000637BA"/>
  </w:style>
  <w:style w:type="paragraph" w:customStyle="1" w:styleId="CF3C92CA11E84627B7DED3F9EC7C15CE">
    <w:name w:val="CF3C92CA11E84627B7DED3F9EC7C15CE"/>
    <w:rsid w:val="000637BA"/>
  </w:style>
  <w:style w:type="paragraph" w:customStyle="1" w:styleId="23D0FBACE7C54A70B64CA46E0721D89F">
    <w:name w:val="23D0FBACE7C54A70B64CA46E0721D89F"/>
    <w:rsid w:val="004D6709"/>
  </w:style>
  <w:style w:type="paragraph" w:customStyle="1" w:styleId="0C9707BB5C5345F68B57F0E00E279646">
    <w:name w:val="0C9707BB5C5345F68B57F0E00E279646"/>
    <w:rsid w:val="004D6709"/>
  </w:style>
  <w:style w:type="paragraph" w:customStyle="1" w:styleId="619803E0D9B04731936201DA7186CF9C">
    <w:name w:val="619803E0D9B04731936201DA7186CF9C"/>
    <w:rsid w:val="004D6709"/>
  </w:style>
  <w:style w:type="paragraph" w:customStyle="1" w:styleId="253F00D54AA14AC99C5D4C11696979E7">
    <w:name w:val="253F00D54AA14AC99C5D4C11696979E7"/>
    <w:rsid w:val="004D6709"/>
  </w:style>
  <w:style w:type="paragraph" w:customStyle="1" w:styleId="B9D09D88609B4C74AE2A88009BF12A84">
    <w:name w:val="B9D09D88609B4C74AE2A88009BF12A84"/>
    <w:rsid w:val="004D6709"/>
  </w:style>
  <w:style w:type="paragraph" w:customStyle="1" w:styleId="0D3B43EF9BDA4BB58E2356E19BEC759C">
    <w:name w:val="0D3B43EF9BDA4BB58E2356E19BEC759C"/>
    <w:rsid w:val="004D6709"/>
  </w:style>
  <w:style w:type="paragraph" w:customStyle="1" w:styleId="0EA66BA001BE49AB87AA6FAD537C1A8C">
    <w:name w:val="0EA66BA001BE49AB87AA6FAD537C1A8C"/>
    <w:rsid w:val="004D6709"/>
  </w:style>
  <w:style w:type="paragraph" w:customStyle="1" w:styleId="B9ADC4269A814057B3B1722E5CA98244">
    <w:name w:val="B9ADC4269A814057B3B1722E5CA98244"/>
    <w:rsid w:val="004D6709"/>
  </w:style>
  <w:style w:type="paragraph" w:customStyle="1" w:styleId="A1335E82268C485185783E7C06C886C3">
    <w:name w:val="A1335E82268C485185783E7C06C886C3"/>
    <w:rsid w:val="004D6709"/>
  </w:style>
  <w:style w:type="paragraph" w:customStyle="1" w:styleId="8C19AFB4C3434C589FB1AB6D4F3060A4">
    <w:name w:val="8C19AFB4C3434C589FB1AB6D4F3060A4"/>
    <w:rsid w:val="00882911"/>
  </w:style>
  <w:style w:type="paragraph" w:customStyle="1" w:styleId="39AC348CE7534ABFA830BA73B89FC384">
    <w:name w:val="39AC348CE7534ABFA830BA73B89FC384"/>
    <w:rsid w:val="00882911"/>
  </w:style>
  <w:style w:type="paragraph" w:customStyle="1" w:styleId="93AC9B3CFCEF431EB370B52013A33A78">
    <w:name w:val="93AC9B3CFCEF431EB370B52013A33A78"/>
    <w:rsid w:val="00882911"/>
  </w:style>
  <w:style w:type="paragraph" w:customStyle="1" w:styleId="DBE35977B185405C85AA8790657EAEC4">
    <w:name w:val="DBE35977B185405C85AA8790657EAEC4"/>
    <w:rsid w:val="00911EC0"/>
  </w:style>
  <w:style w:type="paragraph" w:customStyle="1" w:styleId="C3AE001DCE524FB29AC64147C0CF397C">
    <w:name w:val="C3AE001DCE524FB29AC64147C0CF397C"/>
    <w:rsid w:val="00911EC0"/>
  </w:style>
  <w:style w:type="paragraph" w:customStyle="1" w:styleId="FA49DF2C5A2249B5A2B89E47A803CCC2">
    <w:name w:val="FA49DF2C5A2249B5A2B89E47A803CCC2"/>
    <w:rsid w:val="006E6159"/>
  </w:style>
  <w:style w:type="paragraph" w:customStyle="1" w:styleId="AFF53F3C8FEB409A94233B647D6601E6">
    <w:name w:val="AFF53F3C8FEB409A94233B647D6601E6"/>
    <w:rsid w:val="006E6159"/>
  </w:style>
  <w:style w:type="paragraph" w:customStyle="1" w:styleId="63A910FBAFA74D47A99A6A9032D663B6">
    <w:name w:val="63A910FBAFA74D47A99A6A9032D663B6"/>
    <w:rsid w:val="006E6159"/>
  </w:style>
  <w:style w:type="paragraph" w:customStyle="1" w:styleId="0B8263F9B75F404E8A559B7B6E1039C7">
    <w:name w:val="0B8263F9B75F404E8A559B7B6E1039C7"/>
    <w:rsid w:val="006E6159"/>
  </w:style>
  <w:style w:type="paragraph" w:customStyle="1" w:styleId="B0FF57E8187F4E8686F51ABEB4BD1C06">
    <w:name w:val="B0FF57E8187F4E8686F51ABEB4BD1C06"/>
    <w:rsid w:val="006E6159"/>
  </w:style>
  <w:style w:type="paragraph" w:customStyle="1" w:styleId="83CFA0B4D5B64BD58A8D2849420825CF">
    <w:name w:val="83CFA0B4D5B64BD58A8D2849420825CF"/>
    <w:rsid w:val="006E6159"/>
  </w:style>
  <w:style w:type="paragraph" w:customStyle="1" w:styleId="63151847ABAD4C228EF4D30F09A5359E">
    <w:name w:val="63151847ABAD4C228EF4D30F09A5359E"/>
    <w:rsid w:val="00123695"/>
  </w:style>
  <w:style w:type="paragraph" w:customStyle="1" w:styleId="327903CD865F4E9D8C60734E03E37785">
    <w:name w:val="327903CD865F4E9D8C60734E03E37785"/>
    <w:rsid w:val="00123695"/>
  </w:style>
  <w:style w:type="paragraph" w:customStyle="1" w:styleId="F454A166CDDB4A29844380A42288E59F">
    <w:name w:val="F454A166CDDB4A29844380A42288E59F"/>
    <w:rsid w:val="00123695"/>
  </w:style>
  <w:style w:type="paragraph" w:customStyle="1" w:styleId="C4BCF0E8ACE04A659AB13BABFF1A04F7">
    <w:name w:val="C4BCF0E8ACE04A659AB13BABFF1A04F7"/>
    <w:rsid w:val="000F349E"/>
  </w:style>
  <w:style w:type="paragraph" w:customStyle="1" w:styleId="342509DC331F4005B06D221859F59F0C">
    <w:name w:val="342509DC331F4005B06D221859F59F0C"/>
    <w:rsid w:val="000F349E"/>
  </w:style>
  <w:style w:type="paragraph" w:customStyle="1" w:styleId="657DAA520A494F18BF9EBFAC5D586937">
    <w:name w:val="657DAA520A494F18BF9EBFAC5D586937"/>
    <w:rsid w:val="000F349E"/>
  </w:style>
  <w:style w:type="paragraph" w:customStyle="1" w:styleId="BD35E781A96D4804AAF4D6AA08E15610">
    <w:name w:val="BD35E781A96D4804AAF4D6AA08E15610"/>
    <w:rsid w:val="000F349E"/>
  </w:style>
  <w:style w:type="paragraph" w:customStyle="1" w:styleId="11D5360482FD4808816D201AC8851558">
    <w:name w:val="11D5360482FD4808816D201AC8851558"/>
    <w:rsid w:val="000F349E"/>
  </w:style>
  <w:style w:type="paragraph" w:customStyle="1" w:styleId="7819C8B6ED05470F810F5E598D6AD87B">
    <w:name w:val="7819C8B6ED05470F810F5E598D6AD87B"/>
    <w:rsid w:val="000F349E"/>
  </w:style>
  <w:style w:type="paragraph" w:customStyle="1" w:styleId="4FD22199B21C4728A550DB297DA7B356">
    <w:name w:val="4FD22199B21C4728A550DB297DA7B356"/>
    <w:rsid w:val="000F349E"/>
  </w:style>
  <w:style w:type="paragraph" w:customStyle="1" w:styleId="56EB42F137A849D5BA5298BAE5D6660E">
    <w:name w:val="56EB42F137A849D5BA5298BAE5D6660E"/>
    <w:rsid w:val="000F349E"/>
  </w:style>
  <w:style w:type="paragraph" w:customStyle="1" w:styleId="9F14378FDCEE4CD2B84F0777CBFCA3A4">
    <w:name w:val="9F14378FDCEE4CD2B84F0777CBFCA3A4"/>
    <w:rsid w:val="000F349E"/>
  </w:style>
  <w:style w:type="paragraph" w:customStyle="1" w:styleId="9B805C3E53294505A4A844BCA0E15A90">
    <w:name w:val="9B805C3E53294505A4A844BCA0E15A90"/>
    <w:rsid w:val="000F349E"/>
  </w:style>
  <w:style w:type="paragraph" w:customStyle="1" w:styleId="DDE16EB86186443BB0DC75390C38628B">
    <w:name w:val="DDE16EB86186443BB0DC75390C38628B"/>
    <w:rsid w:val="000F349E"/>
  </w:style>
  <w:style w:type="paragraph" w:customStyle="1" w:styleId="6FB9069F52E74A92A32D8DC609B42309">
    <w:name w:val="6FB9069F52E74A92A32D8DC609B42309"/>
    <w:rsid w:val="000F349E"/>
  </w:style>
  <w:style w:type="paragraph" w:customStyle="1" w:styleId="978079DBB3F04EB193582351BDCE05D5">
    <w:name w:val="978079DBB3F04EB193582351BDCE05D5"/>
    <w:rsid w:val="000F349E"/>
  </w:style>
  <w:style w:type="paragraph" w:customStyle="1" w:styleId="891443D023B940EB81074D6B4147936C">
    <w:name w:val="891443D023B940EB81074D6B4147936C"/>
    <w:rsid w:val="000F349E"/>
  </w:style>
  <w:style w:type="paragraph" w:customStyle="1" w:styleId="F6D708B9C5DF4B489174A9CC0B3701F3">
    <w:name w:val="F6D708B9C5DF4B489174A9CC0B3701F3"/>
    <w:rsid w:val="000F349E"/>
  </w:style>
  <w:style w:type="paragraph" w:customStyle="1" w:styleId="72F80987AB33466197F4C75760F5F085">
    <w:name w:val="72F80987AB33466197F4C75760F5F085"/>
    <w:rsid w:val="000F349E"/>
  </w:style>
  <w:style w:type="paragraph" w:customStyle="1" w:styleId="42B40D5454A64A3BAFD1B419CF6BA796">
    <w:name w:val="42B40D5454A64A3BAFD1B419CF6BA796"/>
    <w:rsid w:val="000F349E"/>
  </w:style>
  <w:style w:type="paragraph" w:customStyle="1" w:styleId="4BC522E792624D66A4FD6A7B2B27533F">
    <w:name w:val="4BC522E792624D66A4FD6A7B2B27533F"/>
    <w:rsid w:val="000F349E"/>
  </w:style>
  <w:style w:type="paragraph" w:customStyle="1" w:styleId="3D6F23959687416ABF51A4AA82AFC248">
    <w:name w:val="3D6F23959687416ABF51A4AA82AFC248"/>
    <w:rsid w:val="005F5D25"/>
  </w:style>
  <w:style w:type="paragraph" w:customStyle="1" w:styleId="8AD0F15A9D1C489EA7CDFF0BE08DDE7F">
    <w:name w:val="8AD0F15A9D1C489EA7CDFF0BE08DDE7F"/>
    <w:rsid w:val="005F5D25"/>
  </w:style>
  <w:style w:type="paragraph" w:customStyle="1" w:styleId="1DBA364FFF9B4996BD0988299D45C5B3">
    <w:name w:val="1DBA364FFF9B4996BD0988299D45C5B3"/>
    <w:rsid w:val="005F5D25"/>
  </w:style>
  <w:style w:type="paragraph" w:customStyle="1" w:styleId="18DEC2996B924A66B09B86F0532CF058">
    <w:name w:val="18DEC2996B924A66B09B86F0532CF058"/>
    <w:rsid w:val="005F5D25"/>
  </w:style>
  <w:style w:type="paragraph" w:customStyle="1" w:styleId="9FDAA5060B76472DA4A1DD89C25D97FA">
    <w:name w:val="9FDAA5060B76472DA4A1DD89C25D97FA"/>
    <w:rsid w:val="005F5D25"/>
  </w:style>
  <w:style w:type="paragraph" w:customStyle="1" w:styleId="6DB875B908964239ABABC96D18BEEC53">
    <w:name w:val="6DB875B908964239ABABC96D18BEEC53"/>
    <w:rsid w:val="005F5D25"/>
  </w:style>
  <w:style w:type="paragraph" w:customStyle="1" w:styleId="94D09B7D506D48EDAFF399533592F0C7">
    <w:name w:val="94D09B7D506D48EDAFF399533592F0C7"/>
    <w:rsid w:val="005F5D25"/>
  </w:style>
  <w:style w:type="paragraph" w:customStyle="1" w:styleId="3EF572231E1C47EE8B5225877F528AFD">
    <w:name w:val="3EF572231E1C47EE8B5225877F528AFD"/>
    <w:rsid w:val="005F5D25"/>
  </w:style>
  <w:style w:type="paragraph" w:customStyle="1" w:styleId="8D954B3C82D64BBBBC74670A3DEBB3B0">
    <w:name w:val="8D954B3C82D64BBBBC74670A3DEBB3B0"/>
    <w:rsid w:val="005F5D25"/>
  </w:style>
  <w:style w:type="paragraph" w:customStyle="1" w:styleId="CDEC9F9060014495B951E83D5C52BD9E">
    <w:name w:val="CDEC9F9060014495B951E83D5C52BD9E"/>
    <w:rsid w:val="005F5D25"/>
  </w:style>
  <w:style w:type="paragraph" w:customStyle="1" w:styleId="95BEBFF83F3149ABB89C190D4A7854D6">
    <w:name w:val="95BEBFF83F3149ABB89C190D4A7854D6"/>
    <w:rsid w:val="005F5D25"/>
  </w:style>
  <w:style w:type="paragraph" w:customStyle="1" w:styleId="D6910B57C64E47C2A31B184A8646C936">
    <w:name w:val="D6910B57C64E47C2A31B184A8646C936"/>
    <w:rsid w:val="005F5D25"/>
  </w:style>
  <w:style w:type="paragraph" w:customStyle="1" w:styleId="A8EBA4CBE2284D6E9435D14EF80BD781">
    <w:name w:val="A8EBA4CBE2284D6E9435D14EF80BD781"/>
    <w:rsid w:val="005F5D25"/>
  </w:style>
  <w:style w:type="paragraph" w:customStyle="1" w:styleId="515FAC441B5F430387AEF430FE559A37">
    <w:name w:val="515FAC441B5F430387AEF430FE559A37"/>
    <w:rsid w:val="005F5D25"/>
  </w:style>
  <w:style w:type="paragraph" w:customStyle="1" w:styleId="B2B1D674934C43929359189FE67A0654">
    <w:name w:val="B2B1D674934C43929359189FE67A0654"/>
    <w:rsid w:val="005F5D25"/>
  </w:style>
  <w:style w:type="paragraph" w:customStyle="1" w:styleId="B87B3ABAF2C14504946C38B137F97C4E">
    <w:name w:val="B87B3ABAF2C14504946C38B137F97C4E"/>
    <w:rsid w:val="005F5D25"/>
  </w:style>
  <w:style w:type="paragraph" w:customStyle="1" w:styleId="0308218B1A124EA996610808D3AA25BB">
    <w:name w:val="0308218B1A124EA996610808D3AA25BB"/>
    <w:rsid w:val="005F5D25"/>
  </w:style>
  <w:style w:type="paragraph" w:customStyle="1" w:styleId="07D20A56D40F443D858E6BDDE6DA8AC2">
    <w:name w:val="07D20A56D40F443D858E6BDDE6DA8AC2"/>
    <w:rsid w:val="005F5D25"/>
  </w:style>
  <w:style w:type="paragraph" w:customStyle="1" w:styleId="16E9A7E63D05444E97C58D71B467CBB5">
    <w:name w:val="16E9A7E63D05444E97C58D71B467CBB5"/>
    <w:rsid w:val="005F5D25"/>
  </w:style>
  <w:style w:type="paragraph" w:customStyle="1" w:styleId="A626C127F2BD425E8C34C3AF8C6CCC22">
    <w:name w:val="A626C127F2BD425E8C34C3AF8C6CCC22"/>
    <w:rsid w:val="005F5D25"/>
  </w:style>
  <w:style w:type="paragraph" w:customStyle="1" w:styleId="BF1EB48C65D44FA4A392250DF2153211">
    <w:name w:val="BF1EB48C65D44FA4A392250DF2153211"/>
    <w:rsid w:val="005F5D25"/>
  </w:style>
  <w:style w:type="paragraph" w:customStyle="1" w:styleId="3D85C09D086741E48B7325A4001A5275">
    <w:name w:val="3D85C09D086741E48B7325A4001A5275"/>
    <w:rsid w:val="005F5D25"/>
  </w:style>
  <w:style w:type="paragraph" w:customStyle="1" w:styleId="BEC266B178444F51889E4ADF4B655072">
    <w:name w:val="BEC266B178444F51889E4ADF4B655072"/>
    <w:rsid w:val="005F5D25"/>
  </w:style>
  <w:style w:type="paragraph" w:customStyle="1" w:styleId="7693522F01784295BBDFAF5BAB347883">
    <w:name w:val="7693522F01784295BBDFAF5BAB347883"/>
    <w:rsid w:val="005F5D25"/>
  </w:style>
  <w:style w:type="paragraph" w:customStyle="1" w:styleId="EEB0901C3CE045AD9B8D4DE7B316DBAF">
    <w:name w:val="EEB0901C3CE045AD9B8D4DE7B316DBAF"/>
    <w:rsid w:val="005F5D25"/>
  </w:style>
  <w:style w:type="paragraph" w:customStyle="1" w:styleId="669AB9669FD44074A069B2760A10D9BB">
    <w:name w:val="669AB9669FD44074A069B2760A10D9BB"/>
    <w:rsid w:val="005F5D25"/>
  </w:style>
  <w:style w:type="paragraph" w:customStyle="1" w:styleId="4882E85EE2F54FE794760E3CBEE1DC6C">
    <w:name w:val="4882E85EE2F54FE794760E3CBEE1DC6C"/>
    <w:rsid w:val="005F5D25"/>
  </w:style>
  <w:style w:type="paragraph" w:customStyle="1" w:styleId="C63A8B468A7C4D74AD4C65F47E61C9B8">
    <w:name w:val="C63A8B468A7C4D74AD4C65F47E61C9B8"/>
    <w:rsid w:val="005F5D25"/>
  </w:style>
  <w:style w:type="paragraph" w:customStyle="1" w:styleId="2989D7EB27E846EC9ACFBD7F742E370B">
    <w:name w:val="2989D7EB27E846EC9ACFBD7F742E370B"/>
    <w:rsid w:val="005F5D25"/>
  </w:style>
  <w:style w:type="paragraph" w:customStyle="1" w:styleId="095C6AA4FA624CA58D635989DCC99880">
    <w:name w:val="095C6AA4FA624CA58D635989DCC99880"/>
    <w:rsid w:val="005F5D25"/>
  </w:style>
  <w:style w:type="paragraph" w:customStyle="1" w:styleId="CBADC049FA714FC48D92F144620B7785">
    <w:name w:val="CBADC049FA714FC48D92F144620B7785"/>
    <w:rsid w:val="005F5D25"/>
  </w:style>
  <w:style w:type="paragraph" w:customStyle="1" w:styleId="B626771133FD4A48A52E2F5B677EA5AC">
    <w:name w:val="B626771133FD4A48A52E2F5B677EA5AC"/>
    <w:rsid w:val="005F5D25"/>
  </w:style>
  <w:style w:type="paragraph" w:customStyle="1" w:styleId="2D569AA7B91546EE96D90C70E7E23326">
    <w:name w:val="2D569AA7B91546EE96D90C70E7E23326"/>
    <w:rsid w:val="005F5D25"/>
  </w:style>
  <w:style w:type="paragraph" w:customStyle="1" w:styleId="E71679F877CF472D81AD6033B07A41D8">
    <w:name w:val="E71679F877CF472D81AD6033B07A41D8"/>
    <w:rsid w:val="005F5D25"/>
  </w:style>
  <w:style w:type="paragraph" w:customStyle="1" w:styleId="3CC0FE6DA12A4F1B87C1401604C00689">
    <w:name w:val="3CC0FE6DA12A4F1B87C1401604C00689"/>
    <w:rsid w:val="005F5D25"/>
  </w:style>
  <w:style w:type="paragraph" w:customStyle="1" w:styleId="E87E058926214E9B8B142437662D8777">
    <w:name w:val="E87E058926214E9B8B142437662D8777"/>
    <w:rsid w:val="005F5D25"/>
  </w:style>
  <w:style w:type="paragraph" w:customStyle="1" w:styleId="C1E990FB6F7048BDAF104728DB444A39">
    <w:name w:val="C1E990FB6F7048BDAF104728DB444A39"/>
    <w:rsid w:val="00943409"/>
  </w:style>
  <w:style w:type="paragraph" w:customStyle="1" w:styleId="CA21C635B4004EC987345ED6B28979B6">
    <w:name w:val="CA21C635B4004EC987345ED6B28979B6"/>
    <w:rsid w:val="00B22BBB"/>
  </w:style>
  <w:style w:type="paragraph" w:customStyle="1" w:styleId="AB04731624854E2A9B4BFA1ADB4198BC">
    <w:name w:val="AB04731624854E2A9B4BFA1ADB4198BC"/>
    <w:rsid w:val="00B22BBB"/>
  </w:style>
  <w:style w:type="paragraph" w:customStyle="1" w:styleId="8714F28B91384C9EBA936EA41145CC3B">
    <w:name w:val="8714F28B91384C9EBA936EA41145CC3B"/>
    <w:rsid w:val="00B22BBB"/>
  </w:style>
  <w:style w:type="paragraph" w:customStyle="1" w:styleId="6E39096304614AA4BC1ABFD8D93446AE">
    <w:name w:val="6E39096304614AA4BC1ABFD8D93446AE"/>
    <w:rsid w:val="00324FB6"/>
  </w:style>
  <w:style w:type="paragraph" w:customStyle="1" w:styleId="0B91CF69B8714B48BFDBA837B71CD8C3">
    <w:name w:val="0B91CF69B8714B48BFDBA837B71CD8C3"/>
    <w:rsid w:val="00F9747E"/>
  </w:style>
  <w:style w:type="paragraph" w:customStyle="1" w:styleId="911AFED2F4D94824A84C93C2FD21BDA4">
    <w:name w:val="911AFED2F4D94824A84C93C2FD21BDA4"/>
    <w:rsid w:val="00E45D46"/>
  </w:style>
  <w:style w:type="paragraph" w:customStyle="1" w:styleId="A6513AE737204BDB8D6CD27E72F3015A">
    <w:name w:val="A6513AE737204BDB8D6CD27E72F3015A"/>
    <w:rsid w:val="00E45D46"/>
  </w:style>
  <w:style w:type="paragraph" w:customStyle="1" w:styleId="711CF54E6F1F4E62B4968D7EE453A170">
    <w:name w:val="711CF54E6F1F4E62B4968D7EE453A170"/>
    <w:rsid w:val="00E45D46"/>
  </w:style>
  <w:style w:type="paragraph" w:customStyle="1" w:styleId="0E7485F53A7E47BBB6880F790900B6E0">
    <w:name w:val="0E7485F53A7E47BBB6880F790900B6E0"/>
    <w:rsid w:val="00E45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ink>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ísmo MU">
      <a:majorFont>
        <a:latin typeface="Arial"/>
        <a:ea typeface=""/>
        <a:cs typeface=""/>
      </a:majorFont>
      <a:minorFont>
        <a:latin typeface="Cambr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Styl2CitacePRO.xsl" StyleName="Styl 2 Citace PRO" Version="0"/>
</file>

<file path=customXml/item4.xml><?xml version="1.0" encoding="utf-8"?>
<ct:contentTypeSchema xmlns:ct="http://schemas.microsoft.com/office/2006/metadata/contentType" xmlns:ma="http://schemas.microsoft.com/office/2006/metadata/properties/metaAttributes" ct:_="" ma:_="" ma:contentTypeName="Dokument" ma:contentTypeID="0x01010020E94A790C08CC49A260A2015B6A86EF" ma:contentTypeVersion="7" ma:contentTypeDescription="Vytvoří nový dokument" ma:contentTypeScope="" ma:versionID="ac9f507721b520b5014780526db486ed">
  <xsd:schema xmlns:xsd="http://www.w3.org/2001/XMLSchema" xmlns:xs="http://www.w3.org/2001/XMLSchema" xmlns:p="http://schemas.microsoft.com/office/2006/metadata/properties" xmlns:ns3="6dcc31d3-a197-4d43-a16a-b83ed8350ac5" xmlns:ns4="472a6580-9d75-4026-b9a1-81e3e662033b" targetNamespace="http://schemas.microsoft.com/office/2006/metadata/properties" ma:root="true" ma:fieldsID="9db40eeeb9aa35b6c0b2d67e042a5980" ns3:_="" ns4:_="">
    <xsd:import namespace="6dcc31d3-a197-4d43-a16a-b83ed8350ac5"/>
    <xsd:import namespace="472a6580-9d75-4026-b9a1-81e3e662033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c31d3-a197-4d43-a16a-b83ed8350ac5" elementFormDefault="qualified">
    <xsd:import namespace="http://schemas.microsoft.com/office/2006/documentManagement/types"/>
    <xsd:import namespace="http://schemas.microsoft.com/office/infopath/2007/PartnerControls"/>
    <xsd:element name="SharedWithUsers" ma:index="8"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description="" ma:internalName="SharedWithDetails" ma:readOnly="true">
      <xsd:simpleType>
        <xsd:restriction base="dms:Note">
          <xsd:maxLength value="255"/>
        </xsd:restriction>
      </xsd:simpleType>
    </xsd:element>
    <xsd:element name="SharingHintHash" ma:index="10" nillable="true" ma:displayName="Hodnota hash upozornění na sdílení"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2a6580-9d75-4026-b9a1-81e3e662033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80EA93-13D8-4095-8BEE-AB4B160FCC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D7CA2D-D9C9-4293-B5ED-F5E30FE380EB}">
  <ds:schemaRefs>
    <ds:schemaRef ds:uri="http://schemas.microsoft.com/sharepoint/v3/contenttype/forms"/>
  </ds:schemaRefs>
</ds:datastoreItem>
</file>

<file path=customXml/itemProps3.xml><?xml version="1.0" encoding="utf-8"?>
<ds:datastoreItem xmlns:ds="http://schemas.openxmlformats.org/officeDocument/2006/customXml" ds:itemID="{A01D1E3F-E2E5-4643-89E9-ECDCF8C39598}">
  <ds:schemaRefs>
    <ds:schemaRef ds:uri="http://schemas.openxmlformats.org/officeDocument/2006/bibliography"/>
  </ds:schemaRefs>
</ds:datastoreItem>
</file>

<file path=customXml/itemProps4.xml><?xml version="1.0" encoding="utf-8"?>
<ds:datastoreItem xmlns:ds="http://schemas.openxmlformats.org/officeDocument/2006/customXml" ds:itemID="{674B6DE1-1359-4F9D-9333-5EF34851C1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c31d3-a197-4d43-a16a-b83ed8350ac5"/>
    <ds:schemaRef ds:uri="472a6580-9d75-4026-b9a1-81e3e66203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sablonaDP-MUNI-MED</Template>
  <TotalTime>1</TotalTime>
  <Pages>55</Pages>
  <Words>12470</Words>
  <Characters>73573</Characters>
  <Application>Microsoft Office Word</Application>
  <DocSecurity>0</DocSecurity>
  <Lines>613</Lines>
  <Paragraphs>171</Paragraphs>
  <ScaleCrop>false</ScaleCrop>
  <HeadingPairs>
    <vt:vector size="2" baseType="variant">
      <vt:variant>
        <vt:lpstr>Název</vt:lpstr>
      </vt:variant>
      <vt:variant>
        <vt:i4>1</vt:i4>
      </vt:variant>
    </vt:vector>
  </HeadingPairs>
  <TitlesOfParts>
    <vt:vector size="1" baseType="lpstr">
      <vt:lpstr>Ortoptická péče u akomodativního strabismu</vt:lpstr>
    </vt:vector>
  </TitlesOfParts>
  <Manager>Mgr. Bc. Barbora Čáslavská</Manager>
  <Company>Katedra optometrie a ortoptiky</Company>
  <LinksUpToDate>false</LinksUpToDate>
  <CharactersWithSpaces>85872</CharactersWithSpaces>
  <SharedDoc>false</SharedDoc>
  <HLinks>
    <vt:vector size="474" baseType="variant">
      <vt:variant>
        <vt:i4>1179650</vt:i4>
      </vt:variant>
      <vt:variant>
        <vt:i4>186</vt:i4>
      </vt:variant>
      <vt:variant>
        <vt:i4>0</vt:i4>
      </vt:variant>
      <vt:variant>
        <vt:i4>5</vt:i4>
      </vt:variant>
      <vt:variant>
        <vt:lpwstr>http://www.psp.cz/sqw/text/tiskt.sqw?O=5&amp;CT=837&amp;CT1=0%20</vt:lpwstr>
      </vt:variant>
      <vt:variant>
        <vt:lpwstr/>
      </vt:variant>
      <vt:variant>
        <vt:i4>6619258</vt:i4>
      </vt:variant>
      <vt:variant>
        <vt:i4>183</vt:i4>
      </vt:variant>
      <vt:variant>
        <vt:i4>0</vt:i4>
      </vt:variant>
      <vt:variant>
        <vt:i4>5</vt:i4>
      </vt:variant>
      <vt:variant>
        <vt:lpwstr>http://bundesrecht.juris.de/zpo/index.html</vt:lpwstr>
      </vt:variant>
      <vt:variant>
        <vt:lpwstr/>
      </vt:variant>
      <vt:variant>
        <vt:i4>2359331</vt:i4>
      </vt:variant>
      <vt:variant>
        <vt:i4>180</vt:i4>
      </vt:variant>
      <vt:variant>
        <vt:i4>0</vt:i4>
      </vt:variant>
      <vt:variant>
        <vt:i4>5</vt:i4>
      </vt:variant>
      <vt:variant>
        <vt:lpwstr>http://www.altalex.com/index.php?idnot=1178</vt:lpwstr>
      </vt:variant>
      <vt:variant>
        <vt:lpwstr/>
      </vt:variant>
      <vt:variant>
        <vt:i4>1179667</vt:i4>
      </vt:variant>
      <vt:variant>
        <vt:i4>177</vt:i4>
      </vt:variant>
      <vt:variant>
        <vt:i4>0</vt:i4>
      </vt:variant>
      <vt:variant>
        <vt:i4>5</vt:i4>
      </vt:variant>
      <vt:variant>
        <vt:lpwstr>http://www.altalex.com/index.php?idnot=33724</vt:lpwstr>
      </vt:variant>
      <vt:variant>
        <vt:lpwstr/>
      </vt:variant>
      <vt:variant>
        <vt:i4>4915310</vt:i4>
      </vt:variant>
      <vt:variant>
        <vt:i4>174</vt:i4>
      </vt:variant>
      <vt:variant>
        <vt:i4>0</vt:i4>
      </vt:variant>
      <vt:variant>
        <vt:i4>5</vt:i4>
      </vt:variant>
      <vt:variant>
        <vt:lpwstr>http://www.legifrance.gouv.fr/affichCode.do;jsessionid=F668000030247417631A4CC4DA62FFDB.tpdjo16v_1?idSectionTA=LEGISCTA000006149647&amp;cidTexte=LEGITEXT000006070716&amp;dateTexte=20100307</vt:lpwstr>
      </vt:variant>
      <vt:variant>
        <vt:lpwstr/>
      </vt:variant>
      <vt:variant>
        <vt:i4>1966101</vt:i4>
      </vt:variant>
      <vt:variant>
        <vt:i4>171</vt:i4>
      </vt:variant>
      <vt:variant>
        <vt:i4>0</vt:i4>
      </vt:variant>
      <vt:variant>
        <vt:i4>5</vt:i4>
      </vt:variant>
      <vt:variant>
        <vt:lpwstr>http://www.admin.ch/ch/d/sr/2/291.de.pdf</vt:lpwstr>
      </vt:variant>
      <vt:variant>
        <vt:lpwstr/>
      </vt:variant>
      <vt:variant>
        <vt:i4>6815852</vt:i4>
      </vt:variant>
      <vt:variant>
        <vt:i4>168</vt:i4>
      </vt:variant>
      <vt:variant>
        <vt:i4>0</vt:i4>
      </vt:variant>
      <vt:variant>
        <vt:i4>5</vt:i4>
      </vt:variant>
      <vt:variant>
        <vt:lpwstr>http://www.bj.admin.ch/bj/de/home/themen/wirtschaft/internationales_privatrecht/lugano_uebereinkommen/0.html</vt:lpwstr>
      </vt:variant>
      <vt:variant>
        <vt:lpwstr/>
      </vt:variant>
      <vt:variant>
        <vt:i4>589893</vt:i4>
      </vt:variant>
      <vt:variant>
        <vt:i4>165</vt:i4>
      </vt:variant>
      <vt:variant>
        <vt:i4>0</vt:i4>
      </vt:variant>
      <vt:variant>
        <vt:i4>5</vt:i4>
      </vt:variant>
      <vt:variant>
        <vt:lpwstr>http://eur-lex.europa.eu/cs/index.htm</vt:lpwstr>
      </vt:variant>
      <vt:variant>
        <vt:lpwstr/>
      </vt:variant>
      <vt:variant>
        <vt:i4>4456515</vt:i4>
      </vt:variant>
      <vt:variant>
        <vt:i4>162</vt:i4>
      </vt:variant>
      <vt:variant>
        <vt:i4>0</vt:i4>
      </vt:variant>
      <vt:variant>
        <vt:i4>5</vt:i4>
      </vt:variant>
      <vt:variant>
        <vt:lpwstr>http://www.ssrn.com/</vt:lpwstr>
      </vt:variant>
      <vt:variant>
        <vt:lpwstr/>
      </vt:variant>
      <vt:variant>
        <vt:i4>5177360</vt:i4>
      </vt:variant>
      <vt:variant>
        <vt:i4>159</vt:i4>
      </vt:variant>
      <vt:variant>
        <vt:i4>0</vt:i4>
      </vt:variant>
      <vt:variant>
        <vt:i4>5</vt:i4>
      </vt:variant>
      <vt:variant>
        <vt:lpwstr>http://www.jstor.org/</vt:lpwstr>
      </vt:variant>
      <vt:variant>
        <vt:lpwstr/>
      </vt:variant>
      <vt:variant>
        <vt:i4>2556020</vt:i4>
      </vt:variant>
      <vt:variant>
        <vt:i4>156</vt:i4>
      </vt:variant>
      <vt:variant>
        <vt:i4>0</vt:i4>
      </vt:variant>
      <vt:variant>
        <vt:i4>5</vt:i4>
      </vt:variant>
      <vt:variant>
        <vt:lpwstr>http://www.kluwerlawonline.com/</vt:lpwstr>
      </vt:variant>
      <vt:variant>
        <vt:lpwstr/>
      </vt:variant>
      <vt:variant>
        <vt:i4>3407976</vt:i4>
      </vt:variant>
      <vt:variant>
        <vt:i4>153</vt:i4>
      </vt:variant>
      <vt:variant>
        <vt:i4>0</vt:i4>
      </vt:variant>
      <vt:variant>
        <vt:i4>5</vt:i4>
      </vt:variant>
      <vt:variant>
        <vt:lpwstr>http://heinonline.org/</vt:lpwstr>
      </vt:variant>
      <vt:variant>
        <vt:lpwstr/>
      </vt:variant>
      <vt:variant>
        <vt:i4>7340066</vt:i4>
      </vt:variant>
      <vt:variant>
        <vt:i4>150</vt:i4>
      </vt:variant>
      <vt:variant>
        <vt:i4>0</vt:i4>
      </vt:variant>
      <vt:variant>
        <vt:i4>5</vt:i4>
      </vt:variant>
      <vt:variant>
        <vt:lpwstr>http://heinonline.org/HOL/PDF?handle=hein.journals/ejlr4&amp;collection=journals&amp;id=79&amp;print=18&amp;sectioncount=1&amp;ext=.pdf</vt:lpwstr>
      </vt:variant>
      <vt:variant>
        <vt:lpwstr/>
      </vt:variant>
      <vt:variant>
        <vt:i4>7733285</vt:i4>
      </vt:variant>
      <vt:variant>
        <vt:i4>147</vt:i4>
      </vt:variant>
      <vt:variant>
        <vt:i4>0</vt:i4>
      </vt:variant>
      <vt:variant>
        <vt:i4>5</vt:i4>
      </vt:variant>
      <vt:variant>
        <vt:lpwstr>http://heinonline.org/HOL/PDF?handle=hein.journals/cybil38&amp;collection=journals&amp;id=163&amp;print=34&amp;sectioncount=1&amp;ext=.pdf</vt:lpwstr>
      </vt:variant>
      <vt:variant>
        <vt:lpwstr/>
      </vt:variant>
      <vt:variant>
        <vt:i4>5242929</vt:i4>
      </vt:variant>
      <vt:variant>
        <vt:i4>144</vt:i4>
      </vt:variant>
      <vt:variant>
        <vt:i4>0</vt:i4>
      </vt:variant>
      <vt:variant>
        <vt:i4>5</vt:i4>
      </vt:variant>
      <vt:variant>
        <vt:lpwstr>http://www.veron.com/publications/Publications/ECJ_Restores_Torpedo_Power.pdf</vt:lpwstr>
      </vt:variant>
      <vt:variant>
        <vt:lpwstr/>
      </vt:variant>
      <vt:variant>
        <vt:i4>8257577</vt:i4>
      </vt:variant>
      <vt:variant>
        <vt:i4>141</vt:i4>
      </vt:variant>
      <vt:variant>
        <vt:i4>0</vt:i4>
      </vt:variant>
      <vt:variant>
        <vt:i4>5</vt:i4>
      </vt:variant>
      <vt:variant>
        <vt:lpwstr>http://heinonline.org/HOL/PDF?handle=hein.journals/ejlr4&amp;collection=journals&amp;id=67&amp;print=12&amp;sectioncount=1&amp;ext=.pdf</vt:lpwstr>
      </vt:variant>
      <vt:variant>
        <vt:lpwstr/>
      </vt:variant>
      <vt:variant>
        <vt:i4>3932221</vt:i4>
      </vt:variant>
      <vt:variant>
        <vt:i4>138</vt:i4>
      </vt:variant>
      <vt:variant>
        <vt:i4>0</vt:i4>
      </vt:variant>
      <vt:variant>
        <vt:i4>5</vt:i4>
      </vt:variant>
      <vt:variant>
        <vt:lpwstr>http://www.kluwerlawonline.com/document.php?requested=document.php%3Fid%3DCOLA2005058%26type%3Dhitlist%26num%3D1%23xml%3Dhttp%3A%2F%2Fwww.kluwerlawonline.com%2Fpdfhits.php%3Ftype%3Dhitlist%26num%3D1&amp;id=COLA2005058&amp;type=hitlist&amp;num=1</vt:lpwstr>
      </vt:variant>
      <vt:variant>
        <vt:lpwstr>xml=http://www.kluwerlawonline.com/pdfhits.php?type=hitlist&amp;num=1&amp;</vt:lpwstr>
      </vt:variant>
      <vt:variant>
        <vt:i4>2424866</vt:i4>
      </vt:variant>
      <vt:variant>
        <vt:i4>135</vt:i4>
      </vt:variant>
      <vt:variant>
        <vt:i4>0</vt:i4>
      </vt:variant>
      <vt:variant>
        <vt:i4>5</vt:i4>
      </vt:variant>
      <vt:variant>
        <vt:lpwstr>http://www.simons-law.com/library/pdf/e/443.pdf</vt:lpwstr>
      </vt:variant>
      <vt:variant>
        <vt:lpwstr/>
      </vt:variant>
      <vt:variant>
        <vt:i4>327704</vt:i4>
      </vt:variant>
      <vt:variant>
        <vt:i4>132</vt:i4>
      </vt:variant>
      <vt:variant>
        <vt:i4>0</vt:i4>
      </vt:variant>
      <vt:variant>
        <vt:i4>5</vt:i4>
      </vt:variant>
      <vt:variant>
        <vt:lpwstr>http://www.judicium.it/news/pistis01.html</vt:lpwstr>
      </vt:variant>
      <vt:variant>
        <vt:lpwstr/>
      </vt:variant>
      <vt:variant>
        <vt:i4>3735608</vt:i4>
      </vt:variant>
      <vt:variant>
        <vt:i4>129</vt:i4>
      </vt:variant>
      <vt:variant>
        <vt:i4>0</vt:i4>
      </vt:variant>
      <vt:variant>
        <vt:i4>5</vt:i4>
      </vt:variant>
      <vt:variant>
        <vt:lpwstr>http://www.scandinavianlaw.se/pdf/14-3.pdf</vt:lpwstr>
      </vt:variant>
      <vt:variant>
        <vt:lpwstr/>
      </vt:variant>
      <vt:variant>
        <vt:i4>983054</vt:i4>
      </vt:variant>
      <vt:variant>
        <vt:i4>126</vt:i4>
      </vt:variant>
      <vt:variant>
        <vt:i4>0</vt:i4>
      </vt:variant>
      <vt:variant>
        <vt:i4>5</vt:i4>
      </vt:variant>
      <vt:variant>
        <vt:lpwstr>http://www.kluwerlawonline.com/document.php?requested=document.php%3Fid%3D268921%26type%3Dhitlist%26num%3D1%23xml%3Dhttp%3A%2F%2Fwww.kluwerlawonline.com%2Fpdfhits.php%3Ftype%3Dhitlist%26num%3D1&amp;id=268921&amp;type=hitlist&amp;num=1</vt:lpwstr>
      </vt:variant>
      <vt:variant>
        <vt:lpwstr>xml=http://www.kluwerlawonline.com/pdfhits.php?type=hitlist&amp;num=1&amp;</vt:lpwstr>
      </vt:variant>
      <vt:variant>
        <vt:i4>5832708</vt:i4>
      </vt:variant>
      <vt:variant>
        <vt:i4>123</vt:i4>
      </vt:variant>
      <vt:variant>
        <vt:i4>0</vt:i4>
      </vt:variant>
      <vt:variant>
        <vt:i4>5</vt:i4>
      </vt:variant>
      <vt:variant>
        <vt:lpwstr>http://heinonline.org/HOL/PDFsearchable?handle=hein.journals/incolq54&amp;collection=journals&amp;id=823&amp;print=16&amp;sectioncount=1&amp;ext=.pdf</vt:lpwstr>
      </vt:variant>
      <vt:variant>
        <vt:lpwstr/>
      </vt:variant>
      <vt:variant>
        <vt:i4>5767180</vt:i4>
      </vt:variant>
      <vt:variant>
        <vt:i4>120</vt:i4>
      </vt:variant>
      <vt:variant>
        <vt:i4>0</vt:i4>
      </vt:variant>
      <vt:variant>
        <vt:i4>5</vt:i4>
      </vt:variant>
      <vt:variant>
        <vt:lpwstr>http://heinonline.org/HOL/PDFsearchable?handle=hein.journals/incolq54&amp;collection=journals&amp;id=943&amp;print=18&amp;sectioncount=1&amp;ext=.pdf</vt:lpwstr>
      </vt:variant>
      <vt:variant>
        <vt:lpwstr/>
      </vt:variant>
      <vt:variant>
        <vt:i4>13631553</vt:i4>
      </vt:variant>
      <vt:variant>
        <vt:i4>117</vt:i4>
      </vt:variant>
      <vt:variant>
        <vt:i4>0</vt:i4>
      </vt:variant>
      <vt:variant>
        <vt:i4>5</vt:i4>
      </vt:variant>
      <vt:variant>
        <vt:lpwstr>http://heinonline.org/HOL/PDF?handle=hein.journals/ejlr4&amp;collection=journals&amp;id=29&amp;print=18&amp;sectioncount=1&amp;ext=.pdf </vt:lpwstr>
      </vt:variant>
      <vt:variant>
        <vt:lpwstr/>
      </vt:variant>
      <vt:variant>
        <vt:i4>2162805</vt:i4>
      </vt:variant>
      <vt:variant>
        <vt:i4>114</vt:i4>
      </vt:variant>
      <vt:variant>
        <vt:i4>0</vt:i4>
      </vt:variant>
      <vt:variant>
        <vt:i4>5</vt:i4>
      </vt:variant>
      <vt:variant>
        <vt:lpwstr>http://heinonline.org/HOL/PDF?handle=hein.journals/amcomp51&amp;collection=journals&amp;id=623&amp;print=28&amp;sectioncount=1&amp;ext=.pdf</vt:lpwstr>
      </vt:variant>
      <vt:variant>
        <vt:lpwstr/>
      </vt:variant>
      <vt:variant>
        <vt:i4>7798800</vt:i4>
      </vt:variant>
      <vt:variant>
        <vt:i4>111</vt:i4>
      </vt:variant>
      <vt:variant>
        <vt:i4>0</vt:i4>
      </vt:variant>
      <vt:variant>
        <vt:i4>5</vt:i4>
      </vt:variant>
      <vt:variant>
        <vt:lpwstr>http://www.estig.ipbeja.pt/~ac_direito/legals11.pdf</vt:lpwstr>
      </vt:variant>
      <vt:variant>
        <vt:lpwstr/>
      </vt:variant>
      <vt:variant>
        <vt:i4>7536697</vt:i4>
      </vt:variant>
      <vt:variant>
        <vt:i4>108</vt:i4>
      </vt:variant>
      <vt:variant>
        <vt:i4>0</vt:i4>
      </vt:variant>
      <vt:variant>
        <vt:i4>5</vt:i4>
      </vt:variant>
      <vt:variant>
        <vt:lpwstr>http://www.jstor.org/stable/pdfplus/760615.pdf</vt:lpwstr>
      </vt:variant>
      <vt:variant>
        <vt:lpwstr/>
      </vt:variant>
      <vt:variant>
        <vt:i4>1048610</vt:i4>
      </vt:variant>
      <vt:variant>
        <vt:i4>105</vt:i4>
      </vt:variant>
      <vt:variant>
        <vt:i4>0</vt:i4>
      </vt:variant>
      <vt:variant>
        <vt:i4>5</vt:i4>
      </vt:variant>
      <vt:variant>
        <vt:lpwstr>http://papers.ssrn.com/sol3/papers.cfm?abstract_id=1045181</vt:lpwstr>
      </vt:variant>
      <vt:variant>
        <vt:lpwstr/>
      </vt:variant>
      <vt:variant>
        <vt:i4>6357028</vt:i4>
      </vt:variant>
      <vt:variant>
        <vt:i4>102</vt:i4>
      </vt:variant>
      <vt:variant>
        <vt:i4>0</vt:i4>
      </vt:variant>
      <vt:variant>
        <vt:i4>5</vt:i4>
      </vt:variant>
      <vt:variant>
        <vt:lpwstr>http://heinonline.org/HOL/PDF?handle=hein.journals/vuwlr33&amp;collection=journals&amp;id=269&amp;print=26&amp;sectioncount=1&amp;ext=.pdf</vt:lpwstr>
      </vt:variant>
      <vt:variant>
        <vt:lpwstr/>
      </vt:variant>
      <vt:variant>
        <vt:i4>5242929</vt:i4>
      </vt:variant>
      <vt:variant>
        <vt:i4>147</vt:i4>
      </vt:variant>
      <vt:variant>
        <vt:i4>0</vt:i4>
      </vt:variant>
      <vt:variant>
        <vt:i4>5</vt:i4>
      </vt:variant>
      <vt:variant>
        <vt:lpwstr>http://www.veron.com/publications/Publications/ECJ_Restores_Torpedo_Power.pdf</vt:lpwstr>
      </vt:variant>
      <vt:variant>
        <vt:lpwstr/>
      </vt:variant>
      <vt:variant>
        <vt:i4>2424866</vt:i4>
      </vt:variant>
      <vt:variant>
        <vt:i4>144</vt:i4>
      </vt:variant>
      <vt:variant>
        <vt:i4>0</vt:i4>
      </vt:variant>
      <vt:variant>
        <vt:i4>5</vt:i4>
      </vt:variant>
      <vt:variant>
        <vt:lpwstr>http://www.simons-law.com/library/pdf/e/443.pdf</vt:lpwstr>
      </vt:variant>
      <vt:variant>
        <vt:lpwstr/>
      </vt:variant>
      <vt:variant>
        <vt:i4>5242929</vt:i4>
      </vt:variant>
      <vt:variant>
        <vt:i4>141</vt:i4>
      </vt:variant>
      <vt:variant>
        <vt:i4>0</vt:i4>
      </vt:variant>
      <vt:variant>
        <vt:i4>5</vt:i4>
      </vt:variant>
      <vt:variant>
        <vt:lpwstr>http://www.veron.com/publications/Publications/ECJ_Restores_Torpedo_Power.pdf</vt:lpwstr>
      </vt:variant>
      <vt:variant>
        <vt:lpwstr/>
      </vt:variant>
      <vt:variant>
        <vt:i4>983054</vt:i4>
      </vt:variant>
      <vt:variant>
        <vt:i4>138</vt:i4>
      </vt:variant>
      <vt:variant>
        <vt:i4>0</vt:i4>
      </vt:variant>
      <vt:variant>
        <vt:i4>5</vt:i4>
      </vt:variant>
      <vt:variant>
        <vt:lpwstr>http://www.kluwerlawonline.com/document.php?requested=document.php%3Fid%3D268921%26type%3Dhitlist%26num%3D1%23xml%3Dhttp%3A%2F%2Fwww.kluwerlawonline.com%2Fpdfhits.php%3Ftype%3Dhitlist%26num%3D1&amp;id=268921&amp;type=hitlist&amp;num=1</vt:lpwstr>
      </vt:variant>
      <vt:variant>
        <vt:lpwstr>xml=http://www.kluwerlawonline.com/pdfhits.php?type=hitlist&amp;num=1&amp;</vt:lpwstr>
      </vt:variant>
      <vt:variant>
        <vt:i4>7798800</vt:i4>
      </vt:variant>
      <vt:variant>
        <vt:i4>135</vt:i4>
      </vt:variant>
      <vt:variant>
        <vt:i4>0</vt:i4>
      </vt:variant>
      <vt:variant>
        <vt:i4>5</vt:i4>
      </vt:variant>
      <vt:variant>
        <vt:lpwstr>http://www.estig.ipbeja.pt/~ac_direito/legals11.pdf</vt:lpwstr>
      </vt:variant>
      <vt:variant>
        <vt:lpwstr/>
      </vt:variant>
      <vt:variant>
        <vt:i4>983054</vt:i4>
      </vt:variant>
      <vt:variant>
        <vt:i4>132</vt:i4>
      </vt:variant>
      <vt:variant>
        <vt:i4>0</vt:i4>
      </vt:variant>
      <vt:variant>
        <vt:i4>5</vt:i4>
      </vt:variant>
      <vt:variant>
        <vt:lpwstr>http://www.kluwerlawonline.com/document.php?requested=document.php%3Fid%3D268921%26type%3Dhitlist%26num%3D1%23xml%3Dhttp%3A%2F%2Fwww.kluwerlawonline.com%2Fpdfhits.php%3Ftype%3Dhitlist%26num%3D1&amp;id=268921&amp;type=hitlist&amp;num=1</vt:lpwstr>
      </vt:variant>
      <vt:variant>
        <vt:lpwstr>xml=http://www.kluwerlawonline.com/pdfhits.php?type=hitlist&amp;num=1&amp;</vt:lpwstr>
      </vt:variant>
      <vt:variant>
        <vt:i4>327704</vt:i4>
      </vt:variant>
      <vt:variant>
        <vt:i4>129</vt:i4>
      </vt:variant>
      <vt:variant>
        <vt:i4>0</vt:i4>
      </vt:variant>
      <vt:variant>
        <vt:i4>5</vt:i4>
      </vt:variant>
      <vt:variant>
        <vt:lpwstr>http://www.judicium.it/news/pistis01.html</vt:lpwstr>
      </vt:variant>
      <vt:variant>
        <vt:lpwstr/>
      </vt:variant>
      <vt:variant>
        <vt:i4>983054</vt:i4>
      </vt:variant>
      <vt:variant>
        <vt:i4>126</vt:i4>
      </vt:variant>
      <vt:variant>
        <vt:i4>0</vt:i4>
      </vt:variant>
      <vt:variant>
        <vt:i4>5</vt:i4>
      </vt:variant>
      <vt:variant>
        <vt:lpwstr>http://www.kluwerlawonline.com/document.php?requested=document.php%3Fid%3D268921%26type%3Dhitlist%26num%3D1%23xml%3Dhttp%3A%2F%2Fwww.kluwerlawonline.com%2Fpdfhits.php%3Ftype%3Dhitlist%26num%3D1&amp;id=268921&amp;type=hitlist&amp;num=1</vt:lpwstr>
      </vt:variant>
      <vt:variant>
        <vt:lpwstr>xml=http://www.kluwerlawonline.com/pdfhits.php?type=hitlist&amp;num=1&amp;</vt:lpwstr>
      </vt:variant>
      <vt:variant>
        <vt:i4>8257577</vt:i4>
      </vt:variant>
      <vt:variant>
        <vt:i4>123</vt:i4>
      </vt:variant>
      <vt:variant>
        <vt:i4>0</vt:i4>
      </vt:variant>
      <vt:variant>
        <vt:i4>5</vt:i4>
      </vt:variant>
      <vt:variant>
        <vt:lpwstr>http://heinonline.org/HOL/PDF?handle=hein.journals/ejlr4&amp;collection=journals&amp;id=67&amp;print=12&amp;sectioncount=1&amp;ext=.pdf</vt:lpwstr>
      </vt:variant>
      <vt:variant>
        <vt:lpwstr/>
      </vt:variant>
      <vt:variant>
        <vt:i4>5832708</vt:i4>
      </vt:variant>
      <vt:variant>
        <vt:i4>120</vt:i4>
      </vt:variant>
      <vt:variant>
        <vt:i4>0</vt:i4>
      </vt:variant>
      <vt:variant>
        <vt:i4>5</vt:i4>
      </vt:variant>
      <vt:variant>
        <vt:lpwstr>http://heinonline.org/HOL/PDFsearchable?handle=hein.journals/incolq54&amp;collection=journals&amp;id=823&amp;print=16&amp;sectioncount=1&amp;ext=.pdf</vt:lpwstr>
      </vt:variant>
      <vt:variant>
        <vt:lpwstr/>
      </vt:variant>
      <vt:variant>
        <vt:i4>8257577</vt:i4>
      </vt:variant>
      <vt:variant>
        <vt:i4>117</vt:i4>
      </vt:variant>
      <vt:variant>
        <vt:i4>0</vt:i4>
      </vt:variant>
      <vt:variant>
        <vt:i4>5</vt:i4>
      </vt:variant>
      <vt:variant>
        <vt:lpwstr>http://heinonline.org/HOL/PDF?handle=hein.journals/ejlr4&amp;collection=journals&amp;id=67&amp;print=12&amp;sectioncount=1&amp;ext=.pdf</vt:lpwstr>
      </vt:variant>
      <vt:variant>
        <vt:lpwstr/>
      </vt:variant>
      <vt:variant>
        <vt:i4>8257577</vt:i4>
      </vt:variant>
      <vt:variant>
        <vt:i4>114</vt:i4>
      </vt:variant>
      <vt:variant>
        <vt:i4>0</vt:i4>
      </vt:variant>
      <vt:variant>
        <vt:i4>5</vt:i4>
      </vt:variant>
      <vt:variant>
        <vt:lpwstr>http://heinonline.org/HOL/PDF?handle=hein.journals/ejlr4&amp;collection=journals&amp;id=67&amp;print=12&amp;sectioncount=1&amp;ext=.pdf</vt:lpwstr>
      </vt:variant>
      <vt:variant>
        <vt:lpwstr/>
      </vt:variant>
      <vt:variant>
        <vt:i4>7340066</vt:i4>
      </vt:variant>
      <vt:variant>
        <vt:i4>111</vt:i4>
      </vt:variant>
      <vt:variant>
        <vt:i4>0</vt:i4>
      </vt:variant>
      <vt:variant>
        <vt:i4>5</vt:i4>
      </vt:variant>
      <vt:variant>
        <vt:lpwstr>http://heinonline.org/HOL/PDF?handle=hein.journals/ejlr4&amp;collection=journals&amp;id=79&amp;print=18&amp;sectioncount=1&amp;ext=.pdf</vt:lpwstr>
      </vt:variant>
      <vt:variant>
        <vt:lpwstr/>
      </vt:variant>
      <vt:variant>
        <vt:i4>8257577</vt:i4>
      </vt:variant>
      <vt:variant>
        <vt:i4>108</vt:i4>
      </vt:variant>
      <vt:variant>
        <vt:i4>0</vt:i4>
      </vt:variant>
      <vt:variant>
        <vt:i4>5</vt:i4>
      </vt:variant>
      <vt:variant>
        <vt:lpwstr>http://heinonline.org/HOL/PDF?handle=hein.journals/ejlr4&amp;collection=journals&amp;id=67&amp;print=12&amp;sectioncount=1&amp;ext=.pdf</vt:lpwstr>
      </vt:variant>
      <vt:variant>
        <vt:lpwstr/>
      </vt:variant>
      <vt:variant>
        <vt:i4>7536697</vt:i4>
      </vt:variant>
      <vt:variant>
        <vt:i4>105</vt:i4>
      </vt:variant>
      <vt:variant>
        <vt:i4>0</vt:i4>
      </vt:variant>
      <vt:variant>
        <vt:i4>5</vt:i4>
      </vt:variant>
      <vt:variant>
        <vt:lpwstr>http://www.jstor.org/stable/pdfplus/760615.pdf</vt:lpwstr>
      </vt:variant>
      <vt:variant>
        <vt:lpwstr/>
      </vt:variant>
      <vt:variant>
        <vt:i4>7340071</vt:i4>
      </vt:variant>
      <vt:variant>
        <vt:i4>102</vt:i4>
      </vt:variant>
      <vt:variant>
        <vt:i4>0</vt:i4>
      </vt:variant>
      <vt:variant>
        <vt:i4>5</vt:i4>
      </vt:variant>
      <vt:variant>
        <vt:lpwstr>http://heinonline.org/HOL/PDF?handle=hein.journals/ejlr4&amp;collection=journals&amp;id=29&amp;print=18&amp;sectioncount=1&amp;ext=.pdf</vt:lpwstr>
      </vt:variant>
      <vt:variant>
        <vt:lpwstr/>
      </vt:variant>
      <vt:variant>
        <vt:i4>7340066</vt:i4>
      </vt:variant>
      <vt:variant>
        <vt:i4>99</vt:i4>
      </vt:variant>
      <vt:variant>
        <vt:i4>0</vt:i4>
      </vt:variant>
      <vt:variant>
        <vt:i4>5</vt:i4>
      </vt:variant>
      <vt:variant>
        <vt:lpwstr>http://heinonline.org/HOL/PDF?handle=hein.journals/ejlr4&amp;collection=journals&amp;id=79&amp;print=18&amp;sectioncount=1&amp;ext=.pdf</vt:lpwstr>
      </vt:variant>
      <vt:variant>
        <vt:lpwstr/>
      </vt:variant>
      <vt:variant>
        <vt:i4>2949167</vt:i4>
      </vt:variant>
      <vt:variant>
        <vt:i4>96</vt:i4>
      </vt:variant>
      <vt:variant>
        <vt:i4>0</vt:i4>
      </vt:variant>
      <vt:variant>
        <vt:i4>5</vt:i4>
      </vt:variant>
      <vt:variant>
        <vt:lpwstr>http://www.kluwerlawonline.com/document.php?requested=document.php%3Fid%3DCOLA2005058%26type%3Dhitlist%26num%3D1%23xml%3Dhttp%3A%2F%2Fwww.kluwerlawonline.com%2Fpdfhits.php%3Ftype%3Dhitlist%26num%3D1&amp;id=COLA2005058&amp;type=hitlist&amp;num=1%23xml=http://www.kluwerlawonline.com/pdfhits.php?type=hitlist&amp;num=1&amp;</vt:lpwstr>
      </vt:variant>
      <vt:variant>
        <vt:lpwstr/>
      </vt:variant>
      <vt:variant>
        <vt:i4>5832708</vt:i4>
      </vt:variant>
      <vt:variant>
        <vt:i4>93</vt:i4>
      </vt:variant>
      <vt:variant>
        <vt:i4>0</vt:i4>
      </vt:variant>
      <vt:variant>
        <vt:i4>5</vt:i4>
      </vt:variant>
      <vt:variant>
        <vt:lpwstr>http://heinonline.org/HOL/PDFsearchable?handle=hein.journals/incolq54&amp;collection=journals&amp;id=823&amp;print=16&amp;sectioncount=1&amp;ext=.pdf</vt:lpwstr>
      </vt:variant>
      <vt:variant>
        <vt:lpwstr/>
      </vt:variant>
      <vt:variant>
        <vt:i4>2162805</vt:i4>
      </vt:variant>
      <vt:variant>
        <vt:i4>90</vt:i4>
      </vt:variant>
      <vt:variant>
        <vt:i4>0</vt:i4>
      </vt:variant>
      <vt:variant>
        <vt:i4>5</vt:i4>
      </vt:variant>
      <vt:variant>
        <vt:lpwstr>http://heinonline.org/HOL/PDF?handle=hein.journals/amcomp51&amp;collection=journals&amp;id=623&amp;print=28&amp;sectioncount=1&amp;ext=.pdf</vt:lpwstr>
      </vt:variant>
      <vt:variant>
        <vt:lpwstr/>
      </vt:variant>
      <vt:variant>
        <vt:i4>5767180</vt:i4>
      </vt:variant>
      <vt:variant>
        <vt:i4>87</vt:i4>
      </vt:variant>
      <vt:variant>
        <vt:i4>0</vt:i4>
      </vt:variant>
      <vt:variant>
        <vt:i4>5</vt:i4>
      </vt:variant>
      <vt:variant>
        <vt:lpwstr>http://heinonline.org/HOL/PDFsearchable?handle=hein.journals/incolq54&amp;collection=journals&amp;id=943&amp;print=18&amp;sectioncount=1&amp;ext=.pdf</vt:lpwstr>
      </vt:variant>
      <vt:variant>
        <vt:lpwstr/>
      </vt:variant>
      <vt:variant>
        <vt:i4>5832708</vt:i4>
      </vt:variant>
      <vt:variant>
        <vt:i4>84</vt:i4>
      </vt:variant>
      <vt:variant>
        <vt:i4>0</vt:i4>
      </vt:variant>
      <vt:variant>
        <vt:i4>5</vt:i4>
      </vt:variant>
      <vt:variant>
        <vt:lpwstr>http://heinonline.org/HOL/PDFsearchable?handle=hein.journals/incolq54&amp;collection=journals&amp;id=823&amp;print=16&amp;sectioncount=1&amp;ext=.pdf</vt:lpwstr>
      </vt:variant>
      <vt:variant>
        <vt:lpwstr/>
      </vt:variant>
      <vt:variant>
        <vt:i4>6357028</vt:i4>
      </vt:variant>
      <vt:variant>
        <vt:i4>81</vt:i4>
      </vt:variant>
      <vt:variant>
        <vt:i4>0</vt:i4>
      </vt:variant>
      <vt:variant>
        <vt:i4>5</vt:i4>
      </vt:variant>
      <vt:variant>
        <vt:lpwstr>http://heinonline.org/HOL/PDF?handle=hein.journals/vuwlr33&amp;collection=journals&amp;id=269&amp;print=26&amp;sectioncount=1&amp;ext=.pdf</vt:lpwstr>
      </vt:variant>
      <vt:variant>
        <vt:lpwstr/>
      </vt:variant>
      <vt:variant>
        <vt:i4>327704</vt:i4>
      </vt:variant>
      <vt:variant>
        <vt:i4>78</vt:i4>
      </vt:variant>
      <vt:variant>
        <vt:i4>0</vt:i4>
      </vt:variant>
      <vt:variant>
        <vt:i4>5</vt:i4>
      </vt:variant>
      <vt:variant>
        <vt:lpwstr>http://www.judicium.it/news/pistis01.html</vt:lpwstr>
      </vt:variant>
      <vt:variant>
        <vt:lpwstr/>
      </vt:variant>
      <vt:variant>
        <vt:i4>327704</vt:i4>
      </vt:variant>
      <vt:variant>
        <vt:i4>75</vt:i4>
      </vt:variant>
      <vt:variant>
        <vt:i4>0</vt:i4>
      </vt:variant>
      <vt:variant>
        <vt:i4>5</vt:i4>
      </vt:variant>
      <vt:variant>
        <vt:lpwstr>http://www.judicium.it/news/pistis01.html</vt:lpwstr>
      </vt:variant>
      <vt:variant>
        <vt:lpwstr/>
      </vt:variant>
      <vt:variant>
        <vt:i4>2162805</vt:i4>
      </vt:variant>
      <vt:variant>
        <vt:i4>72</vt:i4>
      </vt:variant>
      <vt:variant>
        <vt:i4>0</vt:i4>
      </vt:variant>
      <vt:variant>
        <vt:i4>5</vt:i4>
      </vt:variant>
      <vt:variant>
        <vt:lpwstr>http://heinonline.org/HOL/PDF?handle=hein.journals/amcomp51&amp;collection=journals&amp;id=623&amp;print=28&amp;sectioncount=1&amp;ext=.pdf</vt:lpwstr>
      </vt:variant>
      <vt:variant>
        <vt:lpwstr/>
      </vt:variant>
      <vt:variant>
        <vt:i4>6357028</vt:i4>
      </vt:variant>
      <vt:variant>
        <vt:i4>69</vt:i4>
      </vt:variant>
      <vt:variant>
        <vt:i4>0</vt:i4>
      </vt:variant>
      <vt:variant>
        <vt:i4>5</vt:i4>
      </vt:variant>
      <vt:variant>
        <vt:lpwstr>http://heinonline.org/HOL/PDF?handle=hein.journals/vuwlr33&amp;collection=journals&amp;id=269&amp;print=26&amp;sectioncount=1&amp;ext=.pdf</vt:lpwstr>
      </vt:variant>
      <vt:variant>
        <vt:lpwstr/>
      </vt:variant>
      <vt:variant>
        <vt:i4>1179650</vt:i4>
      </vt:variant>
      <vt:variant>
        <vt:i4>66</vt:i4>
      </vt:variant>
      <vt:variant>
        <vt:i4>0</vt:i4>
      </vt:variant>
      <vt:variant>
        <vt:i4>5</vt:i4>
      </vt:variant>
      <vt:variant>
        <vt:lpwstr>http://www.psp.cz/sqw/text/tiskt.sqw?O=5&amp;CT=837&amp;CT1=0%20</vt:lpwstr>
      </vt:variant>
      <vt:variant>
        <vt:lpwstr/>
      </vt:variant>
      <vt:variant>
        <vt:i4>7340066</vt:i4>
      </vt:variant>
      <vt:variant>
        <vt:i4>63</vt:i4>
      </vt:variant>
      <vt:variant>
        <vt:i4>0</vt:i4>
      </vt:variant>
      <vt:variant>
        <vt:i4>5</vt:i4>
      </vt:variant>
      <vt:variant>
        <vt:lpwstr>http://heinonline.org/HOL/PDF?handle=hein.journals/ejlr4&amp;collection=journals&amp;id=79&amp;print=18&amp;sectioncount=1&amp;ext=.pdf</vt:lpwstr>
      </vt:variant>
      <vt:variant>
        <vt:lpwstr/>
      </vt:variant>
      <vt:variant>
        <vt:i4>2359331</vt:i4>
      </vt:variant>
      <vt:variant>
        <vt:i4>60</vt:i4>
      </vt:variant>
      <vt:variant>
        <vt:i4>0</vt:i4>
      </vt:variant>
      <vt:variant>
        <vt:i4>5</vt:i4>
      </vt:variant>
      <vt:variant>
        <vt:lpwstr>http://www.altalex.com/index.php?idnot=1178</vt:lpwstr>
      </vt:variant>
      <vt:variant>
        <vt:lpwstr/>
      </vt:variant>
      <vt:variant>
        <vt:i4>7340066</vt:i4>
      </vt:variant>
      <vt:variant>
        <vt:i4>57</vt:i4>
      </vt:variant>
      <vt:variant>
        <vt:i4>0</vt:i4>
      </vt:variant>
      <vt:variant>
        <vt:i4>5</vt:i4>
      </vt:variant>
      <vt:variant>
        <vt:lpwstr>http://heinonline.org/HOL/PDF?handle=hein.journals/ejlr4&amp;collection=journals&amp;id=79&amp;print=18&amp;sectioncount=1&amp;ext=.pdf</vt:lpwstr>
      </vt:variant>
      <vt:variant>
        <vt:lpwstr/>
      </vt:variant>
      <vt:variant>
        <vt:i4>1179667</vt:i4>
      </vt:variant>
      <vt:variant>
        <vt:i4>54</vt:i4>
      </vt:variant>
      <vt:variant>
        <vt:i4>0</vt:i4>
      </vt:variant>
      <vt:variant>
        <vt:i4>5</vt:i4>
      </vt:variant>
      <vt:variant>
        <vt:lpwstr>http://www.altalex.com/index.php?idnot=33724</vt:lpwstr>
      </vt:variant>
      <vt:variant>
        <vt:lpwstr/>
      </vt:variant>
      <vt:variant>
        <vt:i4>2359331</vt:i4>
      </vt:variant>
      <vt:variant>
        <vt:i4>51</vt:i4>
      </vt:variant>
      <vt:variant>
        <vt:i4>0</vt:i4>
      </vt:variant>
      <vt:variant>
        <vt:i4>5</vt:i4>
      </vt:variant>
      <vt:variant>
        <vt:lpwstr>http://www.altalex.com/index.php?idnot=1178</vt:lpwstr>
      </vt:variant>
      <vt:variant>
        <vt:lpwstr/>
      </vt:variant>
      <vt:variant>
        <vt:i4>4915310</vt:i4>
      </vt:variant>
      <vt:variant>
        <vt:i4>48</vt:i4>
      </vt:variant>
      <vt:variant>
        <vt:i4>0</vt:i4>
      </vt:variant>
      <vt:variant>
        <vt:i4>5</vt:i4>
      </vt:variant>
      <vt:variant>
        <vt:lpwstr>http://www.legifrance.gouv.fr/affichCode.do;jsessionid=F668000030247417631A4CC4DA62FFDB.tpdjo16v_1?idSectionTA=LEGISCTA000006149647&amp;cidTexte=LEGITEXT000006070716&amp;dateTexte=20100307</vt:lpwstr>
      </vt:variant>
      <vt:variant>
        <vt:lpwstr/>
      </vt:variant>
      <vt:variant>
        <vt:i4>3735608</vt:i4>
      </vt:variant>
      <vt:variant>
        <vt:i4>45</vt:i4>
      </vt:variant>
      <vt:variant>
        <vt:i4>0</vt:i4>
      </vt:variant>
      <vt:variant>
        <vt:i4>5</vt:i4>
      </vt:variant>
      <vt:variant>
        <vt:lpwstr>http://www.scandinavianlaw.se/pdf/14-3.pdf</vt:lpwstr>
      </vt:variant>
      <vt:variant>
        <vt:lpwstr/>
      </vt:variant>
      <vt:variant>
        <vt:i4>3735608</vt:i4>
      </vt:variant>
      <vt:variant>
        <vt:i4>42</vt:i4>
      </vt:variant>
      <vt:variant>
        <vt:i4>0</vt:i4>
      </vt:variant>
      <vt:variant>
        <vt:i4>5</vt:i4>
      </vt:variant>
      <vt:variant>
        <vt:lpwstr>http://www.scandinavianlaw.se/pdf/14-3.pdf</vt:lpwstr>
      </vt:variant>
      <vt:variant>
        <vt:lpwstr/>
      </vt:variant>
      <vt:variant>
        <vt:i4>6619258</vt:i4>
      </vt:variant>
      <vt:variant>
        <vt:i4>39</vt:i4>
      </vt:variant>
      <vt:variant>
        <vt:i4>0</vt:i4>
      </vt:variant>
      <vt:variant>
        <vt:i4>5</vt:i4>
      </vt:variant>
      <vt:variant>
        <vt:lpwstr>http://bundesrecht.juris.de/zpo/index.html</vt:lpwstr>
      </vt:variant>
      <vt:variant>
        <vt:lpwstr/>
      </vt:variant>
      <vt:variant>
        <vt:i4>7340066</vt:i4>
      </vt:variant>
      <vt:variant>
        <vt:i4>36</vt:i4>
      </vt:variant>
      <vt:variant>
        <vt:i4>0</vt:i4>
      </vt:variant>
      <vt:variant>
        <vt:i4>5</vt:i4>
      </vt:variant>
      <vt:variant>
        <vt:lpwstr>http://heinonline.org/HOL/PDF?handle=hein.journals/ejlr4&amp;collection=journals&amp;id=79&amp;print=18&amp;sectioncount=1&amp;ext=.pdf</vt:lpwstr>
      </vt:variant>
      <vt:variant>
        <vt:lpwstr/>
      </vt:variant>
      <vt:variant>
        <vt:i4>1966101</vt:i4>
      </vt:variant>
      <vt:variant>
        <vt:i4>33</vt:i4>
      </vt:variant>
      <vt:variant>
        <vt:i4>0</vt:i4>
      </vt:variant>
      <vt:variant>
        <vt:i4>5</vt:i4>
      </vt:variant>
      <vt:variant>
        <vt:lpwstr>http://www.admin.ch/ch/d/sr/2/291.de.pdf</vt:lpwstr>
      </vt:variant>
      <vt:variant>
        <vt:lpwstr/>
      </vt:variant>
      <vt:variant>
        <vt:i4>6815852</vt:i4>
      </vt:variant>
      <vt:variant>
        <vt:i4>30</vt:i4>
      </vt:variant>
      <vt:variant>
        <vt:i4>0</vt:i4>
      </vt:variant>
      <vt:variant>
        <vt:i4>5</vt:i4>
      </vt:variant>
      <vt:variant>
        <vt:lpwstr>http://www.bj.admin.ch/bj/de/home/themen/wirtschaft/internationales_privatrecht/lugano_uebereinkommen/0.html</vt:lpwstr>
      </vt:variant>
      <vt:variant>
        <vt:lpwstr/>
      </vt:variant>
      <vt:variant>
        <vt:i4>3735608</vt:i4>
      </vt:variant>
      <vt:variant>
        <vt:i4>27</vt:i4>
      </vt:variant>
      <vt:variant>
        <vt:i4>0</vt:i4>
      </vt:variant>
      <vt:variant>
        <vt:i4>5</vt:i4>
      </vt:variant>
      <vt:variant>
        <vt:lpwstr>http://www.scandinavianlaw.se/pdf/14-3.pdf</vt:lpwstr>
      </vt:variant>
      <vt:variant>
        <vt:lpwstr/>
      </vt:variant>
      <vt:variant>
        <vt:i4>2162805</vt:i4>
      </vt:variant>
      <vt:variant>
        <vt:i4>24</vt:i4>
      </vt:variant>
      <vt:variant>
        <vt:i4>0</vt:i4>
      </vt:variant>
      <vt:variant>
        <vt:i4>5</vt:i4>
      </vt:variant>
      <vt:variant>
        <vt:lpwstr>http://heinonline.org/HOL/PDF?handle=hein.journals/amcomp51&amp;collection=journals&amp;id=623&amp;print=28&amp;sectioncount=1&amp;ext=.pdf</vt:lpwstr>
      </vt:variant>
      <vt:variant>
        <vt:lpwstr/>
      </vt:variant>
      <vt:variant>
        <vt:i4>2162805</vt:i4>
      </vt:variant>
      <vt:variant>
        <vt:i4>21</vt:i4>
      </vt:variant>
      <vt:variant>
        <vt:i4>0</vt:i4>
      </vt:variant>
      <vt:variant>
        <vt:i4>5</vt:i4>
      </vt:variant>
      <vt:variant>
        <vt:lpwstr>http://heinonline.org/HOL/PDF?handle=hein.journals/amcomp51&amp;collection=journals&amp;id=623&amp;print=28&amp;sectioncount=1&amp;ext=.pdf</vt:lpwstr>
      </vt:variant>
      <vt:variant>
        <vt:lpwstr/>
      </vt:variant>
      <vt:variant>
        <vt:i4>3735608</vt:i4>
      </vt:variant>
      <vt:variant>
        <vt:i4>18</vt:i4>
      </vt:variant>
      <vt:variant>
        <vt:i4>0</vt:i4>
      </vt:variant>
      <vt:variant>
        <vt:i4>5</vt:i4>
      </vt:variant>
      <vt:variant>
        <vt:lpwstr>http://www.scandinavianlaw.se/pdf/14-3.pdf</vt:lpwstr>
      </vt:variant>
      <vt:variant>
        <vt:lpwstr/>
      </vt:variant>
      <vt:variant>
        <vt:i4>7733285</vt:i4>
      </vt:variant>
      <vt:variant>
        <vt:i4>15</vt:i4>
      </vt:variant>
      <vt:variant>
        <vt:i4>0</vt:i4>
      </vt:variant>
      <vt:variant>
        <vt:i4>5</vt:i4>
      </vt:variant>
      <vt:variant>
        <vt:lpwstr>http://heinonline.org/HOL/PDF?handle=hein.journals/cybil38&amp;collection=journals&amp;id=163&amp;print=34&amp;sectioncount=1&amp;ext=.pdf</vt:lpwstr>
      </vt:variant>
      <vt:variant>
        <vt:lpwstr/>
      </vt:variant>
      <vt:variant>
        <vt:i4>1048610</vt:i4>
      </vt:variant>
      <vt:variant>
        <vt:i4>12</vt:i4>
      </vt:variant>
      <vt:variant>
        <vt:i4>0</vt:i4>
      </vt:variant>
      <vt:variant>
        <vt:i4>5</vt:i4>
      </vt:variant>
      <vt:variant>
        <vt:lpwstr>http://papers.ssrn.com/sol3/papers.cfm?abstract_id=1045181</vt:lpwstr>
      </vt:variant>
      <vt:variant>
        <vt:lpwstr/>
      </vt:variant>
      <vt:variant>
        <vt:i4>1048610</vt:i4>
      </vt:variant>
      <vt:variant>
        <vt:i4>9</vt:i4>
      </vt:variant>
      <vt:variant>
        <vt:i4>0</vt:i4>
      </vt:variant>
      <vt:variant>
        <vt:i4>5</vt:i4>
      </vt:variant>
      <vt:variant>
        <vt:lpwstr>http://papers.ssrn.com/sol3/papers.cfm?abstract_id=1045181</vt:lpwstr>
      </vt:variant>
      <vt:variant>
        <vt:lpwstr/>
      </vt:variant>
      <vt:variant>
        <vt:i4>6619258</vt:i4>
      </vt:variant>
      <vt:variant>
        <vt:i4>6</vt:i4>
      </vt:variant>
      <vt:variant>
        <vt:i4>0</vt:i4>
      </vt:variant>
      <vt:variant>
        <vt:i4>5</vt:i4>
      </vt:variant>
      <vt:variant>
        <vt:lpwstr>http://bundesrecht.juris.de/zpo/index.html</vt:lpwstr>
      </vt:variant>
      <vt:variant>
        <vt:lpwstr/>
      </vt:variant>
      <vt:variant>
        <vt:i4>1179667</vt:i4>
      </vt:variant>
      <vt:variant>
        <vt:i4>3</vt:i4>
      </vt:variant>
      <vt:variant>
        <vt:i4>0</vt:i4>
      </vt:variant>
      <vt:variant>
        <vt:i4>5</vt:i4>
      </vt:variant>
      <vt:variant>
        <vt:lpwstr>http://www.altalex.com/index.php?idnot=33724</vt:lpwstr>
      </vt:variant>
      <vt:variant>
        <vt:lpwstr/>
      </vt:variant>
      <vt:variant>
        <vt:i4>4915310</vt:i4>
      </vt:variant>
      <vt:variant>
        <vt:i4>0</vt:i4>
      </vt:variant>
      <vt:variant>
        <vt:i4>0</vt:i4>
      </vt:variant>
      <vt:variant>
        <vt:i4>5</vt:i4>
      </vt:variant>
      <vt:variant>
        <vt:lpwstr>http://www.legifrance.gouv.fr/affichCode.do;jsessionid=F668000030247417631A4CC4DA62FFDB.tpdjo16v_1?idSectionTA=LEGISCTA000006149647&amp;cidTexte=LEGITEXT000006070716&amp;dateTexte=20100307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Ortoptická péče u akomodativního strabismu</dc:title>
  <dc:subject/>
  <dc:creator>Anežka Monsportová</dc:creator>
  <cp:keywords/>
  <dc:description/>
  <cp:lastModifiedBy>Anežka Monsportová</cp:lastModifiedBy>
  <cp:revision>3</cp:revision>
  <cp:lastPrinted>2022-04-11T20:46:00Z</cp:lastPrinted>
  <dcterms:created xsi:type="dcterms:W3CDTF">2022-04-11T20:46:00Z</dcterms:created>
  <dcterms:modified xsi:type="dcterms:W3CDTF">2022-04-11T20:46:00Z</dcterms:modified>
  <cp:category>Napište akademický rok odevzdání práce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go">
    <vt:lpwstr>NOVE</vt:lpwstr>
  </property>
  <property fmtid="{D5CDD505-2E9C-101B-9397-08002B2CF9AE}" pid="3" name="ContentTypeId">
    <vt:lpwstr>0x01010020E94A790C08CC49A260A2015B6A86EF</vt:lpwstr>
  </property>
  <property fmtid="{D5CDD505-2E9C-101B-9397-08002B2CF9AE}" pid="4" name="ZOTERO_PREF_1">
    <vt:lpwstr>&lt;data data-version="3" zotero-version="5.0.96"&gt;&lt;session id="irVIYeOT"/&gt;&lt;style id="http://www.zotero.org/styles/american-medical-association" hasBibliography="1" bibliographyStyleHasBeenSet="1"/&gt;&lt;prefs&gt;&lt;pref name="fieldType" value="Field"/&gt;&lt;pref name="auto</vt:lpwstr>
  </property>
  <property fmtid="{D5CDD505-2E9C-101B-9397-08002B2CF9AE}" pid="5" name="ZOTERO_PREF_2">
    <vt:lpwstr>maticJournalAbbreviations" value="true"/&gt;&lt;/prefs&gt;&lt;/data&gt;</vt:lpwstr>
  </property>
  <property fmtid="{D5CDD505-2E9C-101B-9397-08002B2CF9AE}" pid="6" name="MU_SABLONA">
    <vt:lpwstr>MED</vt:lpwstr>
  </property>
  <property fmtid="{D5CDD505-2E9C-101B-9397-08002B2CF9AE}" pid="7" name="MU_VYGENEROVANO">
    <vt:lpwstr>2020-08-25</vt:lpwstr>
  </property>
</Properties>
</file>