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jpg" ContentType="image/jpe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один из примеров (задача о погоне)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 Выполнить задание согласно варианту: провести анализ и вывод дифференциальных уравнений, смоделировать ситуацию.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6,7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2,7 раза больше скорости браконьерской лодки.</w:t>
      </w:r>
      <w:r>
        <w:t xml:space="preserve"> </w:t>
      </w:r>
      <w:r>
        <w:t xml:space="preserve">1. 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Построить траекторию движения катера и лодки для двух случаев.</w:t>
      </w:r>
      <w:r>
        <w:t xml:space="preserve"> </w:t>
      </w:r>
      <w:r>
        <w:t xml:space="preserve">3. 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Моделирование</w:t>
      </w:r>
      <w:r>
        <w:t xml:space="preserve"> </w:t>
      </w:r>
      <w:r>
        <w:t xml:space="preserve">— это особый метод познания окружающего мира, который относится к общенаучным методам. Он может применяться как на эмпирическом, так и на теоретическом</w:t>
      </w:r>
      <w:r>
        <w:t xml:space="preserve"> </w:t>
      </w:r>
      <w:r>
        <w:t xml:space="preserve">уровнях. В английском языке для понятия моделирования существует два термина: modeling и simulation. Первый означает</w:t>
      </w:r>
      <w:r>
        <w:t xml:space="preserve"> </w:t>
      </w:r>
      <w:r>
        <w:t xml:space="preserve">моделирование, основанное главным образом на теоретических положениях, а второй — воспроизведение, имитацию состояния системы на основе анализа ее поведения (имитационное моделирование)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Математической моделью</w:t>
      </w:r>
      <w:r>
        <w:t xml:space="preserve"> </w:t>
      </w:r>
      <w:r>
        <w:t xml:space="preserve">называется совокупность уравнений или других математических соотношений, отражающих</w:t>
      </w:r>
      <w:r>
        <w:t xml:space="preserve"> </w:t>
      </w:r>
      <w:r>
        <w:t xml:space="preserve">основные свойства изучаемого объекта или явления в рамках</w:t>
      </w:r>
      <w:r>
        <w:t xml:space="preserve"> </w:t>
      </w:r>
      <w:r>
        <w:t xml:space="preserve">принятой умозрительной физической модели и особенности</w:t>
      </w:r>
      <w:r>
        <w:t xml:space="preserve"> </w:t>
      </w:r>
      <w:r>
        <w:t xml:space="preserve">его взаимодействия с окружающей средой на пространственно-временных границах области его локализации. Математические модели различных процессов в континуальных системах строятся, как правило, на языке дифференциальных уравнений, позволяющих наиболее точно описать состояние</w:t>
      </w:r>
      <w:r>
        <w:t xml:space="preserve"> </w:t>
      </w:r>
      <w:r>
        <w:t xml:space="preserve">процесса в любой точке пространства в произвольный момент</w:t>
      </w:r>
      <w:r>
        <w:t xml:space="preserve"> </w:t>
      </w:r>
      <w:r>
        <w:t xml:space="preserve">времени. Основными свойствами математических моделей являются адекватность и простота, указывающие на степень соответствия модели изучаемому объекту и возможности ее реализации. Процесс формулировки математической модели yазывается постановкой задачи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Для выполнения нам потребовалось установить</w:t>
      </w:r>
      <w:r>
        <w:t xml:space="preserve"> </w:t>
      </w:r>
      <w:r>
        <w:rPr>
          <w:bCs/>
          <w:b/>
        </w:rPr>
        <w:t xml:space="preserve">Julia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OpenModelica</w:t>
      </w:r>
      <w:r>
        <w:t xml:space="preserve">. Установка была произведена через менеджер пакетов</w:t>
      </w:r>
      <w:r>
        <w:t xml:space="preserve"> </w:t>
      </w:r>
      <w:r>
        <w:rPr>
          <w:bCs/>
          <w:b/>
        </w:rPr>
        <w:t xml:space="preserve">choco</w:t>
      </w:r>
      <w:r>
        <w:t xml:space="preserve"> </w:t>
      </w:r>
      <w:r>
        <w:t xml:space="preserve">с помощью команд</w:t>
      </w:r>
      <w:r>
        <w:t xml:space="preserve"> </w:t>
      </w:r>
      <w:r>
        <w:rPr>
          <w:rStyle w:val="VerbatimChar"/>
        </w:rPr>
        <w:t xml:space="preserve">choco install julia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choco install openmodelica</w:t>
      </w:r>
      <w:r>
        <w:t xml:space="preserve"> </w:t>
      </w:r>
      <w:r>
        <w:t xml:space="preserve">соответственно. Кроме того, я расчитала вариант задания, который мне нужно выполнить. У меня вариант 9.</w:t>
      </w:r>
    </w:p>
    <w:p>
      <w:pPr>
        <w:numPr>
          <w:ilvl w:val="0"/>
          <w:numId w:val="1001"/>
        </w:numPr>
      </w:pPr>
      <w:r>
        <w:t xml:space="preserve">Приведем рассуждения, необходимые для вывода уравнения, описывающего движение катера.</w:t>
      </w:r>
    </w:p>
    <w:p>
      <w:pPr>
        <w:numPr>
          <w:ilvl w:val="0"/>
          <w:numId w:val="1000"/>
        </w:numPr>
      </w:pPr>
      <w:r>
        <w:t xml:space="preserve">По условию у нас есть катер береговой охраны (преследователь) и лодка браконьеров (преследуемый). Катер должен поймать лодку, оказавшись физически с ней в одной точке (столкнувшись). Сначала катер обнаруживает лодку на расстоянии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(в моем варианте - 6,7 км). Затем лодка пропадает в тумане (становится невидимой) и начинает прямолинейное движение в неизвестном для катера направлении со скоростью</w:t>
      </w:r>
      <w:r>
        <w:t xml:space="preserve"> </w:t>
      </w:r>
      <m:oMath>
        <m:sSub>
          <m:e>
            <m:r>
              <m:t>V</m:t>
            </m:r>
          </m:e>
          <m:sub>
            <m:r>
              <m:t>л</m:t>
            </m:r>
          </m:sub>
        </m:sSub>
      </m:oMath>
      <w:r>
        <w:t xml:space="preserve">. Катер начинает догонять лодку двигаясь со скоростью</w:t>
      </w:r>
      <w:r>
        <w:t xml:space="preserve"> </w:t>
      </w:r>
      <m:oMath>
        <m:sSub>
          <m:e>
            <m:r>
              <m:t>V</m:t>
            </m:r>
          </m:e>
          <m:sub>
            <m:r>
              <m:t>к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7</m:t>
        </m:r>
        <m:sSub>
          <m:e>
            <m:r>
              <m:t>V</m:t>
            </m:r>
          </m:e>
          <m:sub>
            <m:r>
              <m:t>л</m:t>
            </m:r>
          </m:sub>
        </m:sSub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При этом катер должен постоянно находиться на том же расстоянии от точки старта лодки (полюс полярной системы координат -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), что и сама лодка, иначе он может обогнать или отстать от нее. Поэтому катер не может сразу начать движение по спирали. Перед этим ему необходимо двигаться прямолинейно по направлению к полюсу (точке старта лодки) до тех пор, пока он не окажется на том же расстоянии от полюса, что и лодка.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0"/>
        </w:numPr>
      </w:pPr>
      <w:r>
        <w:t xml:space="preserve">В данной задаче при движении катера прямолинейно возможны два случая:</w:t>
      </w:r>
    </w:p>
    <w:p>
      <w:pPr>
        <w:numPr>
          <w:ilvl w:val="1"/>
          <w:numId w:val="1002"/>
        </w:numPr>
        <w:pStyle w:val="Compact"/>
      </w:pPr>
      <w:r>
        <w:t xml:space="preserve">катер проходит расстояние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</w:p>
    <w:p>
      <w:pPr>
        <w:numPr>
          <w:ilvl w:val="1"/>
          <w:numId w:val="1002"/>
        </w:numPr>
        <w:pStyle w:val="Compact"/>
      </w:pPr>
      <w:r>
        <w:t xml:space="preserve">катер проходит расстояние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</w:p>
    <w:p>
      <w:pPr>
        <w:numPr>
          <w:ilvl w:val="0"/>
          <w:numId w:val="1000"/>
        </w:numPr>
      </w:pPr>
      <w:r>
        <w:t xml:space="preserve">Эти случаи отличаются тем, с какой стороны от полюса начнет движение по спирали катер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56242"/>
            <wp:effectExtent b="0" l="0" r="0" t="0"/>
            <wp:docPr descr="Два случая (графическое представление)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Два случая (графическое представление)</w:t>
      </w:r>
    </w:p>
    <w:p>
      <w:pPr>
        <w:numPr>
          <w:ilvl w:val="0"/>
          <w:numId w:val="1000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от полюса, после достижения которого катер начнет движение по спирали), нужно составить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(в зависимости от начального положения катера относительно полюса). Тогда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sSub>
              <m:e>
                <m:r>
                  <m:t>V</m:t>
                </m:r>
              </m:e>
              <m:sub>
                <m:r>
                  <m:t>л</m:t>
                </m:r>
              </m:sub>
            </m:sSub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b>
              <m:e>
                <m:r>
                  <m:t>V</m:t>
                </m:r>
              </m:e>
              <m:sub>
                <m:r>
                  <m:t>к</m:t>
                </m:r>
              </m:sub>
            </m:sSub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sSub>
              <m:e>
                <m:r>
                  <m:t>V</m:t>
                </m:r>
              </m:e>
              <m:sub>
                <m:r>
                  <m:t>к</m:t>
                </m:r>
              </m:sub>
            </m:sSub>
          </m:den>
        </m:f>
      </m:oMath>
      <w:r>
        <w:t xml:space="preserve">. Зная соотношение скоростей и то, что время одно и то же, можем составить уравнение для первого и второго случая:</w:t>
      </w:r>
      <w:r>
        <w:t xml:space="preserve"> </w:t>
      </w:r>
      <m:oMath>
        <m:sSub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V</m:t>
                </m:r>
              </m:den>
            </m:f>
          </m:e>
          <m:sub>
            <m:r>
              <m:t>л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  <m:r>
              <m:rPr>
                <m:sty m:val="p"/>
              </m:rPr>
              <m:t>±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7</m:t>
            </m:r>
            <m:sSub>
              <m:e>
                <m:r>
                  <m:t>V</m:t>
                </m:r>
              </m:e>
              <m:sub>
                <m:r>
                  <m:t>л</m:t>
                </m:r>
              </m:sub>
            </m:sSub>
          </m:den>
        </m:f>
      </m:oMath>
    </w:p>
    <w:p>
      <w:pPr>
        <w:numPr>
          <w:ilvl w:val="0"/>
          <w:numId w:val="1000"/>
        </w:numPr>
      </w:pPr>
      <w:r>
        <w:t xml:space="preserve">Отсюда выражаем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. Задачу будем решать для двух случаев.</w:t>
      </w:r>
    </w:p>
    <w:p>
      <w:pPr>
        <w:numPr>
          <w:ilvl w:val="0"/>
          <w:numId w:val="1000"/>
        </w:numPr>
      </w:pPr>
      <w:r>
        <w:t xml:space="preserve">Как мы уже описали выше,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sSub>
          <m:e>
            <m:r>
              <m:t>V</m:t>
            </m:r>
          </m:e>
          <m:sub>
            <m:r>
              <m:t>л</m:t>
            </m:r>
          </m:sub>
        </m:sSub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 скорость (рис. ??). Радиальная скорость - это скорость, с которой катер удаляется от полюса: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л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на радиус: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81747"/>
            <wp:effectExtent b="0" l="0" r="0" t="0"/>
            <wp:docPr descr="Разложение скорости катера на тангенциальную и радиальную составляющи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Разложение скорости катера на тангенциальную и радиальную составляющие</w:t>
      </w:r>
    </w:p>
    <w:p>
      <w:pPr>
        <w:numPr>
          <w:ilvl w:val="0"/>
          <w:numId w:val="1000"/>
        </w:numPr>
      </w:pPr>
      <w:r>
        <w:t xml:space="preserve">Исходя из рисунка (рис. ??), теоремы Пифагора и известных значений,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к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л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bSup>
              <m:e>
                <m:r>
                  <m:t>V</m:t>
                </m:r>
              </m:e>
              <m:sub>
                <m:r>
                  <m:t>л</m:t>
                </m:r>
              </m:sub>
              <m:sup>
                <m:r>
                  <m:t>2</m:t>
                </m:r>
              </m:sup>
            </m:sSub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  <m:r>
              <m:rPr>
                <m:sty m:val="p"/>
              </m:rPr>
              <m:t>,</m:t>
            </m:r>
            <m:r>
              <m:t>29</m:t>
            </m:r>
          </m:e>
        </m:rad>
        <m:sSub>
          <m:e>
            <m:r>
              <m:t>V</m:t>
            </m:r>
          </m:e>
          <m:sub>
            <m:r>
              <m:t>л</m:t>
            </m:r>
          </m:sub>
        </m:sSub>
      </m:oMath>
    </w:p>
    <w:p>
      <w:pPr>
        <w:numPr>
          <w:ilvl w:val="0"/>
          <w:numId w:val="1000"/>
        </w:numPr>
      </w:pPr>
      <w:r>
        <w:t xml:space="preserve">Таким образом мы получаем два дифференциальных уравнения:</w:t>
      </w:r>
      <w:r>
        <w:t xml:space="preserve"> </w:t>
      </w:r>
      <m:oMath>
        <m:sSub>
          <m:e>
            <m:r>
              <m:t>V</m:t>
            </m:r>
          </m:e>
          <m:sub>
            <m:r>
              <m:t>л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rad>
          <m:radPr>
            <m:degHide m:val="1"/>
          </m:radPr>
          <m:deg/>
          <m:e>
            <m:r>
              <m:t>6</m:t>
            </m:r>
            <m:r>
              <m:rPr>
                <m:sty m:val="p"/>
              </m:rPr>
              <m:t>,</m:t>
            </m:r>
            <m:r>
              <m:t>29</m:t>
            </m:r>
          </m:e>
        </m:rad>
        <m:sSub>
          <m:e>
            <m:r>
              <m:t>V</m:t>
            </m:r>
          </m:e>
          <m:sub>
            <m:r>
              <m:t>л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Выразим из обоих</w:t>
      </w:r>
      <w:r>
        <w:t xml:space="preserve"> </w:t>
      </w:r>
      <m:oMath>
        <m:r>
          <m:t>d</m:t>
        </m:r>
        <m:r>
          <m:t>t</m:t>
        </m:r>
      </m:oMath>
      <w:r>
        <w:t xml:space="preserve">: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sSub>
              <m:e>
                <m:r>
                  <m:t>V</m:t>
                </m:r>
              </m:e>
              <m:sub>
                <m:r>
                  <m:t>л</m:t>
                </m:r>
              </m:sub>
            </m:sSub>
          </m:den>
        </m:f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ad>
              <m:radPr>
                <m:degHide m:val="1"/>
              </m:radPr>
              <m:deg/>
              <m:e>
                <m:r>
                  <m:t>6</m:t>
                </m:r>
                <m:r>
                  <m:rPr>
                    <m:sty m:val="p"/>
                  </m:rPr>
                  <m:t>,</m:t>
                </m:r>
                <m:r>
                  <m:t>29</m:t>
                </m:r>
              </m:e>
            </m:rad>
            <m:sSub>
              <m:e>
                <m:r>
                  <m:t>V</m:t>
                </m:r>
              </m:e>
              <m:sub>
                <m:r>
                  <m:t>л</m:t>
                </m:r>
              </m:sub>
            </m:sSub>
          </m:den>
        </m:f>
      </m:oMath>
      <w:r>
        <w:t xml:space="preserve">. Сократим обе части на скорость лодки и разделим обе части на</w:t>
      </w:r>
      <w:r>
        <w:t xml:space="preserve"> </w:t>
      </w:r>
      <m:oMath>
        <m:r>
          <m:t>r</m:t>
        </m:r>
      </m:oMath>
      <w:r>
        <w:t xml:space="preserve">. Получим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r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ad>
              <m:radPr>
                <m:degHide m:val="1"/>
              </m:radPr>
              <m:deg/>
              <m:e>
                <m:r>
                  <m:t>6</m:t>
                </m:r>
                <m:r>
                  <m:rPr>
                    <m:sty m:val="p"/>
                  </m:rPr>
                  <m:t>,</m:t>
                </m:r>
                <m:r>
                  <m:t>29</m:t>
                </m:r>
              </m:e>
            </m:rad>
          </m:den>
        </m:f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Решив данное уравнение (рис. ??) получаем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*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θ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29</m:t>
                    </m:r>
                  </m:e>
                </m:rad>
              </m:den>
            </m:f>
          </m:sup>
        </m:sSup>
      </m:oMath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978400"/>
            <wp:effectExtent b="0" l="0" r="0" t="0"/>
            <wp:docPr descr="Решение уравнения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Решение уравнения</w:t>
      </w:r>
    </w:p>
    <w:p>
      <w:pPr>
        <w:numPr>
          <w:ilvl w:val="0"/>
          <w:numId w:val="1000"/>
        </w:numPr>
      </w:pPr>
      <w:r>
        <w:t xml:space="preserve">В начальный момент (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)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</m:oMath>
      <w:r>
        <w:t xml:space="preserve">, при этом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 Поставляя значения получаем формулe: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den>
        </m:f>
        <m:r>
          <m:rPr>
            <m:sty m:val="p"/>
          </m:rPr>
          <m:t>*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θ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29</m:t>
                    </m:r>
                  </m:e>
                </m:rad>
              </m:den>
            </m:f>
          </m:sup>
        </m:sSup>
      </m:oMath>
      <w:r>
        <w:t xml:space="preserve"> </w:t>
      </w:r>
      <w:r>
        <w:t xml:space="preserve">(первый случай). Для второго случая (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*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π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29</m:t>
                    </m:r>
                  </m:e>
                </m:rad>
              </m:den>
            </m:f>
          </m:sup>
        </m:sSup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 Следовательно</w:t>
      </w:r>
      <w:r>
        <w:t xml:space="preserve"> </w:t>
      </w:r>
      <m:oMath>
        <m:r>
          <m:t>C</m:t>
        </m:r>
        <m:r>
          <m:rPr>
            <m:sty m:val="p"/>
          </m:rPr>
          <m:t>*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π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29</m:t>
                    </m:r>
                  </m:e>
                </m:rad>
              </m:den>
            </m:f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. Получаем, что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,</m:t>
            </m:r>
            <m:r>
              <m:t>7</m:t>
            </m:r>
            <m:sSup>
              <m:e>
                <m:r>
                  <m:t>e</m:t>
                </m:r>
              </m:e>
              <m:sup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6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29</m:t>
                        </m:r>
                      </m:e>
                    </m:rad>
                  </m:den>
                </m:f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Написала код на Julia:</w:t>
      </w:r>
    </w:p>
    <w:p>
      <w:pPr>
        <w:pStyle w:val="SourceCode"/>
      </w:pPr>
      <w:r>
        <w:rPr>
          <w:rStyle w:val="VerbatimChar"/>
        </w:rPr>
        <w:t xml:space="preserve"># подключение модулей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# расстояние между лодкой и катером</w:t>
      </w:r>
      <w:r>
        <w:br/>
      </w:r>
      <w:r>
        <w:rPr>
          <w:rStyle w:val="VerbatimChar"/>
        </w:rPr>
        <w:t xml:space="preserve">const k = 6.7</w:t>
      </w:r>
      <w:r>
        <w:br/>
      </w:r>
      <w:r>
        <w:br/>
      </w:r>
      <w:r>
        <w:rPr>
          <w:rStyle w:val="VerbatimChar"/>
        </w:rPr>
        <w:t xml:space="preserve"># для первого случая (k-x)</w:t>
      </w:r>
      <w:r>
        <w:br/>
      </w:r>
      <w:r>
        <w:rPr>
          <w:rStyle w:val="VerbatimChar"/>
        </w:rPr>
        <w:t xml:space="preserve">const x1 = k/3.7  # точка старта охотников (выведена в отчете)</w:t>
      </w:r>
      <w:r>
        <w:br/>
      </w:r>
      <w:r>
        <w:rPr>
          <w:rStyle w:val="VerbatimChar"/>
        </w:rPr>
        <w:t xml:space="preserve">const C1 = k/3.7  # значение константы С при тета=0</w:t>
      </w:r>
      <w:r>
        <w:br/>
      </w:r>
      <w:r>
        <w:br/>
      </w:r>
      <w:r>
        <w:rPr>
          <w:rStyle w:val="VerbatimChar"/>
        </w:rPr>
        <w:t xml:space="preserve"># для второго случая (k+x)</w:t>
      </w:r>
      <w:r>
        <w:br/>
      </w:r>
      <w:r>
        <w:rPr>
          <w:rStyle w:val="VerbatimChar"/>
        </w:rPr>
        <w:t xml:space="preserve">const x2 = -k/1.7  # точка старта охотников (выведена в отчете)</w:t>
      </w:r>
      <w:r>
        <w:br/>
      </w:r>
      <w:r>
        <w:rPr>
          <w:rStyle w:val="VerbatimChar"/>
        </w:rPr>
        <w:t xml:space="preserve">const C2 = k/(1.7*exp(-pi/sqrt(6.29))) # значение константы С при тета=-pi</w:t>
      </w:r>
      <w:r>
        <w:br/>
      </w:r>
      <w:r>
        <w:br/>
      </w:r>
      <w:r>
        <w:rPr>
          <w:rStyle w:val="VerbatimChar"/>
        </w:rPr>
        <w:t xml:space="preserve"># массив углов отклонения для первого случая </w:t>
      </w:r>
      <w:r>
        <w:br/>
      </w:r>
      <w:r>
        <w:rPr>
          <w:rStyle w:val="VerbatimChar"/>
        </w:rPr>
        <w:t xml:space="preserve">theta1 = range(0, 2pi, 100)</w:t>
      </w:r>
      <w:r>
        <w:br/>
      </w:r>
      <w:r>
        <w:br/>
      </w:r>
      <w:r>
        <w:rPr>
          <w:rStyle w:val="VerbatimChar"/>
        </w:rPr>
        <w:t xml:space="preserve"># функция для первого случая</w:t>
      </w:r>
      <w:r>
        <w:br/>
      </w:r>
      <w:r>
        <w:rPr>
          <w:rStyle w:val="VerbatimChar"/>
        </w:rPr>
        <w:t xml:space="preserve">function r1(theta1)</w:t>
      </w:r>
      <w:r>
        <w:br/>
      </w:r>
      <w:r>
        <w:rPr>
          <w:rStyle w:val="VerbatimChar"/>
        </w:rPr>
        <w:t xml:space="preserve">    return C1*exp(theta1/sqrt(6.29))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массив радиусов (длин) для первого случая</w:t>
      </w:r>
      <w:r>
        <w:br/>
      </w:r>
      <w:r>
        <w:rPr>
          <w:rStyle w:val="VerbatimChar"/>
        </w:rPr>
        <w:t xml:space="preserve">R1 = r1.(theta1)</w:t>
      </w:r>
      <w:r>
        <w:br/>
      </w:r>
      <w:r>
        <w:br/>
      </w:r>
      <w:r>
        <w:rPr>
          <w:rStyle w:val="VerbatimChar"/>
        </w:rPr>
        <w:t xml:space="preserve"># массив углов отклонения для второго случая </w:t>
      </w:r>
      <w:r>
        <w:br/>
      </w:r>
      <w:r>
        <w:rPr>
          <w:rStyle w:val="VerbatimChar"/>
        </w:rPr>
        <w:t xml:space="preserve">theta2 = range(-pi, pi, 100)</w:t>
      </w:r>
      <w:r>
        <w:br/>
      </w:r>
      <w:r>
        <w:br/>
      </w:r>
      <w:r>
        <w:rPr>
          <w:rStyle w:val="VerbatimChar"/>
        </w:rPr>
        <w:t xml:space="preserve"># функция для второго случая</w:t>
      </w:r>
      <w:r>
        <w:br/>
      </w:r>
      <w:r>
        <w:rPr>
          <w:rStyle w:val="VerbatimChar"/>
        </w:rPr>
        <w:t xml:space="preserve">function r2(theta2)</w:t>
      </w:r>
      <w:r>
        <w:br/>
      </w:r>
      <w:r>
        <w:rPr>
          <w:rStyle w:val="VerbatimChar"/>
        </w:rPr>
        <w:t xml:space="preserve">    return C2*exp(theta2/sqrt(6.29))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массив радиусов (длин) для второго случая</w:t>
      </w:r>
      <w:r>
        <w:br/>
      </w:r>
      <w:r>
        <w:rPr>
          <w:rStyle w:val="VerbatimChar"/>
        </w:rPr>
        <w:t xml:space="preserve">R2 = r2.(theta2)</w:t>
      </w:r>
      <w:r>
        <w:br/>
      </w:r>
      <w:r>
        <w:br/>
      </w:r>
      <w:r>
        <w:rPr>
          <w:rStyle w:val="VerbatimChar"/>
        </w:rPr>
        <w:t xml:space="preserve">#вывод координат на экран</w:t>
      </w:r>
      <w:r>
        <w:br/>
      </w:r>
      <w:r>
        <w:rPr>
          <w:rStyle w:val="VerbatimChar"/>
        </w:rPr>
        <w:t xml:space="preserve">println("Координаты точки пересечения для 1 случая - длина (радиус) и угол")</w:t>
      </w:r>
      <w:r>
        <w:br/>
      </w:r>
      <w:r>
        <w:rPr>
          <w:rStyle w:val="VerbatimChar"/>
        </w:rPr>
        <w:t xml:space="preserve">println(R1[40])</w:t>
      </w:r>
      <w:r>
        <w:br/>
      </w:r>
      <w:r>
        <w:rPr>
          <w:rStyle w:val="VerbatimChar"/>
        </w:rPr>
        <w:t xml:space="preserve">println(theta1[40])</w:t>
      </w:r>
      <w:r>
        <w:br/>
      </w:r>
      <w:r>
        <w:rPr>
          <w:rStyle w:val="VerbatimChar"/>
        </w:rPr>
        <w:t xml:space="preserve">println("Координаты точки пересечения для 2 случая - длина (радиус) и угол")</w:t>
      </w:r>
      <w:r>
        <w:br/>
      </w:r>
      <w:r>
        <w:rPr>
          <w:rStyle w:val="VerbatimChar"/>
        </w:rPr>
        <w:t xml:space="preserve">println(R2[40])</w:t>
      </w:r>
      <w:r>
        <w:br/>
      </w:r>
      <w:r>
        <w:rPr>
          <w:rStyle w:val="VerbatimChar"/>
        </w:rPr>
        <w:t xml:space="preserve">println(theta2[40])</w:t>
      </w:r>
      <w:r>
        <w:br/>
      </w:r>
      <w:r>
        <w:br/>
      </w:r>
      <w:r>
        <w:rPr>
          <w:rStyle w:val="VerbatimChar"/>
        </w:rPr>
        <w:t xml:space="preserve"># График для первого случая</w:t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proj = :polar,</w:t>
      </w:r>
      <w:r>
        <w:br/>
      </w:r>
      <w:r>
        <w:rPr>
          <w:rStyle w:val="VerbatimChar"/>
        </w:rPr>
        <w:t xml:space="preserve">    aspect_ratio=:equal,</w:t>
      </w:r>
      <w:r>
        <w:br/>
      </w:r>
      <w:r>
        <w:rPr>
          <w:rStyle w:val="VerbatimChar"/>
        </w:rPr>
        <w:t xml:space="preserve">    dpi=200,</w:t>
      </w:r>
      <w:r>
        <w:br/>
      </w:r>
      <w:r>
        <w:rPr>
          <w:rStyle w:val="VerbatimChar"/>
        </w:rPr>
        <w:t xml:space="preserve">    title="Случай 1",</w:t>
      </w:r>
      <w:r>
        <w:br/>
      </w:r>
      <w:r>
        <w:rPr>
          <w:rStyle w:val="VerbatimChar"/>
        </w:rPr>
        <w:t xml:space="preserve">    legend=true)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theta1,</w:t>
      </w:r>
      <w:r>
        <w:br/>
      </w:r>
      <w:r>
        <w:rPr>
          <w:rStyle w:val="VerbatimChar"/>
        </w:rPr>
        <w:t xml:space="preserve">    R1,</w:t>
      </w:r>
      <w:r>
        <w:br/>
      </w:r>
      <w:r>
        <w:rPr>
          <w:rStyle w:val="VerbatimChar"/>
        </w:rPr>
        <w:t xml:space="preserve">    xlabel="theta",</w:t>
      </w:r>
      <w:r>
        <w:br/>
      </w:r>
      <w:r>
        <w:rPr>
          <w:rStyle w:val="VerbatimChar"/>
        </w:rPr>
        <w:t xml:space="preserve">    ylabel="r(theta)",</w:t>
      </w:r>
      <w:r>
        <w:br/>
      </w:r>
      <w:r>
        <w:rPr>
          <w:rStyle w:val="VerbatimChar"/>
        </w:rPr>
        <w:t xml:space="preserve">    label="Траектория движения катера",</w:t>
      </w:r>
      <w:r>
        <w:br/>
      </w:r>
      <w:r>
        <w:rPr>
          <w:rStyle w:val="VerbatimChar"/>
        </w:rPr>
        <w:t xml:space="preserve">    color=:red)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[0.0,0.0],</w:t>
      </w:r>
      <w:r>
        <w:br/>
      </w:r>
      <w:r>
        <w:rPr>
          <w:rStyle w:val="VerbatimChar"/>
        </w:rPr>
        <w:t xml:space="preserve">    [x1,6.7],   </w:t>
      </w:r>
      <w:r>
        <w:br/>
      </w:r>
      <w:r>
        <w:rPr>
          <w:rStyle w:val="VerbatimChar"/>
        </w:rPr>
        <w:t xml:space="preserve">    color=:red,</w:t>
      </w:r>
      <w:r>
        <w:br/>
      </w:r>
      <w:r>
        <w:rPr>
          <w:rStyle w:val="VerbatimChar"/>
        </w:rPr>
        <w:t xml:space="preserve">    label="")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[0.0,theta1[40]],</w:t>
      </w:r>
      <w:r>
        <w:br/>
      </w:r>
      <w:r>
        <w:rPr>
          <w:rStyle w:val="VerbatimChar"/>
        </w:rPr>
        <w:t xml:space="preserve">    [0,40],</w:t>
      </w:r>
      <w:r>
        <w:br/>
      </w:r>
      <w:r>
        <w:rPr>
          <w:rStyle w:val="VerbatimChar"/>
        </w:rPr>
        <w:t xml:space="preserve">    xlabel="theta",</w:t>
      </w:r>
      <w:r>
        <w:br/>
      </w:r>
      <w:r>
        <w:rPr>
          <w:rStyle w:val="VerbatimChar"/>
        </w:rPr>
        <w:t xml:space="preserve">    ylabel="r(theta)",</w:t>
      </w:r>
      <w:r>
        <w:br/>
      </w:r>
      <w:r>
        <w:rPr>
          <w:rStyle w:val="VerbatimChar"/>
        </w:rPr>
        <w:t xml:space="preserve">    label="Траектория движения лодки",</w:t>
      </w:r>
      <w:r>
        <w:br/>
      </w:r>
      <w:r>
        <w:rPr>
          <w:rStyle w:val="VerbatimChar"/>
        </w:rPr>
        <w:t xml:space="preserve">    color=:blue)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scatter!(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[theta1[40]],</w:t>
      </w:r>
      <w:r>
        <w:br/>
      </w:r>
      <w:r>
        <w:rPr>
          <w:rStyle w:val="VerbatimChar"/>
        </w:rPr>
        <w:t xml:space="preserve">    [R1[40]],</w:t>
      </w:r>
      <w:r>
        <w:br/>
      </w:r>
      <w:r>
        <w:rPr>
          <w:rStyle w:val="VerbatimChar"/>
        </w:rPr>
        <w:t xml:space="preserve">    label="Точка пересечения",</w:t>
      </w:r>
      <w:r>
        <w:br/>
      </w:r>
      <w:r>
        <w:rPr>
          <w:rStyle w:val="VerbatimChar"/>
        </w:rPr>
        <w:t xml:space="preserve">    ms=1.5)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savefig(plt1,"First.png")</w:t>
      </w:r>
      <w:r>
        <w:br/>
      </w:r>
      <w:r>
        <w:br/>
      </w:r>
      <w:r>
        <w:rPr>
          <w:rStyle w:val="VerbatimChar"/>
        </w:rPr>
        <w:t xml:space="preserve"># График для второго случая</w:t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proj = :polar,</w:t>
      </w:r>
      <w:r>
        <w:br/>
      </w:r>
      <w:r>
        <w:rPr>
          <w:rStyle w:val="VerbatimChar"/>
        </w:rPr>
        <w:t xml:space="preserve">    aspect_ratio=:equal,</w:t>
      </w:r>
      <w:r>
        <w:br/>
      </w:r>
      <w:r>
        <w:rPr>
          <w:rStyle w:val="VerbatimChar"/>
        </w:rPr>
        <w:t xml:space="preserve">    dpi=200,</w:t>
      </w:r>
      <w:r>
        <w:br/>
      </w:r>
      <w:r>
        <w:rPr>
          <w:rStyle w:val="VerbatimChar"/>
        </w:rPr>
        <w:t xml:space="preserve">    title="Случай 2",</w:t>
      </w:r>
      <w:r>
        <w:br/>
      </w:r>
      <w:r>
        <w:rPr>
          <w:rStyle w:val="VerbatimChar"/>
        </w:rPr>
        <w:t xml:space="preserve">    legend=true)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plt2,</w:t>
      </w:r>
      <w:r>
        <w:br/>
      </w:r>
      <w:r>
        <w:rPr>
          <w:rStyle w:val="VerbatimChar"/>
        </w:rPr>
        <w:t xml:space="preserve">    theta2,</w:t>
      </w:r>
      <w:r>
        <w:br/>
      </w:r>
      <w:r>
        <w:rPr>
          <w:rStyle w:val="VerbatimChar"/>
        </w:rPr>
        <w:t xml:space="preserve">    R2,</w:t>
      </w:r>
      <w:r>
        <w:br/>
      </w:r>
      <w:r>
        <w:rPr>
          <w:rStyle w:val="VerbatimChar"/>
        </w:rPr>
        <w:t xml:space="preserve">    xlabel="theta",</w:t>
      </w:r>
      <w:r>
        <w:br/>
      </w:r>
      <w:r>
        <w:rPr>
          <w:rStyle w:val="VerbatimChar"/>
        </w:rPr>
        <w:t xml:space="preserve">    ylabel="r(theta)",</w:t>
      </w:r>
      <w:r>
        <w:br/>
      </w:r>
      <w:r>
        <w:rPr>
          <w:rStyle w:val="VerbatimChar"/>
        </w:rPr>
        <w:t xml:space="preserve">    label="Траектория движения катера",</w:t>
      </w:r>
      <w:r>
        <w:br/>
      </w:r>
      <w:r>
        <w:rPr>
          <w:rStyle w:val="VerbatimChar"/>
        </w:rPr>
        <w:t xml:space="preserve">    color=:red)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plt2,</w:t>
      </w:r>
      <w:r>
        <w:br/>
      </w:r>
      <w:r>
        <w:rPr>
          <w:rStyle w:val="VerbatimChar"/>
        </w:rPr>
        <w:t xml:space="preserve">    [0.0,0.0],</w:t>
      </w:r>
      <w:r>
        <w:br/>
      </w:r>
      <w:r>
        <w:rPr>
          <w:rStyle w:val="VerbatimChar"/>
        </w:rPr>
        <w:t xml:space="preserve">    [x2,6.7],   </w:t>
      </w:r>
      <w:r>
        <w:br/>
      </w:r>
      <w:r>
        <w:rPr>
          <w:rStyle w:val="VerbatimChar"/>
        </w:rPr>
        <w:t xml:space="preserve">    color=:red,</w:t>
      </w:r>
      <w:r>
        <w:br/>
      </w:r>
      <w:r>
        <w:rPr>
          <w:rStyle w:val="VerbatimChar"/>
        </w:rPr>
        <w:t xml:space="preserve">    label="")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plt2,</w:t>
      </w:r>
      <w:r>
        <w:br/>
      </w:r>
      <w:r>
        <w:rPr>
          <w:rStyle w:val="VerbatimChar"/>
        </w:rPr>
        <w:t xml:space="preserve">    [0.0,theta2[40]],</w:t>
      </w:r>
      <w:r>
        <w:br/>
      </w:r>
      <w:r>
        <w:rPr>
          <w:rStyle w:val="VerbatimChar"/>
        </w:rPr>
        <w:t xml:space="preserve">    [0,40],</w:t>
      </w:r>
      <w:r>
        <w:br/>
      </w:r>
      <w:r>
        <w:rPr>
          <w:rStyle w:val="VerbatimChar"/>
        </w:rPr>
        <w:t xml:space="preserve">    xlabel="theta",</w:t>
      </w:r>
      <w:r>
        <w:br/>
      </w:r>
      <w:r>
        <w:rPr>
          <w:rStyle w:val="VerbatimChar"/>
        </w:rPr>
        <w:t xml:space="preserve">    ylabel="r(theta)",</w:t>
      </w:r>
      <w:r>
        <w:br/>
      </w:r>
      <w:r>
        <w:rPr>
          <w:rStyle w:val="VerbatimChar"/>
        </w:rPr>
        <w:t xml:space="preserve">    label="Траектория движения лодки",</w:t>
      </w:r>
      <w:r>
        <w:br/>
      </w:r>
      <w:r>
        <w:rPr>
          <w:rStyle w:val="VerbatimChar"/>
        </w:rPr>
        <w:t xml:space="preserve">    color=:blue)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scatter!(</w:t>
      </w:r>
      <w:r>
        <w:br/>
      </w:r>
      <w:r>
        <w:rPr>
          <w:rStyle w:val="VerbatimChar"/>
        </w:rPr>
        <w:t xml:space="preserve">    plt2,</w:t>
      </w:r>
      <w:r>
        <w:br/>
      </w:r>
      <w:r>
        <w:rPr>
          <w:rStyle w:val="VerbatimChar"/>
        </w:rPr>
        <w:t xml:space="preserve">    [theta2[40]],</w:t>
      </w:r>
      <w:r>
        <w:br/>
      </w:r>
      <w:r>
        <w:rPr>
          <w:rStyle w:val="VerbatimChar"/>
        </w:rPr>
        <w:t xml:space="preserve">    [R2[40]],</w:t>
      </w:r>
      <w:r>
        <w:br/>
      </w:r>
      <w:r>
        <w:rPr>
          <w:rStyle w:val="VerbatimChar"/>
        </w:rPr>
        <w:t xml:space="preserve">    label="Точка пересечения",</w:t>
      </w:r>
      <w:r>
        <w:br/>
      </w:r>
      <w:r>
        <w:rPr>
          <w:rStyle w:val="VerbatimChar"/>
        </w:rPr>
        <w:t xml:space="preserve">    ms=1.5)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savefig(plt2,"Second.png")</w:t>
      </w:r>
    </w:p>
    <w:p>
      <w:pPr>
        <w:numPr>
          <w:ilvl w:val="0"/>
          <w:numId w:val="1003"/>
        </w:numPr>
        <w:pStyle w:val="Compact"/>
      </w:pPr>
      <w:r>
        <w:t xml:space="preserve">В папке, где лежит файл с кодом, запустила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и ввела</w:t>
      </w:r>
      <w:r>
        <w:t xml:space="preserve"> </w:t>
      </w:r>
      <w:r>
        <w:rPr>
          <w:rStyle w:val="VerbatimChar"/>
        </w:rPr>
        <w:t xml:space="preserve">julia lab02.jl</w:t>
      </w:r>
      <w:r>
        <w:t xml:space="preserve"> </w:t>
      </w:r>
      <w:r>
        <w:t xml:space="preserve">(рис. ??) для запуска скрипта (lab02.jl - название файла с кодом). В консоли вывелись точки пересечения для первого и второго случая (рис. ??). В папке появились изображения с графиками для первого (рис. ??) и второго случаев (рис. ??).</w:t>
      </w:r>
    </w:p>
    <w:p>
      <w:pPr>
        <w:pStyle w:val="CaptionedFigure"/>
      </w:pPr>
      <w:r>
        <w:drawing>
          <wp:inline>
            <wp:extent cx="3733800" cy="543647"/>
            <wp:effectExtent b="0" l="0" r="0" t="0"/>
            <wp:docPr descr="Решение уравнения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1" title="fig:" id="36" name="Picture"/>
            <a:graphic>
              <a:graphicData uri="http://schemas.openxmlformats.org/drawingml/2006/picture">
                <pic:pic>
                  <pic:nvPicPr>
                    <pic:cNvPr descr="image/Firs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2" title="fig:" id="39" name="Picture"/>
            <a:graphic>
              <a:graphicData uri="http://schemas.openxmlformats.org/drawingml/2006/picture">
                <pic:pic>
                  <pic:nvPicPr>
                    <pic:cNvPr descr="image/Secon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</w:t>
      </w:r>
    </w:p>
    <w:p>
      <w:pPr>
        <w:numPr>
          <w:ilvl w:val="0"/>
          <w:numId w:val="1004"/>
        </w:numPr>
        <w:pStyle w:val="Compact"/>
      </w:pPr>
      <w:r>
        <w:t xml:space="preserve">Для данной задачи нельзя построить решение с помощью базовых стредств OpenModelica, поэтому работу с ней мы пропускаем в данной лабораторной.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рассмотрела один из примеров (задача о погоне)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 Выполнила задание согласно варианту: провела анализ и вывод дифференциальных уравнений, смоделировала ситуацию, построила траекторию движения катера и лодки для двух случаев, нашла точку пересечения траектории катера и лодки.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Математическое моделирование как метод познания</w:t>
      </w:r>
      <w:r>
        <w:t xml:space="preserve"> </w:t>
      </w:r>
      <w:r>
        <w:t xml:space="preserve">[Электронный ресурс]. Автор24, 2023. URL:</w:t>
      </w:r>
      <w:r>
        <w:t xml:space="preserve"> </w:t>
      </w:r>
      <w:hyperlink r:id="rId43">
        <w:r>
          <w:rPr>
            <w:rStyle w:val="Hyperlink"/>
          </w:rPr>
          <w:t xml:space="preserve">https://spravochnick.ru/lektoriy/matematicheskoe-modelirovanie-kak-metod-poznaniya/#:~:text=Моделирование%20–%20метод%20познания%20окружающего,данного%20исследования%20типичные%20его%20черты</w:t>
        </w:r>
      </w:hyperlink>
      <w:r>
        <w:t xml:space="preserve">.</w:t>
      </w:r>
    </w:p>
    <w:bookmarkEnd w:id="44"/>
    <w:bookmarkStart w:id="46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Математическое моделирование</w:t>
      </w:r>
      <w:r>
        <w:t xml:space="preserve"> </w:t>
      </w:r>
      <w:r>
        <w:t xml:space="preserve">[Электронный ресурс]. Студопедия.Нет, 2023. URL:</w:t>
      </w:r>
      <w:r>
        <w:t xml:space="preserve"> </w:t>
      </w:r>
      <w:hyperlink r:id="rId45">
        <w:r>
          <w:rPr>
            <w:rStyle w:val="Hyperlink"/>
          </w:rPr>
          <w:t xml:space="preserve">https://studopedia.net/18_20178_matematicheskoe-modelirovanie.html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jp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s://spravochnick.ru/lektoriy/matematicheskoe-modelirovanie-kak-metod-poznaniya/#:~:text=&#1052;&#1086;&#1076;&#1077;&#1083;&#1080;&#1088;&#1086;&#1074;&#1072;&#1085;&#1080;&#1077;%20&#8211;%20&#1084;&#1077;&#1090;&#1086;&#1076;%20&#1087;&#1086;&#1079;&#1085;&#1072;&#1085;&#1080;&#1103;%20&#1086;&#1082;&#1088;&#1091;&#1078;&#1072;&#1102;&#1097;&#1077;&#1075;&#1086;,&#1076;&#1072;&#1085;&#1085;&#1086;&#1075;&#1086;%20&#1080;&#1089;&#1089;&#1083;&#1077;&#1076;&#1086;&#1074;&#1072;&#1085;&#1080;&#1103;%20&#1090;&#1080;&#1087;&#1080;&#1095;&#1085;&#1099;&#1077;%20&#1077;&#1075;&#1086;%20&#1095;&#1077;&#1088;&#1090;&#1099;" TargetMode="External" /><Relationship Type="http://schemas.openxmlformats.org/officeDocument/2006/relationships/hyperlink" Id="rId45" Target="https://studopedia.net/18_20178_matematicheskoe-modelirovani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spravochnick.ru/lektoriy/matematicheskoe-modelirovanie-kak-metod-poznaniya/#:~:text=&#1052;&#1086;&#1076;&#1077;&#1083;&#1080;&#1088;&#1086;&#1074;&#1072;&#1085;&#1080;&#1077;%20&#8211;%20&#1084;&#1077;&#1090;&#1086;&#1076;%20&#1087;&#1086;&#1079;&#1085;&#1072;&#1085;&#1080;&#1103;%20&#1086;&#1082;&#1088;&#1091;&#1078;&#1072;&#1102;&#1097;&#1077;&#1075;&#1086;,&#1076;&#1072;&#1085;&#1085;&#1086;&#1075;&#1086;%20&#1080;&#1089;&#1089;&#1083;&#1077;&#1076;&#1086;&#1074;&#1072;&#1085;&#1080;&#1103;%20&#1090;&#1080;&#1087;&#1080;&#1095;&#1085;&#1099;&#1077;%20&#1077;&#1075;&#1086;%20&#1095;&#1077;&#1088;&#1090;&#1099;" TargetMode="External" /><Relationship Type="http://schemas.openxmlformats.org/officeDocument/2006/relationships/hyperlink" Id="rId45" Target="https://studopedia.net/18_20178_matematicheskoe-modelirovani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Выполнила: Афтаева Ксения Васильевна</dc:creator>
  <dc:language>ru-RU</dc:language>
  <cp:keywords/>
  <dcterms:created xsi:type="dcterms:W3CDTF">2023-02-18T18:11:40Z</dcterms:created>
  <dcterms:modified xsi:type="dcterms:W3CDTF">2023-02-18T18:11:40Z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