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Математическое</w:t>
      </w:r>
      <w:r>
        <w:t xml:space="preserve"> </w:t>
      </w:r>
      <w:r>
        <w:t xml:space="preserve">моделирование</w:t>
      </w:r>
    </w:p>
    <w:p>
      <w:pPr>
        <w:pStyle w:val="Author"/>
      </w:pPr>
      <w:r>
        <w:t xml:space="preserve">Выполнила:</w:t>
      </w:r>
      <w:r>
        <w:t xml:space="preserve"> </w:t>
      </w:r>
      <w:r>
        <w:t xml:space="preserve">Афтаева</w:t>
      </w:r>
      <w:r>
        <w:t xml:space="preserve"> </w:t>
      </w:r>
      <w:r>
        <w:t xml:space="preserve">Ксения</w:t>
      </w:r>
      <w:r>
        <w:t xml:space="preserve"> </w:t>
      </w:r>
      <w:r>
        <w:t xml:space="preserve">Васильевна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Рассмотреть модель конкуренции двух фирм. Выполнить задание согласно варианту: построить графики изменения оборотных средств фирмы 1 и фирмы 2 без</w:t>
      </w:r>
      <w:r>
        <w:t xml:space="preserve"> </w:t>
      </w:r>
      <w:r>
        <w:t xml:space="preserve">учета постоянных издержек и с веденной нормировкой для двух случаев.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rPr>
          <w:bCs/>
          <w:b/>
        </w:rPr>
        <w:t xml:space="preserve">Вариант № 10</w:t>
      </w:r>
      <w:r>
        <w:t xml:space="preserve">:</w:t>
      </w:r>
    </w:p>
    <w:p>
      <w:pPr>
        <w:pStyle w:val="BodyText"/>
      </w:pPr>
      <w:r>
        <w:rPr>
          <w:bCs/>
          <w:b/>
        </w:rPr>
        <w:t xml:space="preserve">Случай 1</w:t>
      </w:r>
    </w:p>
    <w:p>
      <w:pPr>
        <w:pStyle w:val="BodyText"/>
      </w:pPr>
      <w:r>
        <w:t xml:space="preserve">Рассмотреть две фирмы, производящие взаимозаменяемые товары одинакового качества и находящиеся в одной рыночной нише. Считаем, что в рамках нашей модели конкурентная борьба ведётся только рыночными методами. То есть, конкуренты могут влиять на противника путем изменения параметров своего производства: себестоимость, время цикла, но не могут прямо вмешиваться в ситуацию на рынке («назначать» цену или влиять на потребителей каким-либо иным способом.) Будем считать, что постоянные издержки пренебрежимо малы, и в модели учитывать не будем. В этом случае динамика изменения объемов продаж фирмы 1 и фирмы 2 описывается следующей системой уравнений: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a</m:t>
              </m:r>
              <m:r>
                <m:t>1</m:t>
              </m:r>
            </m:num>
            <m:den>
              <m:r>
                <m:t>c</m:t>
              </m:r>
              <m:r>
                <m:t>1</m:t>
              </m:r>
            </m:den>
          </m:f>
          <m:sSubSup>
            <m:e>
              <m:r>
                <m:t>M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c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w:r>
        <w:t xml:space="preserve">где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  <m:r>
            <m:rPr>
              <m:sty m:val="p"/>
            </m:rPr>
            <m:t>,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  <m:r>
            <m:rPr>
              <m:sty m:val="p"/>
            </m:rPr>
            <m:t>,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b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r>
                    <m:t>τ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</m:sSub>
            </m:num>
            <m:den>
              <m:sSub>
                <m:e>
                  <m:r>
                    <m:t>τ</m:t>
                  </m:r>
                </m:e>
                <m:sub>
                  <m:r>
                    <m:t>1</m:t>
                  </m:r>
                </m:sub>
              </m:sSub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</m:sSub>
            </m:den>
          </m:f>
          <m:r>
            <m:rPr>
              <m:sty m:val="p"/>
            </m:rPr>
            <m:t>,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τ</m:t>
                  </m:r>
                </m:e>
                <m:sub>
                  <m:r>
                    <m:t>2</m:t>
                  </m:r>
                </m:sub>
              </m:sSub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</m:sSub>
            </m:den>
          </m:f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Также введена нормировка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sSub>
          <m:e>
            <m:r>
              <m:t>c</m:t>
            </m:r>
          </m:e>
          <m:sub>
            <m:r>
              <m:t>1</m:t>
            </m:r>
          </m:sub>
        </m:sSub>
        <m:r>
          <m:t>Θ</m:t>
        </m:r>
        <m:r>
          <m:rPr>
            <m:sty m:val="p"/>
          </m:rPr>
          <m:t>.</m:t>
        </m:r>
      </m:oMath>
    </w:p>
    <w:p>
      <w:pPr>
        <w:pStyle w:val="BodyText"/>
      </w:pPr>
      <w:r>
        <w:rPr>
          <w:bCs/>
          <w:b/>
        </w:rPr>
        <w:t xml:space="preserve">Случай 2</w:t>
      </w:r>
    </w:p>
    <w:p>
      <w:pPr>
        <w:pStyle w:val="BodyText"/>
      </w:pPr>
      <w:r>
        <w:t xml:space="preserve">Рассмотреть модель, когда, помимо экономического фактора влияния (изменение себестоимости, производственного цикла, использование кредита и т.п.), используются еще и социально-психологические факторы – формирование общественного предпочтения одного товара другому, не зависимо от их качества и цены. В этом случае взаимодействие двух фирм будет зависеть друг от друга, соответственно коэффициент перед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  <m:sSub>
          <m:e>
            <m:r>
              <m:t>M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будет отличаться. Пусть в рамках рассматриваемой модели динамика изменения объемов продаж фирмы 1 и фирмы 2 описывается следующей системой уравнений: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−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b</m:t>
                  </m:r>
                </m:num>
                <m:den>
                  <m:sSub>
                    <m:e>
                      <m:r>
                        <m:t>c</m:t>
                      </m:r>
                    </m:e>
                    <m:sub>
                      <m:r>
                        <m:t>1</m:t>
                      </m:r>
                    </m:sub>
                  </m:sSub>
                </m:den>
              </m:f>
              <m:r>
                <m:rPr>
                  <m:sty m:val="p"/>
                </m:rPr>
                <m:t>+</m:t>
              </m:r>
              <m:r>
                <m:t>0.0019</m:t>
              </m:r>
            </m:e>
          </m:d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a</m:t>
              </m:r>
              <m:r>
                <m:t>1</m:t>
              </m:r>
            </m:num>
            <m:den>
              <m:r>
                <m:t>c</m:t>
              </m:r>
              <m:r>
                <m:t>1</m:t>
              </m:r>
            </m:den>
          </m:f>
          <m:sSubSup>
            <m:e>
              <m:r>
                <m:t>M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c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w:r>
        <w:t xml:space="preserve">Для обоих случаев рассмотреть задачу со следующими начальными условиями и параметрами: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t>M</m:t>
              </m:r>
            </m:e>
            <m:sub>
              <m:r>
                <m:t>0</m:t>
              </m:r>
            </m:sub>
            <m:sup>
              <m:r>
                <m:t>1</m:t>
              </m:r>
            </m:sup>
          </m:sSubSup>
          <m:r>
            <m:rPr>
              <m:sty m:val="p"/>
            </m:rPr>
            <m:t>=</m:t>
          </m:r>
          <m:r>
            <m:t>2.7</m:t>
          </m:r>
          <m:r>
            <m:rPr>
              <m:sty m:val="p"/>
            </m:rPr>
            <m:t>,</m:t>
          </m:r>
          <m:r>
            <m:t> </m:t>
          </m:r>
          <m:sSubSup>
            <m:e>
              <m:r>
                <m:t>M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=</m:t>
          </m:r>
          <m:r>
            <m:t>2</m:t>
          </m:r>
          <m:r>
            <m:rPr>
              <m:sty m:val="p"/>
            </m:rPr>
            <m:t>,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p</m:t>
              </m:r>
            </m:e>
            <m:sub>
              <m:r>
                <m:t>c</m:t>
              </m:r>
              <m:r>
                <m:t>r</m:t>
              </m:r>
            </m:sub>
          </m:sSub>
          <m:r>
            <m:rPr>
              <m:sty m:val="p"/>
            </m:rPr>
            <m:t>=</m:t>
          </m:r>
          <m:r>
            <m:t>22</m:t>
          </m:r>
          <m:r>
            <m:rPr>
              <m:sty m:val="p"/>
            </m:rPr>
            <m:t>,</m:t>
          </m:r>
          <m:r>
            <m:t> </m:t>
          </m:r>
          <m:r>
            <m:t>N</m:t>
          </m:r>
          <m:r>
            <m:rPr>
              <m:sty m:val="p"/>
            </m:rPr>
            <m:t>=</m:t>
          </m:r>
          <m:r>
            <m:t>25</m:t>
          </m:r>
          <m:r>
            <m:rPr>
              <m:sty m:val="p"/>
            </m:rPr>
            <m:t>,</m:t>
          </m:r>
          <m:r>
            <m:t> </m:t>
          </m:r>
          <m:r>
            <m:t>q</m:t>
          </m:r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,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τ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r>
            <m:t>18</m:t>
          </m:r>
          <m:r>
            <m:rPr>
              <m:sty m:val="p"/>
            </m:rPr>
            <m:t>,</m:t>
          </m:r>
          <m:r>
            <m:t> </m:t>
          </m:r>
          <m:sSub>
            <m:e>
              <m:r>
                <m:t>τ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r>
            <m:t>21</m:t>
          </m:r>
          <m:r>
            <m:rPr>
              <m:sty m:val="p"/>
            </m:rPr>
            <m:t>,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r>
            <m:t>15</m:t>
          </m:r>
          <m:r>
            <m:rPr>
              <m:sty m:val="p"/>
            </m:rPr>
            <m:t>,</m:t>
          </m:r>
          <m:r>
            <m:t> </m:t>
          </m:r>
          <m:sSub>
            <m:e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r>
            <m:t>12</m:t>
          </m:r>
        </m:oMath>
      </m:oMathPara>
    </w:p>
    <w:p>
      <w:pPr>
        <w:pStyle w:val="FirstParagraph"/>
      </w:pPr>
      <w:r>
        <w:rPr>
          <w:iCs/>
          <w:i/>
        </w:rPr>
        <w:t xml:space="preserve">Замечение</w:t>
      </w:r>
      <w:r>
        <w:t xml:space="preserve">: $ p_{cr},</w:t>
      </w:r>
      <w:r>
        <w:t xml:space="preserve">_2$,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указаны в тысячах единиц, а значения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  <m:r>
              <m:rPr>
                <m:sty m:val="p"/>
              </m:rPr>
              <m:t>,</m:t>
            </m:r>
            <m:r>
              <m:t>2</m:t>
            </m:r>
          </m:sub>
        </m:sSub>
      </m:oMath>
      <w:r>
        <w:t xml:space="preserve"> </w:t>
      </w:r>
      <w:r>
        <w:t xml:space="preserve">указаны в млн. единиц.</w:t>
      </w:r>
    </w:p>
    <w:p>
      <w:pPr>
        <w:pStyle w:val="BodyText"/>
      </w:pPr>
      <w:r>
        <w:rPr>
          <w:iCs/>
          <w:i/>
        </w:rPr>
        <w:t xml:space="preserve">Обозначения</w:t>
      </w:r>
      <w:r>
        <w:t xml:space="preserve">:</w:t>
      </w:r>
    </w:p>
    <w:p>
      <w:pPr>
        <w:pStyle w:val="BodyText"/>
      </w:pPr>
      <m:oMath>
        <m:r>
          <m:t>N</m:t>
        </m:r>
      </m:oMath>
      <w:r>
        <w:t xml:space="preserve"> </w:t>
      </w:r>
      <w:r>
        <w:t xml:space="preserve">– число потребителей производимого продукта</w:t>
      </w:r>
    </w:p>
    <w:p>
      <w:pPr>
        <w:pStyle w:val="BodyText"/>
      </w:pPr>
      <m:oMath>
        <m:r>
          <m:t>τ</m:t>
        </m:r>
      </m:oMath>
      <w:r>
        <w:t xml:space="preserve"> </w:t>
      </w:r>
      <w:r>
        <w:t xml:space="preserve">– длительность производственного цикла</w:t>
      </w:r>
    </w:p>
    <w:p>
      <w:pPr>
        <w:pStyle w:val="BodyText"/>
      </w:pPr>
      <m:oMath>
        <m:r>
          <m:t>p</m:t>
        </m:r>
      </m:oMath>
      <w:r>
        <w:t xml:space="preserve"> </w:t>
      </w:r>
      <w:r>
        <w:t xml:space="preserve">– рыночная цена товара</w:t>
      </w:r>
    </w:p>
    <w:p>
      <w:pPr>
        <w:pStyle w:val="BodyText"/>
      </w:pPr>
      <m:oMath>
        <m:r>
          <m:t>p</m:t>
        </m:r>
        <m:r>
          <m:rPr>
            <m:sty m:val="p"/>
          </m:rPr>
          <m:t>̃</m:t>
        </m:r>
      </m:oMath>
      <w:r>
        <w:t xml:space="preserve"> </w:t>
      </w:r>
      <w:r>
        <w:t xml:space="preserve">– себестоимость продукта, то есть переменные издержки на производство единицы</w:t>
      </w:r>
      <w:r>
        <w:t xml:space="preserve"> </w:t>
      </w:r>
      <w:r>
        <w:t xml:space="preserve">продукции</w:t>
      </w:r>
    </w:p>
    <w:p>
      <w:pPr>
        <w:pStyle w:val="BodyText"/>
      </w:pPr>
      <m:oMath>
        <m:r>
          <m:t>q</m:t>
        </m:r>
      </m:oMath>
      <w:r>
        <w:t xml:space="preserve"> </w:t>
      </w:r>
      <w:r>
        <w:t xml:space="preserve">– максимальная потребность одного человека в продукте в единицу времени</w:t>
      </w:r>
    </w:p>
    <w:p>
      <w:pPr>
        <w:pStyle w:val="BodyText"/>
      </w:pPr>
      <m:oMath>
        <m:r>
          <m:t>Θ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t</m:t>
            </m:r>
          </m:num>
          <m:den>
            <m:sSub>
              <m:e>
                <m:r>
                  <m:t>c</m:t>
                </m:r>
              </m:e>
              <m:sub>
                <m:r>
                  <m:t>1</m:t>
                </m:r>
              </m:sub>
            </m:sSub>
          </m:den>
        </m:f>
      </m:oMath>
      <w:r>
        <w:t xml:space="preserve"> </w:t>
      </w:r>
      <w:r>
        <w:t xml:space="preserve">- безразмерное время</w:t>
      </w:r>
    </w:p>
    <w:p>
      <w:pPr>
        <w:numPr>
          <w:ilvl w:val="0"/>
          <w:numId w:val="1001"/>
        </w:numPr>
      </w:pPr>
      <w:r>
        <w:t xml:space="preserve">Постройте графики изменения оборотных средств фирмы 1 и фирмы 2 без</w:t>
      </w:r>
      <w:r>
        <w:t xml:space="preserve"> </w:t>
      </w:r>
      <w:r>
        <w:t xml:space="preserve">учета постоянных издержек и с веденной нормировкой для случая 1.</w:t>
      </w:r>
    </w:p>
    <w:p>
      <w:pPr>
        <w:numPr>
          <w:ilvl w:val="0"/>
          <w:numId w:val="1001"/>
        </w:numPr>
      </w:pPr>
      <w:r>
        <w:t xml:space="preserve">Постройте графики изменения оборотных средств фирмы 1 и фирмы 2 без</w:t>
      </w:r>
      <w:r>
        <w:t xml:space="preserve"> </w:t>
      </w:r>
      <w:r>
        <w:t xml:space="preserve">учета постоянных издержек и с веденной нормировкой для случая 2.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Математическому моделированию процессов конкуренции и сотрудничества двух фирм на различных рынках посвящено довольно много научных работ, в основном использующих аппарат теории игр и статистических решений</w:t>
      </w:r>
      <w:r>
        <w:t xml:space="preserve"> </w:t>
      </w:r>
      <w:r>
        <w:t xml:space="preserve">[1]</w:t>
      </w:r>
      <w:r>
        <w:t xml:space="preserve">.</w:t>
      </w:r>
    </w:p>
    <w:p>
      <w:pPr>
        <w:pStyle w:val="BodyText"/>
      </w:pPr>
      <w:r>
        <w:t xml:space="preserve">Среди методов конкурентной борьбы можно условно выделить</w:t>
      </w:r>
      <w:r>
        <w:t xml:space="preserve"> </w:t>
      </w:r>
      <w:r>
        <w:t xml:space="preserve">следующие группы.</w:t>
      </w:r>
    </w:p>
    <w:p>
      <w:pPr>
        <w:numPr>
          <w:ilvl w:val="0"/>
          <w:numId w:val="1002"/>
        </w:numPr>
      </w:pPr>
      <w:r>
        <w:t xml:space="preserve">Чисто экономические (рыночные) методы, не влияющие прямо на</w:t>
      </w:r>
      <w:r>
        <w:t xml:space="preserve"> </w:t>
      </w:r>
      <w:r>
        <w:t xml:space="preserve">конкурента, но влияющие на рыночную цену. К ним относятся: сокращение</w:t>
      </w:r>
      <w:r>
        <w:t xml:space="preserve"> </w:t>
      </w:r>
      <w:r>
        <w:t xml:space="preserve">производственного цикла, снижение себестоимости продукта. В компетенцию</w:t>
      </w:r>
      <w:r>
        <w:t xml:space="preserve"> </w:t>
      </w:r>
      <w:r>
        <w:t xml:space="preserve">фирмы входит также и качество товара. Однако, как отмечалось выше, понятие</w:t>
      </w:r>
      <w:r>
        <w:t xml:space="preserve"> </w:t>
      </w:r>
      <w:r>
        <w:t xml:space="preserve">«качества» многогранно и условно. Важно, что рыночная цена товара</w:t>
      </w:r>
      <w:r>
        <w:t xml:space="preserve"> </w:t>
      </w:r>
      <w:r>
        <w:t xml:space="preserve">устанавливается в результате баланса спроса и предложения. Влиять на неё</w:t>
      </w:r>
      <w:r>
        <w:t xml:space="preserve"> </w:t>
      </w:r>
      <w:r>
        <w:t xml:space="preserve">предприниматель может, только изменяя объем производства. (то есть,</w:t>
      </w:r>
      <w:r>
        <w:t xml:space="preserve"> </w:t>
      </w:r>
      <w:r>
        <w:t xml:space="preserve">предложение). В этом случае конкуренты непосредственно не взаимодействуют</w:t>
      </w:r>
      <w:r>
        <w:t xml:space="preserve"> </w:t>
      </w:r>
      <w:r>
        <w:t xml:space="preserve">и получают информацию друг о друге через ситуацию на рынке. Эта модель в</w:t>
      </w:r>
      <w:r>
        <w:t xml:space="preserve"> </w:t>
      </w:r>
      <w:r>
        <w:t xml:space="preserve">вербальной форме была рассмотрена Курно.</w:t>
      </w:r>
    </w:p>
    <w:p>
      <w:pPr>
        <w:numPr>
          <w:ilvl w:val="0"/>
          <w:numId w:val="1002"/>
        </w:numPr>
      </w:pPr>
      <w:r>
        <w:t xml:space="preserve">Финансовые методы конкуренции. Имеются в виду случаи, когда один</w:t>
      </w:r>
      <w:r>
        <w:t xml:space="preserve"> </w:t>
      </w:r>
      <w:r>
        <w:t xml:space="preserve">из партнеров «назначает» низкую цену своего товара (ниже себестоимости), и в</w:t>
      </w:r>
      <w:r>
        <w:t xml:space="preserve"> </w:t>
      </w:r>
      <w:r>
        <w:t xml:space="preserve">результате конкурент разоряется. Такой метод имеет специальное название –</w:t>
      </w:r>
      <w:r>
        <w:t xml:space="preserve"> </w:t>
      </w:r>
      <w:r>
        <w:t xml:space="preserve">демпинг. Речь идет о наводнении рынка товаром, в результате чего рыночная</w:t>
      </w:r>
      <w:r>
        <w:t xml:space="preserve"> </w:t>
      </w:r>
      <w:r>
        <w:t xml:space="preserve">цена опускается ниже уровня себестоимости товара конкурента. При этом оба</w:t>
      </w:r>
      <w:r>
        <w:t xml:space="preserve"> </w:t>
      </w:r>
      <w:r>
        <w:t xml:space="preserve">конкурента терпят убытки, и вопрос заключается в том, кто из них раньше</w:t>
      </w:r>
      <w:r>
        <w:t xml:space="preserve"> </w:t>
      </w:r>
      <w:r>
        <w:t xml:space="preserve">разорится. Ясно, что на демпинг может решиться конкурент, обладающий</w:t>
      </w:r>
      <w:r>
        <w:t xml:space="preserve"> </w:t>
      </w:r>
      <w:r>
        <w:t xml:space="preserve">запасом средств, которые он использует для дотаций своего производства в</w:t>
      </w:r>
      <w:r>
        <w:t xml:space="preserve"> </w:t>
      </w:r>
      <w:r>
        <w:t xml:space="preserve">течение большого (но не бесконечного) времени. В целом, эта акция может</w:t>
      </w:r>
      <w:r>
        <w:t xml:space="preserve"> </w:t>
      </w:r>
      <w:r>
        <w:t xml:space="preserve">иметь смысл, если в результате ее конкурент полностью вытесняется с рынка.</w:t>
      </w:r>
    </w:p>
    <w:p>
      <w:pPr>
        <w:numPr>
          <w:ilvl w:val="0"/>
          <w:numId w:val="1002"/>
        </w:numPr>
      </w:pPr>
      <w:r>
        <w:t xml:space="preserve">Методы, выходящие за рамки чисто экономических. Легальным</w:t>
      </w:r>
      <w:r>
        <w:t xml:space="preserve"> </w:t>
      </w:r>
      <w:r>
        <w:t xml:space="preserve">методом такого типа является реклама, о которой уже шла речь. Не меньшую</w:t>
      </w:r>
      <w:r>
        <w:t xml:space="preserve"> </w:t>
      </w:r>
      <w:r>
        <w:t xml:space="preserve">роль играет антиреклама, то есть, создание негативного отношения к товару</w:t>
      </w:r>
      <w:r>
        <w:t xml:space="preserve"> </w:t>
      </w:r>
      <w:r>
        <w:t xml:space="preserve">конкурента. Формально она запрещена, но реально всегда имеет место даже вне</w:t>
      </w:r>
      <w:r>
        <w:t xml:space="preserve"> </w:t>
      </w:r>
      <w:r>
        <w:t xml:space="preserve">зависимости от действий предпринимателя</w:t>
      </w:r>
      <w:r>
        <w:t xml:space="preserve"> </w:t>
      </w:r>
      <w:r>
        <w:t xml:space="preserve">[2]</w:t>
      </w:r>
      <w:r>
        <w:t xml:space="preserve">.</w:t>
      </w:r>
    </w:p>
    <w:p>
      <w:pPr>
        <w:pStyle w:val="FirstParagraph"/>
      </w:pPr>
      <w:r>
        <w:t xml:space="preserve">Для построения модели конкуренции хотя бы двух фирм необходимо рассмотреть модель одной фирмы. Вначале рассмотрим модель фирмы, производящей продукт долговременного пользования, когда цена его определяется балансом спроса и предложения. Примем, что этот продукт занимает определенную нишу рынка и конкуренты в ней отсутствуют.</w:t>
      </w:r>
    </w:p>
    <w:p>
      <w:pPr>
        <w:pStyle w:val="BodyText"/>
      </w:pPr>
      <w:r>
        <w:t xml:space="preserve">Обозначим:</w:t>
      </w:r>
    </w:p>
    <w:p>
      <w:pPr>
        <w:pStyle w:val="BodyText"/>
      </w:pPr>
      <m:oMath>
        <m:r>
          <m:t>N</m:t>
        </m:r>
      </m:oMath>
      <w:r>
        <w:t xml:space="preserve"> </w:t>
      </w:r>
      <w:r>
        <w:t xml:space="preserve">- число потребителей производимого продукта.</w:t>
      </w:r>
    </w:p>
    <w:p>
      <w:pPr>
        <w:pStyle w:val="BodyText"/>
      </w:pPr>
      <m:oMath>
        <m:r>
          <m:t>S</m:t>
        </m:r>
      </m:oMath>
      <w:r>
        <w:t xml:space="preserve"> </w:t>
      </w:r>
      <w:r>
        <w:t xml:space="preserve">– доходы потребителей данного продукта. Считаем, что доходы всех потребителей одинаковы. Это предположение справедливо, если речь идет об одной рыночной нише, т.е. производимый продукт ориентирован на определенный слой населения.</w:t>
      </w:r>
    </w:p>
    <w:p>
      <w:pPr>
        <w:pStyle w:val="BodyText"/>
      </w:pPr>
      <m:oMath>
        <m:r>
          <m:t>M</m:t>
        </m:r>
      </m:oMath>
      <w:r>
        <w:t xml:space="preserve"> </w:t>
      </w:r>
      <w:r>
        <w:t xml:space="preserve">– оборотные средства предприятия</w:t>
      </w:r>
    </w:p>
    <w:p>
      <w:pPr>
        <w:pStyle w:val="BodyText"/>
      </w:pPr>
      <m:oMath>
        <m:r>
          <m:t>τ</m:t>
        </m:r>
      </m:oMath>
      <w:r>
        <w:t xml:space="preserve"> </w:t>
      </w:r>
      <w:r>
        <w:t xml:space="preserve">- длительность производственного цикла</w:t>
      </w:r>
    </w:p>
    <w:p>
      <w:pPr>
        <w:pStyle w:val="BodyText"/>
      </w:pPr>
      <m:oMath>
        <m:r>
          <m:t>p</m:t>
        </m:r>
      </m:oMath>
      <w:r>
        <w:t xml:space="preserve"> </w:t>
      </w:r>
      <w:r>
        <w:t xml:space="preserve">- рыночная цена товара</w:t>
      </w:r>
    </w:p>
    <w:p>
      <w:pPr>
        <w:pStyle w:val="BodyText"/>
      </w:pPr>
      <m:oMath>
        <m:acc>
          <m:accPr>
            <m:chr m:val="̃"/>
          </m:accPr>
          <m:e>
            <m:r>
              <m:t>p</m:t>
            </m:r>
          </m:e>
        </m:acc>
      </m:oMath>
      <w:r>
        <w:t xml:space="preserve"> </w:t>
      </w:r>
      <w:r>
        <w:t xml:space="preserve">- себестоимость продукта, то есть переменные издержки на производство единицы продукции</w:t>
      </w:r>
    </w:p>
    <w:p>
      <w:pPr>
        <w:pStyle w:val="BodyText"/>
      </w:pPr>
      <m:oMath>
        <m:r>
          <m:t>δ</m:t>
        </m:r>
      </m:oMath>
      <w:r>
        <w:t xml:space="preserve"> </w:t>
      </w:r>
      <w:r>
        <w:t xml:space="preserve">- доля оборотных средств, идущая на покрытие переменных издержек</w:t>
      </w:r>
    </w:p>
    <w:p>
      <w:pPr>
        <w:pStyle w:val="BodyText"/>
      </w:pPr>
      <m:oMath>
        <m:r>
          <m:t>k</m:t>
        </m:r>
      </m:oMath>
      <w:r>
        <w:t xml:space="preserve"> </w:t>
      </w:r>
      <w:r>
        <w:t xml:space="preserve">- постоянные издержки, которые не зависят от количества выпускаемой продукции</w:t>
      </w:r>
    </w:p>
    <w:p>
      <w:pPr>
        <w:pStyle w:val="BodyText"/>
      </w:pPr>
      <m:oMath>
        <m:r>
          <m:t>Q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rPr>
                <m:sty m:val="p"/>
              </m:rPr>
              <m:t>/</m:t>
            </m:r>
            <m:r>
              <m:t>p</m:t>
            </m:r>
          </m:e>
        </m:d>
      </m:oMath>
      <w:r>
        <w:t xml:space="preserve"> </w:t>
      </w:r>
      <w:r>
        <w:t xml:space="preserve">– функция спроса, зависящая от отношения дохода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к цене</w:t>
      </w:r>
      <w:r>
        <w:t xml:space="preserve"> </w:t>
      </w:r>
      <m:oMath>
        <m:r>
          <m:t>p</m:t>
        </m:r>
      </m:oMath>
      <w:r>
        <w:t xml:space="preserve">. Она равна количеству продукта, потребляемого одним потребителем в единицу времени.</w:t>
      </w:r>
    </w:p>
    <w:p>
      <w:pPr>
        <w:pStyle w:val="BodyText"/>
      </w:pPr>
      <w:r>
        <w:t xml:space="preserve">Функцию спроса товаров долговременного использования часто представляют в простейшей форме:</w:t>
      </w:r>
    </w:p>
    <w:p>
      <w:pPr>
        <w:pStyle w:val="BodyText"/>
      </w:pPr>
      <m:oMathPara>
        <m:oMathParaPr>
          <m:jc m:val="center"/>
        </m:oMathParaPr>
        <m:oMath>
          <m:r>
            <m:t>Q</m:t>
          </m:r>
          <m:r>
            <m:rPr>
              <m:sty m:val="p"/>
            </m:rPr>
            <m:t>=</m:t>
          </m:r>
          <m:r>
            <m:t>q</m:t>
          </m:r>
          <m:r>
            <m:rPr>
              <m:sty m:val="p"/>
            </m:rPr>
            <m:t>−</m:t>
          </m:r>
          <m:r>
            <m:t>k</m:t>
          </m:r>
          <m:f>
            <m:fPr>
              <m:type m:val="bar"/>
            </m:fPr>
            <m:num>
              <m:r>
                <m:t>p</m:t>
              </m:r>
            </m:num>
            <m:den>
              <m:r>
                <m:t>S</m:t>
              </m:r>
            </m:den>
          </m:f>
          <m:r>
            <m:rPr>
              <m:sty m:val="p"/>
            </m:rPr>
            <m:t>=</m:t>
          </m:r>
          <m:r>
            <m:t>q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p</m:t>
                  </m:r>
                </m:num>
                <m:den>
                  <m:sSub>
                    <m:e>
                      <m:r>
                        <m:t>p</m:t>
                      </m:r>
                    </m:e>
                    <m:sub>
                      <m:r>
                        <m:t>c</m:t>
                      </m:r>
                      <m:r>
                        <m:t>r</m:t>
                      </m:r>
                    </m:sub>
                  </m:sSub>
                </m:den>
              </m:f>
            </m:e>
          </m:d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– максимальная потребность одного человека в продукте в единицу времени.</w:t>
      </w:r>
      <w:r>
        <w:t xml:space="preserve"> </w:t>
      </w:r>
      <w:r>
        <w:t xml:space="preserve">Эта функция падает с ростом цены и при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</m:oMath>
      <w:r>
        <w:t xml:space="preserve"> </w:t>
      </w:r>
      <w:r>
        <w:t xml:space="preserve">(критическая стоимость продукта) потребители отказываются от приобретения товара. Величина</w:t>
      </w:r>
      <w:r>
        <w:t xml:space="preserve"> </w:t>
      </w:r>
      <m:oMath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  <m:r>
          <m:rPr>
            <m:sty m:val="p"/>
          </m:rPr>
          <m:t>=</m:t>
        </m:r>
        <m:r>
          <m:t>S</m:t>
        </m:r>
        <m:r>
          <m:t>q</m:t>
        </m:r>
        <m:r>
          <m:rPr>
            <m:sty m:val="p"/>
          </m:rPr>
          <m:t>/</m:t>
        </m:r>
        <m:r>
          <m:t>k</m:t>
        </m:r>
      </m:oMath>
      <w:r>
        <w:t xml:space="preserve">. Параметр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– мера эластичности функции спроса по цене. Таким образом, функция спроса является пороговой (то есть,</w:t>
      </w:r>
      <w:r>
        <w:t xml:space="preserve"> </w:t>
      </w:r>
      <m:oMath>
        <m:r>
          <m:t>Q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rPr>
                <m:sty m:val="p"/>
              </m:rPr>
              <m:t>/</m:t>
            </m:r>
            <m:r>
              <m:t>p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при</w:t>
      </w:r>
      <w:r>
        <w:t xml:space="preserve"> </w:t>
      </w:r>
      <m:oMath>
        <m:r>
          <m:t>p</m:t>
        </m:r>
        <m:r>
          <m:rPr>
            <m:sty m:val="p"/>
          </m:rPr>
          <m:t>≥</m:t>
        </m:r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</m:oMath>
      <w:r>
        <w:t xml:space="preserve">) и обладает свойствами насыщения.</w:t>
      </w:r>
    </w:p>
    <w:p>
      <w:pPr>
        <w:pStyle w:val="BodyText"/>
      </w:pPr>
      <w:r>
        <w:t xml:space="preserve">Уравнения динамики оборотных средств можно записать в виде: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M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r>
            <m:t>p</m:t>
          </m:r>
          <m:r>
            <m:rPr>
              <m:sty m:val="p"/>
            </m:rPr>
            <m:t>−</m:t>
          </m:r>
          <m:r>
            <m:t>k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p</m:t>
                  </m:r>
                </m:num>
                <m:den>
                  <m:sSub>
                    <m:e>
                      <m:r>
                        <m:t>p</m:t>
                      </m:r>
                    </m:e>
                    <m:sub>
                      <m:r>
                        <m:t>c</m:t>
                      </m:r>
                      <m:r>
                        <m:t>r</m:t>
                      </m:r>
                    </m:sub>
                  </m:sSub>
                </m:den>
              </m:f>
            </m:e>
          </m:d>
          <m:r>
            <m:t>p</m:t>
          </m:r>
          <m:r>
            <m:rPr>
              <m:sty m:val="p"/>
            </m:rPr>
            <m:t>−</m:t>
          </m:r>
          <m:r>
            <m:t>k</m:t>
          </m:r>
        </m:oMath>
      </m:oMathPara>
    </w:p>
    <w:p>
      <w:pPr>
        <w:pStyle w:val="FirstParagraph"/>
      </w:pPr>
      <w:r>
        <w:t xml:space="preserve">Уравнение для рыночной цены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представим в виде: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p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γ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M</m:t>
                  </m:r>
                  <m:r>
                    <m:t>δ</m:t>
                  </m:r>
                </m:num>
                <m:den>
                  <m:r>
                    <m:t>τ</m:t>
                  </m:r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den>
              </m:f>
              <m:r>
                <m:rPr>
                  <m:sty m:val="p"/>
                </m:rPr>
                <m:t>+</m:t>
              </m:r>
              <m:r>
                <m:t>N</m:t>
              </m:r>
              <m:r>
                <m:t>q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f>
                    <m:fPr>
                      <m:type m:val="bar"/>
                    </m:fPr>
                    <m:num>
                      <m:r>
                        <m:t>p</m:t>
                      </m:r>
                    </m:num>
                    <m:den>
                      <m:sSub>
                        <m:e>
                          <m:r>
                            <m:t>p</m:t>
                          </m:r>
                        </m:e>
                        <m:sub>
                          <m:r>
                            <m:t>c</m:t>
                          </m:r>
                          <m:r>
                            <m:t>r</m:t>
                          </m:r>
                        </m:sub>
                      </m:sSub>
                    </m:den>
                  </m:f>
                </m:e>
              </m:d>
            </m:e>
          </m:d>
        </m:oMath>
      </m:oMathPara>
    </w:p>
    <w:p>
      <w:pPr>
        <w:pStyle w:val="FirstParagraph"/>
      </w:pPr>
      <w:r>
        <w:t xml:space="preserve">Первый член соответствует количеству поставляемого на рынок товара (то есть, предложению), а второй член – спросу.</w:t>
      </w:r>
      <w:r>
        <w:t xml:space="preserve"> </w:t>
      </w:r>
      <w:r>
        <w:t xml:space="preserve">Параметр</w:t>
      </w:r>
      <w:r>
        <w:t xml:space="preserve"> </w:t>
      </w:r>
      <m:oMath>
        <m:r>
          <m:t>γ</m:t>
        </m:r>
      </m:oMath>
      <w:r>
        <w:t xml:space="preserve"> </w:t>
      </w:r>
      <w:r>
        <w:t xml:space="preserve">зависит от скорости оборота товаров на рынке. Как правило, время торгового оборота существенно меньше времени производственного цикла</w:t>
      </w:r>
      <w:r>
        <w:t xml:space="preserve"> </w:t>
      </w:r>
      <m:oMath>
        <m:r>
          <m:t>τ</m:t>
        </m:r>
      </m:oMath>
      <w:r>
        <w:t xml:space="preserve">. При заданном M уравнение описывает быстрое стремление цены к равновесному значению цены, которое устойчиво.</w:t>
      </w:r>
    </w:p>
    <w:p>
      <w:pPr>
        <w:pStyle w:val="BodyText"/>
      </w:pPr>
      <w:r>
        <w:t xml:space="preserve">В этом случае уравнение можно заменить алгебраическим соотношением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p</m:t>
                  </m:r>
                </m:num>
                <m:den>
                  <m:sSub>
                    <m:e>
                      <m:r>
                        <m:t>p</m:t>
                      </m:r>
                    </m:e>
                    <m:sub>
                      <m:r>
                        <m:t>c</m:t>
                      </m:r>
                      <m:r>
                        <m:t>r</m:t>
                      </m:r>
                    </m:sub>
                  </m:sSub>
                </m:den>
              </m:f>
            </m:e>
          </m:d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равновесное значение цены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равно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c</m:t>
              </m:r>
              <m:r>
                <m:t>r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M</m:t>
                  </m:r>
                  <m:r>
                    <m:t>δ</m:t>
                  </m:r>
                </m:num>
                <m:den>
                  <m:r>
                    <m:t>τ</m:t>
                  </m:r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  <m:r>
                    <m:t>N</m:t>
                  </m:r>
                  <m:r>
                    <m:t>q</m:t>
                  </m:r>
                </m:den>
              </m:f>
            </m:e>
          </m:d>
        </m:oMath>
      </m:oMathPara>
    </w:p>
    <w:p>
      <w:pPr>
        <w:pStyle w:val="FirstParagraph"/>
      </w:pPr>
      <w:r>
        <w:t xml:space="preserve">Тогда уравнения динамики оборотных средств приобретает вид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M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</m:den>
          </m:f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p</m:t>
                  </m:r>
                </m:num>
                <m:den>
                  <m:sSub>
                    <m:e>
                      <m:r>
                        <m:t>p</m:t>
                      </m:r>
                    </m:e>
                    <m:sub>
                      <m:r>
                        <m:t>c</m:t>
                      </m:r>
                      <m:r>
                        <m:t>r</m:t>
                      </m:r>
                    </m:sub>
                  </m:sSub>
                </m:den>
              </m:f>
              <m:r>
                <m:rPr>
                  <m:sty m:val="p"/>
                </m:rPr>
                <m:t>−</m:t>
              </m:r>
              <m:r>
                <m:t>1</m:t>
              </m:r>
            </m:e>
          </m:d>
          <m:r>
            <m:rPr>
              <m:sty m:val="p"/>
            </m:rPr>
            <m:t>−</m:t>
          </m:r>
          <m:sSup>
            <m:e>
              <m:r>
                <m:t>M</m:t>
              </m:r>
            </m:e>
            <m:sup>
              <m:r>
                <m:t>2</m:t>
              </m:r>
            </m:sup>
          </m:sSup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δ</m:t>
                      </m:r>
                    </m:num>
                    <m:den>
                      <m:r>
                        <m:t>τ</m:t>
                      </m:r>
                      <m:acc>
                        <m:accPr>
                          <m:chr m:val="̃"/>
                        </m:accPr>
                        <m:e>
                          <m:r>
                            <m:t>p</m:t>
                          </m:r>
                        </m:e>
                      </m:acc>
                    </m:den>
                  </m:f>
                </m:e>
              </m:d>
            </m:e>
            <m:sup>
              <m:r>
                <m:t>2</m:t>
              </m:r>
            </m:sup>
          </m:sSup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r>
                <m:t>N</m:t>
              </m:r>
              <m:r>
                <m:t>q</m:t>
              </m:r>
            </m:den>
          </m:f>
          <m:r>
            <m:rPr>
              <m:sty m:val="p"/>
            </m:rPr>
            <m:t>−</m:t>
          </m:r>
          <m:r>
            <m:t>k</m:t>
          </m:r>
        </m:oMath>
      </m:oMathPara>
    </w:p>
    <w:p>
      <w:pPr>
        <w:pStyle w:val="FirstParagraph"/>
      </w:pPr>
      <w:r>
        <w:t xml:space="preserve">Это уравнение имеет два стационарных решения, соответствующих условию</w:t>
      </w:r>
      <w:r>
        <w:t xml:space="preserve"> </w:t>
      </w:r>
      <m:oMath>
        <m:r>
          <m:t>d</m:t>
        </m:r>
        <m:r>
          <m:t>M</m:t>
        </m:r>
        <m:r>
          <m:rPr>
            <m:sty m:val="p"/>
          </m:rPr>
          <m:t>/</m:t>
        </m:r>
        <m:r>
          <m:t>d</m:t>
        </m:r>
        <m:r>
          <m:t>t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m:oMathPara>
        <m:oMathParaPr>
          <m:jc m:val="center"/>
        </m:oMathParaPr>
        <m:oMath>
          <m:acc>
            <m:accPr>
              <m:chr m:val="̃"/>
            </m:accPr>
            <m:e>
              <m:sSub>
                <m:e>
                  <m:r>
                    <m:t>M</m:t>
                  </m:r>
                </m:e>
                <m:sub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2</m:t>
                  </m:r>
                </m:sub>
              </m:sSub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r>
            <m:t>a</m:t>
          </m:r>
          <m:r>
            <m:rPr>
              <m:sty m:val="p"/>
            </m:rPr>
            <m:t>±</m:t>
          </m:r>
          <m:rad>
            <m:radPr>
              <m:degHide m:val="1"/>
            </m:radPr>
            <m:deg/>
            <m:e>
              <m:f>
                <m:fPr>
                  <m:type m:val="bar"/>
                </m:fPr>
                <m:num>
                  <m:sSup>
                    <m:e>
                      <m:r>
                        <m:t>a</m:t>
                      </m:r>
                    </m:e>
                    <m:sup>
                      <m:r>
                        <m:t>2</m:t>
                      </m:r>
                    </m:sup>
                  </m:sSup>
                </m:num>
                <m:den>
                  <m:r>
                    <m:t>4</m:t>
                  </m:r>
                </m:den>
              </m:f>
              <m:r>
                <m:rPr>
                  <m:sty m:val="p"/>
                </m:rPr>
                <m:t>−</m:t>
              </m:r>
              <m:r>
                <m:t>b</m:t>
              </m:r>
            </m:e>
          </m:rad>
        </m:oMath>
      </m:oMathPara>
    </w:p>
    <w:p>
      <w:pPr>
        <w:pStyle w:val="FirstParagraph"/>
      </w:pPr>
      <w:r>
        <w:t xml:space="preserve">где</w:t>
      </w:r>
    </w:p>
    <w:p>
      <w:pPr>
        <w:pStyle w:val="BodyText"/>
      </w:pPr>
      <m:oMathPara>
        <m:oMathParaPr>
          <m:jc m:val="center"/>
        </m:oMathParaPr>
        <m:oMath>
          <m:r>
            <m:t>a</m:t>
          </m:r>
          <m:r>
            <m:rPr>
              <m:sty m:val="p"/>
            </m:rPr>
            <m:t>=</m:t>
          </m:r>
          <m:r>
            <m:t>N</m:t>
          </m:r>
          <m:r>
            <m:t>q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num>
                <m:den>
                  <m:sSub>
                    <m:e>
                      <m:r>
                        <m:t>p</m:t>
                      </m:r>
                    </m:e>
                    <m:sub>
                      <m:r>
                        <m:t>c</m:t>
                      </m:r>
                      <m:r>
                        <m:t>r</m:t>
                      </m:r>
                    </m:sub>
                  </m:sSub>
                </m:den>
              </m:f>
              <m:acc>
                <m:accPr>
                  <m:chr m:val="̃"/>
                </m:accPr>
                <m:e>
                  <m:r>
                    <m:t>p</m:t>
                  </m:r>
                </m:e>
              </m:acc>
              <m:f>
                <m:fPr>
                  <m:type m:val="bar"/>
                </m:fPr>
                <m:num>
                  <m:r>
                    <m:t>τ</m:t>
                  </m:r>
                </m:num>
                <m:den>
                  <m:r>
                    <m:t>δ</m:t>
                  </m:r>
                </m:den>
              </m:f>
            </m:e>
          </m:d>
          <m:r>
            <m:rPr>
              <m:sty m:val="p"/>
            </m:rPr>
            <m:t>,</m:t>
          </m:r>
          <m:r>
            <m:t>b</m:t>
          </m:r>
          <m:r>
            <m:rPr>
              <m:sty m:val="p"/>
            </m:rPr>
            <m:t>=</m:t>
          </m:r>
          <m:r>
            <m:t>k</m:t>
          </m:r>
          <m:r>
            <m:t>N</m:t>
          </m:r>
          <m:r>
            <m:t>q</m:t>
          </m:r>
          <m:f>
            <m:fPr>
              <m:type m:val="bar"/>
            </m:fPr>
            <m:num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τ</m:t>
                      </m:r>
                      <m:acc>
                        <m:accPr>
                          <m:chr m:val="̃"/>
                        </m:accPr>
                        <m:e>
                          <m:r>
                            <m:t>p</m:t>
                          </m:r>
                        </m:e>
                      </m:acc>
                    </m:e>
                  </m:d>
                </m:e>
                <m:sup>
                  <m:r>
                    <m:t>2</m:t>
                  </m:r>
                </m:sup>
              </m:sSup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sSup>
                <m:e>
                  <m:r>
                    <m:t>δ</m:t>
                  </m:r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pStyle w:val="FirstParagraph"/>
      </w:pPr>
      <w:r>
        <w:t xml:space="preserve">Получается, что при больших постоянных издержках (в случае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&lt;</m:t>
        </m:r>
        <m:r>
          <m:t>4</m:t>
        </m:r>
        <m:r>
          <m:t>b</m:t>
        </m:r>
      </m:oMath>
      <w:r>
        <w:t xml:space="preserve">) стационарных состояний нет. Это означает, что в этих условиях фирма не может функционировать стабильно, то есть, терпит банкротство. Однако, как правило, постоянные затраты малы по сравнению с переменными (то есть,</w:t>
      </w:r>
      <w:r>
        <w:t xml:space="preserve"> </w:t>
      </w:r>
      <m:oMath>
        <m:r>
          <m:t>b</m:t>
        </m:r>
        <m:r>
          <m:rPr>
            <m:sty m:val="p"/>
          </m:rPr>
          <m:t>&lt;</m:t>
        </m:r>
        <m:r>
          <m:rPr>
            <m:sty m:val="p"/>
          </m:rPr>
          <m:t>&lt;</m:t>
        </m:r>
        <m:sSup>
          <m:e>
            <m:r>
              <m:t>a</m:t>
            </m:r>
          </m:e>
          <m:sup>
            <m:r>
              <m:t>2</m:t>
            </m:r>
          </m:sup>
        </m:sSup>
      </m:oMath>
      <w:r>
        <w:t xml:space="preserve">) и играют роль, только в случае, когда оборотные средства малы.</w:t>
      </w:r>
    </w:p>
    <w:p>
      <w:pPr>
        <w:pStyle w:val="BodyText"/>
      </w:pPr>
      <w:r>
        <w:t xml:space="preserve">При</w:t>
      </w:r>
      <w:r>
        <w:t xml:space="preserve"> </w:t>
      </w:r>
      <m:oMath>
        <m:r>
          <m:t>b</m:t>
        </m:r>
        <m:r>
          <m:rPr>
            <m:sty m:val="p"/>
          </m:rPr>
          <m:t>&lt;</m:t>
        </m:r>
        <m:r>
          <m:rPr>
            <m:sty m:val="p"/>
          </m:rPr>
          <m:t>&lt;</m:t>
        </m:r>
        <m:r>
          <m:t>a</m:t>
        </m:r>
      </m:oMath>
      <w:r>
        <w:t xml:space="preserve"> </w:t>
      </w:r>
      <w:r>
        <w:t xml:space="preserve">стационарные значения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равны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̃"/>
            </m:accPr>
            <m:e>
              <m:sSub>
                <m:e>
                  <m:r>
                    <m:t>M</m:t>
                  </m:r>
                </m:e>
                <m:sub>
                  <m:r>
                    <m:rPr>
                      <m:sty m:val="p"/>
                    </m:rPr>
                    <m:t>+</m:t>
                  </m:r>
                </m:sub>
              </m:sSub>
            </m:e>
          </m:acc>
          <m:r>
            <m:rPr>
              <m:sty m:val="p"/>
            </m:rPr>
            <m:t>=</m:t>
          </m:r>
          <m:r>
            <m:t>N</m:t>
          </m:r>
          <m:r>
            <m:t>q</m:t>
          </m:r>
          <m:f>
            <m:fPr>
              <m:type m:val="bar"/>
            </m:fPr>
            <m:num>
              <m:r>
                <m:t>τ</m:t>
              </m:r>
            </m:num>
            <m:den>
              <m:r>
                <m:t>δ</m:t>
              </m:r>
            </m:den>
          </m:f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num>
                <m:den>
                  <m:sSub>
                    <m:e>
                      <m:r>
                        <m:t>p</m:t>
                      </m:r>
                    </m:e>
                    <m:sub>
                      <m:r>
                        <m:t>c</m:t>
                      </m:r>
                      <m:r>
                        <m:t>r</m:t>
                      </m:r>
                    </m:sub>
                  </m:sSub>
                </m:den>
              </m:f>
            </m:e>
          </m:d>
          <m:acc>
            <m:accPr>
              <m:chr m:val="̃"/>
            </m:accPr>
            <m:e>
              <m:r>
                <m:t>p</m:t>
              </m:r>
            </m:e>
          </m:acc>
          <m:r>
            <m:rPr>
              <m:sty m:val="p"/>
            </m:rPr>
            <m:t>,</m:t>
          </m:r>
          <m:acc>
            <m:accPr>
              <m:chr m:val="̃"/>
            </m:accPr>
            <m:e>
              <m:sSub>
                <m:e>
                  <m:r>
                    <m:t>M</m:t>
                  </m:r>
                </m:e>
                <m:sub>
                  <m:r>
                    <m:rPr>
                      <m:sty m:val="p"/>
                    </m:rPr>
                    <m:t>−</m:t>
                  </m:r>
                </m:sub>
              </m:sSub>
            </m:e>
          </m:acc>
          <m:r>
            <m:rPr>
              <m:sty m:val="p"/>
            </m:rPr>
            <m:t>=</m:t>
          </m:r>
          <m:r>
            <m:t>k</m:t>
          </m:r>
          <m:acc>
            <m:accPr>
              <m:chr m:val="̃"/>
            </m:accPr>
            <m:e>
              <m:r>
                <m:t>p</m:t>
              </m:r>
            </m:e>
          </m:acc>
          <m:f>
            <m:fPr>
              <m:type m:val="bar"/>
            </m:fPr>
            <m:num>
              <m:r>
                <m:t>τ</m:t>
              </m:r>
            </m:num>
            <m:den>
              <m:r>
                <m:t>δ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p</m:t>
                      </m:r>
                    </m:e>
                    <m:sub>
                      <m:r>
                        <m:t>c</m:t>
                      </m:r>
                      <m:r>
                        <m:t>r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</m:d>
            </m:den>
          </m:f>
        </m:oMath>
      </m:oMathPara>
    </w:p>
    <w:p>
      <w:pPr>
        <w:pStyle w:val="FirstParagraph"/>
      </w:pPr>
      <w:r>
        <w:t xml:space="preserve">Первое состояние</w:t>
      </w:r>
      <w:r>
        <w:t xml:space="preserve"> </w:t>
      </w:r>
      <m:oMath>
        <m:acc>
          <m:accPr>
            <m:chr m:val="̃"/>
          </m:accPr>
          <m:e>
            <m:sSub>
              <m:e>
                <m:r>
                  <m:t>M</m:t>
                </m:r>
              </m:e>
              <m:sub>
                <m:r>
                  <m:rPr>
                    <m:sty m:val="p"/>
                  </m:rPr>
                  <m:t>+</m:t>
                </m:r>
              </m:sub>
            </m:sSub>
          </m:e>
        </m:acc>
      </m:oMath>
      <w:r>
        <w:t xml:space="preserve"> </w:t>
      </w:r>
      <w:r>
        <w:t xml:space="preserve">устойчиво и соответствует стабильному функционированию предприятия. Второе состояние</w:t>
      </w:r>
      <w:r>
        <w:t xml:space="preserve"> </w:t>
      </w:r>
      <m:oMath>
        <m:acc>
          <m:accPr>
            <m:chr m:val="̃"/>
          </m:accPr>
          <m:e>
            <m:sSub>
              <m:e>
                <m:r>
                  <m:t>M</m:t>
                </m:r>
              </m:e>
              <m:sub>
                <m:r>
                  <m:rPr>
                    <m:sty m:val="p"/>
                  </m:rPr>
                  <m:t>−</m:t>
                </m:r>
              </m:sub>
            </m:sSub>
          </m:e>
        </m:acc>
      </m:oMath>
      <w:r>
        <w:t xml:space="preserve"> </w:t>
      </w:r>
      <w:r>
        <w:t xml:space="preserve">неустойчиво, так, что при</w:t>
      </w:r>
      <w:r>
        <w:t xml:space="preserve"> </w:t>
      </w:r>
      <m:oMath>
        <m:r>
          <m:t>M</m:t>
        </m:r>
        <m:r>
          <m:rPr>
            <m:sty m:val="p"/>
          </m:rPr>
          <m:t>&lt;</m:t>
        </m:r>
        <m:acc>
          <m:accPr>
            <m:chr m:val="̃"/>
          </m:accPr>
          <m:e>
            <m:sSub>
              <m:e>
                <m:r>
                  <m:t>M</m:t>
                </m:r>
              </m:e>
              <m:sub>
                <m:r>
                  <m:rPr>
                    <m:sty m:val="p"/>
                  </m:rPr>
                  <m:t>−</m:t>
                </m:r>
              </m:sub>
            </m:sSub>
          </m:e>
        </m:acc>
      </m:oMath>
      <w:r>
        <w:t xml:space="preserve"> </w:t>
      </w:r>
      <w:r>
        <w:t xml:space="preserve">оборотные средства падают (</w:t>
      </w:r>
      <m:oMath>
        <m:r>
          <m:t>d</m:t>
        </m:r>
        <m:r>
          <m:t>M</m:t>
        </m:r>
        <m:r>
          <m:rPr>
            <m:sty m:val="p"/>
          </m:rPr>
          <m:t>/</m:t>
        </m:r>
        <m:r>
          <m:t>d</m:t>
        </m:r>
        <m:r>
          <m:t>t</m:t>
        </m:r>
        <m:r>
          <m:rPr>
            <m:sty m:val="p"/>
          </m:rPr>
          <m:t>&lt;</m:t>
        </m:r>
        <m:r>
          <m:t>0</m:t>
        </m:r>
      </m:oMath>
      <w:r>
        <w:t xml:space="preserve">), то есть, фирма идет к банкротству. По смыслу</w:t>
      </w:r>
      <w:r>
        <w:t xml:space="preserve"> </w:t>
      </w:r>
      <m:oMath>
        <m:acc>
          <m:accPr>
            <m:chr m:val="̃"/>
          </m:accPr>
          <m:e>
            <m:sSub>
              <m:e>
                <m:r>
                  <m:t>M</m:t>
                </m:r>
              </m:e>
              <m:sub>
                <m:r>
                  <m:rPr>
                    <m:sty m:val="p"/>
                  </m:rPr>
                  <m:t>−</m:t>
                </m:r>
              </m:sub>
            </m:sSub>
          </m:e>
        </m:acc>
      </m:oMath>
      <w:r>
        <w:t xml:space="preserve"> </w:t>
      </w:r>
      <w:r>
        <w:t xml:space="preserve">соответствует начальному капиталу, необходимому для входа в рынок.</w:t>
      </w:r>
    </w:p>
    <w:p>
      <w:pPr>
        <w:pStyle w:val="BodyText"/>
      </w:pPr>
      <w:r>
        <w:t xml:space="preserve">В обсуждаемой модели параметр</w:t>
      </w:r>
      <w:r>
        <w:t xml:space="preserve"> </w:t>
      </w:r>
      <m:oMath>
        <m:r>
          <m:t>δ</m:t>
        </m:r>
      </m:oMath>
      <w:r>
        <w:t xml:space="preserve"> </w:t>
      </w:r>
      <w:r>
        <w:t xml:space="preserve">всюду входит в сочетании с</w:t>
      </w:r>
      <w:r>
        <w:t xml:space="preserve"> </w:t>
      </w:r>
      <m:oMath>
        <m:r>
          <m:t>τ</m:t>
        </m:r>
      </m:oMath>
      <w:r>
        <w:t xml:space="preserve">. Это значит, что уменьшение доли оборотных средств, вкладываемых в производство, эквивалентно удлинению производственного цикла. Поэтому мы в дальнейшем положим:</w:t>
      </w:r>
      <w:r>
        <w:t xml:space="preserve"> </w:t>
      </w:r>
      <m:oMath>
        <m:r>
          <m:t>δ</m:t>
        </m:r>
        <m:r>
          <m:rPr>
            <m:sty m:val="p"/>
          </m:rPr>
          <m:t>=</m:t>
        </m:r>
        <m:r>
          <m:t>1</m:t>
        </m:r>
      </m:oMath>
      <w:r>
        <w:t xml:space="preserve">, а параметр</w:t>
      </w:r>
      <w:r>
        <w:t xml:space="preserve"> </w:t>
      </w:r>
      <m:oMath>
        <m:r>
          <m:t>τ</m:t>
        </m:r>
      </m:oMath>
      <w:r>
        <w:t xml:space="preserve"> </w:t>
      </w:r>
      <w:r>
        <w:t xml:space="preserve">будем считать временем цикла, с учётом сказанного</w:t>
      </w:r>
      <w:r>
        <w:t xml:space="preserve"> </w:t>
      </w:r>
      <w:r>
        <w:t xml:space="preserve">[3]</w:t>
      </w:r>
      <w:r>
        <w:t xml:space="preserve">.</w:t>
      </w:r>
    </w:p>
    <w:bookmarkEnd w:id="22"/>
    <w:bookmarkStart w:id="3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3"/>
        </w:numPr>
      </w:pPr>
      <w:r>
        <w:t xml:space="preserve">Задание в лабораторной работе выполняется по вариантам. Вариант расчитывается как номер остаток от деления номера студенческого билета на число заданий + 1. Таким образом, мой вариант</w:t>
      </w:r>
      <w:r>
        <w:t xml:space="preserve"> </w:t>
      </w:r>
      <w:r>
        <w:rPr>
          <w:bCs/>
          <w:b/>
        </w:rPr>
        <w:t xml:space="preserve">10</w:t>
      </w:r>
      <w:r>
        <w:t xml:space="preserve">: 1032201739 % 70 + 1.</w:t>
      </w:r>
    </w:p>
    <w:p>
      <w:pPr>
        <w:numPr>
          <w:ilvl w:val="0"/>
          <w:numId w:val="1003"/>
        </w:numPr>
      </w:pPr>
      <w:r>
        <w:t xml:space="preserve">Напишем код для первого случая на Julia:</w:t>
      </w:r>
    </w:p>
    <w:p>
      <w:pPr>
        <w:pStyle w:val="SourceCode"/>
      </w:pPr>
      <w:r>
        <w:rPr>
          <w:rStyle w:val="VerbatimChar"/>
        </w:rPr>
        <w:t xml:space="preserve">#подключаем модули</w:t>
      </w:r>
      <w:r>
        <w:br/>
      </w:r>
      <w:r>
        <w:rPr>
          <w:rStyle w:val="VerbatimChar"/>
        </w:rPr>
        <w:t xml:space="preserve">using Plots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br/>
      </w:r>
      <w:r>
        <w:rPr>
          <w:rStyle w:val="VerbatimChar"/>
        </w:rPr>
        <w:t xml:space="preserve">#задаем начальные условия</w:t>
      </w:r>
      <w:r>
        <w:br/>
      </w:r>
      <w:r>
        <w:rPr>
          <w:rStyle w:val="VerbatimChar"/>
        </w:rPr>
        <w:t xml:space="preserve">M1 = 2.7</w:t>
      </w:r>
      <w:r>
        <w:br/>
      </w:r>
      <w:r>
        <w:rPr>
          <w:rStyle w:val="VerbatimChar"/>
        </w:rPr>
        <w:t xml:space="preserve">M2 = 2</w:t>
      </w:r>
      <w:r>
        <w:br/>
      </w:r>
      <w:r>
        <w:rPr>
          <w:rStyle w:val="VerbatimChar"/>
        </w:rPr>
        <w:t xml:space="preserve">p_cr = 22</w:t>
      </w:r>
      <w:r>
        <w:br/>
      </w:r>
      <w:r>
        <w:rPr>
          <w:rStyle w:val="VerbatimChar"/>
        </w:rPr>
        <w:t xml:space="preserve">N = 25</w:t>
      </w:r>
      <w:r>
        <w:br/>
      </w:r>
      <w:r>
        <w:rPr>
          <w:rStyle w:val="VerbatimChar"/>
        </w:rPr>
        <w:t xml:space="preserve">q = 1</w:t>
      </w:r>
      <w:r>
        <w:br/>
      </w:r>
      <w:r>
        <w:rPr>
          <w:rStyle w:val="VerbatimChar"/>
        </w:rPr>
        <w:t xml:space="preserve">tau1 = 18</w:t>
      </w:r>
      <w:r>
        <w:br/>
      </w:r>
      <w:r>
        <w:rPr>
          <w:rStyle w:val="VerbatimChar"/>
        </w:rPr>
        <w:t xml:space="preserve">tau2 = 21</w:t>
      </w:r>
      <w:r>
        <w:br/>
      </w:r>
      <w:r>
        <w:rPr>
          <w:rStyle w:val="VerbatimChar"/>
        </w:rPr>
        <w:t xml:space="preserve">p1 = 15</w:t>
      </w:r>
      <w:r>
        <w:br/>
      </w:r>
      <w:r>
        <w:rPr>
          <w:rStyle w:val="VerbatimChar"/>
        </w:rPr>
        <w:t xml:space="preserve">p2 = 12</w:t>
      </w:r>
      <w:r>
        <w:br/>
      </w:r>
      <w:r>
        <w:br/>
      </w:r>
      <w:r>
        <w:rPr>
          <w:rStyle w:val="VerbatimChar"/>
        </w:rPr>
        <w:t xml:space="preserve">a1 = p_cr / ((tau1 ^ 2) * (p1 ^ 2) * N * q)</w:t>
      </w:r>
      <w:r>
        <w:br/>
      </w:r>
      <w:r>
        <w:rPr>
          <w:rStyle w:val="VerbatimChar"/>
        </w:rPr>
        <w:t xml:space="preserve">a2 = p_cr / ((tau2 ^ 2) * (p2 ^ 2) * N * q)</w:t>
      </w:r>
      <w:r>
        <w:br/>
      </w:r>
      <w:r>
        <w:rPr>
          <w:rStyle w:val="VerbatimChar"/>
        </w:rPr>
        <w:t xml:space="preserve">b = p_cr / ((tau1 ^ 2) * (p1 ^ 2) * (tau2 ^ 2) * (p2 ^ 2) * N * q)</w:t>
      </w:r>
      <w:r>
        <w:br/>
      </w:r>
      <w:r>
        <w:rPr>
          <w:rStyle w:val="VerbatimChar"/>
        </w:rPr>
        <w:t xml:space="preserve">c1 = (p_cr - p1) / (tau1 * p1)</w:t>
      </w:r>
      <w:r>
        <w:br/>
      </w:r>
      <w:r>
        <w:rPr>
          <w:rStyle w:val="VerbatimChar"/>
        </w:rPr>
        <w:t xml:space="preserve">c2 = (p_cr - p2) / (tau2 * p2)</w:t>
      </w:r>
      <w:r>
        <w:br/>
      </w:r>
      <w:r>
        <w:br/>
      </w:r>
      <w:r>
        <w:rPr>
          <w:rStyle w:val="VerbatimChar"/>
        </w:rPr>
        <w:t xml:space="preserve">#состояние системы </w:t>
      </w:r>
      <w:r>
        <w:br/>
      </w:r>
      <w:r>
        <w:rPr>
          <w:rStyle w:val="VerbatimChar"/>
        </w:rPr>
        <w:t xml:space="preserve">u0 = [M1, M2]</w:t>
      </w:r>
      <w:r>
        <w:br/>
      </w:r>
      <w:r>
        <w:rPr>
          <w:rStyle w:val="VerbatimChar"/>
        </w:rPr>
        <w:t xml:space="preserve">#отслеживаемый промежуток времени</w:t>
      </w:r>
      <w:r>
        <w:br/>
      </w:r>
      <w:r>
        <w:rPr>
          <w:rStyle w:val="VerbatimChar"/>
        </w:rPr>
        <w:t xml:space="preserve">time = [0.0, 30.0] </w:t>
      </w:r>
      <w:r>
        <w:br/>
      </w:r>
      <w:r>
        <w:br/>
      </w:r>
      <w:r>
        <w:rPr>
          <w:rStyle w:val="VerbatimChar"/>
        </w:rPr>
        <w:t xml:space="preserve">#сама система </w:t>
      </w:r>
      <w:r>
        <w:br/>
      </w:r>
      <w:r>
        <w:rPr>
          <w:rStyle w:val="VerbatimChar"/>
        </w:rPr>
        <w:t xml:space="preserve">function F!(du, u, p, t)</w:t>
      </w:r>
      <w:r>
        <w:br/>
      </w:r>
      <w:r>
        <w:rPr>
          <w:rStyle w:val="VerbatimChar"/>
        </w:rPr>
        <w:t xml:space="preserve">    du[1] = u[1] - (b / c1) * u[1] * u[2] - (a1 / c1) * (u[1] ^ 2)</w:t>
      </w:r>
      <w:r>
        <w:br/>
      </w:r>
      <w:r>
        <w:rPr>
          <w:rStyle w:val="VerbatimChar"/>
        </w:rPr>
        <w:t xml:space="preserve">    du[2] = (c2 / c1) * u[2] - (b / c1) * u[1] * u[2] - (a2 / c1) * (u[2] ^ 2)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prob = ODEProblem(F!, u0, time)</w:t>
      </w:r>
      <w:r>
        <w:br/>
      </w:r>
      <w:r>
        <w:rPr>
          <w:rStyle w:val="VerbatimChar"/>
        </w:rPr>
        <w:t xml:space="preserve">sol = solve(prob, saveat=0.0001)</w:t>
      </w:r>
      <w:r>
        <w:br/>
      </w:r>
      <w:r>
        <w:br/>
      </w:r>
      <w:r>
        <w:rPr>
          <w:rStyle w:val="VerbatimChar"/>
        </w:rPr>
        <w:t xml:space="preserve">const M_1 = Float64[]</w:t>
      </w:r>
      <w:r>
        <w:br/>
      </w:r>
      <w:r>
        <w:rPr>
          <w:rStyle w:val="VerbatimChar"/>
        </w:rPr>
        <w:t xml:space="preserve">const M_2 = Float64[]</w:t>
      </w:r>
      <w:r>
        <w:br/>
      </w:r>
      <w:r>
        <w:br/>
      </w:r>
      <w:r>
        <w:rPr>
          <w:rStyle w:val="VerbatimChar"/>
        </w:rPr>
        <w:t xml:space="preserve">for u in sol.u</w:t>
      </w:r>
      <w:r>
        <w:br/>
      </w:r>
      <w:r>
        <w:rPr>
          <w:rStyle w:val="VerbatimChar"/>
        </w:rPr>
        <w:t xml:space="preserve">    m1 = u[1]</w:t>
      </w:r>
      <w:r>
        <w:br/>
      </w:r>
      <w:r>
        <w:rPr>
          <w:rStyle w:val="VerbatimChar"/>
        </w:rPr>
        <w:t xml:space="preserve">    m2 = u[2]</w:t>
      </w:r>
      <w:r>
        <w:br/>
      </w:r>
      <w:r>
        <w:rPr>
          <w:rStyle w:val="VerbatimChar"/>
        </w:rPr>
        <w:t xml:space="preserve">    push!(M_1,m1)</w:t>
      </w:r>
      <w:r>
        <w:br/>
      </w:r>
      <w:r>
        <w:rPr>
          <w:rStyle w:val="VerbatimChar"/>
        </w:rPr>
        <w:t xml:space="preserve">    push!(M_2,m2)</w:t>
      </w:r>
      <w:r>
        <w:br/>
      </w:r>
      <w:r>
        <w:rPr>
          <w:rStyle w:val="VerbatimChar"/>
        </w:rPr>
        <w:t xml:space="preserve">end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#постреоние графиков </w:t>
      </w:r>
      <w:r>
        <w:br/>
      </w:r>
      <w:r>
        <w:rPr>
          <w:rStyle w:val="VerbatimChar"/>
        </w:rPr>
        <w:t xml:space="preserve">plt1 = plot(</w:t>
      </w:r>
      <w:r>
        <w:br/>
      </w:r>
      <w:r>
        <w:rPr>
          <w:rStyle w:val="VerbatimChar"/>
        </w:rPr>
        <w:t xml:space="preserve">    dpi = 300,</w:t>
      </w:r>
      <w:r>
        <w:br/>
      </w:r>
      <w:r>
        <w:rPr>
          <w:rStyle w:val="VerbatimChar"/>
        </w:rPr>
        <w:t xml:space="preserve">    size = (1100,800),</w:t>
      </w:r>
      <w:r>
        <w:br/>
      </w:r>
      <w:r>
        <w:rPr>
          <w:rStyle w:val="VerbatimChar"/>
        </w:rPr>
        <w:t xml:space="preserve">    title ="Модель конкуренции двух фирм (первый случай)"</w:t>
      </w:r>
      <w:r>
        <w:br/>
      </w:r>
      <w:r>
        <w:rPr>
          <w:rStyle w:val="VerbatimChar"/>
        </w:rPr>
        <w:t xml:space="preserve">)</w:t>
      </w:r>
      <w:r>
        <w:br/>
      </w:r>
      <w:r>
        <w:br/>
      </w:r>
      <w:r>
        <w:rPr>
          <w:rStyle w:val="VerbatimChar"/>
        </w:rPr>
        <w:t xml:space="preserve">plot!(</w:t>
      </w:r>
      <w:r>
        <w:br/>
      </w:r>
      <w:r>
        <w:rPr>
          <w:rStyle w:val="VerbatimChar"/>
        </w:rPr>
        <w:t xml:space="preserve">    plt1,</w:t>
      </w:r>
      <w:r>
        <w:br/>
      </w:r>
      <w:r>
        <w:rPr>
          <w:rStyle w:val="VerbatimChar"/>
        </w:rPr>
        <w:t xml:space="preserve">    sol.t,</w:t>
      </w:r>
      <w:r>
        <w:br/>
      </w:r>
      <w:r>
        <w:rPr>
          <w:rStyle w:val="VerbatimChar"/>
        </w:rPr>
        <w:t xml:space="preserve">    M_1,</w:t>
      </w:r>
      <w:r>
        <w:br/>
      </w:r>
      <w:r>
        <w:rPr>
          <w:rStyle w:val="VerbatimChar"/>
        </w:rPr>
        <w:t xml:space="preserve">    color =:red,</w:t>
      </w:r>
      <w:r>
        <w:br/>
      </w:r>
      <w:r>
        <w:rPr>
          <w:rStyle w:val="VerbatimChar"/>
        </w:rPr>
        <w:t xml:space="preserve">    xlabel="Время",</w:t>
      </w:r>
      <w:r>
        <w:br/>
      </w:r>
      <w:r>
        <w:rPr>
          <w:rStyle w:val="VerbatimChar"/>
        </w:rPr>
        <w:t xml:space="preserve">    ylabel="Объемы продаж",</w:t>
      </w:r>
      <w:r>
        <w:br/>
      </w:r>
      <w:r>
        <w:rPr>
          <w:rStyle w:val="VerbatimChar"/>
        </w:rPr>
        <w:t xml:space="preserve">    label ="фирма 1"</w:t>
      </w:r>
      <w:r>
        <w:br/>
      </w:r>
      <w:r>
        <w:rPr>
          <w:rStyle w:val="VerbatimChar"/>
        </w:rPr>
        <w:t xml:space="preserve">)</w:t>
      </w:r>
      <w:r>
        <w:br/>
      </w:r>
      <w:r>
        <w:br/>
      </w:r>
      <w:r>
        <w:rPr>
          <w:rStyle w:val="VerbatimChar"/>
        </w:rPr>
        <w:t xml:space="preserve">plot!(</w:t>
      </w:r>
      <w:r>
        <w:br/>
      </w:r>
      <w:r>
        <w:rPr>
          <w:rStyle w:val="VerbatimChar"/>
        </w:rPr>
        <w:t xml:space="preserve">    plt1,</w:t>
      </w:r>
      <w:r>
        <w:br/>
      </w:r>
      <w:r>
        <w:rPr>
          <w:rStyle w:val="VerbatimChar"/>
        </w:rPr>
        <w:t xml:space="preserve">    sol.t,</w:t>
      </w:r>
      <w:r>
        <w:br/>
      </w:r>
      <w:r>
        <w:rPr>
          <w:rStyle w:val="VerbatimChar"/>
        </w:rPr>
        <w:t xml:space="preserve">    M_2,</w:t>
      </w:r>
      <w:r>
        <w:br/>
      </w:r>
      <w:r>
        <w:rPr>
          <w:rStyle w:val="VerbatimChar"/>
        </w:rPr>
        <w:t xml:space="preserve">    color =:blue,</w:t>
      </w:r>
      <w:r>
        <w:br/>
      </w:r>
      <w:r>
        <w:rPr>
          <w:rStyle w:val="VerbatimChar"/>
        </w:rPr>
        <w:t xml:space="preserve">    xlabel="Время",</w:t>
      </w:r>
      <w:r>
        <w:br/>
      </w:r>
      <w:r>
        <w:rPr>
          <w:rStyle w:val="VerbatimChar"/>
        </w:rPr>
        <w:t xml:space="preserve">    ylabel="Объемы продаж",</w:t>
      </w:r>
      <w:r>
        <w:br/>
      </w:r>
      <w:r>
        <w:rPr>
          <w:rStyle w:val="VerbatimChar"/>
        </w:rPr>
        <w:t xml:space="preserve">    label ="фирма 2"</w:t>
      </w:r>
      <w:r>
        <w:br/>
      </w:r>
      <w:r>
        <w:rPr>
          <w:rStyle w:val="VerbatimChar"/>
        </w:rPr>
        <w:t xml:space="preserve">)</w:t>
      </w:r>
      <w:r>
        <w:br/>
      </w:r>
      <w:r>
        <w:br/>
      </w:r>
      <w:r>
        <w:rPr>
          <w:rStyle w:val="VerbatimChar"/>
        </w:rPr>
        <w:t xml:space="preserve">savefig(plt1, "first.png")</w:t>
      </w:r>
    </w:p>
    <w:p>
      <w:pPr>
        <w:numPr>
          <w:ilvl w:val="0"/>
          <w:numId w:val="1004"/>
        </w:numPr>
        <w:pStyle w:val="Compact"/>
      </w:pPr>
      <w:r>
        <w:t xml:space="preserve">Видим результат, полученный для первого случая с помощью Julia (рис. ??)</w:t>
      </w:r>
    </w:p>
    <w:p>
      <w:pPr>
        <w:pStyle w:val="CaptionedFigure"/>
      </w:pPr>
      <w:r>
        <w:drawing>
          <wp:inline>
            <wp:extent cx="3733800" cy="2715490"/>
            <wp:effectExtent b="0" l="0" r="0" t="0"/>
            <wp:docPr descr="График изменения объемов продаж для первого случая (Julia)" title="fig:" id="24" name="Picture"/>
            <a:graphic>
              <a:graphicData uri="http://schemas.openxmlformats.org/drawingml/2006/picture">
                <pic:pic>
                  <pic:nvPicPr>
                    <pic:cNvPr descr="image/first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154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изменения объемов продаж для первого случая (Julia)</w:t>
      </w:r>
    </w:p>
    <w:p>
      <w:pPr>
        <w:numPr>
          <w:ilvl w:val="0"/>
          <w:numId w:val="1005"/>
        </w:numPr>
        <w:pStyle w:val="Compact"/>
      </w:pPr>
      <w:r>
        <w:t xml:space="preserve">Напишем код для первого случая на OpenModelica:</w:t>
      </w:r>
    </w:p>
    <w:p>
      <w:pPr>
        <w:pStyle w:val="SourceCode"/>
      </w:pPr>
      <w:r>
        <w:rPr>
          <w:rStyle w:val="VerbatimChar"/>
        </w:rPr>
        <w:t xml:space="preserve">model lab81</w:t>
      </w:r>
      <w:r>
        <w:br/>
      </w:r>
      <w:r>
        <w:rPr>
          <w:rStyle w:val="VerbatimChar"/>
        </w:rPr>
        <w:t xml:space="preserve"> constant Real N = 25;</w:t>
      </w:r>
      <w:r>
        <w:br/>
      </w:r>
      <w:r>
        <w:rPr>
          <w:rStyle w:val="VerbatimChar"/>
        </w:rPr>
        <w:t xml:space="preserve"> constant Real p_cr = 22;</w:t>
      </w:r>
      <w:r>
        <w:br/>
      </w:r>
      <w:r>
        <w:rPr>
          <w:rStyle w:val="VerbatimChar"/>
        </w:rPr>
        <w:t xml:space="preserve"> constant Real q = 1;</w:t>
      </w:r>
      <w:r>
        <w:br/>
      </w:r>
      <w:r>
        <w:rPr>
          <w:rStyle w:val="VerbatimChar"/>
        </w:rPr>
        <w:t xml:space="preserve"> constant Real tau1 = 18;</w:t>
      </w:r>
      <w:r>
        <w:br/>
      </w:r>
      <w:r>
        <w:rPr>
          <w:rStyle w:val="VerbatimChar"/>
        </w:rPr>
        <w:t xml:space="preserve"> constant Real tau2 = 21;</w:t>
      </w:r>
      <w:r>
        <w:br/>
      </w:r>
      <w:r>
        <w:rPr>
          <w:rStyle w:val="VerbatimChar"/>
        </w:rPr>
        <w:t xml:space="preserve"> constant Real p1 = 15;</w:t>
      </w:r>
      <w:r>
        <w:br/>
      </w:r>
      <w:r>
        <w:rPr>
          <w:rStyle w:val="VerbatimChar"/>
        </w:rPr>
        <w:t xml:space="preserve"> constant Real p2 = 12;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 constant Real a1 = p_cr / ((tau1 * tau1) * (p1 * p1) * N * q);</w:t>
      </w:r>
      <w:r>
        <w:br/>
      </w:r>
      <w:r>
        <w:rPr>
          <w:rStyle w:val="VerbatimChar"/>
        </w:rPr>
        <w:t xml:space="preserve"> constant Real a2 = p_cr / ((tau2 * tau2) * (p2 * p2) * N * q);</w:t>
      </w:r>
      <w:r>
        <w:br/>
      </w:r>
      <w:r>
        <w:rPr>
          <w:rStyle w:val="VerbatimChar"/>
        </w:rPr>
        <w:t xml:space="preserve"> constant Real b = p_cr / ((tau1 * tau1) * (p1 * p1) * (tau2 * tau2) * (p2 * p2) * N * q);</w:t>
      </w:r>
      <w:r>
        <w:br/>
      </w:r>
      <w:r>
        <w:rPr>
          <w:rStyle w:val="VerbatimChar"/>
        </w:rPr>
        <w:t xml:space="preserve"> constant Real c1 = (p_cr - p1) / (tau1 * p1);</w:t>
      </w:r>
      <w:r>
        <w:br/>
      </w:r>
      <w:r>
        <w:rPr>
          <w:rStyle w:val="VerbatimChar"/>
        </w:rPr>
        <w:t xml:space="preserve"> constant Real c2 = (p_cr - p2) / (tau2 * p2);</w:t>
      </w:r>
      <w:r>
        <w:br/>
      </w:r>
      <w:r>
        <w:br/>
      </w:r>
      <w:r>
        <w:rPr>
          <w:rStyle w:val="VerbatimChar"/>
        </w:rPr>
        <w:t xml:space="preserve"> Real M1(start=2.7);</w:t>
      </w:r>
      <w:r>
        <w:br/>
      </w:r>
      <w:r>
        <w:rPr>
          <w:rStyle w:val="VerbatimChar"/>
        </w:rPr>
        <w:t xml:space="preserve"> Real M2(start=2);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der(M1) = M1 - (b / c1) * M1 * M2 - (a2 / c1) * (M1 * M1);</w:t>
      </w:r>
      <w:r>
        <w:br/>
      </w:r>
      <w:r>
        <w:rPr>
          <w:rStyle w:val="VerbatimChar"/>
        </w:rPr>
        <w:t xml:space="preserve">  der(M2) = (c2 / c1) * M2 - (b / c1) * M1 * M2 - (a2 / c1) * (M2 * M2);</w:t>
      </w:r>
      <w:r>
        <w:br/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end lab81;</w:t>
      </w:r>
    </w:p>
    <w:p>
      <w:pPr>
        <w:numPr>
          <w:ilvl w:val="0"/>
          <w:numId w:val="1006"/>
        </w:numPr>
        <w:pStyle w:val="Compact"/>
      </w:pPr>
      <w:r>
        <w:t xml:space="preserve">Видим результат, полученный для первого случая с помощью OpenModelica (рис. ??)</w:t>
      </w:r>
    </w:p>
    <w:p>
      <w:pPr>
        <w:pStyle w:val="CaptionedFigure"/>
      </w:pPr>
      <w:r>
        <w:drawing>
          <wp:inline>
            <wp:extent cx="3733800" cy="2035773"/>
            <wp:effectExtent b="0" l="0" r="0" t="0"/>
            <wp:docPr descr="График изменения объемов продаж для первого случая (OpenModelica)" title="fig:" id="27" name="Picture"/>
            <a:graphic>
              <a:graphicData uri="http://schemas.openxmlformats.org/drawingml/2006/picture">
                <pic:pic>
                  <pic:nvPicPr>
                    <pic:cNvPr descr="image/first_om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357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изменения объемов продаж для первого случая (OpenModelica)</w:t>
      </w:r>
    </w:p>
    <w:p>
      <w:pPr>
        <w:numPr>
          <w:ilvl w:val="0"/>
          <w:numId w:val="1007"/>
        </w:numPr>
        <w:pStyle w:val="Compact"/>
      </w:pPr>
      <w:r>
        <w:t xml:space="preserve">Напишем код для второго случая на Julia:</w:t>
      </w:r>
    </w:p>
    <w:p>
      <w:pPr>
        <w:pStyle w:val="SourceCode"/>
      </w:pPr>
      <w:r>
        <w:rPr>
          <w:rStyle w:val="VerbatimChar"/>
        </w:rPr>
        <w:t xml:space="preserve">#подключаем модули</w:t>
      </w:r>
      <w:r>
        <w:br/>
      </w:r>
      <w:r>
        <w:rPr>
          <w:rStyle w:val="VerbatimChar"/>
        </w:rPr>
        <w:t xml:space="preserve">using Plots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br/>
      </w:r>
      <w:r>
        <w:rPr>
          <w:rStyle w:val="VerbatimChar"/>
        </w:rPr>
        <w:t xml:space="preserve">#задаем начальные условия</w:t>
      </w:r>
      <w:r>
        <w:br/>
      </w:r>
      <w:r>
        <w:rPr>
          <w:rStyle w:val="VerbatimChar"/>
        </w:rPr>
        <w:t xml:space="preserve">M1 = 2.7</w:t>
      </w:r>
      <w:r>
        <w:br/>
      </w:r>
      <w:r>
        <w:rPr>
          <w:rStyle w:val="VerbatimChar"/>
        </w:rPr>
        <w:t xml:space="preserve">M2 = 2</w:t>
      </w:r>
      <w:r>
        <w:br/>
      </w:r>
      <w:r>
        <w:rPr>
          <w:rStyle w:val="VerbatimChar"/>
        </w:rPr>
        <w:t xml:space="preserve">p_cr = 22</w:t>
      </w:r>
      <w:r>
        <w:br/>
      </w:r>
      <w:r>
        <w:rPr>
          <w:rStyle w:val="VerbatimChar"/>
        </w:rPr>
        <w:t xml:space="preserve">N = 25</w:t>
      </w:r>
      <w:r>
        <w:br/>
      </w:r>
      <w:r>
        <w:rPr>
          <w:rStyle w:val="VerbatimChar"/>
        </w:rPr>
        <w:t xml:space="preserve">q = 1</w:t>
      </w:r>
      <w:r>
        <w:br/>
      </w:r>
      <w:r>
        <w:rPr>
          <w:rStyle w:val="VerbatimChar"/>
        </w:rPr>
        <w:t xml:space="preserve">tau1 = 18</w:t>
      </w:r>
      <w:r>
        <w:br/>
      </w:r>
      <w:r>
        <w:rPr>
          <w:rStyle w:val="VerbatimChar"/>
        </w:rPr>
        <w:t xml:space="preserve">tau2 = 21</w:t>
      </w:r>
      <w:r>
        <w:br/>
      </w:r>
      <w:r>
        <w:rPr>
          <w:rStyle w:val="VerbatimChar"/>
        </w:rPr>
        <w:t xml:space="preserve">p1 = 15</w:t>
      </w:r>
      <w:r>
        <w:br/>
      </w:r>
      <w:r>
        <w:rPr>
          <w:rStyle w:val="VerbatimChar"/>
        </w:rPr>
        <w:t xml:space="preserve">p2 = 12</w:t>
      </w:r>
      <w:r>
        <w:br/>
      </w:r>
      <w:r>
        <w:br/>
      </w:r>
      <w:r>
        <w:rPr>
          <w:rStyle w:val="VerbatimChar"/>
        </w:rPr>
        <w:t xml:space="preserve">a1 = p_cr / ((tau1 ^ 2) * (p1 ^ 2) * N * q)</w:t>
      </w:r>
      <w:r>
        <w:br/>
      </w:r>
      <w:r>
        <w:rPr>
          <w:rStyle w:val="VerbatimChar"/>
        </w:rPr>
        <w:t xml:space="preserve">a2 = p_cr / ((tau2 ^ 2) * (p2 ^ 2) * N * q)</w:t>
      </w:r>
      <w:r>
        <w:br/>
      </w:r>
      <w:r>
        <w:rPr>
          <w:rStyle w:val="VerbatimChar"/>
        </w:rPr>
        <w:t xml:space="preserve">b = p_cr / ((tau1 ^ 2) * (p1 ^ 2) * (tau2 ^ 2) * (p2 ^ 2) * N * q)</w:t>
      </w:r>
      <w:r>
        <w:br/>
      </w:r>
      <w:r>
        <w:rPr>
          <w:rStyle w:val="VerbatimChar"/>
        </w:rPr>
        <w:t xml:space="preserve">c1 = (p_cr - p1) / (tau1 * p1)</w:t>
      </w:r>
      <w:r>
        <w:br/>
      </w:r>
      <w:r>
        <w:rPr>
          <w:rStyle w:val="VerbatimChar"/>
        </w:rPr>
        <w:t xml:space="preserve">c2 = (p_cr - p2) / (tau2 * p2)</w:t>
      </w:r>
      <w:r>
        <w:br/>
      </w:r>
      <w:r>
        <w:br/>
      </w:r>
      <w:r>
        <w:rPr>
          <w:rStyle w:val="VerbatimChar"/>
        </w:rPr>
        <w:t xml:space="preserve">#состояние системы </w:t>
      </w:r>
      <w:r>
        <w:br/>
      </w:r>
      <w:r>
        <w:rPr>
          <w:rStyle w:val="VerbatimChar"/>
        </w:rPr>
        <w:t xml:space="preserve">u0 = [M1, M2]</w:t>
      </w:r>
      <w:r>
        <w:br/>
      </w:r>
      <w:r>
        <w:rPr>
          <w:rStyle w:val="VerbatimChar"/>
        </w:rPr>
        <w:t xml:space="preserve">#отслеживаемый промежуток времени</w:t>
      </w:r>
      <w:r>
        <w:br/>
      </w:r>
      <w:r>
        <w:rPr>
          <w:rStyle w:val="VerbatimChar"/>
        </w:rPr>
        <w:t xml:space="preserve">time = [0.0, 30.0] </w:t>
      </w:r>
      <w:r>
        <w:br/>
      </w:r>
      <w:r>
        <w:br/>
      </w:r>
      <w:r>
        <w:rPr>
          <w:rStyle w:val="VerbatimChar"/>
        </w:rPr>
        <w:t xml:space="preserve">#сама система </w:t>
      </w:r>
      <w:r>
        <w:br/>
      </w:r>
      <w:r>
        <w:rPr>
          <w:rStyle w:val="VerbatimChar"/>
        </w:rPr>
        <w:t xml:space="preserve">function F!(du, u, p, t)</w:t>
      </w:r>
      <w:r>
        <w:br/>
      </w:r>
      <w:r>
        <w:rPr>
          <w:rStyle w:val="VerbatimChar"/>
        </w:rPr>
        <w:t xml:space="preserve">    du[1] = u[1] - (b / c1 + 0.0019) * u[1] * u[2] - (a1 / c1) * (u[1] ^ 2)</w:t>
      </w:r>
      <w:r>
        <w:br/>
      </w:r>
      <w:r>
        <w:rPr>
          <w:rStyle w:val="VerbatimChar"/>
        </w:rPr>
        <w:t xml:space="preserve">    du[2] = (c2 / c1) * u[2] - (b / c1) * u[1] * u[2] - (a2 / c1) * (u[2] ^ 2)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prob = ODEProblem(F!, u0, time)</w:t>
      </w:r>
      <w:r>
        <w:br/>
      </w:r>
      <w:r>
        <w:rPr>
          <w:rStyle w:val="VerbatimChar"/>
        </w:rPr>
        <w:t xml:space="preserve">sol = solve(prob, saveat=0.0001)</w:t>
      </w:r>
      <w:r>
        <w:br/>
      </w:r>
      <w:r>
        <w:br/>
      </w:r>
      <w:r>
        <w:rPr>
          <w:rStyle w:val="VerbatimChar"/>
        </w:rPr>
        <w:t xml:space="preserve">const M_1 = Float64[]</w:t>
      </w:r>
      <w:r>
        <w:br/>
      </w:r>
      <w:r>
        <w:rPr>
          <w:rStyle w:val="VerbatimChar"/>
        </w:rPr>
        <w:t xml:space="preserve">const M_2 = Float64[]</w:t>
      </w:r>
      <w:r>
        <w:br/>
      </w:r>
      <w:r>
        <w:br/>
      </w:r>
      <w:r>
        <w:rPr>
          <w:rStyle w:val="VerbatimChar"/>
        </w:rPr>
        <w:t xml:space="preserve">for u in sol.u</w:t>
      </w:r>
      <w:r>
        <w:br/>
      </w:r>
      <w:r>
        <w:rPr>
          <w:rStyle w:val="VerbatimChar"/>
        </w:rPr>
        <w:t xml:space="preserve">    m1 = u[1]</w:t>
      </w:r>
      <w:r>
        <w:br/>
      </w:r>
      <w:r>
        <w:rPr>
          <w:rStyle w:val="VerbatimChar"/>
        </w:rPr>
        <w:t xml:space="preserve">    m2 = u[2]</w:t>
      </w:r>
      <w:r>
        <w:br/>
      </w:r>
      <w:r>
        <w:rPr>
          <w:rStyle w:val="VerbatimChar"/>
        </w:rPr>
        <w:t xml:space="preserve">    push!(M_1,m1)</w:t>
      </w:r>
      <w:r>
        <w:br/>
      </w:r>
      <w:r>
        <w:rPr>
          <w:rStyle w:val="VerbatimChar"/>
        </w:rPr>
        <w:t xml:space="preserve">    push!(M_2,m2)</w:t>
      </w:r>
      <w:r>
        <w:br/>
      </w:r>
      <w:r>
        <w:rPr>
          <w:rStyle w:val="VerbatimChar"/>
        </w:rPr>
        <w:t xml:space="preserve">end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#постреоние графиков </w:t>
      </w:r>
      <w:r>
        <w:br/>
      </w:r>
      <w:r>
        <w:rPr>
          <w:rStyle w:val="VerbatimChar"/>
        </w:rPr>
        <w:t xml:space="preserve">plt1 = plot(</w:t>
      </w:r>
      <w:r>
        <w:br/>
      </w:r>
      <w:r>
        <w:rPr>
          <w:rStyle w:val="VerbatimChar"/>
        </w:rPr>
        <w:t xml:space="preserve">    dpi = 300,</w:t>
      </w:r>
      <w:r>
        <w:br/>
      </w:r>
      <w:r>
        <w:rPr>
          <w:rStyle w:val="VerbatimChar"/>
        </w:rPr>
        <w:t xml:space="preserve">    size = (1100,800),</w:t>
      </w:r>
      <w:r>
        <w:br/>
      </w:r>
      <w:r>
        <w:rPr>
          <w:rStyle w:val="VerbatimChar"/>
        </w:rPr>
        <w:t xml:space="preserve">    title ="Модель конкуренции двух фирм (второй случай)"</w:t>
      </w:r>
      <w:r>
        <w:br/>
      </w:r>
      <w:r>
        <w:rPr>
          <w:rStyle w:val="VerbatimChar"/>
        </w:rPr>
        <w:t xml:space="preserve">)</w:t>
      </w:r>
      <w:r>
        <w:br/>
      </w:r>
      <w:r>
        <w:br/>
      </w:r>
      <w:r>
        <w:rPr>
          <w:rStyle w:val="VerbatimChar"/>
        </w:rPr>
        <w:t xml:space="preserve">plot!(</w:t>
      </w:r>
      <w:r>
        <w:br/>
      </w:r>
      <w:r>
        <w:rPr>
          <w:rStyle w:val="VerbatimChar"/>
        </w:rPr>
        <w:t xml:space="preserve">    plt1,</w:t>
      </w:r>
      <w:r>
        <w:br/>
      </w:r>
      <w:r>
        <w:rPr>
          <w:rStyle w:val="VerbatimChar"/>
        </w:rPr>
        <w:t xml:space="preserve">    sol.t,</w:t>
      </w:r>
      <w:r>
        <w:br/>
      </w:r>
      <w:r>
        <w:rPr>
          <w:rStyle w:val="VerbatimChar"/>
        </w:rPr>
        <w:t xml:space="preserve">    M_1,</w:t>
      </w:r>
      <w:r>
        <w:br/>
      </w:r>
      <w:r>
        <w:rPr>
          <w:rStyle w:val="VerbatimChar"/>
        </w:rPr>
        <w:t xml:space="preserve">    color =:red,</w:t>
      </w:r>
      <w:r>
        <w:br/>
      </w:r>
      <w:r>
        <w:rPr>
          <w:rStyle w:val="VerbatimChar"/>
        </w:rPr>
        <w:t xml:space="preserve">    xlabel="Время",</w:t>
      </w:r>
      <w:r>
        <w:br/>
      </w:r>
      <w:r>
        <w:rPr>
          <w:rStyle w:val="VerbatimChar"/>
        </w:rPr>
        <w:t xml:space="preserve">    ylabel="Объемы продаж",</w:t>
      </w:r>
      <w:r>
        <w:br/>
      </w:r>
      <w:r>
        <w:rPr>
          <w:rStyle w:val="VerbatimChar"/>
        </w:rPr>
        <w:t xml:space="preserve">    label ="фирма 1"</w:t>
      </w:r>
      <w:r>
        <w:br/>
      </w:r>
      <w:r>
        <w:rPr>
          <w:rStyle w:val="VerbatimChar"/>
        </w:rPr>
        <w:t xml:space="preserve">)</w:t>
      </w:r>
      <w:r>
        <w:br/>
      </w:r>
      <w:r>
        <w:br/>
      </w:r>
      <w:r>
        <w:rPr>
          <w:rStyle w:val="VerbatimChar"/>
        </w:rPr>
        <w:t xml:space="preserve">plot!(</w:t>
      </w:r>
      <w:r>
        <w:br/>
      </w:r>
      <w:r>
        <w:rPr>
          <w:rStyle w:val="VerbatimChar"/>
        </w:rPr>
        <w:t xml:space="preserve">    plt1,</w:t>
      </w:r>
      <w:r>
        <w:br/>
      </w:r>
      <w:r>
        <w:rPr>
          <w:rStyle w:val="VerbatimChar"/>
        </w:rPr>
        <w:t xml:space="preserve">    sol.t,</w:t>
      </w:r>
      <w:r>
        <w:br/>
      </w:r>
      <w:r>
        <w:rPr>
          <w:rStyle w:val="VerbatimChar"/>
        </w:rPr>
        <w:t xml:space="preserve">    M_2,</w:t>
      </w:r>
      <w:r>
        <w:br/>
      </w:r>
      <w:r>
        <w:rPr>
          <w:rStyle w:val="VerbatimChar"/>
        </w:rPr>
        <w:t xml:space="preserve">    color =:blue,</w:t>
      </w:r>
      <w:r>
        <w:br/>
      </w:r>
      <w:r>
        <w:rPr>
          <w:rStyle w:val="VerbatimChar"/>
        </w:rPr>
        <w:t xml:space="preserve">    xlabel="Время",</w:t>
      </w:r>
      <w:r>
        <w:br/>
      </w:r>
      <w:r>
        <w:rPr>
          <w:rStyle w:val="VerbatimChar"/>
        </w:rPr>
        <w:t xml:space="preserve">    ylabel="Объемы продаж",</w:t>
      </w:r>
      <w:r>
        <w:br/>
      </w:r>
      <w:r>
        <w:rPr>
          <w:rStyle w:val="VerbatimChar"/>
        </w:rPr>
        <w:t xml:space="preserve">    label ="фирма 2"</w:t>
      </w:r>
      <w:r>
        <w:br/>
      </w:r>
      <w:r>
        <w:rPr>
          <w:rStyle w:val="VerbatimChar"/>
        </w:rPr>
        <w:t xml:space="preserve">)</w:t>
      </w:r>
      <w:r>
        <w:br/>
      </w:r>
      <w:r>
        <w:br/>
      </w:r>
      <w:r>
        <w:rPr>
          <w:rStyle w:val="VerbatimChar"/>
        </w:rPr>
        <w:t xml:space="preserve">savefig(plt1, "second.png")</w:t>
      </w:r>
    </w:p>
    <w:p>
      <w:pPr>
        <w:numPr>
          <w:ilvl w:val="0"/>
          <w:numId w:val="1008"/>
        </w:numPr>
        <w:pStyle w:val="Compact"/>
      </w:pPr>
      <w:r>
        <w:t xml:space="preserve">Видим результат, полученный для второго случая с помощью Julia (рис. ??).</w:t>
      </w:r>
    </w:p>
    <w:p>
      <w:pPr>
        <w:pStyle w:val="CaptionedFigure"/>
      </w:pPr>
      <w:r>
        <w:drawing>
          <wp:inline>
            <wp:extent cx="3733800" cy="2715490"/>
            <wp:effectExtent b="0" l="0" r="0" t="0"/>
            <wp:docPr descr="График изменения объемов продаж для второго случая (Julia)" title="fig:" id="30" name="Picture"/>
            <a:graphic>
              <a:graphicData uri="http://schemas.openxmlformats.org/drawingml/2006/picture">
                <pic:pic>
                  <pic:nvPicPr>
                    <pic:cNvPr descr="image/second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154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изменения объемов продаж для второго случая (Julia)</w:t>
      </w:r>
    </w:p>
    <w:p>
      <w:pPr>
        <w:numPr>
          <w:ilvl w:val="0"/>
          <w:numId w:val="1009"/>
        </w:numPr>
        <w:pStyle w:val="Compact"/>
      </w:pPr>
      <w:r>
        <w:t xml:space="preserve">Напишем код для второго случая на OpenModelica:</w:t>
      </w:r>
    </w:p>
    <w:p>
      <w:pPr>
        <w:pStyle w:val="SourceCode"/>
      </w:pPr>
      <w:r>
        <w:rPr>
          <w:rStyle w:val="VerbatimChar"/>
        </w:rPr>
        <w:t xml:space="preserve">model lab82</w:t>
      </w:r>
      <w:r>
        <w:br/>
      </w:r>
      <w:r>
        <w:rPr>
          <w:rStyle w:val="VerbatimChar"/>
        </w:rPr>
        <w:t xml:space="preserve">constant Real N = 25;</w:t>
      </w:r>
      <w:r>
        <w:br/>
      </w:r>
      <w:r>
        <w:rPr>
          <w:rStyle w:val="VerbatimChar"/>
        </w:rPr>
        <w:t xml:space="preserve"> constant Real p_cr = 22;</w:t>
      </w:r>
      <w:r>
        <w:br/>
      </w:r>
      <w:r>
        <w:rPr>
          <w:rStyle w:val="VerbatimChar"/>
        </w:rPr>
        <w:t xml:space="preserve"> constant Real q = 1;</w:t>
      </w:r>
      <w:r>
        <w:br/>
      </w:r>
      <w:r>
        <w:rPr>
          <w:rStyle w:val="VerbatimChar"/>
        </w:rPr>
        <w:t xml:space="preserve"> constant Real tau1 = 18;</w:t>
      </w:r>
      <w:r>
        <w:br/>
      </w:r>
      <w:r>
        <w:rPr>
          <w:rStyle w:val="VerbatimChar"/>
        </w:rPr>
        <w:t xml:space="preserve"> constant Real tau2 = 21;</w:t>
      </w:r>
      <w:r>
        <w:br/>
      </w:r>
      <w:r>
        <w:rPr>
          <w:rStyle w:val="VerbatimChar"/>
        </w:rPr>
        <w:t xml:space="preserve"> constant Real p1 = 15;</w:t>
      </w:r>
      <w:r>
        <w:br/>
      </w:r>
      <w:r>
        <w:rPr>
          <w:rStyle w:val="VerbatimChar"/>
        </w:rPr>
        <w:t xml:space="preserve"> constant Real p2 = 12;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 constant Real a1 = p_cr / ((tau1 * tau1) * (p1 * p1) * N * q);</w:t>
      </w:r>
      <w:r>
        <w:br/>
      </w:r>
      <w:r>
        <w:rPr>
          <w:rStyle w:val="VerbatimChar"/>
        </w:rPr>
        <w:t xml:space="preserve"> constant Real a2 = p_cr / ((tau2 * tau2) * (p2 * p2) * N * q);</w:t>
      </w:r>
      <w:r>
        <w:br/>
      </w:r>
      <w:r>
        <w:rPr>
          <w:rStyle w:val="VerbatimChar"/>
        </w:rPr>
        <w:t xml:space="preserve"> constant Real b = p_cr / ((tau1 * tau1) * (p1 * p1) * (tau2 * tau2) * (p2 * p2) * N * q);</w:t>
      </w:r>
      <w:r>
        <w:br/>
      </w:r>
      <w:r>
        <w:rPr>
          <w:rStyle w:val="VerbatimChar"/>
        </w:rPr>
        <w:t xml:space="preserve"> constant Real c1 = (p_cr - p1) / (tau1 * p1);</w:t>
      </w:r>
      <w:r>
        <w:br/>
      </w:r>
      <w:r>
        <w:rPr>
          <w:rStyle w:val="VerbatimChar"/>
        </w:rPr>
        <w:t xml:space="preserve"> constant Real c2 = (p_cr - p2) / (tau2 * p2);</w:t>
      </w:r>
      <w:r>
        <w:br/>
      </w:r>
      <w:r>
        <w:br/>
      </w:r>
      <w:r>
        <w:rPr>
          <w:rStyle w:val="VerbatimChar"/>
        </w:rPr>
        <w:t xml:space="preserve"> Real M1(start=2.7);</w:t>
      </w:r>
      <w:r>
        <w:br/>
      </w:r>
      <w:r>
        <w:rPr>
          <w:rStyle w:val="VerbatimChar"/>
        </w:rPr>
        <w:t xml:space="preserve"> Real M2(start=2);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der(M1) = M1 - (b / c1 + 0.0019) * M1 * M2 - (a2 / c1) * (M1 * M1);</w:t>
      </w:r>
      <w:r>
        <w:br/>
      </w:r>
      <w:r>
        <w:rPr>
          <w:rStyle w:val="VerbatimChar"/>
        </w:rPr>
        <w:t xml:space="preserve">  der(M2) = (c2 / c1) * M2 - (b / c1) * M1 * M2 - (a2 / c1) * (M2 * M2);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end lab82;</w:t>
      </w:r>
    </w:p>
    <w:p>
      <w:pPr>
        <w:numPr>
          <w:ilvl w:val="0"/>
          <w:numId w:val="1010"/>
        </w:numPr>
        <w:pStyle w:val="Compact"/>
      </w:pPr>
      <w:r>
        <w:t xml:space="preserve">Видим результат, полученный для второго случая с помощью OpenModelica (рис. ??).</w:t>
      </w:r>
    </w:p>
    <w:p>
      <w:pPr>
        <w:pStyle w:val="CaptionedFigure"/>
      </w:pPr>
      <w:r>
        <w:drawing>
          <wp:inline>
            <wp:extent cx="3733800" cy="2042553"/>
            <wp:effectExtent b="0" l="0" r="0" t="0"/>
            <wp:docPr descr="График изменения объемов продаж для второго случая (OpenModelica)" title="fig:" id="33" name="Picture"/>
            <a:graphic>
              <a:graphicData uri="http://schemas.openxmlformats.org/drawingml/2006/picture">
                <pic:pic>
                  <pic:nvPicPr>
                    <pic:cNvPr descr="image/second_om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425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изменения объемов продаж для второго случая (OpenModelica)</w:t>
      </w:r>
    </w:p>
    <w:bookmarkEnd w:id="35"/>
    <w:bookmarkStart w:id="3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рассмотрела модель конкуренции двух фирм. Выполнила задание согласно варианту: построила графики изменения оборотных средств фирмы 1 и фирмы 2 без</w:t>
      </w:r>
      <w:r>
        <w:t xml:space="preserve"> </w:t>
      </w:r>
      <w:r>
        <w:t xml:space="preserve">учета постоянных издержек и с веденной нормировкой для двух случаев.</w:t>
      </w:r>
    </w:p>
    <w:bookmarkEnd w:id="36"/>
    <w:bookmarkStart w:id="43" w:name="список-литературы"/>
    <w:p>
      <w:pPr>
        <w:pStyle w:val="Heading1"/>
      </w:pPr>
      <w:r>
        <w:t xml:space="preserve">Список литературы</w:t>
      </w:r>
    </w:p>
    <w:bookmarkStart w:id="42" w:name="refs"/>
    <w:bookmarkStart w:id="38" w:name="ref-key-1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ДИНАМИЧЕСКАЯ МОДЕЛЬ КОНКУРЕНЦИИ ДВУХ ФИРМ НА ОДНОРОДНОМ РЫНКЕ</w:t>
      </w:r>
      <w:r>
        <w:t xml:space="preserve"> </w:t>
      </w:r>
      <w:r>
        <w:t xml:space="preserve">[Электронный ресурс]. Научный журнал "Успехи современного естествознания", 2003. URL:</w:t>
      </w:r>
      <w:r>
        <w:t xml:space="preserve"> </w:t>
      </w:r>
      <w:hyperlink r:id="rId37">
        <w:r>
          <w:rPr>
            <w:rStyle w:val="Hyperlink"/>
          </w:rPr>
          <w:t xml:space="preserve">https://natural-sciences.ru/ru/article/view?id=14730</w:t>
        </w:r>
      </w:hyperlink>
      <w:r>
        <w:t xml:space="preserve">.</w:t>
      </w:r>
    </w:p>
    <w:bookmarkEnd w:id="38"/>
    <w:bookmarkStart w:id="39" w:name="ref-key-2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Чернавский З. Щербаков.</w:t>
      </w:r>
      <w:r>
        <w:t xml:space="preserve"> </w:t>
      </w:r>
      <w:r>
        <w:t xml:space="preserve">Модель конкуренции</w:t>
      </w:r>
      <w:r>
        <w:t xml:space="preserve">. Москва, 2006.</w:t>
      </w:r>
    </w:p>
    <w:bookmarkEnd w:id="39"/>
    <w:bookmarkStart w:id="41" w:name="ref-key-3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Лабораторная работа №8</w:t>
      </w:r>
      <w:r>
        <w:t xml:space="preserve"> </w:t>
      </w:r>
      <w:r>
        <w:t xml:space="preserve">[Электронный ресурс]. Российский университет дружбы народов им. Патриса Лумумбы, 2023. URL:</w:t>
      </w:r>
      <w:r>
        <w:t xml:space="preserve"> </w:t>
      </w:r>
      <w:hyperlink r:id="rId40">
        <w:r>
          <w:rPr>
            <w:rStyle w:val="Hyperlink"/>
          </w:rPr>
          <w:t xml:space="preserve">https://esystem.rudn.ru/pluginfile.php/1971745/mod_resource/content/2/Лабораторная%20работа%20№%207.pdf</w:t>
        </w:r>
      </w:hyperlink>
      <w:r>
        <w:t xml:space="preserve">.</w:t>
      </w:r>
    </w:p>
    <w:bookmarkEnd w:id="41"/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0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hyperlink" Id="rId40" Target="https://esystem.rudn.ru/pluginfile.php/1971745/mod_resource/content/2/&#1051;&#1072;&#1073;&#1086;&#1088;&#1072;&#1090;&#1086;&#1088;&#1085;&#1072;&#1103;%20&#1088;&#1072;&#1073;&#1086;&#1090;&#1072;%20&#8470;%207.pdf" TargetMode="External" /><Relationship Type="http://schemas.openxmlformats.org/officeDocument/2006/relationships/hyperlink" Id="rId37" Target="https://natural-sciences.ru/ru/article/view?id=1473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0" Target="https://esystem.rudn.ru/pluginfile.php/1971745/mod_resource/content/2/&#1051;&#1072;&#1073;&#1086;&#1088;&#1072;&#1090;&#1086;&#1088;&#1085;&#1072;&#1103;%20&#1088;&#1072;&#1073;&#1086;&#1090;&#1072;%20&#8470;%207.pdf" TargetMode="External" /><Relationship Type="http://schemas.openxmlformats.org/officeDocument/2006/relationships/hyperlink" Id="rId37" Target="https://natural-sciences.ru/ru/article/view?id=1473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№8</dc:title>
  <dc:creator>Выполнила: Афтаева Ксения Васильевна</dc:creator>
  <dc:language>ru-RU</dc:language>
  <cp:keywords/>
  <dcterms:created xsi:type="dcterms:W3CDTF">2023-04-01T11:16:58Z</dcterms:created>
  <dcterms:modified xsi:type="dcterms:W3CDTF">2023-04-01T11:16:58Z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Математическое моделирование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