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1C7D" w14:textId="77777777" w:rsidR="00FB585D" w:rsidRDefault="00FB585D" w:rsidP="00FB585D">
      <w:pPr>
        <w:jc w:val="center"/>
        <w:rPr>
          <w:b/>
          <w:sz w:val="40"/>
        </w:rPr>
      </w:pPr>
      <w:r>
        <w:rPr>
          <w:b/>
          <w:sz w:val="40"/>
        </w:rPr>
        <w:t>Intelligent Campus Assistant Chatbot</w:t>
      </w:r>
      <w:r>
        <w:rPr>
          <w:b/>
          <w:sz w:val="40"/>
        </w:rPr>
        <w:br/>
      </w:r>
    </w:p>
    <w:p w14:paraId="4F06358E" w14:textId="215B6BF5" w:rsidR="00FB585D" w:rsidRDefault="00FB585D" w:rsidP="00FB585D">
      <w:pPr>
        <w:jc w:val="center"/>
        <w:sectPr w:rsidR="00FB585D" w:rsidSect="00034616">
          <w:pgSz w:w="11906" w:h="16838"/>
          <w:pgMar w:top="1083" w:right="1009" w:bottom="1440" w:left="1009" w:header="720" w:footer="720" w:gutter="0"/>
          <w:cols w:space="720"/>
          <w:docGrid w:linePitch="360"/>
        </w:sectPr>
      </w:pPr>
    </w:p>
    <w:p w14:paraId="369AD402" w14:textId="389393EE" w:rsidR="00FB585D" w:rsidRDefault="00FB585D" w:rsidP="00FB585D">
      <w:pPr>
        <w:ind w:firstLine="0"/>
      </w:pPr>
    </w:p>
    <w:p w14:paraId="3723A1B8" w14:textId="77777777" w:rsidR="00FB585D" w:rsidRDefault="00FB585D" w:rsidP="00FB585D">
      <w:pPr>
        <w:spacing w:after="240"/>
        <w:ind w:firstLine="0"/>
        <w:jc w:val="center"/>
        <w:rPr>
          <w:rFonts w:cs="Times New Roman"/>
          <w:sz w:val="24"/>
          <w:szCs w:val="24"/>
        </w:rPr>
        <w:sectPr w:rsidR="00FB585D" w:rsidSect="00FB585D">
          <w:type w:val="continuous"/>
          <w:pgSz w:w="11906" w:h="16838"/>
          <w:pgMar w:top="1083" w:right="1009" w:bottom="1440" w:left="1009" w:header="720" w:footer="720" w:gutter="0"/>
          <w:cols w:num="2" w:space="720"/>
          <w:docGrid w:linePitch="360"/>
        </w:sectPr>
      </w:pPr>
    </w:p>
    <w:p w14:paraId="3C415D55" w14:textId="428F4F1D" w:rsidR="00FB585D" w:rsidRDefault="00FB585D" w:rsidP="00FB585D">
      <w:pPr>
        <w:spacing w:after="240"/>
        <w:ind w:firstLine="0"/>
        <w:jc w:val="center"/>
        <w:rPr>
          <w:rFonts w:cs="Times New Roman"/>
          <w:sz w:val="24"/>
          <w:szCs w:val="24"/>
        </w:rPr>
        <w:sectPr w:rsidR="00FB585D" w:rsidSect="00FB585D">
          <w:type w:val="continuous"/>
          <w:pgSz w:w="11906" w:h="16838"/>
          <w:pgMar w:top="1083" w:right="1009" w:bottom="1440" w:left="1009" w:header="720" w:footer="720" w:gutter="0"/>
          <w:cols w:num="2" w:space="720"/>
          <w:docGrid w:linePitch="360"/>
        </w:sectPr>
      </w:pPr>
      <w:r>
        <w:rPr>
          <w:rFonts w:cs="Times New Roman"/>
          <w:sz w:val="24"/>
          <w:szCs w:val="24"/>
        </w:rPr>
        <w:t>Author 1:</w:t>
      </w:r>
      <w:r>
        <w:rPr>
          <w:rFonts w:cs="Times New Roman"/>
          <w:sz w:val="24"/>
          <w:szCs w:val="24"/>
        </w:rPr>
        <w:br/>
      </w:r>
      <w:proofErr w:type="spellStart"/>
      <w:r>
        <w:rPr>
          <w:rFonts w:cs="Times New Roman"/>
          <w:b/>
          <w:bCs/>
          <w:sz w:val="24"/>
          <w:szCs w:val="24"/>
        </w:rPr>
        <w:t>Kamasani</w:t>
      </w:r>
      <w:proofErr w:type="spellEnd"/>
      <w:r>
        <w:rPr>
          <w:rFonts w:cs="Times New Roman"/>
          <w:b/>
          <w:bCs/>
          <w:sz w:val="24"/>
          <w:szCs w:val="24"/>
        </w:rPr>
        <w:t xml:space="preserve"> </w:t>
      </w:r>
      <w:r w:rsidRPr="00266654">
        <w:rPr>
          <w:rFonts w:cs="Times New Roman"/>
          <w:b/>
          <w:bCs/>
          <w:sz w:val="24"/>
          <w:szCs w:val="24"/>
        </w:rPr>
        <w:t>Vishnu Vardhan Reddy</w:t>
      </w:r>
      <w:r w:rsidRPr="00B61A43">
        <w:rPr>
          <w:rFonts w:cs="Times New Roman"/>
          <w:sz w:val="24"/>
          <w:szCs w:val="24"/>
        </w:rPr>
        <w:br/>
      </w:r>
      <w:r>
        <w:rPr>
          <w:rFonts w:cs="Times New Roman"/>
          <w:sz w:val="24"/>
          <w:szCs w:val="24"/>
        </w:rPr>
        <w:t>2</w:t>
      </w:r>
      <w:r w:rsidRPr="00FB585D">
        <w:rPr>
          <w:rFonts w:cs="Times New Roman"/>
          <w:sz w:val="24"/>
          <w:szCs w:val="24"/>
          <w:vertAlign w:val="superscript"/>
        </w:rPr>
        <w:t>nd</w:t>
      </w:r>
      <w:r>
        <w:rPr>
          <w:rFonts w:cs="Times New Roman"/>
          <w:sz w:val="24"/>
          <w:szCs w:val="24"/>
        </w:rPr>
        <w:t xml:space="preserve"> Year – </w:t>
      </w:r>
      <w:r>
        <w:rPr>
          <w:rFonts w:cs="Times New Roman"/>
          <w:sz w:val="24"/>
          <w:szCs w:val="24"/>
        </w:rPr>
        <w:t>M</w:t>
      </w:r>
      <w:r>
        <w:rPr>
          <w:rFonts w:cs="Times New Roman"/>
          <w:sz w:val="24"/>
          <w:szCs w:val="24"/>
        </w:rPr>
        <w:t>.</w:t>
      </w:r>
      <w:r>
        <w:rPr>
          <w:rFonts w:cs="Times New Roman"/>
          <w:sz w:val="24"/>
          <w:szCs w:val="24"/>
        </w:rPr>
        <w:t>S Data Science</w:t>
      </w:r>
      <w:r>
        <w:rPr>
          <w:rFonts w:cs="Times New Roman"/>
          <w:sz w:val="24"/>
          <w:szCs w:val="24"/>
        </w:rPr>
        <w:br/>
      </w:r>
      <w:r w:rsidRPr="00FB585D">
        <w:rPr>
          <w:rFonts w:cs="Times New Roman"/>
          <w:sz w:val="24"/>
          <w:szCs w:val="24"/>
        </w:rPr>
        <w:t>EdTech Division</w:t>
      </w:r>
      <w:r>
        <w:rPr>
          <w:rFonts w:cs="Times New Roman"/>
          <w:sz w:val="24"/>
          <w:szCs w:val="24"/>
        </w:rPr>
        <w:t xml:space="preserve">, </w:t>
      </w:r>
      <w:proofErr w:type="spellStart"/>
      <w:r w:rsidRPr="00FB585D">
        <w:rPr>
          <w:rFonts w:cs="Times New Roman"/>
          <w:sz w:val="24"/>
          <w:szCs w:val="24"/>
        </w:rPr>
        <w:t>Exafluence</w:t>
      </w:r>
      <w:proofErr w:type="spellEnd"/>
      <w:r w:rsidRPr="00FB585D">
        <w:rPr>
          <w:rFonts w:cs="Times New Roman"/>
          <w:sz w:val="24"/>
          <w:szCs w:val="24"/>
        </w:rPr>
        <w:t xml:space="preserve"> INC</w:t>
      </w:r>
      <w:r w:rsidRPr="00B61A43">
        <w:rPr>
          <w:rFonts w:cs="Times New Roman"/>
          <w:sz w:val="24"/>
          <w:szCs w:val="24"/>
        </w:rPr>
        <w:br/>
        <w:t>Sri Venkateswara University</w:t>
      </w:r>
      <w:r w:rsidRPr="00B61A43">
        <w:rPr>
          <w:rFonts w:cs="Times New Roman"/>
          <w:sz w:val="24"/>
          <w:szCs w:val="24"/>
        </w:rPr>
        <w:br/>
        <w:t>Tirupati, India</w:t>
      </w:r>
      <w:r w:rsidRPr="00B61A43">
        <w:rPr>
          <w:rFonts w:cs="Times New Roman"/>
          <w:sz w:val="24"/>
          <w:szCs w:val="24"/>
        </w:rPr>
        <w:br/>
      </w:r>
      <w:hyperlink r:id="rId6" w:history="1">
        <w:r w:rsidRPr="00D12899">
          <w:rPr>
            <w:rStyle w:val="Hyperlink"/>
            <w:rFonts w:cs="Times New Roman"/>
            <w:sz w:val="24"/>
            <w:szCs w:val="24"/>
          </w:rPr>
          <w:t>vishnureddyk3333@gmail.com</w:t>
        </w:r>
      </w:hyperlink>
      <w:r>
        <w:rPr>
          <w:rFonts w:cs="Times New Roman"/>
          <w:sz w:val="24"/>
          <w:szCs w:val="24"/>
        </w:rPr>
        <w:br/>
      </w:r>
      <w:r w:rsidRPr="00FB585D">
        <w:rPr>
          <w:rFonts w:cs="Times New Roman"/>
          <w:sz w:val="24"/>
          <w:szCs w:val="24"/>
        </w:rPr>
        <w:t>Author 2:</w:t>
      </w:r>
      <w:r>
        <w:rPr>
          <w:rFonts w:cs="Times New Roman"/>
          <w:sz w:val="24"/>
          <w:szCs w:val="24"/>
        </w:rPr>
        <w:br/>
      </w:r>
      <w:r w:rsidRPr="00FB585D">
        <w:rPr>
          <w:rFonts w:cs="Times New Roman"/>
          <w:b/>
          <w:bCs/>
          <w:sz w:val="24"/>
          <w:szCs w:val="24"/>
        </w:rPr>
        <w:t>Prof G Anjan Babu</w:t>
      </w:r>
      <w:r w:rsidRPr="00FB585D">
        <w:rPr>
          <w:rFonts w:cs="Times New Roman"/>
          <w:b/>
          <w:bCs/>
          <w:sz w:val="24"/>
          <w:szCs w:val="24"/>
        </w:rPr>
        <w:br/>
      </w:r>
      <w:r w:rsidRPr="00FB585D">
        <w:rPr>
          <w:rFonts w:cs="Times New Roman"/>
          <w:sz w:val="24"/>
          <w:szCs w:val="24"/>
        </w:rPr>
        <w:t>Professor, Dept of Computer Science, SVU College of CM&amp;CS</w:t>
      </w:r>
      <w:r>
        <w:rPr>
          <w:rFonts w:cs="Times New Roman"/>
          <w:sz w:val="24"/>
          <w:szCs w:val="24"/>
        </w:rPr>
        <w:br/>
      </w:r>
      <w:r w:rsidRPr="00FB585D">
        <w:rPr>
          <w:rFonts w:cs="Times New Roman"/>
          <w:sz w:val="24"/>
          <w:szCs w:val="24"/>
        </w:rPr>
        <w:t>Sri Venkateswara University, Tirupati, India</w:t>
      </w:r>
      <w:r>
        <w:rPr>
          <w:rFonts w:cs="Times New Roman"/>
          <w:sz w:val="24"/>
          <w:szCs w:val="24"/>
        </w:rPr>
        <w:br/>
      </w:r>
      <w:r w:rsidRPr="00FB585D">
        <w:rPr>
          <w:rFonts w:cs="Times New Roman"/>
          <w:sz w:val="24"/>
          <w:szCs w:val="24"/>
        </w:rPr>
        <w:t>Email:</w:t>
      </w:r>
    </w:p>
    <w:p w14:paraId="3D5967C3" w14:textId="604E8523" w:rsidR="00FB585D" w:rsidRPr="00B61A43" w:rsidRDefault="00FB585D" w:rsidP="00FB585D">
      <w:pPr>
        <w:spacing w:after="240"/>
        <w:ind w:firstLine="0"/>
        <w:jc w:val="center"/>
        <w:rPr>
          <w:rFonts w:cs="Times New Roman"/>
          <w:sz w:val="24"/>
          <w:szCs w:val="24"/>
        </w:rPr>
      </w:pPr>
    </w:p>
    <w:p w14:paraId="7CABFAD9" w14:textId="1284B900" w:rsidR="00B61A43" w:rsidRPr="00B61A43" w:rsidRDefault="00FB585D">
      <w:pPr>
        <w:ind w:firstLine="0"/>
        <w:jc w:val="both"/>
        <w:rPr>
          <w:rFonts w:cs="Times New Roman"/>
          <w:b/>
          <w:i/>
          <w:sz w:val="24"/>
          <w:szCs w:val="24"/>
        </w:rPr>
        <w:sectPr w:rsidR="00B61A43" w:rsidRPr="00B61A43" w:rsidSect="00FB585D">
          <w:type w:val="continuous"/>
          <w:pgSz w:w="11906" w:h="16838"/>
          <w:pgMar w:top="1083" w:right="1009" w:bottom="1440" w:left="1009" w:header="720" w:footer="720" w:gutter="0"/>
          <w:cols w:space="720"/>
          <w:docGrid w:linePitch="360"/>
        </w:sectPr>
      </w:pPr>
      <w:r>
        <w:rPr>
          <w:rFonts w:cs="Times New Roman"/>
          <w:b/>
          <w:i/>
          <w:sz w:val="24"/>
          <w:szCs w:val="24"/>
        </w:rPr>
        <w:br/>
      </w:r>
    </w:p>
    <w:p w14:paraId="6CC35A07" w14:textId="41397C46" w:rsidR="00B14DF7" w:rsidRPr="00FB585D" w:rsidRDefault="00000000" w:rsidP="00894319">
      <w:pPr>
        <w:ind w:firstLine="0"/>
        <w:jc w:val="both"/>
        <w:rPr>
          <w:rFonts w:cs="Times New Roman"/>
          <w:bCs/>
          <w:iCs/>
          <w:sz w:val="24"/>
          <w:szCs w:val="24"/>
        </w:rPr>
      </w:pPr>
      <w:r w:rsidRPr="0082100D">
        <w:rPr>
          <w:rFonts w:cs="Times New Roman"/>
          <w:b/>
          <w:iCs/>
          <w:sz w:val="24"/>
          <w:szCs w:val="24"/>
        </w:rPr>
        <w:t>Abstract</w:t>
      </w:r>
      <w:r w:rsidR="00FB585D">
        <w:rPr>
          <w:rFonts w:cs="Times New Roman"/>
          <w:b/>
          <w:iCs/>
          <w:sz w:val="24"/>
          <w:szCs w:val="24"/>
        </w:rPr>
        <w:t xml:space="preserve"> </w:t>
      </w:r>
      <w:r w:rsidR="00FB585D" w:rsidRPr="00FB585D">
        <w:rPr>
          <w:rFonts w:cs="Times New Roman"/>
          <w:bCs/>
          <w:iCs/>
          <w:sz w:val="24"/>
          <w:szCs w:val="24"/>
        </w:rPr>
        <w:t xml:space="preserve">- </w:t>
      </w:r>
      <w:r w:rsidRPr="00FB585D">
        <w:rPr>
          <w:rFonts w:cs="Times New Roman"/>
          <w:bCs/>
          <w:iCs/>
          <w:sz w:val="24"/>
          <w:szCs w:val="24"/>
        </w:rPr>
        <w:t>Universities today sit on vast stores of institutional knowledge, yet students still struggle to extract timely, reliable answers from scattered web pages, PDF circulars, and notice boards. Rule-based chatbots handle a narrow band of predictable queries but collapse when questions deviate from scripted patterns, while general-purpose large language models produce articulate but sometimes fabricated responses—a well-documented phenomenon referred to as hallucination. This paper introduces the Intelligent Campus Assistant Chatbot, an end-to-end academic assistance platform built for Sri Venkateswara University (SVU), Tirupati. At its core the system employs a Retrieval-Augmented Generation (RAG) pipeline that anchors every reply in verified university documents, merging semantic vector search with deterministic keyword retrieval through Reciprocal Rank Fusion. Beyond basic question answering, the platform packages eight purpose-built modules: a Study Buddy for document-scoped learning, a Career Center offering AI-driven resume analysis, a community FAQ lifecycle, real-time notification broadcasting, and a full-featured administrative console backed by a multi-phase knowledge training pipeline. Evaluation on a 200-query benchmark shows 94.2 percent factual correctness, hallucination rates below one percent, and average response latency of 0.8 seconds. The paper walks through the system architecture, the mathematical underpinnings of its retrieval strategy, the engineering trade-offs behind each module, and the quantitative results that</w:t>
      </w:r>
      <w:r w:rsidR="00894319">
        <w:rPr>
          <w:rFonts w:cs="Times New Roman"/>
          <w:bCs/>
          <w:iCs/>
          <w:sz w:val="24"/>
          <w:szCs w:val="24"/>
        </w:rPr>
        <w:t xml:space="preserve"> </w:t>
      </w:r>
      <w:r w:rsidRPr="00FB585D">
        <w:rPr>
          <w:rFonts w:cs="Times New Roman"/>
          <w:bCs/>
          <w:iCs/>
          <w:sz w:val="24"/>
          <w:szCs w:val="24"/>
        </w:rPr>
        <w:t>validate the platform as a reproducible blueprint for institutional AI assistants.</w:t>
      </w:r>
    </w:p>
    <w:p w14:paraId="1D61C0D9" w14:textId="67ED5A40" w:rsidR="00B14DF7" w:rsidRPr="0082100D" w:rsidRDefault="00000000" w:rsidP="00894319">
      <w:pPr>
        <w:spacing w:before="120" w:after="120"/>
        <w:ind w:firstLine="0"/>
        <w:jc w:val="both"/>
        <w:rPr>
          <w:rFonts w:cs="Times New Roman"/>
          <w:iCs/>
          <w:sz w:val="24"/>
          <w:szCs w:val="24"/>
        </w:rPr>
      </w:pPr>
      <w:r w:rsidRPr="0082100D">
        <w:rPr>
          <w:rFonts w:cs="Times New Roman"/>
          <w:b/>
          <w:iCs/>
          <w:sz w:val="24"/>
          <w:szCs w:val="24"/>
        </w:rPr>
        <w:t>Keywords</w:t>
      </w:r>
      <w:r w:rsidR="00427216">
        <w:rPr>
          <w:rFonts w:cs="Times New Roman"/>
          <w:b/>
          <w:iCs/>
          <w:sz w:val="24"/>
          <w:szCs w:val="24"/>
        </w:rPr>
        <w:t xml:space="preserve"> - </w:t>
      </w:r>
      <w:r w:rsidRPr="0082100D">
        <w:rPr>
          <w:rFonts w:cs="Times New Roman"/>
          <w:iCs/>
          <w:sz w:val="24"/>
          <w:szCs w:val="24"/>
        </w:rPr>
        <w:t xml:space="preserve">Retrieval-Augmented Generation, Vector Similarity Search, Large Language Model, Hallucination Mitigation, Reciprocal Rank Fusion, Higher Education Technology, Knowledge Management, </w:t>
      </w:r>
      <w:proofErr w:type="spellStart"/>
      <w:r w:rsidRPr="0082100D">
        <w:rPr>
          <w:rFonts w:cs="Times New Roman"/>
          <w:iCs/>
          <w:sz w:val="24"/>
          <w:szCs w:val="24"/>
        </w:rPr>
        <w:t>FastAPI</w:t>
      </w:r>
      <w:proofErr w:type="spellEnd"/>
      <w:r w:rsidRPr="0082100D">
        <w:rPr>
          <w:rFonts w:cs="Times New Roman"/>
          <w:iCs/>
          <w:sz w:val="24"/>
          <w:szCs w:val="24"/>
        </w:rPr>
        <w:t>, MongoDB Atlas</w:t>
      </w:r>
    </w:p>
    <w:p w14:paraId="4A2FF383"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I. INTRODUCTION</w:t>
      </w:r>
    </w:p>
    <w:p w14:paraId="2C9DC8A6" w14:textId="77777777" w:rsidR="00B14DF7" w:rsidRPr="00B61A43" w:rsidRDefault="00000000" w:rsidP="00894319">
      <w:pPr>
        <w:jc w:val="both"/>
        <w:rPr>
          <w:rFonts w:cs="Times New Roman"/>
          <w:sz w:val="24"/>
          <w:szCs w:val="24"/>
        </w:rPr>
      </w:pPr>
      <w:r w:rsidRPr="00B61A43">
        <w:rPr>
          <w:rFonts w:cs="Times New Roman"/>
          <w:sz w:val="24"/>
          <w:szCs w:val="24"/>
        </w:rPr>
        <w:t>The digital transformation wave sweeping through higher education has generated vast repositories of institutional knowledge. University websites host thousands of pages describing admission procedures, fee structures, examination schedules, hostel regulations, placement statistics, and departmental information. Alongside these static resources, new circulars and notifications are issued regularly. For a student at Sri Venkateswara University, one of the oldest and most prominent universities in Andhra Pradesh with over 100 affiliated colleges and dozens of departments, navigating this fragmented landscape to find a single answer can be an unexpectedly frustrating experience.</w:t>
      </w:r>
    </w:p>
    <w:p w14:paraId="3C275CE6" w14:textId="77777777" w:rsidR="00B14DF7" w:rsidRPr="00B61A43" w:rsidRDefault="00000000" w:rsidP="00894319">
      <w:pPr>
        <w:jc w:val="both"/>
        <w:rPr>
          <w:rFonts w:cs="Times New Roman"/>
          <w:sz w:val="24"/>
          <w:szCs w:val="24"/>
        </w:rPr>
      </w:pPr>
      <w:r w:rsidRPr="00B61A43">
        <w:rPr>
          <w:rFonts w:cs="Times New Roman"/>
          <w:sz w:val="24"/>
          <w:szCs w:val="24"/>
        </w:rPr>
        <w:t xml:space="preserve">Traditional approaches to this problem have fallen into two categories. The first is the rule-based chatbot, whose decision trees and pattern-matching logic can handle a predefined set of queries with high accuracy, but which breaks down entirely when a student phrases a question in an unexpected way. The second is the open-domain Large Language Model (LLM), which produces remarkably fluent responses but suffers from a fundamental limitation: it cannot distinguish between what </w:t>
      </w:r>
      <w:r w:rsidRPr="00B61A43">
        <w:rPr>
          <w:rFonts w:cs="Times New Roman"/>
          <w:sz w:val="24"/>
          <w:szCs w:val="24"/>
        </w:rPr>
        <w:lastRenderedPageBreak/>
        <w:t>it knows and what it does not know. When asked about a specific university's fee structure or an upcoming examination date, such a model may generate a perfectly grammatical but completely fabricated answer. This behavior, widely documented in the literature and termed 'hallucination' [1], renders standalone LLMs unsuitable for environments where factual accuracy is paramount.</w:t>
      </w:r>
    </w:p>
    <w:p w14:paraId="4D23C02A" w14:textId="77777777" w:rsidR="00B14DF7" w:rsidRPr="00B61A43" w:rsidRDefault="00000000" w:rsidP="00894319">
      <w:pPr>
        <w:jc w:val="both"/>
        <w:rPr>
          <w:rFonts w:cs="Times New Roman"/>
          <w:sz w:val="24"/>
          <w:szCs w:val="24"/>
        </w:rPr>
      </w:pPr>
      <w:r w:rsidRPr="00B61A43">
        <w:rPr>
          <w:rFonts w:cs="Times New Roman"/>
          <w:sz w:val="24"/>
          <w:szCs w:val="24"/>
        </w:rPr>
        <w:t>Retrieval-Augmented Generation (RAG) has emerged as the most promising solution to this challenge. Rather than relying solely on the parametric knowledge encoded in an LLM's weights, RAG systems retrieve relevant passages from a curated knowledge base before generating a response. This grounds the model's output in verifiable evidence, dramatically reducing hallucination while preserving the linguistic fluency that makes LLMs attractive in the first place.</w:t>
      </w:r>
    </w:p>
    <w:p w14:paraId="6F8FF893" w14:textId="77777777" w:rsidR="00B14DF7" w:rsidRPr="00B61A43" w:rsidRDefault="00000000" w:rsidP="00894319">
      <w:pPr>
        <w:jc w:val="both"/>
        <w:rPr>
          <w:rFonts w:cs="Times New Roman"/>
          <w:sz w:val="24"/>
          <w:szCs w:val="24"/>
        </w:rPr>
      </w:pPr>
      <w:r w:rsidRPr="00B61A43">
        <w:rPr>
          <w:rFonts w:cs="Times New Roman"/>
          <w:sz w:val="24"/>
          <w:szCs w:val="24"/>
        </w:rPr>
        <w:t>This paper offers four contributions that go beyond a textbook RAG deployment. First, it describes a production-ready platform comprising eight tightly integrated modules rather than a single chat window. Second, it lays out a hybrid retrieval strategy where dense vector similarity search and sparse keyword matching are fused through Reciprocal Rank Fusion [4], capturing both paraphrased and exact-match queries. Third, it details a four-stage knowledge training pipeline: raw documents are ingested, parsed into chunks, embedded, passed through LLM-driven FAQ extraction and refinement, and finally validated against the official university website. Fourth, it benchmarks the finished system against a zero-shot LLM baseline and a plain RAG configuration, reporting measurable gains on every metric.</w:t>
      </w:r>
    </w:p>
    <w:p w14:paraId="01402022"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II. LITERATURE REVIEW</w:t>
      </w:r>
    </w:p>
    <w:p w14:paraId="141D6E3A"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A. Evolution of Conversational Agents in Education</w:t>
      </w:r>
    </w:p>
    <w:p w14:paraId="481A718D" w14:textId="77777777" w:rsidR="00B14DF7" w:rsidRPr="00B61A43" w:rsidRDefault="00000000" w:rsidP="00894319">
      <w:pPr>
        <w:jc w:val="both"/>
        <w:rPr>
          <w:rFonts w:cs="Times New Roman"/>
          <w:sz w:val="24"/>
          <w:szCs w:val="24"/>
        </w:rPr>
      </w:pPr>
      <w:r w:rsidRPr="00B61A43">
        <w:rPr>
          <w:rFonts w:cs="Times New Roman"/>
          <w:sz w:val="24"/>
          <w:szCs w:val="24"/>
        </w:rPr>
        <w:t xml:space="preserve">The history of educational chatbots spans three distinct generations. Early systems in the 1960s through the 2000s, exemplified by ELIZA and ALICE, relied on keyword spotting and scripted responses [12]. While effective for narrow use cases like appointment scheduling, they could not handle the breadth and ambiguity of natural student inquiries. The </w:t>
      </w:r>
      <w:r w:rsidRPr="00B61A43">
        <w:rPr>
          <w:rFonts w:cs="Times New Roman"/>
          <w:sz w:val="24"/>
          <w:szCs w:val="24"/>
        </w:rPr>
        <w:t xml:space="preserve">second generation, emerging in the 2010s with platforms like </w:t>
      </w:r>
      <w:proofErr w:type="spellStart"/>
      <w:r w:rsidRPr="00B61A43">
        <w:rPr>
          <w:rFonts w:cs="Times New Roman"/>
          <w:sz w:val="24"/>
          <w:szCs w:val="24"/>
        </w:rPr>
        <w:t>Dialogflow</w:t>
      </w:r>
      <w:proofErr w:type="spellEnd"/>
      <w:r w:rsidRPr="00B61A43">
        <w:rPr>
          <w:rFonts w:cs="Times New Roman"/>
          <w:sz w:val="24"/>
          <w:szCs w:val="24"/>
        </w:rPr>
        <w:t xml:space="preserve"> and Rasa, introduced intent classification using supervised machine learning. These systems improved coverage but demanded thousands of manually labeled training examples per intent, making them expensive to build and maintain. The third and current generation draws on transformer-based architectures [5] that generate responses autoregressively. Models like GPT-4 and Llama 3 demonstrate unprecedented fluency and contextual understanding, but their reliance on pre-training data creates the hallucination problem described above.</w:t>
      </w:r>
    </w:p>
    <w:p w14:paraId="39830255"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B. Retrieval-Augmented Generation</w:t>
      </w:r>
    </w:p>
    <w:p w14:paraId="71FD396A" w14:textId="77777777" w:rsidR="00B14DF7" w:rsidRPr="00B61A43" w:rsidRDefault="00000000" w:rsidP="00894319">
      <w:pPr>
        <w:jc w:val="both"/>
        <w:rPr>
          <w:rFonts w:cs="Times New Roman"/>
          <w:sz w:val="24"/>
          <w:szCs w:val="24"/>
        </w:rPr>
      </w:pPr>
      <w:r w:rsidRPr="00B61A43">
        <w:rPr>
          <w:rFonts w:cs="Times New Roman"/>
          <w:sz w:val="24"/>
          <w:szCs w:val="24"/>
        </w:rPr>
        <w:t>Lewis et al. [1] introduced the RAG paradigm, demonstrating that concatenating retrieved passages with the input prompt substantially improves factual accuracy on knowledge-intensive tasks. Subsequent work has explored numerous variations: Self-RAG [13], where the model critiques its own retrieval decisions; Graph-RAG [14], which overlays knowledge graphs on document collections; and Corrective RAG, which validates retrieved passages before using them. The present work draws on these ideas but focuses specifically on the practical engineering challenges of deploying RAG in a university context, where documents span diverse formats, evolve frequently, and must be managed by non-technical administrators.</w:t>
      </w:r>
    </w:p>
    <w:p w14:paraId="1A907CBD"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C. Embedding Models and Dense Retrieval</w:t>
      </w:r>
    </w:p>
    <w:p w14:paraId="340E216C" w14:textId="77777777" w:rsidR="00B14DF7" w:rsidRPr="00B61A43" w:rsidRDefault="00000000" w:rsidP="00894319">
      <w:pPr>
        <w:jc w:val="both"/>
        <w:rPr>
          <w:rFonts w:cs="Times New Roman"/>
          <w:sz w:val="24"/>
          <w:szCs w:val="24"/>
        </w:rPr>
      </w:pPr>
      <w:r w:rsidRPr="00B61A43">
        <w:rPr>
          <w:rFonts w:cs="Times New Roman"/>
          <w:sz w:val="24"/>
          <w:szCs w:val="24"/>
        </w:rPr>
        <w:t xml:space="preserve">The quality of retrieval in any RAG system depends heavily on the embedding model that maps text into vector space. Sentence-BERT [3] and its derivatives, particularly the </w:t>
      </w:r>
      <w:proofErr w:type="spellStart"/>
      <w:r w:rsidRPr="00B61A43">
        <w:rPr>
          <w:rFonts w:cs="Times New Roman"/>
          <w:sz w:val="24"/>
          <w:szCs w:val="24"/>
        </w:rPr>
        <w:t>MiniLM</w:t>
      </w:r>
      <w:proofErr w:type="spellEnd"/>
      <w:r w:rsidRPr="00B61A43">
        <w:rPr>
          <w:rFonts w:cs="Times New Roman"/>
          <w:sz w:val="24"/>
          <w:szCs w:val="24"/>
        </w:rPr>
        <w:t xml:space="preserve"> family [7], have become standard choices for production systems due to their balance of computational efficiency and semantic richness. The all-MiniLM-L6-v2 model used in this work produces 384-dimensional embeddings and achieves competitive results on the STS Benchmark while maintaining fast inference times suitable for real-time interactive applications.</w:t>
      </w:r>
    </w:p>
    <w:p w14:paraId="1D250002"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D. Hybrid Retrieval and Rank Fusion</w:t>
      </w:r>
    </w:p>
    <w:p w14:paraId="2F7E030D" w14:textId="77777777" w:rsidR="00B14DF7" w:rsidRPr="00B61A43" w:rsidRDefault="00000000" w:rsidP="00894319">
      <w:pPr>
        <w:jc w:val="both"/>
        <w:rPr>
          <w:rFonts w:cs="Times New Roman"/>
          <w:sz w:val="24"/>
          <w:szCs w:val="24"/>
        </w:rPr>
      </w:pPr>
      <w:r w:rsidRPr="00B61A43">
        <w:rPr>
          <w:rFonts w:cs="Times New Roman"/>
          <w:sz w:val="24"/>
          <w:szCs w:val="24"/>
        </w:rPr>
        <w:t xml:space="preserve">Research has consistently shown that no single retrieval method dominates across all </w:t>
      </w:r>
      <w:r w:rsidRPr="00B61A43">
        <w:rPr>
          <w:rFonts w:cs="Times New Roman"/>
          <w:sz w:val="24"/>
          <w:szCs w:val="24"/>
        </w:rPr>
        <w:lastRenderedPageBreak/>
        <w:t>query types. Dense retrieval excels at capturing semantic similarity but can miss queries with rare or domain-specific terms. Sparse retrieval methods like BM25 [8] handle exact-match queries well but fail when users paraphrase. Cormack et al. [4] demonstrated the effectiveness of Reciprocal Rank Fusion (RRF) as a technique for combining ranked lists from heterogeneous retrieval systems without requiring score normalization.</w:t>
      </w:r>
    </w:p>
    <w:p w14:paraId="1047D7A7" w14:textId="231D0C6F" w:rsidR="00B14DF7" w:rsidRPr="000E7B4C" w:rsidRDefault="00700D9E" w:rsidP="00700D9E">
      <w:pPr>
        <w:ind w:firstLine="0"/>
        <w:jc w:val="both"/>
        <w:rPr>
          <w:rFonts w:cs="Times New Roman"/>
          <w:b/>
          <w:bCs/>
          <w:sz w:val="24"/>
          <w:szCs w:val="24"/>
        </w:rPr>
      </w:pPr>
      <w:r>
        <w:rPr>
          <w:rFonts w:cs="Times New Roman"/>
          <w:b/>
          <w:bCs/>
          <w:sz w:val="24"/>
          <w:szCs w:val="24"/>
        </w:rPr>
        <w:br/>
      </w:r>
      <w:r w:rsidR="00000000" w:rsidRPr="000E7B4C">
        <w:rPr>
          <w:rFonts w:cs="Times New Roman"/>
          <w:b/>
          <w:bCs/>
          <w:sz w:val="24"/>
          <w:szCs w:val="24"/>
        </w:rPr>
        <w:t>III. PROBLEM DEFINITION AND OBJECTIVES</w:t>
      </w:r>
    </w:p>
    <w:p w14:paraId="2F28D18C" w14:textId="77777777" w:rsidR="00B14DF7" w:rsidRPr="00427216" w:rsidRDefault="00000000" w:rsidP="00894319">
      <w:pPr>
        <w:ind w:firstLine="0"/>
        <w:jc w:val="both"/>
        <w:rPr>
          <w:rFonts w:cs="Times New Roman"/>
          <w:b/>
          <w:bCs/>
          <w:sz w:val="24"/>
          <w:szCs w:val="24"/>
        </w:rPr>
      </w:pPr>
      <w:r w:rsidRPr="00427216">
        <w:rPr>
          <w:rFonts w:cs="Times New Roman"/>
          <w:b/>
          <w:bCs/>
          <w:sz w:val="24"/>
          <w:szCs w:val="24"/>
        </w:rPr>
        <w:t>A. Problem Statement</w:t>
      </w:r>
    </w:p>
    <w:p w14:paraId="4BFBC452" w14:textId="77777777" w:rsidR="00B14DF7" w:rsidRPr="00B61A43" w:rsidRDefault="00000000" w:rsidP="00894319">
      <w:pPr>
        <w:jc w:val="both"/>
        <w:rPr>
          <w:rFonts w:cs="Times New Roman"/>
          <w:sz w:val="24"/>
          <w:szCs w:val="24"/>
        </w:rPr>
      </w:pPr>
      <w:r>
        <w:rPr>
          <w:rFonts w:cs="Times New Roman"/>
          <w:sz w:val="24"/>
          <w:szCs w:val="24"/>
        </w:rPr>
        <w:t>At Sri Venkateswara University, one of the oldest and most prominent institutions in Andhra Pradesh with over a hundred affiliated colleges, students must navigate a scattered landscape of static web pages, downloadable PDF circulars, physical notice boards, and informal social-media channels whenever they need information about admissions, fee structures, examination schedules, or campus services. None of these channels support natural-language interaction, none are available around the clock, and none guarantee that the information returned is current or verified. Rule-based chatbots have been tried, but they break down the moment a student words a question differently from the patterns the system was trained on. On the other side, general-purpose large language models produce fluent responses but routinely fabricate university-specific details, a failure mode that carries real consequences when students rely on those answers for academic and administrative decisions. What is needed, therefore, is a system that combines the factual grounding of a curated knowledge base with the conversational flexibility of a modern language model, while also going beyond a simple chat window to offer tools that directly support academic workflows.</w:t>
      </w:r>
    </w:p>
    <w:p w14:paraId="14A75D2D" w14:textId="77777777" w:rsidR="00B14DF7" w:rsidRPr="00427216" w:rsidRDefault="00000000" w:rsidP="00894319">
      <w:pPr>
        <w:ind w:firstLine="0"/>
        <w:jc w:val="both"/>
        <w:rPr>
          <w:rFonts w:cs="Times New Roman"/>
          <w:b/>
          <w:bCs/>
          <w:sz w:val="24"/>
          <w:szCs w:val="24"/>
        </w:rPr>
      </w:pPr>
      <w:r w:rsidRPr="00427216">
        <w:rPr>
          <w:rFonts w:cs="Times New Roman"/>
          <w:b/>
          <w:bCs/>
          <w:sz w:val="24"/>
          <w:szCs w:val="24"/>
        </w:rPr>
        <w:t>B. Research Objectives</w:t>
      </w:r>
    </w:p>
    <w:p w14:paraId="73AE4396" w14:textId="77777777" w:rsidR="00B14DF7" w:rsidRPr="00B61A43" w:rsidRDefault="00000000" w:rsidP="00894319">
      <w:pPr>
        <w:jc w:val="both"/>
        <w:rPr>
          <w:rFonts w:cs="Times New Roman"/>
          <w:sz w:val="24"/>
          <w:szCs w:val="24"/>
        </w:rPr>
      </w:pPr>
      <w:r>
        <w:rPr>
          <w:rFonts w:cs="Times New Roman"/>
          <w:sz w:val="24"/>
          <w:szCs w:val="24"/>
        </w:rPr>
        <w:t xml:space="preserve">The work outlined in this paper pursues five core objectives. First, to architect an AI-driven campus assistant that draws answers from a curated and verified knowledge base, rather than depending on the parametric memory of a pre-trained language model. Second, to devise a hybrid retrieval mechanism </w:t>
      </w:r>
      <w:r>
        <w:rPr>
          <w:rFonts w:cs="Times New Roman"/>
          <w:sz w:val="24"/>
          <w:szCs w:val="24"/>
        </w:rPr>
        <w:t>that unites dense vector similarity search with sparse keyword matching, so that both paraphrased and exact-match queries return relevant results. Third, to construct an automated pipeline capable of extracting, validating, and refining FAQs from raw institutional documents with minimal human oversight. Fourth, to deliver a modular platform whose integrated academic tools, including document-scoped study assistance, career guidance, and a support ticketing workflow, address needs that a standalone chatbot cannot. Fifth, to benchmark the finished system against baseline configurations on metrics that matter in a university setting: factual correctness, hallucination rate, and response latency.</w:t>
      </w:r>
    </w:p>
    <w:p w14:paraId="7F63D331" w14:textId="271C3F01" w:rsidR="00B14DF7" w:rsidRPr="00B61A43" w:rsidRDefault="00000000" w:rsidP="00894319">
      <w:pPr>
        <w:spacing w:before="240" w:after="120"/>
        <w:ind w:firstLine="0"/>
        <w:rPr>
          <w:rFonts w:cs="Times New Roman"/>
          <w:sz w:val="24"/>
          <w:szCs w:val="24"/>
        </w:rPr>
      </w:pPr>
      <w:r w:rsidRPr="00B61A43">
        <w:rPr>
          <w:rFonts w:cs="Times New Roman"/>
          <w:b/>
          <w:sz w:val="24"/>
          <w:szCs w:val="24"/>
        </w:rPr>
        <w:t>IV. PROPOSED METHODOLOGY AND SYSTEM ARCHITECTURE</w:t>
      </w:r>
      <w:r>
        <w:br/>
      </w:r>
      <w:r w:rsidR="00AE3412">
        <w:rPr>
          <w:noProof/>
        </w:rPr>
        <w:drawing>
          <wp:inline distT="0" distB="0" distL="0" distR="0" wp14:anchorId="4265D1C5" wp14:editId="64C556E0">
            <wp:extent cx="2828036" cy="1328548"/>
            <wp:effectExtent l="0" t="0" r="0" b="5080"/>
            <wp:docPr id="751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838" t="27649" r="1990" b="26701"/>
                    <a:stretch>
                      <a:fillRect/>
                    </a:stretch>
                  </pic:blipFill>
                  <pic:spPr bwMode="auto">
                    <a:xfrm>
                      <a:off x="0" y="0"/>
                      <a:ext cx="2828540" cy="1328785"/>
                    </a:xfrm>
                    <a:prstGeom prst="rect">
                      <a:avLst/>
                    </a:prstGeom>
                    <a:noFill/>
                    <a:ln>
                      <a:noFill/>
                    </a:ln>
                    <a:extLst>
                      <a:ext uri="{53640926-AAD7-44D8-BBD7-CCE9431645EC}">
                        <a14:shadowObscured xmlns:a14="http://schemas.microsoft.com/office/drawing/2010/main"/>
                      </a:ext>
                    </a:extLst>
                  </pic:spPr>
                </pic:pic>
              </a:graphicData>
            </a:graphic>
          </wp:inline>
        </w:drawing>
      </w:r>
    </w:p>
    <w:p w14:paraId="33A9E8D3" w14:textId="77777777" w:rsidR="00643C8E" w:rsidRDefault="00000000" w:rsidP="00894319">
      <w:pPr>
        <w:jc w:val="both"/>
      </w:pPr>
      <w:r>
        <w:rPr>
          <w:sz w:val="16"/>
        </w:rPr>
        <w:t>Fig. 1. High-level system architecture of the Intelligent Campus Assistant Chatbot showing the RAG pipeline.</w:t>
      </w:r>
    </w:p>
    <w:p w14:paraId="1855C165" w14:textId="7B739220" w:rsidR="00B14DF7" w:rsidRPr="00B61A43" w:rsidRDefault="00427216" w:rsidP="00894319">
      <w:pPr>
        <w:spacing w:before="160" w:after="80"/>
        <w:ind w:firstLine="0"/>
        <w:jc w:val="both"/>
        <w:rPr>
          <w:rFonts w:cs="Times New Roman"/>
          <w:sz w:val="24"/>
          <w:szCs w:val="24"/>
        </w:rPr>
      </w:pPr>
      <w:r w:rsidRPr="00427216">
        <w:rPr>
          <w:rFonts w:cs="Times New Roman"/>
          <w:b/>
          <w:bCs/>
          <w:iCs/>
          <w:sz w:val="24"/>
          <w:szCs w:val="24"/>
        </w:rPr>
        <w:t>System Architecture</w:t>
      </w:r>
      <w:r>
        <w:rPr>
          <w:rFonts w:cs="Times New Roman"/>
          <w:i/>
          <w:sz w:val="24"/>
          <w:szCs w:val="24"/>
        </w:rPr>
        <w:br/>
      </w:r>
      <w:r w:rsidRPr="00B61A43">
        <w:rPr>
          <w:rFonts w:cs="Times New Roman"/>
          <w:i/>
          <w:sz w:val="24"/>
          <w:szCs w:val="24"/>
        </w:rPr>
        <w:t>A. System Architecture Overview</w:t>
      </w:r>
    </w:p>
    <w:p w14:paraId="2CE8F1E5" w14:textId="77777777" w:rsidR="00B14DF7" w:rsidRPr="00B61A43" w:rsidRDefault="00000000" w:rsidP="00894319">
      <w:pPr>
        <w:jc w:val="both"/>
        <w:rPr>
          <w:rFonts w:cs="Times New Roman"/>
          <w:sz w:val="24"/>
          <w:szCs w:val="24"/>
        </w:rPr>
      </w:pPr>
      <w:r w:rsidRPr="00B61A43">
        <w:rPr>
          <w:rFonts w:cs="Times New Roman"/>
          <w:sz w:val="24"/>
          <w:szCs w:val="24"/>
        </w:rPr>
        <w:t xml:space="preserve">Intelligent Campus Assistant Chatbot follows a three-tier architecture: a browser-based frontend communicating with an asynchronous Python backend, which in turn interfaces with a cloud-hosted MongoDB Atlas database [9] serving as both the document store and the vector search engine. The backend is built on </w:t>
      </w:r>
      <w:proofErr w:type="spellStart"/>
      <w:r w:rsidRPr="00B61A43">
        <w:rPr>
          <w:rFonts w:cs="Times New Roman"/>
          <w:sz w:val="24"/>
          <w:szCs w:val="24"/>
        </w:rPr>
        <w:t>FastAPI</w:t>
      </w:r>
      <w:proofErr w:type="spellEnd"/>
      <w:r w:rsidRPr="00B61A43">
        <w:rPr>
          <w:rFonts w:cs="Times New Roman"/>
          <w:sz w:val="24"/>
          <w:szCs w:val="24"/>
        </w:rPr>
        <w:t xml:space="preserve">, a modern Python web framework that supports native asynchronous request handling and automatic </w:t>
      </w:r>
      <w:proofErr w:type="spellStart"/>
      <w:r w:rsidRPr="00B61A43">
        <w:rPr>
          <w:rFonts w:cs="Times New Roman"/>
          <w:sz w:val="24"/>
          <w:szCs w:val="24"/>
        </w:rPr>
        <w:t>OpenAPI</w:t>
      </w:r>
      <w:proofErr w:type="spellEnd"/>
      <w:r w:rsidRPr="00B61A43">
        <w:rPr>
          <w:rFonts w:cs="Times New Roman"/>
          <w:sz w:val="24"/>
          <w:szCs w:val="24"/>
        </w:rPr>
        <w:t xml:space="preserve"> documentation. The application is organized into eight modular routers, each responsible for a distinct feature domain: Authentication, Chat, Administration, Ticketing, Calendar Management, Study Buddy, Career Center, and Notifications.</w:t>
      </w:r>
    </w:p>
    <w:p w14:paraId="7F94AC7D"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B. Data Persistence Layer</w:t>
      </w:r>
    </w:p>
    <w:p w14:paraId="05AA3080" w14:textId="77777777" w:rsidR="00B14DF7" w:rsidRPr="00B61A43" w:rsidRDefault="00000000" w:rsidP="00894319">
      <w:pPr>
        <w:jc w:val="both"/>
        <w:rPr>
          <w:rFonts w:cs="Times New Roman"/>
          <w:sz w:val="24"/>
          <w:szCs w:val="24"/>
        </w:rPr>
      </w:pPr>
      <w:r w:rsidRPr="00B61A43">
        <w:rPr>
          <w:rFonts w:cs="Times New Roman"/>
          <w:sz w:val="24"/>
          <w:szCs w:val="24"/>
        </w:rPr>
        <w:lastRenderedPageBreak/>
        <w:t xml:space="preserve">All persistent data resides in MongoDB Atlas, a fully managed cloud database service. The system uses 15 distinct collections, each optimized with targeted indexes for its access patterns. The </w:t>
      </w:r>
      <w:proofErr w:type="spellStart"/>
      <w:r w:rsidRPr="00B61A43">
        <w:rPr>
          <w:rFonts w:cs="Times New Roman"/>
          <w:sz w:val="24"/>
          <w:szCs w:val="24"/>
        </w:rPr>
        <w:t>svu_vectors</w:t>
      </w:r>
      <w:proofErr w:type="spellEnd"/>
      <w:r w:rsidRPr="00B61A43">
        <w:rPr>
          <w:rFonts w:cs="Times New Roman"/>
          <w:sz w:val="24"/>
          <w:szCs w:val="24"/>
        </w:rPr>
        <w:t xml:space="preserve"> collection serves as the unified knowledge store containing document chunks with their corresponding vector embeddings and FAQ entries. A cosine-similarity vector index named '</w:t>
      </w:r>
      <w:proofErr w:type="spellStart"/>
      <w:r w:rsidRPr="00B61A43">
        <w:rPr>
          <w:rFonts w:cs="Times New Roman"/>
          <w:sz w:val="24"/>
          <w:szCs w:val="24"/>
        </w:rPr>
        <w:t>vector_index</w:t>
      </w:r>
      <w:proofErr w:type="spellEnd"/>
      <w:r w:rsidRPr="00B61A43">
        <w:rPr>
          <w:rFonts w:cs="Times New Roman"/>
          <w:sz w:val="24"/>
          <w:szCs w:val="24"/>
        </w:rPr>
        <w:t xml:space="preserve">' enables sub-second nearest-neighbor search across the entire knowledge base. Additional collections include </w:t>
      </w:r>
      <w:proofErr w:type="spellStart"/>
      <w:r w:rsidRPr="00B61A43">
        <w:rPr>
          <w:rFonts w:cs="Times New Roman"/>
          <w:sz w:val="24"/>
          <w:szCs w:val="24"/>
        </w:rPr>
        <w:t>chat_history</w:t>
      </w:r>
      <w:proofErr w:type="spellEnd"/>
      <w:r w:rsidRPr="00B61A43">
        <w:rPr>
          <w:rFonts w:cs="Times New Roman"/>
          <w:sz w:val="24"/>
          <w:szCs w:val="24"/>
        </w:rPr>
        <w:t xml:space="preserve"> for multi-turn context, </w:t>
      </w:r>
      <w:proofErr w:type="spellStart"/>
      <w:r w:rsidRPr="00B61A43">
        <w:rPr>
          <w:rFonts w:cs="Times New Roman"/>
          <w:sz w:val="24"/>
          <w:szCs w:val="24"/>
        </w:rPr>
        <w:t>analytics_logs</w:t>
      </w:r>
      <w:proofErr w:type="spellEnd"/>
      <w:r w:rsidRPr="00B61A43">
        <w:rPr>
          <w:rFonts w:cs="Times New Roman"/>
          <w:sz w:val="24"/>
          <w:szCs w:val="24"/>
        </w:rPr>
        <w:t xml:space="preserve"> for performance monitoring, and domain-specific collections for users, tickets, calendar events, notifications, study materials, and documents.</w:t>
      </w:r>
    </w:p>
    <w:p w14:paraId="6D133FFE"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C. Dual LLM Architecture</w:t>
      </w:r>
    </w:p>
    <w:p w14:paraId="168AD489" w14:textId="77777777" w:rsidR="00B14DF7" w:rsidRPr="00B61A43" w:rsidRDefault="00000000" w:rsidP="00894319">
      <w:pPr>
        <w:jc w:val="both"/>
        <w:rPr>
          <w:rFonts w:cs="Times New Roman"/>
          <w:sz w:val="24"/>
          <w:szCs w:val="24"/>
        </w:rPr>
      </w:pPr>
      <w:r w:rsidRPr="00B61A43">
        <w:rPr>
          <w:rFonts w:cs="Times New Roman"/>
          <w:sz w:val="24"/>
          <w:szCs w:val="24"/>
        </w:rPr>
        <w:t xml:space="preserve">A distinctive design decision is the use of two separately configured LLM instances from </w:t>
      </w:r>
      <w:proofErr w:type="spellStart"/>
      <w:r w:rsidRPr="00B61A43">
        <w:rPr>
          <w:rFonts w:cs="Times New Roman"/>
          <w:sz w:val="24"/>
          <w:szCs w:val="24"/>
        </w:rPr>
        <w:t>Groq's</w:t>
      </w:r>
      <w:proofErr w:type="spellEnd"/>
      <w:r w:rsidRPr="00B61A43">
        <w:rPr>
          <w:rFonts w:cs="Times New Roman"/>
          <w:sz w:val="24"/>
          <w:szCs w:val="24"/>
        </w:rPr>
        <w:t xml:space="preserve"> inference platform [11]. The Smart LLM (Llama-3.3-70b-versatile), configured with temperature 0.0 and top-p 0.9, is the primary model used for generating deterministic user-facing responses, FAQ extraction, knowledge refinement, and resume analysis. The Fast LLM (Llama-3.1-8b-instant), configured with temperature 0.1, handles latency-sensitive auxiliary tasks: query rephrasing, topic relevance classification, and document summarization. This separation ensures that response quality is never sacrificed for speed, while routine preprocessing tasks do not bottleneck the more capable model.</w:t>
      </w:r>
    </w:p>
    <w:p w14:paraId="6708368D"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D. Authentication and Security</w:t>
      </w:r>
    </w:p>
    <w:p w14:paraId="4121B490" w14:textId="77777777" w:rsidR="00B14DF7" w:rsidRPr="00B61A43" w:rsidRDefault="00000000" w:rsidP="00894319">
      <w:pPr>
        <w:jc w:val="both"/>
        <w:rPr>
          <w:rFonts w:cs="Times New Roman"/>
          <w:sz w:val="24"/>
          <w:szCs w:val="24"/>
        </w:rPr>
      </w:pPr>
      <w:r w:rsidRPr="00B61A43">
        <w:rPr>
          <w:rFonts w:cs="Times New Roman"/>
          <w:sz w:val="24"/>
          <w:szCs w:val="24"/>
        </w:rPr>
        <w:t xml:space="preserve">The platform implements a multi-layered authentication system comprising standard email-based registration with </w:t>
      </w:r>
      <w:proofErr w:type="spellStart"/>
      <w:r w:rsidRPr="00B61A43">
        <w:rPr>
          <w:rFonts w:cs="Times New Roman"/>
          <w:sz w:val="24"/>
          <w:szCs w:val="24"/>
        </w:rPr>
        <w:t>bcrypt</w:t>
      </w:r>
      <w:proofErr w:type="spellEnd"/>
      <w:r w:rsidRPr="00B61A43">
        <w:rPr>
          <w:rFonts w:cs="Times New Roman"/>
          <w:sz w:val="24"/>
          <w:szCs w:val="24"/>
        </w:rPr>
        <w:t xml:space="preserve"> password hashing, JWT token generation using the HS256 algorithm, Google OAuth 2.0 integration via </w:t>
      </w:r>
      <w:proofErr w:type="spellStart"/>
      <w:r w:rsidRPr="00B61A43">
        <w:rPr>
          <w:rFonts w:cs="Times New Roman"/>
          <w:sz w:val="24"/>
          <w:szCs w:val="24"/>
        </w:rPr>
        <w:t>Authlib</w:t>
      </w:r>
      <w:proofErr w:type="spellEnd"/>
      <w:r w:rsidRPr="00B61A43">
        <w:rPr>
          <w:rFonts w:cs="Times New Roman"/>
          <w:sz w:val="24"/>
          <w:szCs w:val="24"/>
        </w:rPr>
        <w:t xml:space="preserve"> for single sign-on, OTP-based password recovery with time-limited (600-second) codes delivered via email, and role-based access control with three user roles (student, faculty, admin) enforced through middleware.</w:t>
      </w:r>
    </w:p>
    <w:p w14:paraId="4518BD06" w14:textId="760EDE49" w:rsidR="00B14DF7" w:rsidRPr="00B61A43" w:rsidRDefault="00000000" w:rsidP="00894319">
      <w:pPr>
        <w:spacing w:before="240" w:after="120"/>
        <w:ind w:firstLine="0"/>
        <w:jc w:val="both"/>
        <w:rPr>
          <w:rFonts w:cs="Times New Roman"/>
          <w:sz w:val="24"/>
          <w:szCs w:val="24"/>
        </w:rPr>
      </w:pPr>
      <w:proofErr w:type="gramStart"/>
      <w:r w:rsidRPr="00B61A43">
        <w:rPr>
          <w:rFonts w:cs="Times New Roman"/>
          <w:b/>
          <w:sz w:val="24"/>
          <w:szCs w:val="24"/>
        </w:rPr>
        <w:t>Methodology</w:t>
      </w:r>
      <w:r w:rsidR="00427216">
        <w:rPr>
          <w:rFonts w:cs="Times New Roman"/>
          <w:b/>
          <w:sz w:val="24"/>
          <w:szCs w:val="24"/>
        </w:rPr>
        <w:t>(</w:t>
      </w:r>
      <w:proofErr w:type="gramEnd"/>
      <w:r w:rsidR="00427216" w:rsidRPr="00B61A43">
        <w:rPr>
          <w:rFonts w:cs="Times New Roman"/>
          <w:b/>
          <w:sz w:val="24"/>
          <w:szCs w:val="24"/>
        </w:rPr>
        <w:t>RAG Pipeline and Retrieval</w:t>
      </w:r>
      <w:r w:rsidR="00427216">
        <w:rPr>
          <w:rFonts w:cs="Times New Roman"/>
          <w:b/>
          <w:sz w:val="24"/>
          <w:szCs w:val="24"/>
        </w:rPr>
        <w:t>)</w:t>
      </w:r>
    </w:p>
    <w:p w14:paraId="6118584F"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1) Document Preprocessing and Semantic Chunking</w:t>
      </w:r>
    </w:p>
    <w:p w14:paraId="7E00B353" w14:textId="77777777" w:rsidR="00B14DF7" w:rsidRPr="00B61A43" w:rsidRDefault="00000000" w:rsidP="00894319">
      <w:pPr>
        <w:jc w:val="both"/>
        <w:rPr>
          <w:rFonts w:cs="Times New Roman"/>
          <w:sz w:val="24"/>
          <w:szCs w:val="24"/>
        </w:rPr>
      </w:pPr>
      <w:r w:rsidRPr="00B61A43">
        <w:rPr>
          <w:rFonts w:cs="Times New Roman"/>
          <w:sz w:val="24"/>
          <w:szCs w:val="24"/>
        </w:rPr>
        <w:t xml:space="preserve">Raw institutional documents arrive in three formats: PDF files, web pages, and plain text entries. PDF documents are processed through a dual-extraction strategy using </w:t>
      </w:r>
      <w:proofErr w:type="spellStart"/>
      <w:r w:rsidRPr="00B61A43">
        <w:rPr>
          <w:rFonts w:cs="Times New Roman"/>
          <w:sz w:val="24"/>
          <w:szCs w:val="24"/>
        </w:rPr>
        <w:t>PyPDF</w:t>
      </w:r>
      <w:proofErr w:type="spellEnd"/>
      <w:r w:rsidRPr="00B61A43">
        <w:rPr>
          <w:rFonts w:cs="Times New Roman"/>
          <w:sz w:val="24"/>
          <w:szCs w:val="24"/>
        </w:rPr>
        <w:t xml:space="preserve"> and </w:t>
      </w:r>
      <w:proofErr w:type="spellStart"/>
      <w:r w:rsidRPr="00B61A43">
        <w:rPr>
          <w:rFonts w:cs="Times New Roman"/>
          <w:sz w:val="24"/>
          <w:szCs w:val="24"/>
        </w:rPr>
        <w:t>LangChain's</w:t>
      </w:r>
      <w:proofErr w:type="spellEnd"/>
      <w:r w:rsidRPr="00B61A43">
        <w:rPr>
          <w:rFonts w:cs="Times New Roman"/>
          <w:sz w:val="24"/>
          <w:szCs w:val="24"/>
        </w:rPr>
        <w:t xml:space="preserve"> </w:t>
      </w:r>
      <w:proofErr w:type="spellStart"/>
      <w:r w:rsidRPr="00B61A43">
        <w:rPr>
          <w:rFonts w:cs="Times New Roman"/>
          <w:sz w:val="24"/>
          <w:szCs w:val="24"/>
        </w:rPr>
        <w:t>PyPDFLoader</w:t>
      </w:r>
      <w:proofErr w:type="spellEnd"/>
      <w:r w:rsidRPr="00B61A43">
        <w:rPr>
          <w:rFonts w:cs="Times New Roman"/>
          <w:sz w:val="24"/>
          <w:szCs w:val="24"/>
        </w:rPr>
        <w:t xml:space="preserve"> [10]. Web pages are scraped using </w:t>
      </w:r>
      <w:proofErr w:type="spellStart"/>
      <w:r w:rsidRPr="00B61A43">
        <w:rPr>
          <w:rFonts w:cs="Times New Roman"/>
          <w:sz w:val="24"/>
          <w:szCs w:val="24"/>
        </w:rPr>
        <w:t>WebBaseLoader</w:t>
      </w:r>
      <w:proofErr w:type="spellEnd"/>
      <w:r w:rsidRPr="00B61A43">
        <w:rPr>
          <w:rFonts w:cs="Times New Roman"/>
          <w:sz w:val="24"/>
          <w:szCs w:val="24"/>
        </w:rPr>
        <w:t xml:space="preserve">. Regardless of source format, extracted text is processed through a </w:t>
      </w:r>
      <w:proofErr w:type="spellStart"/>
      <w:r w:rsidRPr="00B61A43">
        <w:rPr>
          <w:rFonts w:cs="Times New Roman"/>
          <w:sz w:val="24"/>
          <w:szCs w:val="24"/>
        </w:rPr>
        <w:t>RecursiveCharacterTextSplitter</w:t>
      </w:r>
      <w:proofErr w:type="spellEnd"/>
      <w:r w:rsidRPr="00B61A43">
        <w:rPr>
          <w:rFonts w:cs="Times New Roman"/>
          <w:sz w:val="24"/>
          <w:szCs w:val="24"/>
        </w:rPr>
        <w:t xml:space="preserve"> configured with a chunk size of 1000 tokens and an overlap of 200 tokens. The 200-token overlap ensures that information spanning a chunk boundary appears in both adjacent chunks, preventing loss of context at split points.</w:t>
      </w:r>
    </w:p>
    <w:p w14:paraId="7BEC752E"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2) Vector Space Representation</w:t>
      </w:r>
    </w:p>
    <w:p w14:paraId="395853A2" w14:textId="77777777" w:rsidR="00B14DF7" w:rsidRPr="00B61A43" w:rsidRDefault="00000000" w:rsidP="00894319">
      <w:pPr>
        <w:jc w:val="both"/>
        <w:rPr>
          <w:rFonts w:cs="Times New Roman"/>
          <w:sz w:val="24"/>
          <w:szCs w:val="24"/>
        </w:rPr>
      </w:pPr>
      <w:r w:rsidRPr="00B61A43">
        <w:rPr>
          <w:rFonts w:cs="Times New Roman"/>
          <w:sz w:val="24"/>
          <w:szCs w:val="24"/>
        </w:rPr>
        <w:t xml:space="preserve">Each text chunk d is transformed into a dense vector representation using the all-MiniLM-L6-v2 embedding model: v = E(d), where v belongs to R-384. This model maps semantically similar text fragments to nearby points in 384-dimensional space. When a user submits a query q, it undergoes the same transformation: </w:t>
      </w:r>
      <w:proofErr w:type="spellStart"/>
      <w:r w:rsidRPr="00B61A43">
        <w:rPr>
          <w:rFonts w:cs="Times New Roman"/>
          <w:sz w:val="24"/>
          <w:szCs w:val="24"/>
        </w:rPr>
        <w:t>q_v</w:t>
      </w:r>
      <w:proofErr w:type="spellEnd"/>
      <w:r w:rsidRPr="00B61A43">
        <w:rPr>
          <w:rFonts w:cs="Times New Roman"/>
          <w:sz w:val="24"/>
          <w:szCs w:val="24"/>
        </w:rPr>
        <w:t xml:space="preserve"> = E(q). The resulting query vector is compared against all stored chunk vectors to identify the most relevant passages.</w:t>
      </w:r>
    </w:p>
    <w:p w14:paraId="0C8D3350"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3) Cosine Similarity with Empirical Threshold Tuning</w:t>
      </w:r>
    </w:p>
    <w:p w14:paraId="1FF64627" w14:textId="77777777" w:rsidR="00B14DF7" w:rsidRPr="00B61A43" w:rsidRDefault="00000000" w:rsidP="00894319">
      <w:pPr>
        <w:jc w:val="both"/>
        <w:rPr>
          <w:rFonts w:cs="Times New Roman"/>
          <w:sz w:val="24"/>
          <w:szCs w:val="24"/>
        </w:rPr>
      </w:pPr>
      <w:r w:rsidRPr="00B61A43">
        <w:rPr>
          <w:rFonts w:cs="Times New Roman"/>
          <w:sz w:val="24"/>
          <w:szCs w:val="24"/>
        </w:rPr>
        <w:t xml:space="preserve">The primary retrieval mechanism calculates cosine similarity between the query vector and each stored chunk vector: </w:t>
      </w:r>
      <w:proofErr w:type="gramStart"/>
      <w:r w:rsidRPr="00B61A43">
        <w:rPr>
          <w:rFonts w:cs="Times New Roman"/>
          <w:sz w:val="24"/>
          <w:szCs w:val="24"/>
        </w:rPr>
        <w:t>S(</w:t>
      </w:r>
      <w:proofErr w:type="spellStart"/>
      <w:proofErr w:type="gramEnd"/>
      <w:r w:rsidRPr="00B61A43">
        <w:rPr>
          <w:rFonts w:cs="Times New Roman"/>
          <w:sz w:val="24"/>
          <w:szCs w:val="24"/>
        </w:rPr>
        <w:t>q_v</w:t>
      </w:r>
      <w:proofErr w:type="spellEnd"/>
      <w:r w:rsidRPr="00B61A43">
        <w:rPr>
          <w:rFonts w:cs="Times New Roman"/>
          <w:sz w:val="24"/>
          <w:szCs w:val="24"/>
        </w:rPr>
        <w:t>, v) = (</w:t>
      </w:r>
      <w:proofErr w:type="spellStart"/>
      <w:r w:rsidRPr="00B61A43">
        <w:rPr>
          <w:rFonts w:cs="Times New Roman"/>
          <w:sz w:val="24"/>
          <w:szCs w:val="24"/>
        </w:rPr>
        <w:t>q_v</w:t>
      </w:r>
      <w:proofErr w:type="spellEnd"/>
      <w:r w:rsidRPr="00B61A43">
        <w:rPr>
          <w:rFonts w:cs="Times New Roman"/>
          <w:sz w:val="24"/>
          <w:szCs w:val="24"/>
        </w:rPr>
        <w:t xml:space="preserve"> dot v) / (||</w:t>
      </w:r>
      <w:proofErr w:type="spellStart"/>
      <w:r w:rsidRPr="00B61A43">
        <w:rPr>
          <w:rFonts w:cs="Times New Roman"/>
          <w:sz w:val="24"/>
          <w:szCs w:val="24"/>
        </w:rPr>
        <w:t>q_v</w:t>
      </w:r>
      <w:proofErr w:type="spellEnd"/>
      <w:r w:rsidRPr="00B61A43">
        <w:rPr>
          <w:rFonts w:cs="Times New Roman"/>
          <w:sz w:val="24"/>
          <w:szCs w:val="24"/>
        </w:rPr>
        <w:t>|| x ||v||). A key engineering contribution of this work is the empirical tuning of the similarity threshold. Through systematic testing across 200 representative student queries, the threshold was lowered from the conventional 0.70 to 0.60. This adjustment increased valid fact recovery by 24 percent while introducing only 3 percent additional noise, a favorable tradeoff for a university information system where recall is more valuable than extreme precision.</w:t>
      </w:r>
    </w:p>
    <w:p w14:paraId="45EE0196"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4) Keyword Retrieval with Strict AND Logic</w:t>
      </w:r>
    </w:p>
    <w:p w14:paraId="56BFB2E7" w14:textId="77777777" w:rsidR="00B14DF7" w:rsidRPr="00B61A43" w:rsidRDefault="00000000" w:rsidP="00894319">
      <w:pPr>
        <w:jc w:val="both"/>
        <w:rPr>
          <w:rFonts w:cs="Times New Roman"/>
          <w:sz w:val="24"/>
          <w:szCs w:val="24"/>
        </w:rPr>
      </w:pPr>
      <w:r w:rsidRPr="00B61A43">
        <w:rPr>
          <w:rFonts w:cs="Times New Roman"/>
          <w:sz w:val="24"/>
          <w:szCs w:val="24"/>
        </w:rPr>
        <w:t xml:space="preserve">To complement the probabilistic nature of vector search, the system implements a deterministic keyword search using regular expression lookaheads that enforce conjunctive (AND) matching. The keyword search runs in two passes: first targeting FAQ-type documents specifically (where official verified </w:t>
      </w:r>
      <w:r w:rsidRPr="00B61A43">
        <w:rPr>
          <w:rFonts w:cs="Times New Roman"/>
          <w:sz w:val="24"/>
          <w:szCs w:val="24"/>
        </w:rPr>
        <w:lastRenderedPageBreak/>
        <w:t>answers reside), then searching the broader collection. This prioritization ensures that curated FAQ answers are always considered alongside raw document chunks.</w:t>
      </w:r>
    </w:p>
    <w:p w14:paraId="133F38D7"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5) Reciprocal Rank Fusion</w:t>
      </w:r>
    </w:p>
    <w:p w14:paraId="7B743950" w14:textId="77777777" w:rsidR="00B14DF7" w:rsidRPr="00B61A43" w:rsidRDefault="00000000" w:rsidP="00894319">
      <w:pPr>
        <w:jc w:val="both"/>
        <w:rPr>
          <w:rFonts w:cs="Times New Roman"/>
          <w:sz w:val="24"/>
          <w:szCs w:val="24"/>
        </w:rPr>
      </w:pPr>
      <w:r w:rsidRPr="00B61A43">
        <w:rPr>
          <w:rFonts w:cs="Times New Roman"/>
          <w:sz w:val="24"/>
          <w:szCs w:val="24"/>
        </w:rPr>
        <w:t xml:space="preserve">The vector and keyword retrieval results are combined using Reciprocal Rank Fusion (RRF) [4]. For each document d appearing at rank r in result list L, the RRF score is computed as: </w:t>
      </w:r>
      <w:proofErr w:type="spellStart"/>
      <w:r w:rsidRPr="00B61A43">
        <w:rPr>
          <w:rFonts w:cs="Times New Roman"/>
          <w:sz w:val="24"/>
          <w:szCs w:val="24"/>
        </w:rPr>
        <w:t>RRF_score</w:t>
      </w:r>
      <w:proofErr w:type="spellEnd"/>
      <w:r w:rsidRPr="00B61A43">
        <w:rPr>
          <w:rFonts w:cs="Times New Roman"/>
          <w:sz w:val="24"/>
          <w:szCs w:val="24"/>
        </w:rPr>
        <w:t>(d) = Sum over L of 1</w:t>
      </w:r>
      <w:proofErr w:type="gramStart"/>
      <w:r w:rsidRPr="00B61A43">
        <w:rPr>
          <w:rFonts w:cs="Times New Roman"/>
          <w:sz w:val="24"/>
          <w:szCs w:val="24"/>
        </w:rPr>
        <w:t>/(</w:t>
      </w:r>
      <w:proofErr w:type="gramEnd"/>
      <w:r w:rsidRPr="00B61A43">
        <w:rPr>
          <w:rFonts w:cs="Times New Roman"/>
          <w:sz w:val="24"/>
          <w:szCs w:val="24"/>
        </w:rPr>
        <w:t>r + k + 1), where k is a smoothing constant set to 60. Documents appearing in multiple result lists accumulate scores from each, naturally rising to the top of the fused ranking. This approach elegantly handles combining scores from fundamentally different retrieval paradigms without requiring score normalization.</w:t>
      </w:r>
    </w:p>
    <w:p w14:paraId="34C7AE85"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6) Query Contextualization and Multi-Language Support</w:t>
      </w:r>
    </w:p>
    <w:p w14:paraId="6B7EF2EA" w14:textId="77777777" w:rsidR="00B14DF7" w:rsidRPr="00B61A43" w:rsidRDefault="00000000" w:rsidP="00894319">
      <w:pPr>
        <w:jc w:val="both"/>
        <w:rPr>
          <w:rFonts w:cs="Times New Roman"/>
          <w:sz w:val="24"/>
          <w:szCs w:val="24"/>
        </w:rPr>
      </w:pPr>
      <w:r w:rsidRPr="00B61A43">
        <w:rPr>
          <w:rFonts w:cs="Times New Roman"/>
          <w:sz w:val="24"/>
          <w:szCs w:val="24"/>
        </w:rPr>
        <w:t>Before retrieval, the system analyzes the user's chat history and reformulates follow-up questions into standalone queries using the Fast LLM. The system supports three languages: English, Telugu, and Hindi. When a language preference is detected, queries are translated for effective retrieval, then responses are generated in the user's preferred language.</w:t>
      </w:r>
    </w:p>
    <w:p w14:paraId="0039E99B"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V. IMPLEMENTATION DETAILS</w:t>
      </w:r>
    </w:p>
    <w:p w14:paraId="48C396AE"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A. Knowledge Training Pipeline</w:t>
      </w:r>
    </w:p>
    <w:p w14:paraId="127873F9" w14:textId="77777777" w:rsidR="00B14DF7" w:rsidRPr="00B61A43" w:rsidRDefault="00000000" w:rsidP="00894319">
      <w:pPr>
        <w:jc w:val="both"/>
        <w:rPr>
          <w:rFonts w:cs="Times New Roman"/>
          <w:sz w:val="24"/>
          <w:szCs w:val="24"/>
        </w:rPr>
      </w:pPr>
      <w:r w:rsidRPr="00B61A43">
        <w:rPr>
          <w:rFonts w:cs="Times New Roman"/>
          <w:sz w:val="24"/>
          <w:szCs w:val="24"/>
        </w:rPr>
        <w:t>Administrators can feed knowledge into the system from three sources: PDF uploads, web page URLs, and direct text entries. Each source undergoes format-specific extraction, producing both vector-indexed chunks for retrieval and a full-text representation for FAQ extraction.</w:t>
      </w:r>
    </w:p>
    <w:p w14:paraId="3205C264"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1) Two-Pass FAQ Extraction</w:t>
      </w:r>
    </w:p>
    <w:p w14:paraId="21FF533E" w14:textId="77777777" w:rsidR="00B14DF7" w:rsidRPr="00B61A43" w:rsidRDefault="00000000" w:rsidP="00894319">
      <w:pPr>
        <w:jc w:val="both"/>
        <w:rPr>
          <w:rFonts w:cs="Times New Roman"/>
          <w:sz w:val="24"/>
          <w:szCs w:val="24"/>
        </w:rPr>
      </w:pPr>
      <w:r w:rsidRPr="00B61A43">
        <w:rPr>
          <w:rFonts w:cs="Times New Roman"/>
          <w:sz w:val="24"/>
          <w:szCs w:val="24"/>
        </w:rPr>
        <w:t xml:space="preserve">The extracted text is passed through a two-pass LLM-driven FAQ extraction process. In the first pass, text is divided into 3000-character chunks with 500-character overlap, and each chunk is processed with a prompt instructing the model to generate 15 to 20 FAQ pairs. In the second pass, the model receives the FAQ pairs from the first pass along with the original text and identifies missed </w:t>
      </w:r>
      <w:r w:rsidRPr="00B61A43">
        <w:rPr>
          <w:rFonts w:cs="Times New Roman"/>
          <w:sz w:val="24"/>
          <w:szCs w:val="24"/>
        </w:rPr>
        <w:t>information. A deduplication step typically reduces the raw FAQ count by 20 to 30 percent while preserving unique information.</w:t>
      </w:r>
    </w:p>
    <w:p w14:paraId="5B292DFD"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2) Web-Based Truth Validation</w:t>
      </w:r>
    </w:p>
    <w:p w14:paraId="55D63327" w14:textId="77777777" w:rsidR="00B14DF7" w:rsidRPr="00B61A43" w:rsidRDefault="00000000" w:rsidP="00894319">
      <w:pPr>
        <w:jc w:val="both"/>
        <w:rPr>
          <w:rFonts w:cs="Times New Roman"/>
          <w:sz w:val="24"/>
          <w:szCs w:val="24"/>
        </w:rPr>
      </w:pPr>
      <w:r w:rsidRPr="00B61A43">
        <w:rPr>
          <w:rFonts w:cs="Times New Roman"/>
          <w:sz w:val="24"/>
          <w:szCs w:val="24"/>
        </w:rPr>
        <w:t>Each extracted FAQ pair is validated against the official university website using DuckDuckGo search scoped to the svuniversity.edu.in domain. The LLM assigns one of three statuses: VERIFIED, PARTIALLY VERIFIED, or INVALID. Only verified FAQs are stored with full confidence; partially verified entries are flagged for administrative review.</w:t>
      </w:r>
    </w:p>
    <w:p w14:paraId="15753CC2"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3) Knowledge Refinement</w:t>
      </w:r>
    </w:p>
    <w:p w14:paraId="4DA88CEE" w14:textId="77777777" w:rsidR="00B14DF7" w:rsidRPr="00B61A43" w:rsidRDefault="00000000" w:rsidP="00894319">
      <w:pPr>
        <w:jc w:val="both"/>
        <w:rPr>
          <w:rFonts w:cs="Times New Roman"/>
          <w:sz w:val="24"/>
          <w:szCs w:val="24"/>
        </w:rPr>
      </w:pPr>
      <w:r w:rsidRPr="00B61A43">
        <w:rPr>
          <w:rFonts w:cs="Times New Roman"/>
          <w:sz w:val="24"/>
          <w:szCs w:val="24"/>
        </w:rPr>
        <w:t>The final phase refines FAQ answers for clarity, completeness, and student-friendliness. FAQs are processed in batches of 10 using concurrent LLM calls with a semaphore limit of 5. Refinement includes re-embedding each FAQ with the updated text to ensure the vector index reflects the improved content.</w:t>
      </w:r>
    </w:p>
    <w:p w14:paraId="563377FA"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B. Platform Modules</w:t>
      </w:r>
    </w:p>
    <w:p w14:paraId="0F8E92C8"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1) Study Buddy</w:t>
      </w:r>
    </w:p>
    <w:p w14:paraId="6BA1B7C7" w14:textId="77777777" w:rsidR="00B14DF7" w:rsidRPr="00B61A43" w:rsidRDefault="00000000" w:rsidP="00894319">
      <w:pPr>
        <w:jc w:val="both"/>
        <w:rPr>
          <w:rFonts w:cs="Times New Roman"/>
          <w:sz w:val="24"/>
          <w:szCs w:val="24"/>
        </w:rPr>
      </w:pPr>
      <w:r w:rsidRPr="00B61A43">
        <w:rPr>
          <w:rFonts w:cs="Times New Roman"/>
          <w:sz w:val="24"/>
          <w:szCs w:val="24"/>
        </w:rPr>
        <w:t>The Study Buddy module enables students to upload study materials and engage in AI-powered conversation scoped exclusively to that document. When a student uploads a PDF, the system automatically generates a structured summary organized into sections: Summary, Key Points, Advantages, Limitations, and Examples. Subsequent queries use similarity search filtered by filename and user ID, ensuring strict information isolation.</w:t>
      </w:r>
    </w:p>
    <w:p w14:paraId="3614452E"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2) Zen AI</w:t>
      </w:r>
    </w:p>
    <w:p w14:paraId="42AEC12A" w14:textId="77777777" w:rsidR="00B14DF7" w:rsidRPr="00B61A43" w:rsidRDefault="00000000" w:rsidP="00894319">
      <w:pPr>
        <w:jc w:val="both"/>
        <w:rPr>
          <w:rFonts w:cs="Times New Roman"/>
          <w:sz w:val="24"/>
          <w:szCs w:val="24"/>
        </w:rPr>
      </w:pPr>
      <w:r w:rsidRPr="00B61A43">
        <w:rPr>
          <w:rFonts w:cs="Times New Roman"/>
          <w:sz w:val="24"/>
          <w:szCs w:val="24"/>
        </w:rPr>
        <w:t>Complementing the document-scoped Study Buddy is Zen AI, a generative academic mentor that operates without RAG constraints. Zen draws on the LLM's broader pre-trained knowledge to assist with conceptual explanations, coding problems, career roadmaps, and general academic guidance. Each response concludes with suggested follow-up questions to encourage deeper exploration.</w:t>
      </w:r>
    </w:p>
    <w:p w14:paraId="45353EBA"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3) Career Center</w:t>
      </w:r>
    </w:p>
    <w:p w14:paraId="26B43093" w14:textId="77777777" w:rsidR="00B14DF7" w:rsidRPr="00B61A43" w:rsidRDefault="00000000" w:rsidP="00894319">
      <w:pPr>
        <w:jc w:val="both"/>
        <w:rPr>
          <w:rFonts w:cs="Times New Roman"/>
          <w:sz w:val="24"/>
          <w:szCs w:val="24"/>
        </w:rPr>
      </w:pPr>
      <w:r w:rsidRPr="00B61A43">
        <w:rPr>
          <w:rFonts w:cs="Times New Roman"/>
          <w:sz w:val="24"/>
          <w:szCs w:val="24"/>
        </w:rPr>
        <w:lastRenderedPageBreak/>
        <w:t>The Career Center provides a Resume Analyzer that evaluates resumes against target roles with numerical scoring across multiple criteria (content quality, ATS compatibility, keyword optimization) and a Resume Generator that creates professionally formatted resumes adaptable to experience level. Generated resumes can be downloaded in PDF or DOCX format.</w:t>
      </w:r>
    </w:p>
    <w:p w14:paraId="69B84A6C"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4) Support Ticket System</w:t>
      </w:r>
    </w:p>
    <w:p w14:paraId="5E0BF4F6" w14:textId="77777777" w:rsidR="00B14DF7" w:rsidRPr="00B61A43" w:rsidRDefault="00000000" w:rsidP="00894319">
      <w:pPr>
        <w:jc w:val="both"/>
        <w:rPr>
          <w:rFonts w:cs="Times New Roman"/>
          <w:sz w:val="24"/>
          <w:szCs w:val="24"/>
        </w:rPr>
      </w:pPr>
      <w:r w:rsidRPr="00B61A43">
        <w:rPr>
          <w:rFonts w:cs="Times New Roman"/>
          <w:sz w:val="24"/>
          <w:szCs w:val="24"/>
        </w:rPr>
        <w:t>The ticketing system allows students to submit support requests. When an administrator resolves a ticket, they can save the resolution as an FAQ, creating a knowledge feedback loop where real student problems and their verified solutions are automatically incorporated into the knowledge base.</w:t>
      </w:r>
    </w:p>
    <w:p w14:paraId="0BC17882"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5) Content Moderation</w:t>
      </w:r>
    </w:p>
    <w:p w14:paraId="1838BF5D" w14:textId="77777777" w:rsidR="00B14DF7" w:rsidRPr="00B61A43" w:rsidRDefault="00000000" w:rsidP="00894319">
      <w:pPr>
        <w:jc w:val="both"/>
        <w:rPr>
          <w:rFonts w:cs="Times New Roman"/>
          <w:sz w:val="24"/>
          <w:szCs w:val="24"/>
        </w:rPr>
      </w:pPr>
      <w:r w:rsidRPr="00B61A43">
        <w:rPr>
          <w:rFonts w:cs="Times New Roman"/>
          <w:sz w:val="24"/>
          <w:szCs w:val="24"/>
        </w:rPr>
        <w:t>Every user message passes through two moderation layers: a keyword-based profanity filter with character-substitution normalization, and an LLM-based topic relevance classifier. The system fails open on classification errors, never blocking legitimate queries due to system faults.</w:t>
      </w:r>
    </w:p>
    <w:p w14:paraId="541205BC"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6) Administrative Control Panel</w:t>
      </w:r>
    </w:p>
    <w:p w14:paraId="5272EAEB" w14:textId="77777777" w:rsidR="00B14DF7" w:rsidRPr="00B61A43" w:rsidRDefault="00000000" w:rsidP="00894319">
      <w:pPr>
        <w:jc w:val="both"/>
        <w:rPr>
          <w:rFonts w:cs="Times New Roman"/>
          <w:sz w:val="24"/>
          <w:szCs w:val="24"/>
        </w:rPr>
      </w:pPr>
      <w:r w:rsidRPr="00B61A43">
        <w:rPr>
          <w:rFonts w:cs="Times New Roman"/>
          <w:sz w:val="24"/>
          <w:szCs w:val="24"/>
        </w:rPr>
        <w:t>The administration module (over 1200 lines of server-side logic) provides dashboard analytics, knowledge base CRUD operations, brain training interface, user management, system health monitoring, and system logging for security auditing.</w:t>
      </w:r>
    </w:p>
    <w:p w14:paraId="1DAB093F"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7) Notification Broadcasting</w:t>
      </w:r>
    </w:p>
    <w:p w14:paraId="458E817D" w14:textId="77777777" w:rsidR="00B14DF7" w:rsidRPr="00B61A43" w:rsidRDefault="00000000" w:rsidP="00894319">
      <w:pPr>
        <w:jc w:val="both"/>
        <w:rPr>
          <w:rFonts w:cs="Times New Roman"/>
          <w:sz w:val="24"/>
          <w:szCs w:val="24"/>
        </w:rPr>
      </w:pPr>
      <w:r w:rsidRPr="00B61A43">
        <w:rPr>
          <w:rFonts w:cs="Times New Roman"/>
          <w:sz w:val="24"/>
          <w:szCs w:val="24"/>
        </w:rPr>
        <w:t>The notification system supports both common (broadcast) and personal (targeted) notifications. Administrative actions such as adding calendar events, approving community FAQ suggestions, and resolving tickets automatically generate the appropriate notifications with per-user read/unread tracking.</w:t>
      </w:r>
    </w:p>
    <w:p w14:paraId="070A7CD1"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VI. RESULTS AND PERFORMANCE EVALUATION</w:t>
      </w:r>
    </w:p>
    <w:p w14:paraId="386320B0"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A. Experimental Setup</w:t>
      </w:r>
    </w:p>
    <w:p w14:paraId="4DE9D3B5" w14:textId="77777777" w:rsidR="00B61A43" w:rsidRPr="008B6FD6" w:rsidRDefault="00000000" w:rsidP="00894319">
      <w:pPr>
        <w:spacing w:after="120"/>
        <w:jc w:val="both"/>
        <w:rPr>
          <w:rFonts w:cs="Times New Roman"/>
          <w:sz w:val="24"/>
          <w:szCs w:val="24"/>
        </w:rPr>
      </w:pPr>
      <w:r w:rsidRPr="00B61A43">
        <w:rPr>
          <w:rFonts w:cs="Times New Roman"/>
          <w:sz w:val="24"/>
          <w:szCs w:val="24"/>
        </w:rPr>
        <w:t xml:space="preserve">The system was evaluated using a test suite of 200 representative queries covering </w:t>
      </w:r>
      <w:r w:rsidRPr="00B61A43">
        <w:rPr>
          <w:rFonts w:cs="Times New Roman"/>
          <w:sz w:val="24"/>
          <w:szCs w:val="24"/>
        </w:rPr>
        <w:t>admissions, fee structures, examination schedules, hostel information, departmental contacts, and general campus inquiries. Each query was run against three configurations: a zero-shot LLM (Llama-3 without retrieval), a standard RAG implementation (vector search only), and the full SVU Optimized RAG pipeline.</w:t>
      </w:r>
    </w:p>
    <w:p w14:paraId="1E6BA371" w14:textId="77777777" w:rsidR="00B61A43" w:rsidRPr="00B61A43" w:rsidRDefault="00000000" w:rsidP="00894319">
      <w:pPr>
        <w:spacing w:before="160" w:after="80"/>
        <w:ind w:firstLine="0"/>
        <w:jc w:val="both"/>
        <w:rPr>
          <w:rFonts w:cs="Times New Roman"/>
          <w:b/>
          <w:sz w:val="24"/>
          <w:szCs w:val="24"/>
        </w:rPr>
      </w:pPr>
      <w:r w:rsidRPr="00B61A43">
        <w:rPr>
          <w:rFonts w:cs="Times New Roman"/>
          <w:i/>
          <w:sz w:val="24"/>
          <w:szCs w:val="24"/>
        </w:rPr>
        <w:t>B. Quantitative Result</w:t>
      </w:r>
      <w:r w:rsidR="00B61A43" w:rsidRPr="00B61A43">
        <w:rPr>
          <w:rFonts w:cs="Times New Roman"/>
          <w:i/>
          <w:sz w:val="24"/>
          <w:szCs w:val="24"/>
        </w:rPr>
        <w:t>s</w:t>
      </w:r>
    </w:p>
    <w:p w14:paraId="2269F3FA" w14:textId="77777777" w:rsidR="00B14DF7" w:rsidRPr="00B61A43" w:rsidRDefault="00000000" w:rsidP="00894319">
      <w:pPr>
        <w:spacing w:before="160" w:after="80"/>
        <w:ind w:firstLine="0"/>
        <w:jc w:val="both"/>
        <w:rPr>
          <w:rFonts w:cs="Times New Roman"/>
          <w:sz w:val="24"/>
          <w:szCs w:val="24"/>
        </w:rPr>
      </w:pPr>
      <w:r w:rsidRPr="00B61A43">
        <w:rPr>
          <w:rFonts w:cs="Times New Roman"/>
          <w:b/>
          <w:sz w:val="24"/>
          <w:szCs w:val="24"/>
        </w:rPr>
        <w:t>TABLE I.  PERFORMANCE COMPARISON ACROSS CONFIGURATIONS</w:t>
      </w:r>
    </w:p>
    <w:tbl>
      <w:tblPr>
        <w:tblStyle w:val="TableGrid"/>
        <w:tblW w:w="0" w:type="auto"/>
        <w:jc w:val="center"/>
        <w:tblLook w:val="04A0" w:firstRow="1" w:lastRow="0" w:firstColumn="1" w:lastColumn="0" w:noHBand="0" w:noVBand="1"/>
      </w:tblPr>
      <w:tblGrid>
        <w:gridCol w:w="1523"/>
        <w:gridCol w:w="891"/>
        <w:gridCol w:w="1177"/>
        <w:gridCol w:w="1209"/>
      </w:tblGrid>
      <w:tr w:rsidR="00B14DF7" w:rsidRPr="00B61A43" w14:paraId="6AE09CD4" w14:textId="77777777" w:rsidTr="00427216">
        <w:trPr>
          <w:trHeight w:val="1130"/>
          <w:jc w:val="center"/>
        </w:trPr>
        <w:tc>
          <w:tcPr>
            <w:tcW w:w="1523" w:type="dxa"/>
          </w:tcPr>
          <w:p w14:paraId="55C19410" w14:textId="77777777" w:rsidR="00B14DF7" w:rsidRPr="00B61A43" w:rsidRDefault="00000000" w:rsidP="00894319">
            <w:pPr>
              <w:jc w:val="both"/>
              <w:rPr>
                <w:rFonts w:cs="Times New Roman"/>
                <w:sz w:val="24"/>
                <w:szCs w:val="24"/>
              </w:rPr>
            </w:pPr>
            <w:r w:rsidRPr="00B61A43">
              <w:rPr>
                <w:rFonts w:cs="Times New Roman"/>
                <w:b/>
                <w:sz w:val="24"/>
                <w:szCs w:val="24"/>
              </w:rPr>
              <w:t>Metric</w:t>
            </w:r>
          </w:p>
        </w:tc>
        <w:tc>
          <w:tcPr>
            <w:tcW w:w="891" w:type="dxa"/>
          </w:tcPr>
          <w:p w14:paraId="7E5A0645" w14:textId="77777777" w:rsidR="00B14DF7" w:rsidRPr="00B61A43" w:rsidRDefault="00000000" w:rsidP="00894319">
            <w:pPr>
              <w:jc w:val="both"/>
              <w:rPr>
                <w:rFonts w:cs="Times New Roman"/>
                <w:sz w:val="24"/>
                <w:szCs w:val="24"/>
              </w:rPr>
            </w:pPr>
            <w:r w:rsidRPr="00B61A43">
              <w:rPr>
                <w:rFonts w:cs="Times New Roman"/>
                <w:b/>
                <w:sz w:val="24"/>
                <w:szCs w:val="24"/>
              </w:rPr>
              <w:t>Zero-Shot LLM</w:t>
            </w:r>
          </w:p>
        </w:tc>
        <w:tc>
          <w:tcPr>
            <w:tcW w:w="1177" w:type="dxa"/>
          </w:tcPr>
          <w:p w14:paraId="5EAF8AD0" w14:textId="77777777" w:rsidR="00B14DF7" w:rsidRPr="00B61A43" w:rsidRDefault="00000000" w:rsidP="00894319">
            <w:pPr>
              <w:jc w:val="both"/>
              <w:rPr>
                <w:rFonts w:cs="Times New Roman"/>
                <w:sz w:val="24"/>
                <w:szCs w:val="24"/>
              </w:rPr>
            </w:pPr>
            <w:r w:rsidRPr="00B61A43">
              <w:rPr>
                <w:rFonts w:cs="Times New Roman"/>
                <w:b/>
                <w:sz w:val="24"/>
                <w:szCs w:val="24"/>
              </w:rPr>
              <w:t>Standard RAG</w:t>
            </w:r>
          </w:p>
        </w:tc>
        <w:tc>
          <w:tcPr>
            <w:tcW w:w="1209" w:type="dxa"/>
          </w:tcPr>
          <w:p w14:paraId="0F6D303F" w14:textId="77777777" w:rsidR="00B14DF7" w:rsidRPr="00B61A43" w:rsidRDefault="00000000" w:rsidP="00894319">
            <w:pPr>
              <w:jc w:val="both"/>
              <w:rPr>
                <w:rFonts w:cs="Times New Roman"/>
                <w:sz w:val="24"/>
                <w:szCs w:val="24"/>
              </w:rPr>
            </w:pPr>
            <w:r w:rsidRPr="00B61A43">
              <w:rPr>
                <w:rFonts w:cs="Times New Roman"/>
                <w:b/>
                <w:sz w:val="24"/>
                <w:szCs w:val="24"/>
              </w:rPr>
              <w:t>Proposed System</w:t>
            </w:r>
          </w:p>
        </w:tc>
      </w:tr>
      <w:tr w:rsidR="00B14DF7" w:rsidRPr="00B61A43" w14:paraId="28DF73CF" w14:textId="77777777" w:rsidTr="00427216">
        <w:trPr>
          <w:trHeight w:val="557"/>
          <w:jc w:val="center"/>
        </w:trPr>
        <w:tc>
          <w:tcPr>
            <w:tcW w:w="1523" w:type="dxa"/>
          </w:tcPr>
          <w:p w14:paraId="45ED56D8" w14:textId="77777777" w:rsidR="00B14DF7" w:rsidRPr="00B61A43" w:rsidRDefault="00000000" w:rsidP="00894319">
            <w:pPr>
              <w:jc w:val="both"/>
              <w:rPr>
                <w:rFonts w:cs="Times New Roman"/>
                <w:sz w:val="24"/>
                <w:szCs w:val="24"/>
              </w:rPr>
            </w:pPr>
            <w:r w:rsidRPr="00B61A43">
              <w:rPr>
                <w:rFonts w:cs="Times New Roman"/>
                <w:sz w:val="24"/>
                <w:szCs w:val="24"/>
              </w:rPr>
              <w:t>Factual Correctness</w:t>
            </w:r>
          </w:p>
        </w:tc>
        <w:tc>
          <w:tcPr>
            <w:tcW w:w="891" w:type="dxa"/>
          </w:tcPr>
          <w:p w14:paraId="3D29709D" w14:textId="77777777" w:rsidR="00B14DF7" w:rsidRPr="00B61A43" w:rsidRDefault="00000000" w:rsidP="00894319">
            <w:pPr>
              <w:jc w:val="both"/>
              <w:rPr>
                <w:rFonts w:cs="Times New Roman"/>
                <w:sz w:val="24"/>
                <w:szCs w:val="24"/>
              </w:rPr>
            </w:pPr>
            <w:r w:rsidRPr="00B61A43">
              <w:rPr>
                <w:rFonts w:cs="Times New Roman"/>
                <w:sz w:val="24"/>
                <w:szCs w:val="24"/>
              </w:rPr>
              <w:t>64.1%</w:t>
            </w:r>
          </w:p>
        </w:tc>
        <w:tc>
          <w:tcPr>
            <w:tcW w:w="1177" w:type="dxa"/>
          </w:tcPr>
          <w:p w14:paraId="79D21032" w14:textId="77777777" w:rsidR="00B14DF7" w:rsidRPr="00B61A43" w:rsidRDefault="00000000" w:rsidP="00894319">
            <w:pPr>
              <w:jc w:val="both"/>
              <w:rPr>
                <w:rFonts w:cs="Times New Roman"/>
                <w:sz w:val="24"/>
                <w:szCs w:val="24"/>
              </w:rPr>
            </w:pPr>
            <w:r w:rsidRPr="00B61A43">
              <w:rPr>
                <w:rFonts w:cs="Times New Roman"/>
                <w:sz w:val="24"/>
                <w:szCs w:val="24"/>
              </w:rPr>
              <w:t>84.5%</w:t>
            </w:r>
          </w:p>
        </w:tc>
        <w:tc>
          <w:tcPr>
            <w:tcW w:w="1209" w:type="dxa"/>
          </w:tcPr>
          <w:p w14:paraId="0AC45437" w14:textId="77777777" w:rsidR="00B14DF7" w:rsidRPr="00B61A43" w:rsidRDefault="00000000" w:rsidP="00894319">
            <w:pPr>
              <w:jc w:val="both"/>
              <w:rPr>
                <w:rFonts w:cs="Times New Roman"/>
                <w:sz w:val="24"/>
                <w:szCs w:val="24"/>
              </w:rPr>
            </w:pPr>
            <w:r w:rsidRPr="00B61A43">
              <w:rPr>
                <w:rFonts w:cs="Times New Roman"/>
                <w:sz w:val="24"/>
                <w:szCs w:val="24"/>
              </w:rPr>
              <w:t>94.2%</w:t>
            </w:r>
          </w:p>
        </w:tc>
      </w:tr>
      <w:tr w:rsidR="00B14DF7" w:rsidRPr="00B61A43" w14:paraId="2039DE62" w14:textId="77777777" w:rsidTr="00427216">
        <w:trPr>
          <w:trHeight w:val="844"/>
          <w:jc w:val="center"/>
        </w:trPr>
        <w:tc>
          <w:tcPr>
            <w:tcW w:w="1523" w:type="dxa"/>
          </w:tcPr>
          <w:p w14:paraId="1F6A9E06" w14:textId="77777777" w:rsidR="00B14DF7" w:rsidRPr="00B61A43" w:rsidRDefault="00000000" w:rsidP="00894319">
            <w:pPr>
              <w:jc w:val="both"/>
              <w:rPr>
                <w:rFonts w:cs="Times New Roman"/>
                <w:sz w:val="24"/>
                <w:szCs w:val="24"/>
              </w:rPr>
            </w:pPr>
            <w:r w:rsidRPr="00B61A43">
              <w:rPr>
                <w:rFonts w:cs="Times New Roman"/>
                <w:sz w:val="24"/>
                <w:szCs w:val="24"/>
              </w:rPr>
              <w:t>Response Latency (avg)</w:t>
            </w:r>
          </w:p>
        </w:tc>
        <w:tc>
          <w:tcPr>
            <w:tcW w:w="891" w:type="dxa"/>
          </w:tcPr>
          <w:p w14:paraId="583D0D24" w14:textId="77777777" w:rsidR="00B14DF7" w:rsidRPr="00B61A43" w:rsidRDefault="00000000" w:rsidP="00894319">
            <w:pPr>
              <w:jc w:val="both"/>
              <w:rPr>
                <w:rFonts w:cs="Times New Roman"/>
                <w:sz w:val="24"/>
                <w:szCs w:val="24"/>
              </w:rPr>
            </w:pPr>
            <w:r w:rsidRPr="00B61A43">
              <w:rPr>
                <w:rFonts w:cs="Times New Roman"/>
                <w:sz w:val="24"/>
                <w:szCs w:val="24"/>
              </w:rPr>
              <w:t>2.1s</w:t>
            </w:r>
          </w:p>
        </w:tc>
        <w:tc>
          <w:tcPr>
            <w:tcW w:w="1177" w:type="dxa"/>
          </w:tcPr>
          <w:p w14:paraId="392E0A6D" w14:textId="77777777" w:rsidR="00B14DF7" w:rsidRPr="00B61A43" w:rsidRDefault="00000000" w:rsidP="00894319">
            <w:pPr>
              <w:jc w:val="both"/>
              <w:rPr>
                <w:rFonts w:cs="Times New Roman"/>
                <w:sz w:val="24"/>
                <w:szCs w:val="24"/>
              </w:rPr>
            </w:pPr>
            <w:r w:rsidRPr="00B61A43">
              <w:rPr>
                <w:rFonts w:cs="Times New Roman"/>
                <w:sz w:val="24"/>
                <w:szCs w:val="24"/>
              </w:rPr>
              <w:t>1.8s</w:t>
            </w:r>
          </w:p>
        </w:tc>
        <w:tc>
          <w:tcPr>
            <w:tcW w:w="1209" w:type="dxa"/>
          </w:tcPr>
          <w:p w14:paraId="3652C41A" w14:textId="77777777" w:rsidR="00B14DF7" w:rsidRPr="00B61A43" w:rsidRDefault="00000000" w:rsidP="00894319">
            <w:pPr>
              <w:jc w:val="both"/>
              <w:rPr>
                <w:rFonts w:cs="Times New Roman"/>
                <w:sz w:val="24"/>
                <w:szCs w:val="24"/>
              </w:rPr>
            </w:pPr>
            <w:r w:rsidRPr="00B61A43">
              <w:rPr>
                <w:rFonts w:cs="Times New Roman"/>
                <w:sz w:val="24"/>
                <w:szCs w:val="24"/>
              </w:rPr>
              <w:t>0.8s</w:t>
            </w:r>
          </w:p>
        </w:tc>
      </w:tr>
      <w:tr w:rsidR="00B14DF7" w:rsidRPr="00B61A43" w14:paraId="3ED6E0B1" w14:textId="77777777" w:rsidTr="00427216">
        <w:trPr>
          <w:trHeight w:val="557"/>
          <w:jc w:val="center"/>
        </w:trPr>
        <w:tc>
          <w:tcPr>
            <w:tcW w:w="1523" w:type="dxa"/>
          </w:tcPr>
          <w:p w14:paraId="67150D45" w14:textId="77777777" w:rsidR="00B14DF7" w:rsidRPr="00B61A43" w:rsidRDefault="00000000" w:rsidP="00894319">
            <w:pPr>
              <w:jc w:val="both"/>
              <w:rPr>
                <w:rFonts w:cs="Times New Roman"/>
                <w:sz w:val="24"/>
                <w:szCs w:val="24"/>
              </w:rPr>
            </w:pPr>
            <w:r w:rsidRPr="00B61A43">
              <w:rPr>
                <w:rFonts w:cs="Times New Roman"/>
                <w:sz w:val="24"/>
                <w:szCs w:val="24"/>
              </w:rPr>
              <w:t>Hallucination Rate</w:t>
            </w:r>
          </w:p>
        </w:tc>
        <w:tc>
          <w:tcPr>
            <w:tcW w:w="891" w:type="dxa"/>
          </w:tcPr>
          <w:p w14:paraId="2DAB0EB2" w14:textId="77777777" w:rsidR="00B14DF7" w:rsidRPr="00B61A43" w:rsidRDefault="00000000" w:rsidP="00894319">
            <w:pPr>
              <w:jc w:val="both"/>
              <w:rPr>
                <w:rFonts w:cs="Times New Roman"/>
                <w:sz w:val="24"/>
                <w:szCs w:val="24"/>
              </w:rPr>
            </w:pPr>
            <w:r w:rsidRPr="00B61A43">
              <w:rPr>
                <w:rFonts w:cs="Times New Roman"/>
                <w:sz w:val="24"/>
                <w:szCs w:val="24"/>
              </w:rPr>
              <w:t>24.0%</w:t>
            </w:r>
          </w:p>
        </w:tc>
        <w:tc>
          <w:tcPr>
            <w:tcW w:w="1177" w:type="dxa"/>
          </w:tcPr>
          <w:p w14:paraId="165F9B75" w14:textId="77777777" w:rsidR="00B14DF7" w:rsidRPr="00B61A43" w:rsidRDefault="00000000" w:rsidP="00894319">
            <w:pPr>
              <w:jc w:val="both"/>
              <w:rPr>
                <w:rFonts w:cs="Times New Roman"/>
                <w:sz w:val="24"/>
                <w:szCs w:val="24"/>
              </w:rPr>
            </w:pPr>
            <w:r w:rsidRPr="00B61A43">
              <w:rPr>
                <w:rFonts w:cs="Times New Roman"/>
                <w:sz w:val="24"/>
                <w:szCs w:val="24"/>
              </w:rPr>
              <w:t>9.0%</w:t>
            </w:r>
          </w:p>
        </w:tc>
        <w:tc>
          <w:tcPr>
            <w:tcW w:w="1209" w:type="dxa"/>
          </w:tcPr>
          <w:p w14:paraId="6CDB9458" w14:textId="77777777" w:rsidR="00B14DF7" w:rsidRPr="00B61A43" w:rsidRDefault="00000000" w:rsidP="00894319">
            <w:pPr>
              <w:jc w:val="both"/>
              <w:rPr>
                <w:rFonts w:cs="Times New Roman"/>
                <w:sz w:val="24"/>
                <w:szCs w:val="24"/>
              </w:rPr>
            </w:pPr>
            <w:r w:rsidRPr="00B61A43">
              <w:rPr>
                <w:rFonts w:cs="Times New Roman"/>
                <w:sz w:val="24"/>
                <w:szCs w:val="24"/>
              </w:rPr>
              <w:t>&lt; 1%</w:t>
            </w:r>
          </w:p>
        </w:tc>
      </w:tr>
      <w:tr w:rsidR="00B14DF7" w:rsidRPr="00B61A43" w14:paraId="06593570" w14:textId="77777777" w:rsidTr="00427216">
        <w:trPr>
          <w:trHeight w:val="844"/>
          <w:jc w:val="center"/>
        </w:trPr>
        <w:tc>
          <w:tcPr>
            <w:tcW w:w="1523" w:type="dxa"/>
          </w:tcPr>
          <w:p w14:paraId="5476AF5B" w14:textId="77777777" w:rsidR="00B14DF7" w:rsidRPr="00B61A43" w:rsidRDefault="00000000" w:rsidP="00894319">
            <w:pPr>
              <w:jc w:val="both"/>
              <w:rPr>
                <w:rFonts w:cs="Times New Roman"/>
                <w:sz w:val="24"/>
                <w:szCs w:val="24"/>
              </w:rPr>
            </w:pPr>
            <w:r w:rsidRPr="00B61A43">
              <w:rPr>
                <w:rFonts w:cs="Times New Roman"/>
                <w:sz w:val="24"/>
                <w:szCs w:val="24"/>
              </w:rPr>
              <w:t>Multi-Turn Coherence</w:t>
            </w:r>
          </w:p>
        </w:tc>
        <w:tc>
          <w:tcPr>
            <w:tcW w:w="891" w:type="dxa"/>
          </w:tcPr>
          <w:p w14:paraId="683213B8" w14:textId="77777777" w:rsidR="00B14DF7" w:rsidRPr="00B61A43" w:rsidRDefault="00000000" w:rsidP="00894319">
            <w:pPr>
              <w:jc w:val="both"/>
              <w:rPr>
                <w:rFonts w:cs="Times New Roman"/>
                <w:sz w:val="24"/>
                <w:szCs w:val="24"/>
              </w:rPr>
            </w:pPr>
            <w:r w:rsidRPr="00B61A43">
              <w:rPr>
                <w:rFonts w:cs="Times New Roman"/>
                <w:sz w:val="24"/>
                <w:szCs w:val="24"/>
              </w:rPr>
              <w:t>52.0%</w:t>
            </w:r>
          </w:p>
        </w:tc>
        <w:tc>
          <w:tcPr>
            <w:tcW w:w="1177" w:type="dxa"/>
          </w:tcPr>
          <w:p w14:paraId="642B55A1" w14:textId="77777777" w:rsidR="00B14DF7" w:rsidRPr="00B61A43" w:rsidRDefault="00000000" w:rsidP="00894319">
            <w:pPr>
              <w:jc w:val="both"/>
              <w:rPr>
                <w:rFonts w:cs="Times New Roman"/>
                <w:sz w:val="24"/>
                <w:szCs w:val="24"/>
              </w:rPr>
            </w:pPr>
            <w:r w:rsidRPr="00B61A43">
              <w:rPr>
                <w:rFonts w:cs="Times New Roman"/>
                <w:sz w:val="24"/>
                <w:szCs w:val="24"/>
              </w:rPr>
              <w:t>71.0%</w:t>
            </w:r>
          </w:p>
        </w:tc>
        <w:tc>
          <w:tcPr>
            <w:tcW w:w="1209" w:type="dxa"/>
          </w:tcPr>
          <w:p w14:paraId="6D80EEE2" w14:textId="77777777" w:rsidR="00B14DF7" w:rsidRPr="00B61A43" w:rsidRDefault="00000000" w:rsidP="00894319">
            <w:pPr>
              <w:jc w:val="both"/>
              <w:rPr>
                <w:rFonts w:cs="Times New Roman"/>
                <w:sz w:val="24"/>
                <w:szCs w:val="24"/>
              </w:rPr>
            </w:pPr>
            <w:r w:rsidRPr="00B61A43">
              <w:rPr>
                <w:rFonts w:cs="Times New Roman"/>
                <w:sz w:val="24"/>
                <w:szCs w:val="24"/>
              </w:rPr>
              <w:t>89.0%</w:t>
            </w:r>
          </w:p>
        </w:tc>
      </w:tr>
      <w:tr w:rsidR="00B14DF7" w:rsidRPr="00B61A43" w14:paraId="75097321" w14:textId="77777777" w:rsidTr="00427216">
        <w:trPr>
          <w:trHeight w:val="844"/>
          <w:jc w:val="center"/>
        </w:trPr>
        <w:tc>
          <w:tcPr>
            <w:tcW w:w="1523" w:type="dxa"/>
          </w:tcPr>
          <w:p w14:paraId="2763BB5E" w14:textId="77777777" w:rsidR="00B14DF7" w:rsidRPr="00B61A43" w:rsidRDefault="00000000" w:rsidP="00894319">
            <w:pPr>
              <w:jc w:val="both"/>
              <w:rPr>
                <w:rFonts w:cs="Times New Roman"/>
                <w:sz w:val="24"/>
                <w:szCs w:val="24"/>
              </w:rPr>
            </w:pPr>
            <w:r w:rsidRPr="00B61A43">
              <w:rPr>
                <w:rFonts w:cs="Times New Roman"/>
                <w:sz w:val="24"/>
                <w:szCs w:val="24"/>
              </w:rPr>
              <w:t>Language Accuracy (</w:t>
            </w:r>
            <w:proofErr w:type="spellStart"/>
            <w:r w:rsidRPr="00B61A43">
              <w:rPr>
                <w:rFonts w:cs="Times New Roman"/>
                <w:sz w:val="24"/>
                <w:szCs w:val="24"/>
              </w:rPr>
              <w:t>Te</w:t>
            </w:r>
            <w:proofErr w:type="spellEnd"/>
            <w:r w:rsidRPr="00B61A43">
              <w:rPr>
                <w:rFonts w:cs="Times New Roman"/>
                <w:sz w:val="24"/>
                <w:szCs w:val="24"/>
              </w:rPr>
              <w:t>/Hi)</w:t>
            </w:r>
          </w:p>
        </w:tc>
        <w:tc>
          <w:tcPr>
            <w:tcW w:w="891" w:type="dxa"/>
          </w:tcPr>
          <w:p w14:paraId="3817C909" w14:textId="77777777" w:rsidR="00B14DF7" w:rsidRPr="00B61A43" w:rsidRDefault="00000000" w:rsidP="00894319">
            <w:pPr>
              <w:jc w:val="both"/>
              <w:rPr>
                <w:rFonts w:cs="Times New Roman"/>
                <w:sz w:val="24"/>
                <w:szCs w:val="24"/>
              </w:rPr>
            </w:pPr>
            <w:r w:rsidRPr="00B61A43">
              <w:rPr>
                <w:rFonts w:cs="Times New Roman"/>
                <w:sz w:val="24"/>
                <w:szCs w:val="24"/>
              </w:rPr>
              <w:t>N/A</w:t>
            </w:r>
          </w:p>
        </w:tc>
        <w:tc>
          <w:tcPr>
            <w:tcW w:w="1177" w:type="dxa"/>
          </w:tcPr>
          <w:p w14:paraId="0388277A" w14:textId="77777777" w:rsidR="00B14DF7" w:rsidRPr="00B61A43" w:rsidRDefault="00000000" w:rsidP="00894319">
            <w:pPr>
              <w:jc w:val="both"/>
              <w:rPr>
                <w:rFonts w:cs="Times New Roman"/>
                <w:sz w:val="24"/>
                <w:szCs w:val="24"/>
              </w:rPr>
            </w:pPr>
            <w:r w:rsidRPr="00B61A43">
              <w:rPr>
                <w:rFonts w:cs="Times New Roman"/>
                <w:sz w:val="24"/>
                <w:szCs w:val="24"/>
              </w:rPr>
              <w:t>N/A</w:t>
            </w:r>
          </w:p>
        </w:tc>
        <w:tc>
          <w:tcPr>
            <w:tcW w:w="1209" w:type="dxa"/>
          </w:tcPr>
          <w:p w14:paraId="195F388F" w14:textId="77777777" w:rsidR="00B14DF7" w:rsidRPr="00B61A43" w:rsidRDefault="00000000" w:rsidP="00894319">
            <w:pPr>
              <w:jc w:val="both"/>
              <w:rPr>
                <w:rFonts w:cs="Times New Roman"/>
                <w:sz w:val="24"/>
                <w:szCs w:val="24"/>
              </w:rPr>
            </w:pPr>
            <w:r w:rsidRPr="00B61A43">
              <w:rPr>
                <w:rFonts w:cs="Times New Roman"/>
                <w:sz w:val="24"/>
                <w:szCs w:val="24"/>
              </w:rPr>
              <w:t>87.3%</w:t>
            </w:r>
          </w:p>
        </w:tc>
      </w:tr>
    </w:tbl>
    <w:p w14:paraId="0692A723" w14:textId="77777777" w:rsidR="00B14DF7" w:rsidRPr="00B61A43" w:rsidRDefault="00000000" w:rsidP="00894319">
      <w:pPr>
        <w:spacing w:before="120"/>
        <w:jc w:val="both"/>
        <w:rPr>
          <w:rFonts w:cs="Times New Roman"/>
          <w:sz w:val="24"/>
          <w:szCs w:val="24"/>
        </w:rPr>
      </w:pPr>
      <w:r w:rsidRPr="00B61A43">
        <w:rPr>
          <w:rFonts w:cs="Times New Roman"/>
          <w:sz w:val="24"/>
          <w:szCs w:val="24"/>
        </w:rPr>
        <w:t>The zero-shot LLM demonstrated the weakest performance, fabricating university-specific details in nearly one-quarter of responses. Standard RAG improved factual correctness substantially but still suffered from retrieval gaps when queries used different terminology from stored documents. The optimized pipeline's hybrid retrieval, FAQ prioritization, and similarity threshold tuning collectively pushed factual correctness to 94.2 percent with sub-second latency.</w:t>
      </w:r>
    </w:p>
    <w:p w14:paraId="43229DCA"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C. Ablation Study: Contribution of Individual Components</w:t>
      </w:r>
    </w:p>
    <w:p w14:paraId="220C3171" w14:textId="77777777" w:rsidR="00B14DF7" w:rsidRPr="00B61A43" w:rsidRDefault="00000000" w:rsidP="00894319">
      <w:pPr>
        <w:spacing w:before="160" w:after="80"/>
        <w:ind w:firstLine="0"/>
        <w:jc w:val="both"/>
        <w:rPr>
          <w:rFonts w:cs="Times New Roman"/>
          <w:sz w:val="24"/>
          <w:szCs w:val="24"/>
        </w:rPr>
      </w:pPr>
      <w:r w:rsidRPr="00B61A43">
        <w:rPr>
          <w:rFonts w:cs="Times New Roman"/>
          <w:b/>
          <w:sz w:val="24"/>
          <w:szCs w:val="24"/>
        </w:rPr>
        <w:t>TABLE II.  ABLATION STUDY RESULTS</w:t>
      </w:r>
    </w:p>
    <w:tbl>
      <w:tblPr>
        <w:tblStyle w:val="TableGrid"/>
        <w:tblW w:w="0" w:type="auto"/>
        <w:jc w:val="center"/>
        <w:tblLook w:val="04A0" w:firstRow="1" w:lastRow="0" w:firstColumn="1" w:lastColumn="0" w:noHBand="0" w:noVBand="1"/>
      </w:tblPr>
      <w:tblGrid>
        <w:gridCol w:w="2011"/>
        <w:gridCol w:w="1563"/>
        <w:gridCol w:w="1226"/>
      </w:tblGrid>
      <w:tr w:rsidR="00B14DF7" w:rsidRPr="00B61A43" w14:paraId="7B578E9E" w14:textId="77777777">
        <w:trPr>
          <w:jc w:val="center"/>
        </w:trPr>
        <w:tc>
          <w:tcPr>
            <w:tcW w:w="3296" w:type="dxa"/>
          </w:tcPr>
          <w:p w14:paraId="48D17479" w14:textId="77777777" w:rsidR="00B14DF7" w:rsidRPr="00B61A43" w:rsidRDefault="00000000" w:rsidP="00894319">
            <w:pPr>
              <w:jc w:val="both"/>
              <w:rPr>
                <w:rFonts w:cs="Times New Roman"/>
                <w:sz w:val="24"/>
                <w:szCs w:val="24"/>
              </w:rPr>
            </w:pPr>
            <w:r w:rsidRPr="00B61A43">
              <w:rPr>
                <w:rFonts w:cs="Times New Roman"/>
                <w:b/>
                <w:sz w:val="24"/>
                <w:szCs w:val="24"/>
              </w:rPr>
              <w:t>Component Removed</w:t>
            </w:r>
          </w:p>
        </w:tc>
        <w:tc>
          <w:tcPr>
            <w:tcW w:w="3296" w:type="dxa"/>
          </w:tcPr>
          <w:p w14:paraId="266E172E" w14:textId="77777777" w:rsidR="00B14DF7" w:rsidRPr="00B61A43" w:rsidRDefault="00000000" w:rsidP="00894319">
            <w:pPr>
              <w:jc w:val="both"/>
              <w:rPr>
                <w:rFonts w:cs="Times New Roman"/>
                <w:sz w:val="24"/>
                <w:szCs w:val="24"/>
              </w:rPr>
            </w:pPr>
            <w:r w:rsidRPr="00B61A43">
              <w:rPr>
                <w:rFonts w:cs="Times New Roman"/>
                <w:b/>
                <w:sz w:val="24"/>
                <w:szCs w:val="24"/>
              </w:rPr>
              <w:t>Correctness Drop</w:t>
            </w:r>
          </w:p>
        </w:tc>
        <w:tc>
          <w:tcPr>
            <w:tcW w:w="3296" w:type="dxa"/>
          </w:tcPr>
          <w:p w14:paraId="687C15A7" w14:textId="77777777" w:rsidR="00B14DF7" w:rsidRPr="00B61A43" w:rsidRDefault="00000000" w:rsidP="00894319">
            <w:pPr>
              <w:jc w:val="both"/>
              <w:rPr>
                <w:rFonts w:cs="Times New Roman"/>
                <w:sz w:val="24"/>
                <w:szCs w:val="24"/>
              </w:rPr>
            </w:pPr>
            <w:proofErr w:type="spellStart"/>
            <w:r w:rsidRPr="00B61A43">
              <w:rPr>
                <w:rFonts w:cs="Times New Roman"/>
                <w:b/>
                <w:sz w:val="24"/>
                <w:szCs w:val="24"/>
              </w:rPr>
              <w:t>Halluc</w:t>
            </w:r>
            <w:proofErr w:type="spellEnd"/>
            <w:r w:rsidRPr="00B61A43">
              <w:rPr>
                <w:rFonts w:cs="Times New Roman"/>
                <w:b/>
                <w:sz w:val="24"/>
                <w:szCs w:val="24"/>
              </w:rPr>
              <w:t>. Increase</w:t>
            </w:r>
          </w:p>
        </w:tc>
      </w:tr>
      <w:tr w:rsidR="00B14DF7" w:rsidRPr="00B61A43" w14:paraId="1F59FB4C" w14:textId="77777777">
        <w:trPr>
          <w:jc w:val="center"/>
        </w:trPr>
        <w:tc>
          <w:tcPr>
            <w:tcW w:w="3296" w:type="dxa"/>
          </w:tcPr>
          <w:p w14:paraId="69073344" w14:textId="77777777" w:rsidR="00B14DF7" w:rsidRPr="00B61A43" w:rsidRDefault="00000000" w:rsidP="00894319">
            <w:pPr>
              <w:jc w:val="both"/>
              <w:rPr>
                <w:rFonts w:cs="Times New Roman"/>
                <w:sz w:val="24"/>
                <w:szCs w:val="24"/>
              </w:rPr>
            </w:pPr>
            <w:r w:rsidRPr="00B61A43">
              <w:rPr>
                <w:rFonts w:cs="Times New Roman"/>
                <w:sz w:val="24"/>
                <w:szCs w:val="24"/>
              </w:rPr>
              <w:t xml:space="preserve">Keyword </w:t>
            </w:r>
            <w:r w:rsidRPr="00B61A43">
              <w:rPr>
                <w:rFonts w:cs="Times New Roman"/>
                <w:sz w:val="24"/>
                <w:szCs w:val="24"/>
              </w:rPr>
              <w:lastRenderedPageBreak/>
              <w:t>Retrieval</w:t>
            </w:r>
          </w:p>
        </w:tc>
        <w:tc>
          <w:tcPr>
            <w:tcW w:w="3296" w:type="dxa"/>
          </w:tcPr>
          <w:p w14:paraId="544698E2" w14:textId="77777777" w:rsidR="00B14DF7" w:rsidRPr="00B61A43" w:rsidRDefault="00000000" w:rsidP="00894319">
            <w:pPr>
              <w:jc w:val="both"/>
              <w:rPr>
                <w:rFonts w:cs="Times New Roman"/>
                <w:sz w:val="24"/>
                <w:szCs w:val="24"/>
              </w:rPr>
            </w:pPr>
            <w:r w:rsidRPr="00B61A43">
              <w:rPr>
                <w:rFonts w:cs="Times New Roman"/>
                <w:sz w:val="24"/>
                <w:szCs w:val="24"/>
              </w:rPr>
              <w:lastRenderedPageBreak/>
              <w:t>-8.3%</w:t>
            </w:r>
          </w:p>
        </w:tc>
        <w:tc>
          <w:tcPr>
            <w:tcW w:w="3296" w:type="dxa"/>
          </w:tcPr>
          <w:p w14:paraId="3364067F" w14:textId="77777777" w:rsidR="00B14DF7" w:rsidRPr="00B61A43" w:rsidRDefault="00000000" w:rsidP="00894319">
            <w:pPr>
              <w:jc w:val="both"/>
              <w:rPr>
                <w:rFonts w:cs="Times New Roman"/>
                <w:sz w:val="24"/>
                <w:szCs w:val="24"/>
              </w:rPr>
            </w:pPr>
            <w:r w:rsidRPr="00B61A43">
              <w:rPr>
                <w:rFonts w:cs="Times New Roman"/>
                <w:sz w:val="24"/>
                <w:szCs w:val="24"/>
              </w:rPr>
              <w:t>+5.1%</w:t>
            </w:r>
          </w:p>
        </w:tc>
      </w:tr>
      <w:tr w:rsidR="00B14DF7" w:rsidRPr="00B61A43" w14:paraId="3C20BDF5" w14:textId="77777777">
        <w:trPr>
          <w:jc w:val="center"/>
        </w:trPr>
        <w:tc>
          <w:tcPr>
            <w:tcW w:w="3296" w:type="dxa"/>
          </w:tcPr>
          <w:p w14:paraId="5A0A5F2F" w14:textId="77777777" w:rsidR="00B14DF7" w:rsidRPr="00B61A43" w:rsidRDefault="00000000" w:rsidP="00894319">
            <w:pPr>
              <w:jc w:val="both"/>
              <w:rPr>
                <w:rFonts w:cs="Times New Roman"/>
                <w:sz w:val="24"/>
                <w:szCs w:val="24"/>
              </w:rPr>
            </w:pPr>
            <w:r w:rsidRPr="00B61A43">
              <w:rPr>
                <w:rFonts w:cs="Times New Roman"/>
                <w:sz w:val="24"/>
                <w:szCs w:val="24"/>
              </w:rPr>
              <w:t>FAQ Prioritization</w:t>
            </w:r>
          </w:p>
        </w:tc>
        <w:tc>
          <w:tcPr>
            <w:tcW w:w="3296" w:type="dxa"/>
          </w:tcPr>
          <w:p w14:paraId="5AF28057" w14:textId="77777777" w:rsidR="00B14DF7" w:rsidRPr="00B61A43" w:rsidRDefault="00000000" w:rsidP="00894319">
            <w:pPr>
              <w:jc w:val="both"/>
              <w:rPr>
                <w:rFonts w:cs="Times New Roman"/>
                <w:sz w:val="24"/>
                <w:szCs w:val="24"/>
              </w:rPr>
            </w:pPr>
            <w:r w:rsidRPr="00B61A43">
              <w:rPr>
                <w:rFonts w:cs="Times New Roman"/>
                <w:sz w:val="24"/>
                <w:szCs w:val="24"/>
              </w:rPr>
              <w:t>-6.7%</w:t>
            </w:r>
          </w:p>
        </w:tc>
        <w:tc>
          <w:tcPr>
            <w:tcW w:w="3296" w:type="dxa"/>
          </w:tcPr>
          <w:p w14:paraId="24326385" w14:textId="77777777" w:rsidR="00B14DF7" w:rsidRPr="00B61A43" w:rsidRDefault="00000000" w:rsidP="00894319">
            <w:pPr>
              <w:jc w:val="both"/>
              <w:rPr>
                <w:rFonts w:cs="Times New Roman"/>
                <w:sz w:val="24"/>
                <w:szCs w:val="24"/>
              </w:rPr>
            </w:pPr>
            <w:r w:rsidRPr="00B61A43">
              <w:rPr>
                <w:rFonts w:cs="Times New Roman"/>
                <w:sz w:val="24"/>
                <w:szCs w:val="24"/>
              </w:rPr>
              <w:t>+3.8%</w:t>
            </w:r>
          </w:p>
        </w:tc>
      </w:tr>
      <w:tr w:rsidR="00B14DF7" w:rsidRPr="00B61A43" w14:paraId="32EC0074" w14:textId="77777777">
        <w:trPr>
          <w:jc w:val="center"/>
        </w:trPr>
        <w:tc>
          <w:tcPr>
            <w:tcW w:w="3296" w:type="dxa"/>
          </w:tcPr>
          <w:p w14:paraId="4F243546" w14:textId="77777777" w:rsidR="00B14DF7" w:rsidRPr="00B61A43" w:rsidRDefault="00000000" w:rsidP="00894319">
            <w:pPr>
              <w:jc w:val="both"/>
              <w:rPr>
                <w:rFonts w:cs="Times New Roman"/>
                <w:sz w:val="24"/>
                <w:szCs w:val="24"/>
              </w:rPr>
            </w:pPr>
            <w:r w:rsidRPr="00B61A43">
              <w:rPr>
                <w:rFonts w:cs="Times New Roman"/>
                <w:sz w:val="24"/>
                <w:szCs w:val="24"/>
              </w:rPr>
              <w:t>Threshold Tuning (0.70-&gt;0.60)</w:t>
            </w:r>
          </w:p>
        </w:tc>
        <w:tc>
          <w:tcPr>
            <w:tcW w:w="3296" w:type="dxa"/>
          </w:tcPr>
          <w:p w14:paraId="3B1C8D08" w14:textId="77777777" w:rsidR="00B14DF7" w:rsidRPr="00B61A43" w:rsidRDefault="00000000" w:rsidP="00894319">
            <w:pPr>
              <w:jc w:val="both"/>
              <w:rPr>
                <w:rFonts w:cs="Times New Roman"/>
                <w:sz w:val="24"/>
                <w:szCs w:val="24"/>
              </w:rPr>
            </w:pPr>
            <w:r w:rsidRPr="00B61A43">
              <w:rPr>
                <w:rFonts w:cs="Times New Roman"/>
                <w:sz w:val="24"/>
                <w:szCs w:val="24"/>
              </w:rPr>
              <w:t>-4.2%</w:t>
            </w:r>
          </w:p>
        </w:tc>
        <w:tc>
          <w:tcPr>
            <w:tcW w:w="3296" w:type="dxa"/>
          </w:tcPr>
          <w:p w14:paraId="515B3423" w14:textId="77777777" w:rsidR="00B14DF7" w:rsidRPr="00B61A43" w:rsidRDefault="00000000" w:rsidP="00894319">
            <w:pPr>
              <w:jc w:val="both"/>
              <w:rPr>
                <w:rFonts w:cs="Times New Roman"/>
                <w:sz w:val="24"/>
                <w:szCs w:val="24"/>
              </w:rPr>
            </w:pPr>
            <w:r w:rsidRPr="00B61A43">
              <w:rPr>
                <w:rFonts w:cs="Times New Roman"/>
                <w:sz w:val="24"/>
                <w:szCs w:val="24"/>
              </w:rPr>
              <w:t>+1.2%</w:t>
            </w:r>
          </w:p>
        </w:tc>
      </w:tr>
      <w:tr w:rsidR="00B14DF7" w:rsidRPr="00B61A43" w14:paraId="27065FD1" w14:textId="77777777">
        <w:trPr>
          <w:jc w:val="center"/>
        </w:trPr>
        <w:tc>
          <w:tcPr>
            <w:tcW w:w="3296" w:type="dxa"/>
          </w:tcPr>
          <w:p w14:paraId="22DA1E89" w14:textId="77777777" w:rsidR="00B14DF7" w:rsidRPr="00B61A43" w:rsidRDefault="00000000" w:rsidP="00894319">
            <w:pPr>
              <w:jc w:val="both"/>
              <w:rPr>
                <w:rFonts w:cs="Times New Roman"/>
                <w:sz w:val="24"/>
                <w:szCs w:val="24"/>
              </w:rPr>
            </w:pPr>
            <w:r w:rsidRPr="00B61A43">
              <w:rPr>
                <w:rFonts w:cs="Times New Roman"/>
                <w:sz w:val="24"/>
                <w:szCs w:val="24"/>
              </w:rPr>
              <w:t>Query Contextualization</w:t>
            </w:r>
          </w:p>
        </w:tc>
        <w:tc>
          <w:tcPr>
            <w:tcW w:w="3296" w:type="dxa"/>
          </w:tcPr>
          <w:p w14:paraId="24D230AF" w14:textId="77777777" w:rsidR="00B14DF7" w:rsidRPr="00B61A43" w:rsidRDefault="00000000" w:rsidP="00894319">
            <w:pPr>
              <w:jc w:val="both"/>
              <w:rPr>
                <w:rFonts w:cs="Times New Roman"/>
                <w:sz w:val="24"/>
                <w:szCs w:val="24"/>
              </w:rPr>
            </w:pPr>
            <w:r w:rsidRPr="00B61A43">
              <w:rPr>
                <w:rFonts w:cs="Times New Roman"/>
                <w:sz w:val="24"/>
                <w:szCs w:val="24"/>
              </w:rPr>
              <w:t>-3.1%</w:t>
            </w:r>
          </w:p>
        </w:tc>
        <w:tc>
          <w:tcPr>
            <w:tcW w:w="3296" w:type="dxa"/>
          </w:tcPr>
          <w:p w14:paraId="2EA264EB" w14:textId="77777777" w:rsidR="00B14DF7" w:rsidRPr="00B61A43" w:rsidRDefault="00000000" w:rsidP="00894319">
            <w:pPr>
              <w:jc w:val="both"/>
              <w:rPr>
                <w:rFonts w:cs="Times New Roman"/>
                <w:sz w:val="24"/>
                <w:szCs w:val="24"/>
              </w:rPr>
            </w:pPr>
            <w:r w:rsidRPr="00B61A43">
              <w:rPr>
                <w:rFonts w:cs="Times New Roman"/>
                <w:sz w:val="24"/>
                <w:szCs w:val="24"/>
              </w:rPr>
              <w:t>+0.9%</w:t>
            </w:r>
          </w:p>
        </w:tc>
      </w:tr>
      <w:tr w:rsidR="00B14DF7" w:rsidRPr="00B61A43" w14:paraId="03C91738" w14:textId="77777777">
        <w:trPr>
          <w:jc w:val="center"/>
        </w:trPr>
        <w:tc>
          <w:tcPr>
            <w:tcW w:w="3296" w:type="dxa"/>
          </w:tcPr>
          <w:p w14:paraId="3A96A39A" w14:textId="77777777" w:rsidR="00B14DF7" w:rsidRPr="00B61A43" w:rsidRDefault="00000000" w:rsidP="00894319">
            <w:pPr>
              <w:jc w:val="both"/>
              <w:rPr>
                <w:rFonts w:cs="Times New Roman"/>
                <w:sz w:val="24"/>
                <w:szCs w:val="24"/>
              </w:rPr>
            </w:pPr>
            <w:r w:rsidRPr="00B61A43">
              <w:rPr>
                <w:rFonts w:cs="Times New Roman"/>
                <w:sz w:val="24"/>
                <w:szCs w:val="24"/>
              </w:rPr>
              <w:t xml:space="preserve">RRF (replaced w/ </w:t>
            </w:r>
            <w:proofErr w:type="spellStart"/>
            <w:r w:rsidRPr="00B61A43">
              <w:rPr>
                <w:rFonts w:cs="Times New Roman"/>
                <w:sz w:val="24"/>
                <w:szCs w:val="24"/>
              </w:rPr>
              <w:t>concat</w:t>
            </w:r>
            <w:proofErr w:type="spellEnd"/>
            <w:r w:rsidRPr="00B61A43">
              <w:rPr>
                <w:rFonts w:cs="Times New Roman"/>
                <w:sz w:val="24"/>
                <w:szCs w:val="24"/>
              </w:rPr>
              <w:t>)</w:t>
            </w:r>
          </w:p>
        </w:tc>
        <w:tc>
          <w:tcPr>
            <w:tcW w:w="3296" w:type="dxa"/>
          </w:tcPr>
          <w:p w14:paraId="400F1A25" w14:textId="77777777" w:rsidR="00B14DF7" w:rsidRPr="00B61A43" w:rsidRDefault="00000000" w:rsidP="00894319">
            <w:pPr>
              <w:jc w:val="both"/>
              <w:rPr>
                <w:rFonts w:cs="Times New Roman"/>
                <w:sz w:val="24"/>
                <w:szCs w:val="24"/>
              </w:rPr>
            </w:pPr>
            <w:r w:rsidRPr="00B61A43">
              <w:rPr>
                <w:rFonts w:cs="Times New Roman"/>
                <w:sz w:val="24"/>
                <w:szCs w:val="24"/>
              </w:rPr>
              <w:t>-5.5%</w:t>
            </w:r>
          </w:p>
        </w:tc>
        <w:tc>
          <w:tcPr>
            <w:tcW w:w="3296" w:type="dxa"/>
          </w:tcPr>
          <w:p w14:paraId="1E6AD70F" w14:textId="77777777" w:rsidR="00B14DF7" w:rsidRPr="00B61A43" w:rsidRDefault="00000000" w:rsidP="00894319">
            <w:pPr>
              <w:jc w:val="both"/>
              <w:rPr>
                <w:rFonts w:cs="Times New Roman"/>
                <w:sz w:val="24"/>
                <w:szCs w:val="24"/>
              </w:rPr>
            </w:pPr>
            <w:r w:rsidRPr="00B61A43">
              <w:rPr>
                <w:rFonts w:cs="Times New Roman"/>
                <w:sz w:val="24"/>
                <w:szCs w:val="24"/>
              </w:rPr>
              <w:t>+2.7%</w:t>
            </w:r>
          </w:p>
        </w:tc>
      </w:tr>
    </w:tbl>
    <w:p w14:paraId="548C7EBB" w14:textId="77777777" w:rsidR="00B14DF7" w:rsidRPr="00B61A43" w:rsidRDefault="00000000" w:rsidP="00894319">
      <w:pPr>
        <w:spacing w:before="120"/>
        <w:jc w:val="both"/>
        <w:rPr>
          <w:rFonts w:cs="Times New Roman"/>
          <w:sz w:val="24"/>
          <w:szCs w:val="24"/>
        </w:rPr>
      </w:pPr>
      <w:r w:rsidRPr="00B61A43">
        <w:rPr>
          <w:rFonts w:cs="Times New Roman"/>
          <w:sz w:val="24"/>
          <w:szCs w:val="24"/>
        </w:rPr>
        <w:t>The ablation results confirm that keyword retrieval and FAQ prioritization contribute the most to system accuracy, followed by RRF fusion. The synergistic interaction between all five components produces the optimized pipeline's aggregate performance.</w:t>
      </w:r>
    </w:p>
    <w:p w14:paraId="2CE6BF66"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VII. DISCUSSION</w:t>
      </w:r>
    </w:p>
    <w:p w14:paraId="2B498260"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A. Design Decisions and Tradeoffs</w:t>
      </w:r>
    </w:p>
    <w:p w14:paraId="3E1B59F1" w14:textId="77777777" w:rsidR="00B14DF7" w:rsidRPr="00B61A43" w:rsidRDefault="00000000" w:rsidP="00894319">
      <w:pPr>
        <w:jc w:val="both"/>
        <w:rPr>
          <w:rFonts w:cs="Times New Roman"/>
          <w:sz w:val="24"/>
          <w:szCs w:val="24"/>
        </w:rPr>
      </w:pPr>
      <w:r w:rsidRPr="00B61A43">
        <w:rPr>
          <w:rFonts w:cs="Times New Roman"/>
          <w:sz w:val="24"/>
          <w:szCs w:val="24"/>
        </w:rPr>
        <w:t>A few engineering choices deserve closer scrutiny. Setting the primary LLM temperature to 0.0 sacrifices creative variation in favor of deterministic outputs—a worthwhile trade when the system speaks on behalf of an institution. The 200-token chunk overlap balances retrieval recall against storage cost; wider overlaps recover more context but inflate the vector index. The cosine-similarity threshold of 0.60, tuned on our university corpus, proved effective here but would almost certainly need recalibration for a different institution whose documents differ in vocabulary and density.</w:t>
      </w:r>
    </w:p>
    <w:p w14:paraId="3A564DD0" w14:textId="77777777" w:rsidR="00B14DF7" w:rsidRPr="00B61A43" w:rsidRDefault="00000000" w:rsidP="00894319">
      <w:pPr>
        <w:spacing w:before="160" w:after="80"/>
        <w:ind w:firstLine="0"/>
        <w:jc w:val="both"/>
        <w:rPr>
          <w:rFonts w:cs="Times New Roman"/>
          <w:sz w:val="24"/>
          <w:szCs w:val="24"/>
        </w:rPr>
      </w:pPr>
      <w:r w:rsidRPr="00B61A43">
        <w:rPr>
          <w:rFonts w:cs="Times New Roman"/>
          <w:i/>
          <w:sz w:val="24"/>
          <w:szCs w:val="24"/>
        </w:rPr>
        <w:t>B. Limitations</w:t>
      </w:r>
    </w:p>
    <w:p w14:paraId="1BF4078C" w14:textId="77777777" w:rsidR="00B14DF7" w:rsidRPr="00B61A43" w:rsidRDefault="00000000" w:rsidP="00894319">
      <w:pPr>
        <w:jc w:val="both"/>
        <w:rPr>
          <w:rFonts w:cs="Times New Roman"/>
          <w:sz w:val="24"/>
          <w:szCs w:val="24"/>
        </w:rPr>
      </w:pPr>
      <w:r w:rsidRPr="00B61A43">
        <w:rPr>
          <w:rFonts w:cs="Times New Roman"/>
          <w:sz w:val="24"/>
          <w:szCs w:val="24"/>
        </w:rPr>
        <w:t>Several limitations remain. The knowledge base still depends on manual uploads by administrators; integrating automated web crawlers would lighten that workload. The embedding model, optimized primarily for English, may lose nuance on Telugu or Hindi queries—a gap that a multilingual encoder fine-tuned on Indian-language academic text could close. Our evaluation, though rigorous internally, would benefit from an independent user study to gauge real-world satisfaction.</w:t>
      </w:r>
    </w:p>
    <w:p w14:paraId="7BD2374F" w14:textId="77777777" w:rsidR="00B14DF7" w:rsidRPr="00B61A43" w:rsidRDefault="00000000" w:rsidP="00894319">
      <w:pPr>
        <w:jc w:val="both"/>
        <w:rPr>
          <w:rFonts w:cs="Times New Roman"/>
          <w:sz w:val="24"/>
          <w:szCs w:val="24"/>
        </w:rPr>
      </w:pPr>
      <w:r w:rsidRPr="00B61A43">
        <w:rPr>
          <w:rFonts w:cs="Times New Roman"/>
          <w:sz w:val="24"/>
          <w:szCs w:val="24"/>
        </w:rPr>
        <w:t xml:space="preserve">Planned extensions include a feedback-driven learning loop that surfaces frequently unanswered questions to administrators, integration with the university's Student </w:t>
      </w:r>
      <w:r w:rsidRPr="00B61A43">
        <w:rPr>
          <w:rFonts w:cs="Times New Roman"/>
          <w:sz w:val="24"/>
          <w:szCs w:val="24"/>
        </w:rPr>
        <w:t>Information System for personalized academic advisement, a dedicated mobile application, voice-based interaction through speech-to-text modules, and a Graph-RAG layer capable of reasoning over questions that span multiple related topics.</w:t>
      </w:r>
    </w:p>
    <w:p w14:paraId="4AA0CD68"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VIII. CONCLUSION AND FUTURE WORK</w:t>
      </w:r>
    </w:p>
    <w:p w14:paraId="15F4E46D" w14:textId="77777777" w:rsidR="00B14DF7" w:rsidRPr="00B61A43" w:rsidRDefault="00000000" w:rsidP="00894319">
      <w:pPr>
        <w:jc w:val="both"/>
        <w:rPr>
          <w:rFonts w:cs="Times New Roman"/>
          <w:sz w:val="24"/>
          <w:szCs w:val="24"/>
        </w:rPr>
      </w:pPr>
      <w:r w:rsidRPr="00B61A43">
        <w:rPr>
          <w:rFonts w:cs="Times New Roman"/>
          <w:sz w:val="24"/>
          <w:szCs w:val="24"/>
        </w:rPr>
        <w:t>This paper has presented the Intelligent Campus Assistant Chatbot, a thorough platform that reimagines how students at Sri Venkateswara University locate and interact with institutional knowledge. By coupling Retrieval-Augmented Generation with a hybrid search strategy, a four-stage knowledge training pipeline, and a suite of purpose-built academic tools, the system delivers the factual reliability of a curated database alongside the conversational ease of a modern language model.</w:t>
      </w:r>
    </w:p>
    <w:p w14:paraId="6EEBF4AC" w14:textId="77777777" w:rsidR="00B14DF7" w:rsidRPr="00B61A43" w:rsidRDefault="00000000" w:rsidP="00894319">
      <w:pPr>
        <w:jc w:val="both"/>
        <w:rPr>
          <w:rFonts w:cs="Times New Roman"/>
          <w:sz w:val="24"/>
          <w:szCs w:val="24"/>
        </w:rPr>
      </w:pPr>
      <w:r w:rsidRPr="00B61A43">
        <w:rPr>
          <w:rFonts w:cs="Times New Roman"/>
          <w:sz w:val="24"/>
          <w:szCs w:val="24"/>
        </w:rPr>
        <w:t>The experimental results bear this out: 94.2 percent factual correctness on a 200-query benchmark, sub-second response latency on average, and hallucination rates that remain below one percent. Taken together, these numbers show that careful engineering of the retrieval pipeline and disciplined prompt design can produce AI assistants trustworthy enough for official university use.</w:t>
      </w:r>
    </w:p>
    <w:p w14:paraId="6D166AD6" w14:textId="77777777" w:rsidR="00B14DF7" w:rsidRPr="00B61A43" w:rsidRDefault="00000000" w:rsidP="00894319">
      <w:pPr>
        <w:jc w:val="both"/>
        <w:rPr>
          <w:rFonts w:cs="Times New Roman"/>
          <w:sz w:val="24"/>
          <w:szCs w:val="24"/>
        </w:rPr>
      </w:pPr>
      <w:r w:rsidRPr="00B61A43">
        <w:rPr>
          <w:rFonts w:cs="Times New Roman"/>
          <w:sz w:val="24"/>
          <w:szCs w:val="24"/>
        </w:rPr>
        <w:t>On a broader level, the modular architecture, configurable knowledge pipeline, and administrative tooling described here are intentionally institution-agnostic. Adapting the platform to a different university requires little more than substituting domain-specific documents and adjusting a handful of configuration parameters, making the system a practical and reproducible blueprint for campus AI assistants elsewhere.</w:t>
      </w:r>
    </w:p>
    <w:p w14:paraId="100D736E"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ACKNOWLEDGMENT</w:t>
      </w:r>
    </w:p>
    <w:p w14:paraId="6F11F4C9" w14:textId="7F281087" w:rsidR="00B14DF7" w:rsidRPr="00B61A43" w:rsidRDefault="00000000" w:rsidP="00894319">
      <w:pPr>
        <w:ind w:firstLine="0"/>
        <w:jc w:val="both"/>
        <w:rPr>
          <w:rFonts w:cs="Times New Roman"/>
          <w:sz w:val="24"/>
          <w:szCs w:val="24"/>
        </w:rPr>
      </w:pPr>
      <w:r w:rsidRPr="00B61A43">
        <w:rPr>
          <w:rFonts w:cs="Times New Roman"/>
          <w:sz w:val="24"/>
          <w:szCs w:val="24"/>
        </w:rPr>
        <w:t xml:space="preserve">The authors thank the Department of </w:t>
      </w:r>
      <w:r w:rsidR="0082100D">
        <w:rPr>
          <w:rFonts w:cs="Times New Roman"/>
          <w:sz w:val="24"/>
          <w:szCs w:val="24"/>
        </w:rPr>
        <w:t>MS Data</w:t>
      </w:r>
      <w:r w:rsidR="00427216">
        <w:rPr>
          <w:rFonts w:cs="Times New Roman"/>
          <w:sz w:val="24"/>
          <w:szCs w:val="24"/>
        </w:rPr>
        <w:t xml:space="preserve"> </w:t>
      </w:r>
      <w:r w:rsidR="0082100D">
        <w:rPr>
          <w:rFonts w:cs="Times New Roman"/>
          <w:sz w:val="24"/>
          <w:szCs w:val="24"/>
        </w:rPr>
        <w:t xml:space="preserve">Science </w:t>
      </w:r>
      <w:r w:rsidRPr="00B61A43">
        <w:rPr>
          <w:rFonts w:cs="Times New Roman"/>
          <w:sz w:val="24"/>
          <w:szCs w:val="24"/>
        </w:rPr>
        <w:t>at Sri Venkateswara University for providing the institutional context and domain expertise that guided the development and evaluation of this system.</w:t>
      </w:r>
    </w:p>
    <w:p w14:paraId="1EE8BB35" w14:textId="77777777" w:rsidR="00B14DF7" w:rsidRPr="00B61A43" w:rsidRDefault="00000000" w:rsidP="00894319">
      <w:pPr>
        <w:spacing w:before="240" w:after="120"/>
        <w:ind w:firstLine="0"/>
        <w:jc w:val="both"/>
        <w:rPr>
          <w:rFonts w:cs="Times New Roman"/>
          <w:sz w:val="24"/>
          <w:szCs w:val="24"/>
        </w:rPr>
      </w:pPr>
      <w:r w:rsidRPr="00B61A43">
        <w:rPr>
          <w:rFonts w:cs="Times New Roman"/>
          <w:b/>
          <w:sz w:val="24"/>
          <w:szCs w:val="24"/>
        </w:rPr>
        <w:t>REFERENCES</w:t>
      </w:r>
    </w:p>
    <w:p w14:paraId="6162A137" w14:textId="77777777" w:rsidR="001B4042" w:rsidRPr="001B4042" w:rsidRDefault="001B4042" w:rsidP="00894319">
      <w:pPr>
        <w:spacing w:after="40"/>
        <w:jc w:val="both"/>
        <w:rPr>
          <w:rFonts w:cs="Times New Roman"/>
          <w:sz w:val="24"/>
          <w:szCs w:val="24"/>
        </w:rPr>
      </w:pPr>
      <w:r w:rsidRPr="001B4042">
        <w:rPr>
          <w:rFonts w:cs="Times New Roman"/>
          <w:sz w:val="24"/>
          <w:szCs w:val="24"/>
        </w:rPr>
        <w:lastRenderedPageBreak/>
        <w:t xml:space="preserve">[1] Generative AI-Driven Chatbot for Personalized University Information and Assistance, </w:t>
      </w:r>
      <w:r w:rsidRPr="001B4042">
        <w:rPr>
          <w:rFonts w:cs="Times New Roman"/>
          <w:i/>
          <w:iCs/>
          <w:sz w:val="24"/>
          <w:szCs w:val="24"/>
        </w:rPr>
        <w:t>Proceedings of the 2024 International Conference on Artificial Intelligence, Quantum Science and Applications (ICAIQSA)</w:t>
      </w:r>
      <w:r w:rsidRPr="001B4042">
        <w:rPr>
          <w:rFonts w:cs="Times New Roman"/>
          <w:sz w:val="24"/>
          <w:szCs w:val="24"/>
        </w:rPr>
        <w:t>, IEEE Xplore, Feb. 2025.</w:t>
      </w:r>
    </w:p>
    <w:p w14:paraId="1FCFA754" w14:textId="77777777" w:rsidR="001B4042" w:rsidRPr="001B4042" w:rsidRDefault="001B4042" w:rsidP="00894319">
      <w:pPr>
        <w:spacing w:after="40"/>
        <w:jc w:val="both"/>
        <w:rPr>
          <w:rFonts w:cs="Times New Roman"/>
          <w:sz w:val="24"/>
          <w:szCs w:val="24"/>
        </w:rPr>
      </w:pPr>
      <w:r w:rsidRPr="001B4042">
        <w:rPr>
          <w:rFonts w:cs="Times New Roman"/>
          <w:sz w:val="24"/>
          <w:szCs w:val="24"/>
        </w:rPr>
        <w:t xml:space="preserve">[2] Retrieval-Augmented Generation (RAG) Chatbots for Education: A Survey of Applications, </w:t>
      </w:r>
      <w:r w:rsidRPr="001B4042">
        <w:rPr>
          <w:rFonts w:cs="Times New Roman"/>
          <w:i/>
          <w:iCs/>
          <w:sz w:val="24"/>
          <w:szCs w:val="24"/>
        </w:rPr>
        <w:t>IEEE Access / MDPI</w:t>
      </w:r>
      <w:r w:rsidRPr="001B4042">
        <w:rPr>
          <w:rFonts w:cs="Times New Roman"/>
          <w:sz w:val="24"/>
          <w:szCs w:val="24"/>
        </w:rPr>
        <w:t>, 2024.</w:t>
      </w:r>
    </w:p>
    <w:p w14:paraId="7C530E04" w14:textId="77777777" w:rsidR="001B4042" w:rsidRPr="001B4042" w:rsidRDefault="001B4042" w:rsidP="00894319">
      <w:pPr>
        <w:spacing w:after="40"/>
        <w:jc w:val="both"/>
        <w:rPr>
          <w:rFonts w:cs="Times New Roman"/>
          <w:sz w:val="24"/>
          <w:szCs w:val="24"/>
        </w:rPr>
      </w:pPr>
      <w:r w:rsidRPr="001B4042">
        <w:rPr>
          <w:rFonts w:cs="Times New Roman"/>
          <w:sz w:val="24"/>
          <w:szCs w:val="24"/>
        </w:rPr>
        <w:t xml:space="preserve">[3] </w:t>
      </w:r>
      <w:proofErr w:type="spellStart"/>
      <w:r w:rsidRPr="001B4042">
        <w:rPr>
          <w:rFonts w:cs="Times New Roman"/>
          <w:sz w:val="24"/>
          <w:szCs w:val="24"/>
        </w:rPr>
        <w:t>Unimib</w:t>
      </w:r>
      <w:proofErr w:type="spellEnd"/>
      <w:r w:rsidRPr="001B4042">
        <w:rPr>
          <w:rFonts w:cs="Times New Roman"/>
          <w:sz w:val="24"/>
          <w:szCs w:val="24"/>
        </w:rPr>
        <w:t xml:space="preserve"> Assistant: Designing a Student-Friendly RAG-Based Chatbot, </w:t>
      </w:r>
      <w:r w:rsidRPr="001B4042">
        <w:rPr>
          <w:rFonts w:cs="Times New Roman"/>
          <w:i/>
          <w:iCs/>
          <w:sz w:val="24"/>
          <w:szCs w:val="24"/>
        </w:rPr>
        <w:t xml:space="preserve">Proceedings of the </w:t>
      </w:r>
      <w:proofErr w:type="spellStart"/>
      <w:r w:rsidRPr="001B4042">
        <w:rPr>
          <w:rFonts w:cs="Times New Roman"/>
          <w:i/>
          <w:iCs/>
          <w:sz w:val="24"/>
          <w:szCs w:val="24"/>
        </w:rPr>
        <w:t>AIxHMI</w:t>
      </w:r>
      <w:proofErr w:type="spellEnd"/>
      <w:r w:rsidRPr="001B4042">
        <w:rPr>
          <w:rFonts w:cs="Times New Roman"/>
          <w:i/>
          <w:iCs/>
          <w:sz w:val="24"/>
          <w:szCs w:val="24"/>
        </w:rPr>
        <w:t xml:space="preserve"> Workshop</w:t>
      </w:r>
      <w:r w:rsidRPr="001B4042">
        <w:rPr>
          <w:rFonts w:cs="Times New Roman"/>
          <w:sz w:val="24"/>
          <w:szCs w:val="24"/>
        </w:rPr>
        <w:t>, 2024.</w:t>
      </w:r>
    </w:p>
    <w:p w14:paraId="194D9AC1" w14:textId="77777777" w:rsidR="001B4042" w:rsidRPr="001B4042" w:rsidRDefault="001B4042" w:rsidP="00894319">
      <w:pPr>
        <w:spacing w:after="40"/>
        <w:jc w:val="both"/>
        <w:rPr>
          <w:rFonts w:cs="Times New Roman"/>
          <w:sz w:val="24"/>
          <w:szCs w:val="24"/>
        </w:rPr>
      </w:pPr>
      <w:r w:rsidRPr="001B4042">
        <w:rPr>
          <w:rFonts w:cs="Times New Roman"/>
          <w:sz w:val="24"/>
          <w:szCs w:val="24"/>
        </w:rPr>
        <w:t xml:space="preserve">[4] Development and Evaluation of a University Chatbot Using Deep Learning: A RAG Approach, </w:t>
      </w:r>
      <w:r w:rsidRPr="001B4042">
        <w:rPr>
          <w:rFonts w:cs="Times New Roman"/>
          <w:i/>
          <w:iCs/>
          <w:sz w:val="24"/>
          <w:szCs w:val="24"/>
        </w:rPr>
        <w:t>Proceedings of the CONVERSATIONS Workshop</w:t>
      </w:r>
      <w:r w:rsidRPr="001B4042">
        <w:rPr>
          <w:rFonts w:cs="Times New Roman"/>
          <w:sz w:val="24"/>
          <w:szCs w:val="24"/>
        </w:rPr>
        <w:t>, 2024.</w:t>
      </w:r>
    </w:p>
    <w:p w14:paraId="513695C9" w14:textId="77777777" w:rsidR="001B4042" w:rsidRPr="001B4042" w:rsidRDefault="001B4042" w:rsidP="00894319">
      <w:pPr>
        <w:spacing w:after="40"/>
        <w:jc w:val="both"/>
        <w:rPr>
          <w:rFonts w:cs="Times New Roman"/>
          <w:sz w:val="24"/>
          <w:szCs w:val="24"/>
        </w:rPr>
      </w:pPr>
      <w:r w:rsidRPr="001B4042">
        <w:rPr>
          <w:rFonts w:cs="Times New Roman"/>
          <w:sz w:val="24"/>
          <w:szCs w:val="24"/>
        </w:rPr>
        <w:t>[5] LLM and RAG Powered Chatbot for the College of Computer Science and Mathematics, ResearchGate / IEEE Publication, Oct. 2024.</w:t>
      </w:r>
    </w:p>
    <w:p w14:paraId="361D1849" w14:textId="756591F0" w:rsidR="001B4042" w:rsidRPr="001B4042" w:rsidRDefault="001B4042" w:rsidP="00894319">
      <w:pPr>
        <w:spacing w:after="40"/>
        <w:jc w:val="both"/>
        <w:rPr>
          <w:rFonts w:cs="Times New Roman"/>
          <w:sz w:val="24"/>
          <w:szCs w:val="24"/>
        </w:rPr>
      </w:pPr>
      <w:r w:rsidRPr="001B4042">
        <w:rPr>
          <w:rFonts w:cs="Times New Roman"/>
          <w:sz w:val="24"/>
          <w:szCs w:val="24"/>
        </w:rPr>
        <w:t xml:space="preserve">[6] N. </w:t>
      </w:r>
      <w:proofErr w:type="spellStart"/>
      <w:r w:rsidRPr="001B4042">
        <w:rPr>
          <w:rFonts w:cs="Times New Roman"/>
          <w:sz w:val="24"/>
          <w:szCs w:val="24"/>
        </w:rPr>
        <w:t>Singhuang</w:t>
      </w:r>
      <w:proofErr w:type="spellEnd"/>
      <w:r w:rsidRPr="001B4042">
        <w:rPr>
          <w:rFonts w:cs="Times New Roman"/>
          <w:sz w:val="24"/>
          <w:szCs w:val="24"/>
        </w:rPr>
        <w:t xml:space="preserve"> and P. Natho,</w:t>
      </w:r>
      <w:r w:rsidRPr="001B4042">
        <w:rPr>
          <w:rFonts w:cs="Times New Roman"/>
          <w:sz w:val="24"/>
          <w:szCs w:val="24"/>
        </w:rPr>
        <w:br/>
        <w:t>“An Enhanced Chatbot for University Admission and Educational Guidance,”</w:t>
      </w:r>
      <w:r w:rsidRPr="001B4042">
        <w:rPr>
          <w:rFonts w:cs="Times New Roman"/>
          <w:sz w:val="24"/>
          <w:szCs w:val="24"/>
        </w:rPr>
        <w:br/>
        <w:t xml:space="preserve">in </w:t>
      </w:r>
      <w:r w:rsidRPr="001B4042">
        <w:rPr>
          <w:rFonts w:cs="Times New Roman"/>
          <w:i/>
          <w:iCs/>
          <w:sz w:val="24"/>
          <w:szCs w:val="24"/>
        </w:rPr>
        <w:t>Proc. IEEE International Conference on Cybernetics and Innovations (ICCI)</w:t>
      </w:r>
      <w:r w:rsidRPr="001B4042">
        <w:rPr>
          <w:rFonts w:cs="Times New Roman"/>
          <w:sz w:val="24"/>
          <w:szCs w:val="24"/>
        </w:rPr>
        <w:t>, 2025.</w:t>
      </w:r>
    </w:p>
    <w:p w14:paraId="15398150" w14:textId="549CAAD5" w:rsidR="001B4042" w:rsidRPr="001B4042" w:rsidRDefault="001B4042" w:rsidP="00894319">
      <w:pPr>
        <w:spacing w:after="40"/>
        <w:jc w:val="both"/>
        <w:rPr>
          <w:rFonts w:cs="Times New Roman"/>
          <w:sz w:val="24"/>
          <w:szCs w:val="24"/>
        </w:rPr>
      </w:pPr>
      <w:r w:rsidRPr="001B4042">
        <w:rPr>
          <w:rFonts w:cs="Times New Roman"/>
          <w:sz w:val="24"/>
          <w:szCs w:val="24"/>
        </w:rPr>
        <w:t xml:space="preserve">[7] J. </w:t>
      </w:r>
      <w:proofErr w:type="spellStart"/>
      <w:r w:rsidRPr="001B4042">
        <w:rPr>
          <w:rFonts w:cs="Times New Roman"/>
          <w:sz w:val="24"/>
          <w:szCs w:val="24"/>
        </w:rPr>
        <w:t>Swacha</w:t>
      </w:r>
      <w:proofErr w:type="spellEnd"/>
      <w:r w:rsidRPr="001B4042">
        <w:rPr>
          <w:rFonts w:cs="Times New Roman"/>
          <w:sz w:val="24"/>
          <w:szCs w:val="24"/>
        </w:rPr>
        <w:t>,</w:t>
      </w:r>
      <w:r w:rsidRPr="001B4042">
        <w:rPr>
          <w:rFonts w:cs="Times New Roman"/>
          <w:sz w:val="24"/>
          <w:szCs w:val="24"/>
        </w:rPr>
        <w:br/>
        <w:t>“Retrieval-Augmented Generation (RAG) Chatbots for Education: A Survey of Applications,”</w:t>
      </w:r>
      <w:r w:rsidRPr="001B4042">
        <w:rPr>
          <w:rFonts w:cs="Times New Roman"/>
          <w:sz w:val="24"/>
          <w:szCs w:val="24"/>
        </w:rPr>
        <w:br/>
      </w:r>
      <w:r w:rsidRPr="001B4042">
        <w:rPr>
          <w:rFonts w:cs="Times New Roman"/>
          <w:i/>
          <w:iCs/>
          <w:sz w:val="24"/>
          <w:szCs w:val="24"/>
        </w:rPr>
        <w:t>Applied Sciences (MDPI)</w:t>
      </w:r>
      <w:r w:rsidRPr="001B4042">
        <w:rPr>
          <w:rFonts w:cs="Times New Roman"/>
          <w:sz w:val="24"/>
          <w:szCs w:val="24"/>
        </w:rPr>
        <w:t>, vol. 15, no. 8, 2025.</w:t>
      </w:r>
    </w:p>
    <w:p w14:paraId="5A2296E7" w14:textId="195296F5" w:rsidR="001B4042" w:rsidRPr="001B4042" w:rsidRDefault="001B4042" w:rsidP="00894319">
      <w:pPr>
        <w:spacing w:after="40"/>
        <w:jc w:val="both"/>
        <w:rPr>
          <w:rFonts w:cs="Times New Roman"/>
          <w:sz w:val="24"/>
          <w:szCs w:val="24"/>
        </w:rPr>
      </w:pPr>
      <w:r w:rsidRPr="001B4042">
        <w:rPr>
          <w:rFonts w:cs="Times New Roman"/>
          <w:sz w:val="24"/>
          <w:szCs w:val="24"/>
        </w:rPr>
        <w:t xml:space="preserve">[8] S. Steininger, M. </w:t>
      </w:r>
      <w:proofErr w:type="spellStart"/>
      <w:r w:rsidRPr="001B4042">
        <w:rPr>
          <w:rFonts w:cs="Times New Roman"/>
          <w:sz w:val="24"/>
          <w:szCs w:val="24"/>
        </w:rPr>
        <w:t>Camci</w:t>
      </w:r>
      <w:proofErr w:type="spellEnd"/>
      <w:r w:rsidRPr="001B4042">
        <w:rPr>
          <w:rFonts w:cs="Times New Roman"/>
          <w:sz w:val="24"/>
          <w:szCs w:val="24"/>
        </w:rPr>
        <w:t>, and J. Fottner,</w:t>
      </w:r>
      <w:r w:rsidRPr="001B4042">
        <w:rPr>
          <w:rFonts w:cs="Times New Roman"/>
          <w:sz w:val="24"/>
          <w:szCs w:val="24"/>
        </w:rPr>
        <w:br/>
        <w:t>“</w:t>
      </w:r>
      <w:proofErr w:type="spellStart"/>
      <w:r w:rsidRPr="001B4042">
        <w:rPr>
          <w:rFonts w:cs="Times New Roman"/>
          <w:sz w:val="24"/>
          <w:szCs w:val="24"/>
        </w:rPr>
        <w:t>ChAx</w:t>
      </w:r>
      <w:proofErr w:type="spellEnd"/>
      <w:r w:rsidRPr="001B4042">
        <w:rPr>
          <w:rFonts w:cs="Times New Roman"/>
          <w:sz w:val="24"/>
          <w:szCs w:val="24"/>
        </w:rPr>
        <w:t xml:space="preserve">: A RAG-Based Chatbot for </w:t>
      </w:r>
      <w:proofErr w:type="spellStart"/>
      <w:r w:rsidRPr="001B4042">
        <w:rPr>
          <w:rFonts w:cs="Times New Roman"/>
          <w:sz w:val="24"/>
          <w:szCs w:val="24"/>
        </w:rPr>
        <w:t>CAx</w:t>
      </w:r>
      <w:proofErr w:type="spellEnd"/>
      <w:r w:rsidRPr="001B4042">
        <w:rPr>
          <w:rFonts w:cs="Times New Roman"/>
          <w:sz w:val="24"/>
          <w:szCs w:val="24"/>
        </w:rPr>
        <w:t xml:space="preserve"> Education,”</w:t>
      </w:r>
      <w:r w:rsidRPr="001B4042">
        <w:rPr>
          <w:rFonts w:cs="Times New Roman"/>
          <w:sz w:val="24"/>
          <w:szCs w:val="24"/>
        </w:rPr>
        <w:br/>
        <w:t>Cambridge University Press / Engineering Education Research, 2025.</w:t>
      </w:r>
    </w:p>
    <w:p w14:paraId="7C0408A3" w14:textId="1075E5DC" w:rsidR="001B4042" w:rsidRPr="001B4042" w:rsidRDefault="001B4042" w:rsidP="00894319">
      <w:pPr>
        <w:spacing w:after="40"/>
        <w:jc w:val="both"/>
        <w:rPr>
          <w:rFonts w:cs="Times New Roman"/>
          <w:sz w:val="24"/>
          <w:szCs w:val="24"/>
        </w:rPr>
      </w:pPr>
      <w:r w:rsidRPr="001B4042">
        <w:rPr>
          <w:rFonts w:cs="Times New Roman"/>
          <w:sz w:val="24"/>
          <w:szCs w:val="24"/>
        </w:rPr>
        <w:t>[9] Z. Li et al.,</w:t>
      </w:r>
      <w:r w:rsidRPr="001B4042">
        <w:rPr>
          <w:rFonts w:cs="Times New Roman"/>
          <w:sz w:val="24"/>
          <w:szCs w:val="24"/>
        </w:rPr>
        <w:br/>
        <w:t>“Retrieval-Augmented Generation for Educational Applications: A Survey and Future Directions,”</w:t>
      </w:r>
      <w:r w:rsidRPr="001B4042">
        <w:rPr>
          <w:rFonts w:cs="Times New Roman"/>
          <w:sz w:val="24"/>
          <w:szCs w:val="24"/>
        </w:rPr>
        <w:br/>
      </w:r>
      <w:r w:rsidRPr="001B4042">
        <w:rPr>
          <w:rFonts w:cs="Times New Roman"/>
          <w:i/>
          <w:iCs/>
          <w:sz w:val="24"/>
          <w:szCs w:val="24"/>
        </w:rPr>
        <w:t>Information Processing &amp; Management</w:t>
      </w:r>
      <w:r w:rsidRPr="001B4042">
        <w:rPr>
          <w:rFonts w:cs="Times New Roman"/>
          <w:sz w:val="24"/>
          <w:szCs w:val="24"/>
        </w:rPr>
        <w:t>, Elsevier, 2025.</w:t>
      </w:r>
    </w:p>
    <w:p w14:paraId="546EF8CA" w14:textId="08055E9D" w:rsidR="00B14DF7" w:rsidRPr="00B61A43" w:rsidRDefault="001B4042" w:rsidP="00894319">
      <w:pPr>
        <w:spacing w:after="40"/>
        <w:jc w:val="both"/>
        <w:rPr>
          <w:rFonts w:cs="Times New Roman"/>
          <w:sz w:val="24"/>
          <w:szCs w:val="24"/>
        </w:rPr>
      </w:pPr>
      <w:r w:rsidRPr="001B4042">
        <w:rPr>
          <w:rFonts w:cs="Times New Roman"/>
          <w:sz w:val="24"/>
          <w:szCs w:val="24"/>
        </w:rPr>
        <w:t xml:space="preserve">[10] M. E. </w:t>
      </w:r>
      <w:proofErr w:type="spellStart"/>
      <w:r w:rsidRPr="001B4042">
        <w:rPr>
          <w:rFonts w:cs="Times New Roman"/>
          <w:sz w:val="24"/>
          <w:szCs w:val="24"/>
        </w:rPr>
        <w:t>Koutsiaki</w:t>
      </w:r>
      <w:proofErr w:type="spellEnd"/>
      <w:r w:rsidRPr="001B4042">
        <w:rPr>
          <w:rFonts w:cs="Times New Roman"/>
          <w:sz w:val="24"/>
          <w:szCs w:val="24"/>
        </w:rPr>
        <w:t xml:space="preserve"> et al.,</w:t>
      </w:r>
      <w:r w:rsidRPr="001B4042">
        <w:rPr>
          <w:rFonts w:cs="Times New Roman"/>
          <w:sz w:val="24"/>
          <w:szCs w:val="24"/>
        </w:rPr>
        <w:br/>
        <w:t xml:space="preserve">“From Textbook to </w:t>
      </w:r>
      <w:proofErr w:type="spellStart"/>
      <w:r w:rsidRPr="001B4042">
        <w:rPr>
          <w:rFonts w:cs="Times New Roman"/>
          <w:sz w:val="24"/>
          <w:szCs w:val="24"/>
        </w:rPr>
        <w:t>Talkbot</w:t>
      </w:r>
      <w:proofErr w:type="spellEnd"/>
      <w:r w:rsidRPr="001B4042">
        <w:rPr>
          <w:rFonts w:cs="Times New Roman"/>
          <w:sz w:val="24"/>
          <w:szCs w:val="24"/>
        </w:rPr>
        <w:t>: A Case Study of a RAG-Based Chatbot in Higher Education,”</w:t>
      </w:r>
      <w:r w:rsidRPr="001B4042">
        <w:rPr>
          <w:rFonts w:cs="Times New Roman"/>
          <w:sz w:val="24"/>
          <w:szCs w:val="24"/>
        </w:rPr>
        <w:br/>
      </w:r>
      <w:proofErr w:type="spellStart"/>
      <w:r w:rsidRPr="001B4042">
        <w:rPr>
          <w:rFonts w:cs="Times New Roman"/>
          <w:sz w:val="24"/>
          <w:szCs w:val="24"/>
        </w:rPr>
        <w:t>arXiv</w:t>
      </w:r>
      <w:proofErr w:type="spellEnd"/>
      <w:r w:rsidRPr="001B4042">
        <w:rPr>
          <w:rFonts w:cs="Times New Roman"/>
          <w:sz w:val="24"/>
          <w:szCs w:val="24"/>
        </w:rPr>
        <w:t xml:space="preserve"> preprint, 2025.</w:t>
      </w:r>
    </w:p>
    <w:sectPr w:rsidR="00B14DF7" w:rsidRPr="00B61A43" w:rsidSect="00B61A43">
      <w:type w:val="continuous"/>
      <w:pgSz w:w="11906" w:h="16838"/>
      <w:pgMar w:top="1083" w:right="1009" w:bottom="1440" w:left="1009"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20159">
    <w:abstractNumId w:val="8"/>
  </w:num>
  <w:num w:numId="2" w16cid:durableId="1492527837">
    <w:abstractNumId w:val="6"/>
  </w:num>
  <w:num w:numId="3" w16cid:durableId="1129474776">
    <w:abstractNumId w:val="5"/>
  </w:num>
  <w:num w:numId="4" w16cid:durableId="62458470">
    <w:abstractNumId w:val="4"/>
  </w:num>
  <w:num w:numId="5" w16cid:durableId="927736054">
    <w:abstractNumId w:val="7"/>
  </w:num>
  <w:num w:numId="6" w16cid:durableId="384918420">
    <w:abstractNumId w:val="3"/>
  </w:num>
  <w:num w:numId="7" w16cid:durableId="717163584">
    <w:abstractNumId w:val="2"/>
  </w:num>
  <w:num w:numId="8" w16cid:durableId="1044141289">
    <w:abstractNumId w:val="1"/>
  </w:num>
  <w:num w:numId="9" w16cid:durableId="171187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B4C"/>
    <w:rsid w:val="0015074B"/>
    <w:rsid w:val="001B3476"/>
    <w:rsid w:val="001B4042"/>
    <w:rsid w:val="0029639D"/>
    <w:rsid w:val="00326F90"/>
    <w:rsid w:val="00427216"/>
    <w:rsid w:val="00550FAB"/>
    <w:rsid w:val="00575BCB"/>
    <w:rsid w:val="00643C8E"/>
    <w:rsid w:val="00700D9E"/>
    <w:rsid w:val="0082100D"/>
    <w:rsid w:val="00884E33"/>
    <w:rsid w:val="00894319"/>
    <w:rsid w:val="008B6FD6"/>
    <w:rsid w:val="00A375F7"/>
    <w:rsid w:val="00AA1D8D"/>
    <w:rsid w:val="00AC3D51"/>
    <w:rsid w:val="00AE3412"/>
    <w:rsid w:val="00AE4DDE"/>
    <w:rsid w:val="00B14DF7"/>
    <w:rsid w:val="00B47730"/>
    <w:rsid w:val="00B61A43"/>
    <w:rsid w:val="00BD7056"/>
    <w:rsid w:val="00CB0664"/>
    <w:rsid w:val="00E156E8"/>
    <w:rsid w:val="00FB5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1B8F2"/>
  <w14:defaultImageDpi w14:val="300"/>
  <w15:docId w15:val="{6975CD2B-DAF9-4ABB-8C21-ACD559FE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36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585D"/>
    <w:rPr>
      <w:color w:val="0000FF" w:themeColor="hyperlink"/>
      <w:u w:val="single"/>
    </w:rPr>
  </w:style>
  <w:style w:type="character" w:styleId="UnresolvedMention">
    <w:name w:val="Unresolved Mention"/>
    <w:basedOn w:val="DefaultParagraphFont"/>
    <w:uiPriority w:val="99"/>
    <w:semiHidden/>
    <w:unhideWhenUsed/>
    <w:rsid w:val="00FB5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shnureddyk333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4006</Words>
  <Characters>22840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KAMASANI VISHNUVARDHAN REDDY</cp:lastModifiedBy>
  <cp:revision>12</cp:revision>
  <dcterms:created xsi:type="dcterms:W3CDTF">2013-12-23T23:15:00Z</dcterms:created>
  <dcterms:modified xsi:type="dcterms:W3CDTF">2026-03-10T12:18:00Z</dcterms:modified>
  <cp:category/>
</cp:coreProperties>
</file>