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D87D2" w14:textId="573D0649" w:rsidR="00164C90" w:rsidRPr="00BE3938" w:rsidRDefault="00164C90" w:rsidP="00164C90">
      <w:pPr>
        <w:ind w:right="360"/>
        <w:rPr>
          <w:rFonts w:ascii="Tahoma" w:hAnsi="Tahoma" w:cs="Tahoma"/>
          <w:b/>
          <w:bCs/>
          <w:noProof/>
          <w:sz w:val="52"/>
          <w:szCs w:val="48"/>
        </w:rPr>
      </w:pPr>
      <w:r w:rsidRPr="00BE3938">
        <w:rPr>
          <w:rFonts w:ascii="Tahoma" w:hAnsi="Tahoma" w:cs="Tahoma"/>
          <w:b/>
          <w:bCs/>
          <w:noProof/>
          <w:sz w:val="52"/>
          <w:szCs w:val="48"/>
        </w:rPr>
        <w:t xml:space="preserve">Marketing </w:t>
      </w:r>
      <w:r w:rsidR="008A5B9A">
        <w:rPr>
          <w:rFonts w:ascii="Tahoma" w:hAnsi="Tahoma" w:cs="Tahoma"/>
          <w:b/>
          <w:bCs/>
          <w:noProof/>
          <w:sz w:val="52"/>
          <w:szCs w:val="48"/>
        </w:rPr>
        <w:t>Numérique</w:t>
      </w:r>
      <w:r>
        <w:rPr>
          <w:rFonts w:ascii="Tahoma" w:hAnsi="Tahoma" w:cs="Tahoma"/>
          <w:b/>
          <w:bCs/>
          <w:noProof/>
          <w:sz w:val="52"/>
          <w:szCs w:val="48"/>
        </w:rPr>
        <w:br/>
      </w:r>
      <w:r w:rsidR="00286FBF">
        <w:rPr>
          <w:rFonts w:ascii="Tahoma" w:hAnsi="Tahoma" w:cs="Tahoma"/>
          <w:b/>
          <w:bCs/>
          <w:noProof/>
          <w:sz w:val="52"/>
          <w:szCs w:val="48"/>
        </w:rPr>
        <w:t>20</w:t>
      </w:r>
      <w:r w:rsidR="008A5B9A">
        <w:rPr>
          <w:rFonts w:ascii="Tahoma" w:hAnsi="Tahoma" w:cs="Tahoma"/>
          <w:b/>
          <w:bCs/>
          <w:noProof/>
          <w:sz w:val="52"/>
          <w:szCs w:val="48"/>
        </w:rPr>
        <w:t>2</w:t>
      </w:r>
      <w:r w:rsidR="007A343D">
        <w:rPr>
          <w:rFonts w:ascii="Tahoma" w:hAnsi="Tahoma" w:cs="Tahoma"/>
          <w:b/>
          <w:bCs/>
          <w:noProof/>
          <w:sz w:val="52"/>
          <w:szCs w:val="48"/>
        </w:rPr>
        <w:t>4</w:t>
      </w:r>
      <w:r w:rsidR="00286FBF">
        <w:rPr>
          <w:rFonts w:ascii="Tahoma" w:hAnsi="Tahoma" w:cs="Tahoma"/>
          <w:b/>
          <w:bCs/>
          <w:noProof/>
          <w:sz w:val="52"/>
          <w:szCs w:val="48"/>
        </w:rPr>
        <w:t>-20</w:t>
      </w:r>
      <w:r w:rsidR="009C667C">
        <w:rPr>
          <w:rFonts w:ascii="Tahoma" w:hAnsi="Tahoma" w:cs="Tahoma"/>
          <w:b/>
          <w:bCs/>
          <w:noProof/>
          <w:sz w:val="52"/>
          <w:szCs w:val="48"/>
        </w:rPr>
        <w:t>2</w:t>
      </w:r>
      <w:r w:rsidR="007A343D">
        <w:rPr>
          <w:rFonts w:ascii="Tahoma" w:hAnsi="Tahoma" w:cs="Tahoma"/>
          <w:b/>
          <w:bCs/>
          <w:noProof/>
          <w:sz w:val="52"/>
          <w:szCs w:val="48"/>
        </w:rPr>
        <w:t>5</w:t>
      </w:r>
    </w:p>
    <w:p w14:paraId="19F047ED" w14:textId="77777777" w:rsidR="006907FF" w:rsidRDefault="0072792E" w:rsidP="006907FF">
      <w:pPr>
        <w:pStyle w:val="Titre0"/>
      </w:pPr>
      <w:r>
        <w:rPr>
          <w:noProof/>
        </w:rPr>
        <mc:AlternateContent>
          <mc:Choice Requires="wps">
            <w:drawing>
              <wp:anchor distT="0" distB="0" distL="114300" distR="114300" simplePos="0" relativeHeight="251657216" behindDoc="0" locked="0" layoutInCell="1" allowOverlap="1" wp14:anchorId="33548498" wp14:editId="4C6F7FDA">
                <wp:simplePos x="0" y="0"/>
                <wp:positionH relativeFrom="column">
                  <wp:posOffset>0</wp:posOffset>
                </wp:positionH>
                <wp:positionV relativeFrom="paragraph">
                  <wp:posOffset>161290</wp:posOffset>
                </wp:positionV>
                <wp:extent cx="6400800" cy="0"/>
                <wp:effectExtent l="9525" t="8890" r="9525" b="1016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A57E7"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7pt" to="7in,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"/>
            </w:pict>
          </mc:Fallback>
        </mc:AlternateContent>
      </w:r>
      <w:r w:rsidR="003B08F4">
        <w:t xml:space="preserve">Chapitre </w:t>
      </w:r>
      <w:r w:rsidR="00C56794">
        <w:t xml:space="preserve">1 </w:t>
      </w:r>
      <w:r w:rsidR="006907FF" w:rsidRPr="00AF7554">
        <w:t xml:space="preserve">– </w:t>
      </w:r>
      <w:r w:rsidR="00C56794">
        <w:t>Comportement du Consommateur</w:t>
      </w:r>
    </w:p>
    <w:p w14:paraId="32041143" w14:textId="77777777" w:rsidR="007F3814" w:rsidRDefault="007F3814" w:rsidP="007F3814">
      <w:pPr>
        <w:rPr>
          <w:b/>
          <w:sz w:val="24"/>
          <w:u w:val="single"/>
        </w:rPr>
      </w:pPr>
    </w:p>
    <w:p w14:paraId="61315C89" w14:textId="7B786798" w:rsidR="007F3814" w:rsidRPr="0050521C" w:rsidRDefault="007F3814" w:rsidP="007F3814">
      <w:pPr>
        <w:rPr>
          <w:b/>
          <w:noProof/>
          <w:sz w:val="24"/>
          <w:u w:val="single"/>
          <w:lang w:eastAsia="en-GB"/>
        </w:rPr>
      </w:pPr>
      <w:r w:rsidRPr="00A56272">
        <w:rPr>
          <w:b/>
          <w:sz w:val="24"/>
          <w:u w:val="single"/>
        </w:rPr>
        <w:t>Ex</w:t>
      </w:r>
      <w:r>
        <w:rPr>
          <w:b/>
          <w:sz w:val="24"/>
          <w:u w:val="single"/>
        </w:rPr>
        <w:t xml:space="preserve">ercice 1 : </w:t>
      </w:r>
      <w:r w:rsidRPr="007F3814">
        <w:rPr>
          <w:b/>
          <w:sz w:val="24"/>
          <w:u w:val="single"/>
        </w:rPr>
        <w:t>Lifetime value (valeur vie client)</w:t>
      </w:r>
      <w:r>
        <w:t xml:space="preserve"> </w:t>
      </w:r>
    </w:p>
    <w:p w14:paraId="747F3CBB" w14:textId="77777777" w:rsidR="003B08F4" w:rsidRPr="003B08F4" w:rsidRDefault="007F3814" w:rsidP="003B08F4">
      <w:pPr>
        <w:pStyle w:val="Titre1"/>
      </w:pPr>
      <w:r>
        <w:t>Choisissez un produit ou un service que vous utilisez et calculez votre LTV (hors marge)</w:t>
      </w:r>
    </w:p>
    <w:p w14:paraId="4FB7CA6F" w14:textId="74C823B4" w:rsidR="0050521C" w:rsidRPr="0050521C" w:rsidRDefault="0050521C" w:rsidP="00164C90">
      <w:pPr>
        <w:rPr>
          <w:b/>
          <w:bCs/>
        </w:rPr>
      </w:pPr>
      <w:r w:rsidRPr="0050521C">
        <w:rPr>
          <w:b/>
          <w:bCs/>
        </w:rPr>
        <w:t>Produit choisi : abonnement Spotify</w:t>
      </w:r>
    </w:p>
    <w:p w14:paraId="5521C617" w14:textId="3BD4A1B9" w:rsidR="0050521C" w:rsidRDefault="0050521C" w:rsidP="00164C90">
      <w:r>
        <w:t>Prix mensuel : 10 €</w:t>
      </w:r>
    </w:p>
    <w:p w14:paraId="6E9A247C" w14:textId="2A2C3564" w:rsidR="0050521C" w:rsidRDefault="0050521C" w:rsidP="00164C90">
      <w:r>
        <w:t>Durée de vie moyenne du client en années (exemple) : 6</w:t>
      </w:r>
    </w:p>
    <w:p w14:paraId="127EAD42" w14:textId="377A958D" w:rsidR="0050521C" w:rsidRPr="0050521C" w:rsidRDefault="0050521C" w:rsidP="00164C90">
      <w:pPr>
        <w:rPr>
          <w:b/>
          <w:bCs/>
        </w:rPr>
      </w:pPr>
      <w:r w:rsidRPr="0050521C">
        <w:rPr>
          <w:b/>
          <w:bCs/>
        </w:rPr>
        <w:t>LTV = 10 x 12 x 6 = 720 €</w:t>
      </w:r>
    </w:p>
    <w:p w14:paraId="3D3940F7" w14:textId="77777777" w:rsidR="0050521C" w:rsidRDefault="0050521C" w:rsidP="00164C90"/>
    <w:p w14:paraId="6CE5CD0C" w14:textId="3FC9817B" w:rsidR="0050521C" w:rsidRDefault="0050521C" w:rsidP="00164C90">
      <w:r>
        <w:t xml:space="preserve">La valeur d’un client est donc </w:t>
      </w:r>
      <w:r w:rsidRPr="0050521C">
        <w:rPr>
          <w:b/>
          <w:bCs/>
        </w:rPr>
        <w:t>estimée à 600€</w:t>
      </w:r>
      <w:r>
        <w:t xml:space="preserve"> sur tout sa durée de vie pour un abonnement </w:t>
      </w:r>
      <w:r w:rsidR="00D42AA9">
        <w:t>Spotify</w:t>
      </w:r>
      <w:r>
        <w:t>.</w:t>
      </w:r>
    </w:p>
    <w:p w14:paraId="3E0A31A1" w14:textId="77777777" w:rsidR="0050521C" w:rsidRDefault="0050521C" w:rsidP="00164C90"/>
    <w:p w14:paraId="238D05E1" w14:textId="0C950064" w:rsidR="00722C1D" w:rsidRPr="00E42939" w:rsidRDefault="003B08F4" w:rsidP="00722C1D">
      <w:pPr>
        <w:rPr>
          <w:b/>
          <w:sz w:val="12"/>
          <w:szCs w:val="12"/>
          <w:u w:val="single"/>
        </w:rPr>
      </w:pPr>
      <w:r w:rsidRPr="00A56272">
        <w:rPr>
          <w:b/>
          <w:sz w:val="24"/>
          <w:u w:val="single"/>
        </w:rPr>
        <w:t>Ex</w:t>
      </w:r>
      <w:r w:rsidR="006F7C69">
        <w:rPr>
          <w:b/>
          <w:sz w:val="24"/>
          <w:u w:val="single"/>
        </w:rPr>
        <w:t xml:space="preserve">ercice </w:t>
      </w:r>
      <w:r w:rsidR="007F3814">
        <w:rPr>
          <w:b/>
          <w:sz w:val="24"/>
          <w:u w:val="single"/>
        </w:rPr>
        <w:t>2</w:t>
      </w:r>
      <w:r w:rsidR="00722C1D">
        <w:rPr>
          <w:b/>
          <w:sz w:val="24"/>
          <w:u w:val="single"/>
        </w:rPr>
        <w:t> : Etude de cas -</w:t>
      </w:r>
      <w:r w:rsidR="00C56794">
        <w:rPr>
          <w:b/>
          <w:sz w:val="24"/>
          <w:u w:val="single"/>
        </w:rPr>
        <w:t xml:space="preserve"> Carrefour en Asie</w:t>
      </w:r>
      <w:r w:rsidR="00E21A0F">
        <w:rPr>
          <w:b/>
          <w:sz w:val="24"/>
          <w:u w:val="single"/>
        </w:rPr>
        <w:t xml:space="preserve"> </w:t>
      </w:r>
    </w:p>
    <w:p w14:paraId="2EF7A0A9" w14:textId="7C8D190E" w:rsidR="00B319BF" w:rsidRPr="002C26D9" w:rsidRDefault="00722C1D" w:rsidP="002C26D9">
      <w:pPr>
        <w:numPr>
          <w:ilvl w:val="0"/>
          <w:numId w:val="22"/>
        </w:numPr>
        <w:ind w:left="357" w:hanging="357"/>
        <w:jc w:val="both"/>
        <w:rPr>
          <w:rFonts w:cs="Arial"/>
          <w:b/>
          <w:szCs w:val="20"/>
        </w:rPr>
      </w:pPr>
      <w:r>
        <w:rPr>
          <w:rFonts w:cs="Arial"/>
          <w:b/>
          <w:szCs w:val="20"/>
        </w:rPr>
        <w:t>Analysez comment Carrefour s’adapte aux comportements des consommateurs asiatiques. Cette approche vous semble-t-elle pertinente ?</w:t>
      </w:r>
      <w:r w:rsidR="002C26D9">
        <w:rPr>
          <w:rFonts w:cs="Arial"/>
          <w:b/>
          <w:szCs w:val="20"/>
        </w:rPr>
        <w:t xml:space="preserve"> </w:t>
      </w:r>
      <w:r w:rsidR="00906CA5" w:rsidRPr="002C26D9">
        <w:rPr>
          <w:rFonts w:cs="Arial"/>
          <w:b/>
          <w:color w:val="984806" w:themeColor="accent6" w:themeShade="80"/>
          <w:szCs w:val="20"/>
        </w:rPr>
        <w:t>15 lignes</w:t>
      </w:r>
      <w:r w:rsidR="002C26D9">
        <w:rPr>
          <w:rFonts w:cs="Arial"/>
          <w:b/>
          <w:szCs w:val="20"/>
        </w:rPr>
        <w:t xml:space="preserve"> </w:t>
      </w:r>
      <w:r w:rsidR="00286FBF" w:rsidRPr="002C26D9">
        <w:rPr>
          <w:rFonts w:cs="Arial"/>
          <w:b/>
          <w:color w:val="984806" w:themeColor="accent6" w:themeShade="80"/>
          <w:szCs w:val="20"/>
        </w:rPr>
        <w:t xml:space="preserve">En </w:t>
      </w:r>
      <w:r w:rsidR="008A5B9A" w:rsidRPr="002C26D9">
        <w:rPr>
          <w:rFonts w:cs="Arial"/>
          <w:b/>
          <w:color w:val="984806" w:themeColor="accent6" w:themeShade="80"/>
          <w:szCs w:val="20"/>
        </w:rPr>
        <w:t>général</w:t>
      </w:r>
      <w:r w:rsidR="00286FBF" w:rsidRPr="002C26D9">
        <w:rPr>
          <w:rFonts w:cs="Arial"/>
          <w:b/>
          <w:color w:val="984806" w:themeColor="accent6" w:themeShade="80"/>
          <w:szCs w:val="20"/>
        </w:rPr>
        <w:t xml:space="preserve"> (de 2007 à 20</w:t>
      </w:r>
      <w:r w:rsidR="007F3814" w:rsidRPr="002C26D9">
        <w:rPr>
          <w:rFonts w:cs="Arial"/>
          <w:b/>
          <w:color w:val="984806" w:themeColor="accent6" w:themeShade="80"/>
          <w:szCs w:val="20"/>
        </w:rPr>
        <w:t>2</w:t>
      </w:r>
      <w:r w:rsidR="002D21F6" w:rsidRPr="002C26D9">
        <w:rPr>
          <w:rFonts w:cs="Arial"/>
          <w:b/>
          <w:color w:val="984806" w:themeColor="accent6" w:themeShade="80"/>
          <w:szCs w:val="20"/>
        </w:rPr>
        <w:t>4</w:t>
      </w:r>
      <w:r w:rsidR="00906CA5" w:rsidRPr="002C26D9">
        <w:rPr>
          <w:rFonts w:cs="Arial"/>
          <w:b/>
          <w:color w:val="984806" w:themeColor="accent6" w:themeShade="80"/>
          <w:szCs w:val="20"/>
        </w:rPr>
        <w:t>) – Donnez 3 exemples</w:t>
      </w:r>
    </w:p>
    <w:p w14:paraId="41F35BD7" w14:textId="514ED164" w:rsidR="00B319BF" w:rsidRDefault="00B319BF" w:rsidP="00B319BF">
      <w:pPr>
        <w:jc w:val="both"/>
        <w:rPr>
          <w:rFonts w:cs="Arial"/>
          <w:bCs/>
          <w:szCs w:val="20"/>
        </w:rPr>
      </w:pPr>
      <w:r>
        <w:rPr>
          <w:rFonts w:cs="Arial"/>
          <w:bCs/>
          <w:szCs w:val="20"/>
        </w:rPr>
        <w:t xml:space="preserve">Carrefour s’adapte aux </w:t>
      </w:r>
      <w:r w:rsidR="00D42AA9">
        <w:rPr>
          <w:rFonts w:cs="Arial"/>
          <w:bCs/>
          <w:szCs w:val="20"/>
        </w:rPr>
        <w:t>comportements</w:t>
      </w:r>
      <w:r>
        <w:rPr>
          <w:rFonts w:cs="Arial"/>
          <w:bCs/>
          <w:szCs w:val="20"/>
        </w:rPr>
        <w:t xml:space="preserve"> des consommateurs asiatiques grâce </w:t>
      </w:r>
      <w:r w:rsidR="00D42AA9">
        <w:rPr>
          <w:rFonts w:cs="Arial"/>
          <w:bCs/>
          <w:szCs w:val="20"/>
        </w:rPr>
        <w:t>à</w:t>
      </w:r>
      <w:r>
        <w:rPr>
          <w:rFonts w:cs="Arial"/>
          <w:bCs/>
          <w:szCs w:val="20"/>
        </w:rPr>
        <w:t xml:space="preserve"> différentes approches. Parmi celles-ci :</w:t>
      </w:r>
    </w:p>
    <w:p w14:paraId="5F7D4882" w14:textId="64FEBA02" w:rsidR="00B319BF" w:rsidRDefault="00B319BF" w:rsidP="00B319BF">
      <w:pPr>
        <w:pStyle w:val="Paragraphedeliste"/>
        <w:numPr>
          <w:ilvl w:val="0"/>
          <w:numId w:val="27"/>
        </w:numPr>
        <w:jc w:val="both"/>
        <w:rPr>
          <w:rFonts w:cs="Arial"/>
          <w:bCs/>
          <w:szCs w:val="20"/>
        </w:rPr>
      </w:pPr>
      <w:r w:rsidRPr="00B319BF">
        <w:rPr>
          <w:rFonts w:cs="Arial"/>
          <w:b/>
          <w:szCs w:val="20"/>
        </w:rPr>
        <w:t>La personnalisation de l’offre :</w:t>
      </w:r>
      <w:r>
        <w:rPr>
          <w:rFonts w:cs="Arial"/>
          <w:bCs/>
          <w:szCs w:val="20"/>
        </w:rPr>
        <w:t xml:space="preserve"> Carrefour adapte ses produits à </w:t>
      </w:r>
      <w:r w:rsidRPr="00E42939">
        <w:rPr>
          <w:rFonts w:cs="Arial"/>
          <w:bCs/>
          <w:szCs w:val="20"/>
        </w:rPr>
        <w:t>chaque région</w:t>
      </w:r>
      <w:r>
        <w:rPr>
          <w:rFonts w:cs="Arial"/>
          <w:bCs/>
          <w:szCs w:val="20"/>
        </w:rPr>
        <w:t>, et veille à ce que 90% de ceux-ci soient achetés dans le pays voir dans la région quand cela est possible. Aussi la présence de rayons animés dans les hypermarchés permet de rappeler l’ambiance des marchés en plein air qui sont assez courants et très appréciés en Asie</w:t>
      </w:r>
    </w:p>
    <w:p w14:paraId="077A1AD6" w14:textId="0F3C769A" w:rsidR="00B319BF" w:rsidRDefault="00B319BF" w:rsidP="00B319BF">
      <w:pPr>
        <w:pStyle w:val="Paragraphedeliste"/>
        <w:numPr>
          <w:ilvl w:val="0"/>
          <w:numId w:val="27"/>
        </w:numPr>
        <w:jc w:val="both"/>
        <w:rPr>
          <w:rFonts w:cs="Arial"/>
          <w:bCs/>
          <w:szCs w:val="20"/>
        </w:rPr>
      </w:pPr>
      <w:r w:rsidRPr="00B319BF">
        <w:rPr>
          <w:rFonts w:cs="Arial"/>
          <w:b/>
          <w:szCs w:val="20"/>
        </w:rPr>
        <w:t>Adaptation aux habitudes d’achat :</w:t>
      </w:r>
      <w:r>
        <w:rPr>
          <w:rFonts w:cs="Arial"/>
          <w:bCs/>
          <w:szCs w:val="20"/>
        </w:rPr>
        <w:t xml:space="preserve"> Dans les pays comme la Chine, où la population fait ses course régulièrement durant la semaine (3 fois en moyenne) et est moins équipée </w:t>
      </w:r>
      <w:r w:rsidR="002C26D9">
        <w:rPr>
          <w:rFonts w:cs="Arial"/>
          <w:bCs/>
          <w:szCs w:val="20"/>
        </w:rPr>
        <w:t>en termes de</w:t>
      </w:r>
      <w:r>
        <w:rPr>
          <w:rFonts w:cs="Arial"/>
          <w:bCs/>
          <w:szCs w:val="20"/>
        </w:rPr>
        <w:t xml:space="preserve"> véhicules et </w:t>
      </w:r>
      <w:r w:rsidR="00D42AA9">
        <w:rPr>
          <w:rFonts w:cs="Arial"/>
          <w:bCs/>
          <w:szCs w:val="20"/>
        </w:rPr>
        <w:t>réfrigérateurs</w:t>
      </w:r>
      <w:r>
        <w:rPr>
          <w:rFonts w:cs="Arial"/>
          <w:bCs/>
          <w:szCs w:val="20"/>
        </w:rPr>
        <w:t xml:space="preserve">, Carrefour propose des produits frais </w:t>
      </w:r>
      <w:r w:rsidR="002C26D9">
        <w:rPr>
          <w:rFonts w:cs="Arial"/>
          <w:bCs/>
          <w:szCs w:val="20"/>
        </w:rPr>
        <w:t>et analysés en mini-labo pour y vérifier la présence de pesticides</w:t>
      </w:r>
    </w:p>
    <w:p w14:paraId="7672A5C5" w14:textId="26EC7094" w:rsidR="002C26D9" w:rsidRPr="00B319BF" w:rsidRDefault="002C26D9" w:rsidP="00E42939">
      <w:pPr>
        <w:pStyle w:val="Paragraphedeliste"/>
        <w:numPr>
          <w:ilvl w:val="0"/>
          <w:numId w:val="27"/>
        </w:numPr>
        <w:jc w:val="both"/>
        <w:rPr>
          <w:rFonts w:cs="Arial"/>
          <w:bCs/>
          <w:szCs w:val="20"/>
        </w:rPr>
      </w:pPr>
      <w:r>
        <w:rPr>
          <w:rFonts w:cs="Arial"/>
          <w:b/>
          <w:szCs w:val="20"/>
        </w:rPr>
        <w:t xml:space="preserve">Gestion locale : </w:t>
      </w:r>
      <w:r>
        <w:rPr>
          <w:rFonts w:cs="Arial"/>
          <w:bCs/>
          <w:szCs w:val="20"/>
        </w:rPr>
        <w:t>Carrefour fait en sorte de favoriser l’emploi de personnel local (autant en salariés qu’en direction, 98% des employés et 4/5 directeurs sont natifs du pays) qui connait la culture locale et les habitudes des consommateurs. Aussi la sélection des fournisseurs est décentralisée tout comme la politique de prix pour permettre à chaque magasin de proposer des produits et services uniques selon leur emplacement</w:t>
      </w:r>
    </w:p>
    <w:p w14:paraId="19A1F859" w14:textId="074F32AF" w:rsidR="005B2A00" w:rsidRDefault="002C26D9">
      <w:pPr>
        <w:spacing w:after="0"/>
        <w:rPr>
          <w:rFonts w:cs="Arial"/>
          <w:b/>
          <w:webHidden/>
          <w:szCs w:val="20"/>
        </w:rPr>
      </w:pPr>
      <w:r>
        <w:rPr>
          <w:rFonts w:cs="Arial"/>
          <w:bCs/>
          <w:webHidden/>
          <w:szCs w:val="20"/>
        </w:rPr>
        <w:t>Cette approche semble pertinente car Carrefour cherche à comprendre le consommateur et pas seulement à lui vendre un/des produits à tout prix, ce qui maximise les chances de réussite et de fidélisation des clients de l’enseigne. Il faut cependant pouvoir permettre une très grande flexibilité et avoir une grande connaissance du marché local pour la mettre en place</w:t>
      </w:r>
      <w:r w:rsidR="00E42939">
        <w:rPr>
          <w:rFonts w:cs="Arial"/>
          <w:b/>
          <w:webHidden/>
          <w:szCs w:val="20"/>
        </w:rPr>
        <w:br w:type="page"/>
      </w:r>
    </w:p>
    <w:p w14:paraId="377F563F" w14:textId="491ADF50" w:rsidR="00B319BF" w:rsidRPr="00E42939" w:rsidRDefault="00722C1D" w:rsidP="00B319BF">
      <w:pPr>
        <w:numPr>
          <w:ilvl w:val="0"/>
          <w:numId w:val="22"/>
        </w:numPr>
        <w:ind w:left="357" w:hanging="357"/>
        <w:jc w:val="both"/>
        <w:rPr>
          <w:rFonts w:cs="Arial"/>
          <w:b/>
          <w:webHidden/>
          <w:szCs w:val="20"/>
        </w:rPr>
      </w:pPr>
      <w:r w:rsidRPr="000C0041">
        <w:rPr>
          <w:rFonts w:cs="Arial"/>
          <w:b/>
          <w:webHidden/>
          <w:szCs w:val="20"/>
        </w:rPr>
        <w:lastRenderedPageBreak/>
        <w:t>Si vous souhaitiez en savoir davantage sur les comportements des acheteurs asiatiques en hypermarchés, comment procéderiez-vous ? Définissez les objectifs d’analyse de comportement du consommateur et proposez des manières de rassembler ces connaissances.</w:t>
      </w:r>
      <w:r w:rsidR="00E42939">
        <w:rPr>
          <w:rFonts w:cs="Arial"/>
          <w:b/>
          <w:webHidden/>
          <w:szCs w:val="20"/>
        </w:rPr>
        <w:t xml:space="preserve"> </w:t>
      </w:r>
      <w:r w:rsidR="00906CA5" w:rsidRPr="00E42939">
        <w:rPr>
          <w:rFonts w:cs="Arial"/>
          <w:b/>
          <w:color w:val="984806" w:themeColor="accent6" w:themeShade="80"/>
          <w:szCs w:val="20"/>
        </w:rPr>
        <w:t>15 lignes</w:t>
      </w:r>
      <w:r w:rsidR="00E42939">
        <w:rPr>
          <w:rFonts w:cs="Arial"/>
          <w:b/>
          <w:webHidden/>
          <w:szCs w:val="20"/>
        </w:rPr>
        <w:t xml:space="preserve">, </w:t>
      </w:r>
      <w:r w:rsidR="00906CA5" w:rsidRPr="00E42939">
        <w:rPr>
          <w:rFonts w:cs="Arial"/>
          <w:b/>
          <w:webHidden/>
          <w:color w:val="984806" w:themeColor="accent6" w:themeShade="80"/>
          <w:szCs w:val="20"/>
        </w:rPr>
        <w:t>Dire à quoi cela peut servir…</w:t>
      </w:r>
      <w:r w:rsidR="00E42939">
        <w:rPr>
          <w:rFonts w:cs="Arial"/>
          <w:b/>
          <w:webHidden/>
          <w:szCs w:val="20"/>
        </w:rPr>
        <w:t xml:space="preserve">, </w:t>
      </w:r>
      <w:r w:rsidR="00906CA5" w:rsidRPr="00E42939">
        <w:rPr>
          <w:rFonts w:cs="Arial"/>
          <w:b/>
          <w:webHidden/>
          <w:color w:val="984806" w:themeColor="accent6" w:themeShade="80"/>
          <w:szCs w:val="20"/>
        </w:rPr>
        <w:t>Et comment faire : Propositions de 3 techniques</w:t>
      </w:r>
    </w:p>
    <w:p w14:paraId="1396E008" w14:textId="41C92AD9" w:rsidR="005B2A00" w:rsidRDefault="00E42939" w:rsidP="00E42939">
      <w:pPr>
        <w:jc w:val="both"/>
        <w:rPr>
          <w:rFonts w:cs="Arial"/>
          <w:bCs/>
          <w:szCs w:val="20"/>
        </w:rPr>
      </w:pPr>
      <w:r>
        <w:rPr>
          <w:rFonts w:cs="Arial"/>
          <w:bCs/>
          <w:szCs w:val="20"/>
        </w:rPr>
        <w:t>P</w:t>
      </w:r>
      <w:r w:rsidRPr="00E42939">
        <w:rPr>
          <w:rFonts w:cs="Arial"/>
          <w:bCs/>
          <w:szCs w:val="20"/>
        </w:rPr>
        <w:t>our en savoir</w:t>
      </w:r>
      <w:r>
        <w:rPr>
          <w:rFonts w:cs="Arial"/>
          <w:bCs/>
          <w:szCs w:val="20"/>
        </w:rPr>
        <w:t xml:space="preserve"> sur le comportements des acheteurs asiatiques en hypermarchés il faut tout d’abord définir les objectifs d’analyse :</w:t>
      </w:r>
    </w:p>
    <w:p w14:paraId="35BAECFB" w14:textId="147DAAB8" w:rsidR="00E42939" w:rsidRDefault="00E42939" w:rsidP="00E42939">
      <w:pPr>
        <w:pStyle w:val="Paragraphedeliste"/>
        <w:numPr>
          <w:ilvl w:val="0"/>
          <w:numId w:val="27"/>
        </w:numPr>
        <w:jc w:val="both"/>
        <w:rPr>
          <w:rFonts w:cs="Arial"/>
          <w:bCs/>
          <w:szCs w:val="20"/>
        </w:rPr>
      </w:pPr>
      <w:r w:rsidRPr="00E42939">
        <w:rPr>
          <w:rFonts w:cs="Arial"/>
          <w:b/>
          <w:szCs w:val="20"/>
        </w:rPr>
        <w:t>Identifier les préférences :</w:t>
      </w:r>
      <w:r>
        <w:rPr>
          <w:rFonts w:cs="Arial"/>
          <w:bCs/>
          <w:szCs w:val="20"/>
        </w:rPr>
        <w:t xml:space="preserve"> produits, marques, …</w:t>
      </w:r>
    </w:p>
    <w:p w14:paraId="1DE4DDF2" w14:textId="2B00D4DF" w:rsidR="00E42939" w:rsidRDefault="00E42939" w:rsidP="00E42939">
      <w:pPr>
        <w:pStyle w:val="Paragraphedeliste"/>
        <w:numPr>
          <w:ilvl w:val="0"/>
          <w:numId w:val="27"/>
        </w:numPr>
        <w:jc w:val="both"/>
        <w:rPr>
          <w:rFonts w:cs="Arial"/>
          <w:bCs/>
          <w:szCs w:val="20"/>
        </w:rPr>
      </w:pPr>
      <w:r w:rsidRPr="00E42939">
        <w:rPr>
          <w:rFonts w:cs="Arial"/>
          <w:b/>
          <w:szCs w:val="20"/>
        </w:rPr>
        <w:t>Identifier les attentes :</w:t>
      </w:r>
      <w:r>
        <w:rPr>
          <w:rFonts w:cs="Arial"/>
          <w:bCs/>
          <w:szCs w:val="20"/>
        </w:rPr>
        <w:t xml:space="preserve"> prix, qualité, …</w:t>
      </w:r>
    </w:p>
    <w:p w14:paraId="1016DEC7" w14:textId="7939D0A8" w:rsidR="00E42939" w:rsidRPr="00E42939" w:rsidRDefault="00E42939" w:rsidP="00E42939">
      <w:pPr>
        <w:pStyle w:val="Paragraphedeliste"/>
        <w:numPr>
          <w:ilvl w:val="0"/>
          <w:numId w:val="27"/>
        </w:numPr>
        <w:jc w:val="both"/>
        <w:rPr>
          <w:rFonts w:cs="Arial"/>
          <w:b/>
          <w:szCs w:val="20"/>
        </w:rPr>
      </w:pPr>
      <w:r w:rsidRPr="00E42939">
        <w:rPr>
          <w:rFonts w:cs="Arial"/>
          <w:b/>
          <w:szCs w:val="20"/>
        </w:rPr>
        <w:t>Identifier les tendances</w:t>
      </w:r>
    </w:p>
    <w:p w14:paraId="2D9BF29B" w14:textId="77777777" w:rsidR="00E42939" w:rsidRDefault="00E42939">
      <w:pPr>
        <w:spacing w:after="0"/>
        <w:rPr>
          <w:rFonts w:cs="Arial"/>
          <w:bCs/>
          <w:szCs w:val="20"/>
        </w:rPr>
      </w:pPr>
      <w:r>
        <w:rPr>
          <w:rFonts w:cs="Arial"/>
          <w:bCs/>
          <w:szCs w:val="20"/>
        </w:rPr>
        <w:t>Pour cela on peut utiliser 3 techniques :</w:t>
      </w:r>
    </w:p>
    <w:p w14:paraId="20F07C08" w14:textId="4F37B415" w:rsidR="00E42939" w:rsidRPr="00E42939" w:rsidRDefault="00E42939" w:rsidP="00E42939">
      <w:pPr>
        <w:pStyle w:val="Paragraphedeliste"/>
        <w:numPr>
          <w:ilvl w:val="0"/>
          <w:numId w:val="27"/>
        </w:numPr>
        <w:spacing w:after="0"/>
        <w:rPr>
          <w:rFonts w:cs="Arial"/>
          <w:b/>
          <w:szCs w:val="20"/>
        </w:rPr>
      </w:pPr>
      <w:r w:rsidRPr="00E42939">
        <w:rPr>
          <w:rFonts w:cs="Arial"/>
          <w:b/>
          <w:szCs w:val="20"/>
        </w:rPr>
        <w:t>Etudes de marché :</w:t>
      </w:r>
      <w:r>
        <w:rPr>
          <w:rFonts w:cs="Arial"/>
          <w:b/>
          <w:szCs w:val="20"/>
        </w:rPr>
        <w:t xml:space="preserve"> </w:t>
      </w:r>
      <w:r>
        <w:rPr>
          <w:rFonts w:cs="Arial"/>
          <w:bCs/>
          <w:szCs w:val="20"/>
        </w:rPr>
        <w:t>en réalisant des enquêtes, des sondages que ce soit en ligne ou en magasin via des stands pour recueillir directement l’avis des consommateurs ainsi que leurs attentes</w:t>
      </w:r>
    </w:p>
    <w:p w14:paraId="16403607" w14:textId="189A4766" w:rsidR="00E42939" w:rsidRPr="00E42939" w:rsidRDefault="00E42939" w:rsidP="00E42939">
      <w:pPr>
        <w:pStyle w:val="Paragraphedeliste"/>
        <w:numPr>
          <w:ilvl w:val="0"/>
          <w:numId w:val="27"/>
        </w:numPr>
        <w:spacing w:after="0"/>
        <w:rPr>
          <w:rFonts w:cs="Arial"/>
          <w:b/>
          <w:szCs w:val="20"/>
        </w:rPr>
      </w:pPr>
      <w:r w:rsidRPr="00E42939">
        <w:rPr>
          <w:rFonts w:cs="Arial"/>
          <w:b/>
          <w:szCs w:val="20"/>
        </w:rPr>
        <w:t>Analyse des achats en caisse et des cartes de fidélité :</w:t>
      </w:r>
      <w:r>
        <w:rPr>
          <w:rFonts w:cs="Arial"/>
          <w:bCs/>
          <w:szCs w:val="20"/>
        </w:rPr>
        <w:t xml:space="preserve"> permet d’analyser indirectement les besoins des consommateurs ainsi que les produits tendances, les achats récurrents selon les dates, périodes ou autre, etc…</w:t>
      </w:r>
    </w:p>
    <w:p w14:paraId="1CAF3616" w14:textId="77777777" w:rsidR="00563E10" w:rsidRDefault="00E42939" w:rsidP="00700C00">
      <w:pPr>
        <w:pStyle w:val="Paragraphedeliste"/>
        <w:numPr>
          <w:ilvl w:val="0"/>
          <w:numId w:val="27"/>
        </w:numPr>
        <w:spacing w:after="0"/>
        <w:rPr>
          <w:rFonts w:cs="Arial"/>
          <w:bCs/>
          <w:szCs w:val="20"/>
        </w:rPr>
      </w:pPr>
      <w:r w:rsidRPr="00E42939">
        <w:rPr>
          <w:rFonts w:cs="Arial"/>
          <w:b/>
          <w:szCs w:val="20"/>
        </w:rPr>
        <w:t>Observation des comportements des consommateurs en magasin :</w:t>
      </w:r>
      <w:r w:rsidRPr="00E42939">
        <w:rPr>
          <w:rFonts w:cs="Arial"/>
          <w:bCs/>
          <w:szCs w:val="20"/>
        </w:rPr>
        <w:t xml:space="preserve"> étudier les parcours des consommateurs, les rayons les plus visités, les réactions aux différentes promotions et évènements, …</w:t>
      </w:r>
    </w:p>
    <w:p w14:paraId="50BCC2FB" w14:textId="08BA9F6B" w:rsidR="00B319BF" w:rsidRDefault="00B319BF" w:rsidP="00563E10">
      <w:pPr>
        <w:pStyle w:val="Paragraphedeliste"/>
        <w:spacing w:after="0"/>
        <w:ind w:left="717"/>
        <w:rPr>
          <w:rFonts w:cs="Arial"/>
          <w:bCs/>
          <w:webHidden/>
          <w:szCs w:val="20"/>
        </w:rPr>
      </w:pPr>
    </w:p>
    <w:p w14:paraId="7E4A893F" w14:textId="77777777" w:rsidR="00563E10" w:rsidRPr="00E42939" w:rsidRDefault="00563E10" w:rsidP="00563E10">
      <w:pPr>
        <w:pStyle w:val="Paragraphedeliste"/>
        <w:spacing w:after="0"/>
        <w:ind w:left="717"/>
        <w:rPr>
          <w:rFonts w:cs="Arial"/>
          <w:bCs/>
          <w:webHidden/>
          <w:szCs w:val="20"/>
        </w:rPr>
      </w:pPr>
    </w:p>
    <w:p w14:paraId="3B1CF645" w14:textId="0C80344B" w:rsidR="00563E10" w:rsidRDefault="00722C1D" w:rsidP="00563E10">
      <w:pPr>
        <w:ind w:left="357" w:hanging="357"/>
        <w:rPr>
          <w:rFonts w:cs="Arial"/>
          <w:b/>
          <w:color w:val="984806" w:themeColor="accent6" w:themeShade="80"/>
          <w:szCs w:val="20"/>
        </w:rPr>
      </w:pPr>
      <w:r w:rsidRPr="000C0041">
        <w:rPr>
          <w:rFonts w:cs="Arial"/>
          <w:b/>
          <w:webHidden/>
          <w:szCs w:val="20"/>
        </w:rPr>
        <w:t>3.</w:t>
      </w:r>
      <w:r w:rsidRPr="000C0041">
        <w:rPr>
          <w:rFonts w:cs="Arial"/>
          <w:b/>
          <w:webHidden/>
          <w:szCs w:val="20"/>
        </w:rPr>
        <w:tab/>
        <w:t xml:space="preserve">En quoi Carrefour vous semble-t-il vulnérable sur les marchés </w:t>
      </w:r>
      <w:r w:rsidR="007D4B05">
        <w:rPr>
          <w:rFonts w:cs="Arial"/>
          <w:b/>
          <w:webHidden/>
          <w:szCs w:val="20"/>
        </w:rPr>
        <w:t>à l’international</w:t>
      </w:r>
      <w:r w:rsidRPr="000C0041">
        <w:rPr>
          <w:rFonts w:cs="Arial"/>
          <w:b/>
          <w:webHidden/>
          <w:szCs w:val="20"/>
        </w:rPr>
        <w:t xml:space="preserve"> ? </w:t>
      </w:r>
      <w:r w:rsidR="009D60EF">
        <w:rPr>
          <w:rFonts w:cs="Arial"/>
          <w:b/>
          <w:webHidden/>
          <w:szCs w:val="20"/>
        </w:rPr>
        <w:t>Quelle est la nouvelle stratégie de l’enseigne</w:t>
      </w:r>
      <w:r w:rsidR="00563E10">
        <w:rPr>
          <w:rFonts w:cs="Arial"/>
          <w:b/>
          <w:webHidden/>
          <w:szCs w:val="20"/>
        </w:rPr>
        <w:t xml:space="preserve"> ? </w:t>
      </w:r>
      <w:r w:rsidR="00906CA5" w:rsidRPr="000C0041">
        <w:rPr>
          <w:rFonts w:cs="Arial"/>
          <w:b/>
          <w:color w:val="984806" w:themeColor="accent6" w:themeShade="80"/>
          <w:szCs w:val="20"/>
        </w:rPr>
        <w:t>20 lignes</w:t>
      </w:r>
      <w:r w:rsidR="00563E10">
        <w:rPr>
          <w:rFonts w:cs="Arial"/>
          <w:b/>
          <w:color w:val="984806" w:themeColor="accent6" w:themeShade="80"/>
          <w:szCs w:val="20"/>
        </w:rPr>
        <w:t xml:space="preserve">, </w:t>
      </w:r>
      <w:r w:rsidR="00286FBF" w:rsidRPr="000C0041">
        <w:rPr>
          <w:rFonts w:cs="Arial"/>
          <w:b/>
          <w:color w:val="984806" w:themeColor="accent6" w:themeShade="80"/>
          <w:szCs w:val="20"/>
        </w:rPr>
        <w:t>Actuellement en 20</w:t>
      </w:r>
      <w:r w:rsidR="007F3814">
        <w:rPr>
          <w:rFonts w:cs="Arial"/>
          <w:b/>
          <w:color w:val="984806" w:themeColor="accent6" w:themeShade="80"/>
          <w:szCs w:val="20"/>
        </w:rPr>
        <w:t>2</w:t>
      </w:r>
      <w:r w:rsidR="007D4B05">
        <w:rPr>
          <w:rFonts w:cs="Arial"/>
          <w:b/>
          <w:color w:val="984806" w:themeColor="accent6" w:themeShade="80"/>
          <w:szCs w:val="20"/>
        </w:rPr>
        <w:t>5</w:t>
      </w:r>
      <w:r w:rsidR="00563E10">
        <w:rPr>
          <w:rFonts w:cs="Arial"/>
          <w:b/>
          <w:color w:val="984806" w:themeColor="accent6" w:themeShade="80"/>
          <w:szCs w:val="20"/>
        </w:rPr>
        <w:t xml:space="preserve">, </w:t>
      </w:r>
      <w:r w:rsidR="00906CA5" w:rsidRPr="000C0041">
        <w:rPr>
          <w:rFonts w:cs="Arial"/>
          <w:b/>
          <w:color w:val="984806" w:themeColor="accent6" w:themeShade="80"/>
          <w:szCs w:val="20"/>
        </w:rPr>
        <w:t>Parler de la concurrence</w:t>
      </w:r>
      <w:r w:rsidR="002D21F6">
        <w:rPr>
          <w:rFonts w:cs="Arial"/>
          <w:b/>
          <w:color w:val="984806" w:themeColor="accent6" w:themeShade="80"/>
          <w:szCs w:val="20"/>
        </w:rPr>
        <w:t xml:space="preserve"> et du positionnement à l’échelle internationale</w:t>
      </w:r>
    </w:p>
    <w:p w14:paraId="047689FE" w14:textId="4F2046A3" w:rsidR="00563E10" w:rsidRDefault="00563E10" w:rsidP="00563E10">
      <w:pPr>
        <w:ind w:left="357" w:hanging="357"/>
        <w:rPr>
          <w:rFonts w:cs="Arial"/>
          <w:bCs/>
          <w:szCs w:val="20"/>
        </w:rPr>
      </w:pPr>
      <w:r>
        <w:rPr>
          <w:rFonts w:cs="Arial"/>
          <w:bCs/>
          <w:szCs w:val="20"/>
        </w:rPr>
        <w:t>Carrefour semble vulnérable sur les marchés à l’international car il fait face à plusieurs défis :</w:t>
      </w:r>
    </w:p>
    <w:p w14:paraId="30C0ADE2" w14:textId="6A52FC24" w:rsidR="00563E10" w:rsidRDefault="00563E10" w:rsidP="00563E10">
      <w:pPr>
        <w:pStyle w:val="Paragraphedeliste"/>
        <w:numPr>
          <w:ilvl w:val="0"/>
          <w:numId w:val="27"/>
        </w:numPr>
        <w:rPr>
          <w:rFonts w:cs="Arial"/>
          <w:bCs/>
          <w:szCs w:val="20"/>
        </w:rPr>
      </w:pPr>
      <w:r w:rsidRPr="00563E10">
        <w:rPr>
          <w:rFonts w:cs="Arial"/>
          <w:b/>
          <w:szCs w:val="20"/>
        </w:rPr>
        <w:t>L’accroissement de la concurrence d’enseignes locales, de géants internationaux et du e-commerce :</w:t>
      </w:r>
      <w:r>
        <w:rPr>
          <w:rFonts w:cs="Arial"/>
          <w:bCs/>
          <w:szCs w:val="20"/>
        </w:rPr>
        <w:t xml:space="preserve"> Les géants tels que Walmart et Tesco qui prennent de l’ampleur ainsi que les enseignes locales en Asie </w:t>
      </w:r>
      <w:r w:rsidR="00173A22">
        <w:rPr>
          <w:rFonts w:cs="Arial"/>
          <w:bCs/>
          <w:szCs w:val="20"/>
        </w:rPr>
        <w:t xml:space="preserve">tel que Alibaba </w:t>
      </w:r>
      <w:r>
        <w:rPr>
          <w:rFonts w:cs="Arial"/>
          <w:bCs/>
          <w:szCs w:val="20"/>
        </w:rPr>
        <w:t>offrent une rude compétition, notamment grâce à un ancrage culturel permettant une meilleure adaptation ou à des plateformes digitales avancées</w:t>
      </w:r>
    </w:p>
    <w:p w14:paraId="6AAD3BDF" w14:textId="005DD1BE" w:rsidR="00563E10" w:rsidRPr="00D42AA9" w:rsidRDefault="00173A22" w:rsidP="00563E10">
      <w:pPr>
        <w:pStyle w:val="Paragraphedeliste"/>
        <w:numPr>
          <w:ilvl w:val="0"/>
          <w:numId w:val="27"/>
        </w:numPr>
        <w:rPr>
          <w:rFonts w:cs="Arial"/>
          <w:b/>
          <w:szCs w:val="20"/>
        </w:rPr>
      </w:pPr>
      <w:r w:rsidRPr="00173A22">
        <w:rPr>
          <w:rFonts w:cs="Arial"/>
          <w:b/>
          <w:szCs w:val="20"/>
        </w:rPr>
        <w:t>Difficultés à s’adapter à la population :</w:t>
      </w:r>
      <w:r>
        <w:rPr>
          <w:rFonts w:cs="Arial"/>
          <w:b/>
          <w:szCs w:val="20"/>
        </w:rPr>
        <w:t xml:space="preserve"> </w:t>
      </w:r>
      <w:r>
        <w:rPr>
          <w:rFonts w:cs="Arial"/>
          <w:bCs/>
          <w:szCs w:val="20"/>
        </w:rPr>
        <w:t xml:space="preserve">le retrait des marchés japonais et chinois montre que Carrefour peine parfois à trouver le moyen de fidéliser la clientèle de certains pays dont les traditions et habitudes peuvent être </w:t>
      </w:r>
      <w:r w:rsidR="00D42AA9">
        <w:rPr>
          <w:rFonts w:cs="Arial"/>
          <w:bCs/>
          <w:szCs w:val="20"/>
        </w:rPr>
        <w:t>très différentes notamment du public européen</w:t>
      </w:r>
    </w:p>
    <w:p w14:paraId="04D339B4" w14:textId="6C311B67" w:rsidR="00D42AA9" w:rsidRPr="00D42AA9" w:rsidRDefault="00D42AA9" w:rsidP="00563E10">
      <w:pPr>
        <w:pStyle w:val="Paragraphedeliste"/>
        <w:numPr>
          <w:ilvl w:val="0"/>
          <w:numId w:val="27"/>
        </w:numPr>
        <w:rPr>
          <w:rFonts w:cs="Arial"/>
          <w:b/>
          <w:szCs w:val="20"/>
        </w:rPr>
      </w:pPr>
      <w:r>
        <w:rPr>
          <w:rFonts w:cs="Arial"/>
          <w:b/>
          <w:szCs w:val="20"/>
        </w:rPr>
        <w:t xml:space="preserve">Coûts élevés : </w:t>
      </w:r>
      <w:r>
        <w:rPr>
          <w:rFonts w:cs="Arial"/>
          <w:bCs/>
          <w:szCs w:val="20"/>
        </w:rPr>
        <w:t>adapter chaque magasins à son public à un coût de revient bien plus élevé que de simplement standardiser le fonctionnement de ceux-ci, cela représente un investissement conséquent qui est à prendre en considération</w:t>
      </w:r>
    </w:p>
    <w:p w14:paraId="20A3EC4E" w14:textId="77777777" w:rsidR="00D42AA9" w:rsidRDefault="00D42AA9" w:rsidP="00D42AA9">
      <w:pPr>
        <w:rPr>
          <w:rFonts w:cs="Arial"/>
          <w:szCs w:val="20"/>
        </w:rPr>
      </w:pPr>
    </w:p>
    <w:p w14:paraId="70AAFFA7" w14:textId="25D065EB" w:rsidR="00D42AA9" w:rsidRDefault="00D42AA9" w:rsidP="00D42AA9">
      <w:pPr>
        <w:rPr>
          <w:rFonts w:cs="Arial"/>
          <w:szCs w:val="20"/>
        </w:rPr>
      </w:pPr>
      <w:r>
        <w:rPr>
          <w:rFonts w:cs="Arial"/>
          <w:szCs w:val="20"/>
        </w:rPr>
        <w:t>Actuellement, Carrefour adopte une certaines stratégie en investissant dans des points particuliers pour accroître la fidélité de ses clients et en amener des nouveaux en se démarquant :</w:t>
      </w:r>
    </w:p>
    <w:p w14:paraId="6CA10EFF" w14:textId="5068E610" w:rsidR="00D42AA9" w:rsidRPr="00D42AA9" w:rsidRDefault="00D42AA9" w:rsidP="00D42AA9">
      <w:pPr>
        <w:pStyle w:val="Paragraphedeliste"/>
        <w:numPr>
          <w:ilvl w:val="0"/>
          <w:numId w:val="27"/>
        </w:numPr>
        <w:rPr>
          <w:rFonts w:cs="Arial"/>
          <w:b/>
          <w:szCs w:val="20"/>
        </w:rPr>
      </w:pPr>
      <w:r>
        <w:rPr>
          <w:rFonts w:cs="Arial"/>
          <w:b/>
          <w:szCs w:val="20"/>
        </w:rPr>
        <w:t xml:space="preserve">Digitalisation : </w:t>
      </w:r>
      <w:r>
        <w:rPr>
          <w:rFonts w:cs="Arial"/>
          <w:bCs/>
          <w:szCs w:val="20"/>
        </w:rPr>
        <w:t>Carrefour investit, comme beaucoup, dans l’e-commerce et les services numériques (rue du commerce, livraison à domicile)</w:t>
      </w:r>
    </w:p>
    <w:p w14:paraId="60B8B6E6" w14:textId="5F5098C6" w:rsidR="00D42AA9" w:rsidRPr="00D42AA9" w:rsidRDefault="00D42AA9" w:rsidP="00D42AA9">
      <w:pPr>
        <w:pStyle w:val="Paragraphedeliste"/>
        <w:numPr>
          <w:ilvl w:val="0"/>
          <w:numId w:val="27"/>
        </w:numPr>
        <w:rPr>
          <w:rFonts w:cs="Arial"/>
          <w:b/>
          <w:szCs w:val="20"/>
        </w:rPr>
      </w:pPr>
      <w:r>
        <w:rPr>
          <w:rFonts w:cs="Arial"/>
          <w:b/>
          <w:szCs w:val="20"/>
        </w:rPr>
        <w:t>Retrait des marchés peu rentables et développement dans des zones favorables :</w:t>
      </w:r>
      <w:r>
        <w:rPr>
          <w:rFonts w:cs="Arial"/>
          <w:b/>
          <w:bCs/>
          <w:szCs w:val="20"/>
        </w:rPr>
        <w:t xml:space="preserve"> </w:t>
      </w:r>
      <w:r>
        <w:rPr>
          <w:rFonts w:cs="Arial"/>
          <w:szCs w:val="20"/>
        </w:rPr>
        <w:t>Carrefour s’es retiré des endroits où ça ne prenait pas (Chine, Japon) et cherche à se développer dans des endroits tels que l’Amérique Latine et l’Afrique où le potentiel de croissance est plus élevé</w:t>
      </w:r>
    </w:p>
    <w:p w14:paraId="0B7D5657" w14:textId="7A9593AB" w:rsidR="00D42AA9" w:rsidRPr="00D42AA9" w:rsidRDefault="00D42AA9" w:rsidP="00D42AA9">
      <w:pPr>
        <w:pStyle w:val="Paragraphedeliste"/>
        <w:numPr>
          <w:ilvl w:val="0"/>
          <w:numId w:val="27"/>
        </w:numPr>
        <w:rPr>
          <w:rFonts w:cs="Arial"/>
          <w:b/>
          <w:szCs w:val="20"/>
        </w:rPr>
      </w:pPr>
      <w:r>
        <w:rPr>
          <w:rFonts w:cs="Arial"/>
          <w:b/>
          <w:szCs w:val="20"/>
        </w:rPr>
        <w:t>Renforcement de l’offre locale :</w:t>
      </w:r>
      <w:r>
        <w:rPr>
          <w:rFonts w:cs="Arial"/>
          <w:szCs w:val="20"/>
        </w:rPr>
        <w:t xml:space="preserve"> Carrefour continue d’offrir des produits avec circuits cours et issus de pratiques durables satisfaisant une clientèle de plus en plus responsables dans sa consommation</w:t>
      </w:r>
    </w:p>
    <w:p w14:paraId="0A1B97E5" w14:textId="35EF4018" w:rsidR="00D42AA9" w:rsidRPr="00D42AA9" w:rsidRDefault="00D42AA9" w:rsidP="00D42AA9">
      <w:pPr>
        <w:rPr>
          <w:rFonts w:cs="Arial"/>
          <w:b/>
          <w:szCs w:val="20"/>
        </w:rPr>
      </w:pPr>
      <w:r>
        <w:rPr>
          <w:rFonts w:cs="Arial"/>
          <w:szCs w:val="20"/>
        </w:rPr>
        <w:t xml:space="preserve">Ainsi pour pallier à une concurrence tout autant déterminée et présente, carrefour tente de s’adapter aux normes et requêtes du moment et d’innover en proposant </w:t>
      </w:r>
      <w:r w:rsidR="00B7461E">
        <w:rPr>
          <w:rFonts w:cs="Arial"/>
          <w:szCs w:val="20"/>
        </w:rPr>
        <w:t>aux consommateurs des produits dont ils ont besoin et en se concentrant sur les secteurs à forte valeur ajoutée.</w:t>
      </w:r>
    </w:p>
    <w:sectPr w:rsidR="00D42AA9" w:rsidRPr="00D42AA9" w:rsidSect="007517C9">
      <w:headerReference w:type="even" r:id="rId7"/>
      <w:footerReference w:type="even" r:id="rId8"/>
      <w:footerReference w:type="default" r:id="rId9"/>
      <w:type w:val="continuous"/>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B0792A" w14:textId="77777777" w:rsidR="000D304C" w:rsidRDefault="000D304C">
      <w:r>
        <w:separator/>
      </w:r>
    </w:p>
  </w:endnote>
  <w:endnote w:type="continuationSeparator" w:id="0">
    <w:p w14:paraId="7FACD932" w14:textId="77777777" w:rsidR="000D304C" w:rsidRDefault="000D3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ngLiU_HKSCS">
    <w:panose1 w:val="02020500000000000000"/>
    <w:charset w:val="88"/>
    <w:family w:val="roman"/>
    <w:pitch w:val="variable"/>
    <w:sig w:usb0="A00002FF" w:usb1="3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BAAB8" w14:textId="77777777" w:rsidR="00B2688C" w:rsidRDefault="001A10E5">
    <w:pPr>
      <w:framePr w:wrap="around" w:vAnchor="text" w:hAnchor="margin" w:xAlign="right" w:y="1"/>
    </w:pPr>
    <w:r>
      <w:fldChar w:fldCharType="begin"/>
    </w:r>
    <w:r w:rsidR="00B2688C">
      <w:instrText xml:space="preserve">PAGE  </w:instrText>
    </w:r>
    <w:r>
      <w:fldChar w:fldCharType="end"/>
    </w:r>
  </w:p>
  <w:p w14:paraId="55B0FFC7" w14:textId="77777777" w:rsidR="00B2688C" w:rsidRDefault="00B2688C">
    <w:pPr>
      <w:ind w:right="360"/>
    </w:pPr>
  </w:p>
  <w:p w14:paraId="02515235" w14:textId="77777777" w:rsidR="00B2688C" w:rsidRDefault="00B2688C"/>
  <w:p w14:paraId="04CB77BA" w14:textId="77777777" w:rsidR="00B2688C" w:rsidRDefault="00B268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54692" w14:textId="77777777" w:rsidR="00B2688C" w:rsidRDefault="00204CF7">
    <w:pPr>
      <w:framePr w:wrap="around" w:vAnchor="text" w:hAnchor="margin" w:xAlign="right" w:y="1"/>
    </w:pPr>
    <w:r>
      <w:fldChar w:fldCharType="begin"/>
    </w:r>
    <w:r>
      <w:instrText xml:space="preserve">PAGE  </w:instrText>
    </w:r>
    <w:r>
      <w:fldChar w:fldCharType="separate"/>
    </w:r>
    <w:r w:rsidR="000C0041">
      <w:rPr>
        <w:noProof/>
      </w:rPr>
      <w:t>2</w:t>
    </w:r>
    <w:r>
      <w:rPr>
        <w:noProof/>
      </w:rPr>
      <w:fldChar w:fldCharType="end"/>
    </w:r>
  </w:p>
  <w:p w14:paraId="740131E5" w14:textId="77777777" w:rsidR="00B2688C" w:rsidRDefault="00B2688C" w:rsidP="00795130">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F79A0" w14:textId="77777777" w:rsidR="000D304C" w:rsidRDefault="000D304C">
      <w:r>
        <w:separator/>
      </w:r>
    </w:p>
  </w:footnote>
  <w:footnote w:type="continuationSeparator" w:id="0">
    <w:p w14:paraId="7ED9EA1E" w14:textId="77777777" w:rsidR="000D304C" w:rsidRDefault="000D3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3AFAA" w14:textId="77777777" w:rsidR="00B2688C" w:rsidRDefault="00B2688C"/>
  <w:p w14:paraId="2026F68F" w14:textId="77777777" w:rsidR="00B2688C" w:rsidRDefault="00B268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098C"/>
    <w:multiLevelType w:val="hybridMultilevel"/>
    <w:tmpl w:val="6C40504C"/>
    <w:lvl w:ilvl="0" w:tplc="A1142D74">
      <w:numFmt w:val="bullet"/>
      <w:lvlText w:val=""/>
      <w:lvlJc w:val="left"/>
      <w:pPr>
        <w:tabs>
          <w:tab w:val="num" w:pos="720"/>
        </w:tabs>
        <w:ind w:left="720" w:hanging="360"/>
      </w:pPr>
      <w:rPr>
        <w:rFonts w:ascii="Symbol" w:eastAsia="Times New Roman" w:hAnsi="Symbo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C66CB8"/>
    <w:multiLevelType w:val="multilevel"/>
    <w:tmpl w:val="F71C7122"/>
    <w:lvl w:ilvl="0">
      <w:start w:val="1"/>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B90B23"/>
    <w:multiLevelType w:val="hybridMultilevel"/>
    <w:tmpl w:val="D0861D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002D4F"/>
    <w:multiLevelType w:val="hybridMultilevel"/>
    <w:tmpl w:val="FAFC315A"/>
    <w:lvl w:ilvl="0" w:tplc="CD06E028">
      <w:numFmt w:val="bullet"/>
      <w:lvlText w:val="-"/>
      <w:lvlJc w:val="left"/>
      <w:pPr>
        <w:tabs>
          <w:tab w:val="num" w:pos="2286"/>
        </w:tabs>
        <w:ind w:left="2286" w:hanging="870"/>
      </w:pPr>
      <w:rPr>
        <w:rFonts w:ascii="Arial" w:eastAsia="MingLiU_HKSCS" w:hAnsi="Arial" w:cs="Aria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173D4194"/>
    <w:multiLevelType w:val="hybridMultilevel"/>
    <w:tmpl w:val="16483FAE"/>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176B0739"/>
    <w:multiLevelType w:val="hybridMultilevel"/>
    <w:tmpl w:val="7C2E8028"/>
    <w:lvl w:ilvl="0" w:tplc="7110ED6A">
      <w:start w:val="18"/>
      <w:numFmt w:val="bullet"/>
      <w:lvlText w:val="-"/>
      <w:lvlJc w:val="left"/>
      <w:pPr>
        <w:tabs>
          <w:tab w:val="num" w:pos="720"/>
        </w:tabs>
        <w:ind w:left="720" w:hanging="360"/>
      </w:pPr>
      <w:rPr>
        <w:rFonts w:ascii="Arial" w:eastAsia="Times New Roman" w:hAnsi="Arial" w:cs="Aria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ED5ED8"/>
    <w:multiLevelType w:val="hybridMultilevel"/>
    <w:tmpl w:val="EEFCB960"/>
    <w:lvl w:ilvl="0" w:tplc="A1142D74">
      <w:numFmt w:val="bullet"/>
      <w:lvlText w:val=""/>
      <w:lvlJc w:val="left"/>
      <w:pPr>
        <w:tabs>
          <w:tab w:val="num" w:pos="720"/>
        </w:tabs>
        <w:ind w:left="720" w:hanging="360"/>
      </w:pPr>
      <w:rPr>
        <w:rFonts w:ascii="Symbol" w:eastAsia="Times New Roman" w:hAnsi="Symbo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760E32"/>
    <w:multiLevelType w:val="hybridMultilevel"/>
    <w:tmpl w:val="5F0A9538"/>
    <w:lvl w:ilvl="0" w:tplc="3468D2AA">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C429E6"/>
    <w:multiLevelType w:val="hybridMultilevel"/>
    <w:tmpl w:val="1A3A6618"/>
    <w:lvl w:ilvl="0" w:tplc="CD06E028">
      <w:numFmt w:val="bullet"/>
      <w:lvlText w:val="-"/>
      <w:lvlJc w:val="left"/>
      <w:pPr>
        <w:tabs>
          <w:tab w:val="num" w:pos="1578"/>
        </w:tabs>
        <w:ind w:left="1578" w:hanging="870"/>
      </w:pPr>
      <w:rPr>
        <w:rFonts w:ascii="Arial" w:eastAsia="MingLiU_HKSCS" w:hAnsi="Arial" w:cs="Arial"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273A2075"/>
    <w:multiLevelType w:val="hybridMultilevel"/>
    <w:tmpl w:val="CE985B48"/>
    <w:lvl w:ilvl="0" w:tplc="040C0001">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F80D7A"/>
    <w:multiLevelType w:val="hybridMultilevel"/>
    <w:tmpl w:val="726CFACA"/>
    <w:lvl w:ilvl="0" w:tplc="9FD0704E">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4F7DD3"/>
    <w:multiLevelType w:val="hybridMultilevel"/>
    <w:tmpl w:val="C74A1BF4"/>
    <w:lvl w:ilvl="0" w:tplc="EA3E0E22">
      <w:start w:val="2"/>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6B3904"/>
    <w:multiLevelType w:val="hybridMultilevel"/>
    <w:tmpl w:val="6C58E232"/>
    <w:lvl w:ilvl="0" w:tplc="DD72FB62">
      <w:start w:val="15"/>
      <w:numFmt w:val="bullet"/>
      <w:lvlText w:val=""/>
      <w:lvlJc w:val="left"/>
      <w:pPr>
        <w:ind w:left="717" w:hanging="360"/>
      </w:pPr>
      <w:rPr>
        <w:rFonts w:ascii="Arial" w:eastAsia="Times New Roman" w:hAnsi="Arial" w:cs="Arial"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13" w15:restartNumberingAfterBreak="0">
    <w:nsid w:val="31F9665A"/>
    <w:multiLevelType w:val="hybridMultilevel"/>
    <w:tmpl w:val="907ECA08"/>
    <w:lvl w:ilvl="0" w:tplc="9FD0704E">
      <w:start w:val="1"/>
      <w:numFmt w:val="bullet"/>
      <w:lvlText w:val=""/>
      <w:lvlJc w:val="left"/>
      <w:pPr>
        <w:tabs>
          <w:tab w:val="num" w:pos="1068"/>
        </w:tabs>
        <w:ind w:left="1068"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4" w15:restartNumberingAfterBreak="0">
    <w:nsid w:val="373F3ADF"/>
    <w:multiLevelType w:val="hybridMultilevel"/>
    <w:tmpl w:val="A01CE7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A4D5C20"/>
    <w:multiLevelType w:val="multilevel"/>
    <w:tmpl w:val="12FE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73229C"/>
    <w:multiLevelType w:val="hybridMultilevel"/>
    <w:tmpl w:val="E588180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41B159BC"/>
    <w:multiLevelType w:val="hybridMultilevel"/>
    <w:tmpl w:val="F71C7122"/>
    <w:lvl w:ilvl="0" w:tplc="B2E8EDEE">
      <w:start w:val="1"/>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850774"/>
    <w:multiLevelType w:val="hybridMultilevel"/>
    <w:tmpl w:val="5EF8B3D4"/>
    <w:lvl w:ilvl="0" w:tplc="A1142D74">
      <w:numFmt w:val="bullet"/>
      <w:lvlText w:val=""/>
      <w:lvlJc w:val="left"/>
      <w:pPr>
        <w:tabs>
          <w:tab w:val="num" w:pos="720"/>
        </w:tabs>
        <w:ind w:left="720" w:hanging="360"/>
      </w:pPr>
      <w:rPr>
        <w:rFonts w:ascii="Symbol" w:eastAsia="Times New Roman" w:hAnsi="Symbo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A547AB"/>
    <w:multiLevelType w:val="hybridMultilevel"/>
    <w:tmpl w:val="FE5A57AE"/>
    <w:lvl w:ilvl="0" w:tplc="040C000F">
      <w:start w:val="1"/>
      <w:numFmt w:val="decimal"/>
      <w:lvlText w:val="%1."/>
      <w:lvlJc w:val="left"/>
      <w:pPr>
        <w:ind w:left="720" w:hanging="360"/>
      </w:pPr>
    </w:lvl>
    <w:lvl w:ilvl="1" w:tplc="3DC4DC0A">
      <w:start w:val="12"/>
      <w:numFmt w:val="bullet"/>
      <w:lvlText w:val="•"/>
      <w:lvlJc w:val="left"/>
      <w:pPr>
        <w:ind w:left="1440" w:hanging="360"/>
      </w:pPr>
      <w:rPr>
        <w:rFonts w:ascii="Times New Roman" w:eastAsia="Calibri" w:hAnsi="Times New Roman" w:cs="Times New Roman" w:hint="default"/>
      </w:r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20" w15:restartNumberingAfterBreak="0">
    <w:nsid w:val="45616BA4"/>
    <w:multiLevelType w:val="hybridMultilevel"/>
    <w:tmpl w:val="8A4AA7DA"/>
    <w:lvl w:ilvl="0" w:tplc="9FD0704E">
      <w:start w:val="1"/>
      <w:numFmt w:val="bullet"/>
      <w:lvlText w:val=""/>
      <w:lvlJc w:val="left"/>
      <w:pPr>
        <w:tabs>
          <w:tab w:val="num" w:pos="1068"/>
        </w:tabs>
        <w:ind w:left="1068"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1" w15:restartNumberingAfterBreak="0">
    <w:nsid w:val="59734DAA"/>
    <w:multiLevelType w:val="multilevel"/>
    <w:tmpl w:val="5EF8B3D4"/>
    <w:lvl w:ilvl="0">
      <w:numFmt w:val="bullet"/>
      <w:lvlText w:val=""/>
      <w:lvlJc w:val="left"/>
      <w:pPr>
        <w:tabs>
          <w:tab w:val="num" w:pos="720"/>
        </w:tabs>
        <w:ind w:left="720" w:hanging="360"/>
      </w:pPr>
      <w:rPr>
        <w:rFonts w:ascii="Symbol" w:eastAsia="Times New Roman" w:hAnsi="Symbo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3B3092"/>
    <w:multiLevelType w:val="hybridMultilevel"/>
    <w:tmpl w:val="3E6C27F6"/>
    <w:lvl w:ilvl="0" w:tplc="4C585E1A">
      <w:start w:val="3"/>
      <w:numFmt w:val="bullet"/>
      <w:lvlText w:val="-"/>
      <w:lvlJc w:val="left"/>
      <w:pPr>
        <w:tabs>
          <w:tab w:val="num" w:pos="720"/>
        </w:tabs>
        <w:ind w:left="720" w:hanging="360"/>
      </w:pPr>
      <w:rPr>
        <w:rFonts w:ascii="Calibri" w:eastAsia="Times New Roman" w:hAnsi="Calibri"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E608AF"/>
    <w:multiLevelType w:val="hybridMultilevel"/>
    <w:tmpl w:val="883618B4"/>
    <w:lvl w:ilvl="0" w:tplc="70A6127E">
      <w:start w:val="1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E436051"/>
    <w:multiLevelType w:val="hybridMultilevel"/>
    <w:tmpl w:val="CFDA846A"/>
    <w:lvl w:ilvl="0" w:tplc="77C8B4CE">
      <w:start w:val="1"/>
      <w:numFmt w:val="decimal"/>
      <w:lvlText w:val="%1."/>
      <w:lvlJc w:val="left"/>
      <w:pPr>
        <w:tabs>
          <w:tab w:val="num" w:pos="880"/>
        </w:tabs>
        <w:ind w:left="880" w:hanging="360"/>
      </w:pPr>
      <w:rPr>
        <w:rFonts w:hint="default"/>
        <w:color w:val="FF00FF"/>
      </w:rPr>
    </w:lvl>
    <w:lvl w:ilvl="1" w:tplc="040C0019" w:tentative="1">
      <w:start w:val="1"/>
      <w:numFmt w:val="lowerLetter"/>
      <w:lvlText w:val="%2."/>
      <w:lvlJc w:val="left"/>
      <w:pPr>
        <w:tabs>
          <w:tab w:val="num" w:pos="1600"/>
        </w:tabs>
        <w:ind w:left="1600" w:hanging="360"/>
      </w:pPr>
    </w:lvl>
    <w:lvl w:ilvl="2" w:tplc="040C001B" w:tentative="1">
      <w:start w:val="1"/>
      <w:numFmt w:val="lowerRoman"/>
      <w:lvlText w:val="%3."/>
      <w:lvlJc w:val="right"/>
      <w:pPr>
        <w:tabs>
          <w:tab w:val="num" w:pos="2320"/>
        </w:tabs>
        <w:ind w:left="2320" w:hanging="180"/>
      </w:pPr>
    </w:lvl>
    <w:lvl w:ilvl="3" w:tplc="040C000F" w:tentative="1">
      <w:start w:val="1"/>
      <w:numFmt w:val="decimal"/>
      <w:lvlText w:val="%4."/>
      <w:lvlJc w:val="left"/>
      <w:pPr>
        <w:tabs>
          <w:tab w:val="num" w:pos="3040"/>
        </w:tabs>
        <w:ind w:left="3040" w:hanging="360"/>
      </w:pPr>
    </w:lvl>
    <w:lvl w:ilvl="4" w:tplc="040C0019" w:tentative="1">
      <w:start w:val="1"/>
      <w:numFmt w:val="lowerLetter"/>
      <w:lvlText w:val="%5."/>
      <w:lvlJc w:val="left"/>
      <w:pPr>
        <w:tabs>
          <w:tab w:val="num" w:pos="3760"/>
        </w:tabs>
        <w:ind w:left="3760" w:hanging="360"/>
      </w:pPr>
    </w:lvl>
    <w:lvl w:ilvl="5" w:tplc="040C001B" w:tentative="1">
      <w:start w:val="1"/>
      <w:numFmt w:val="lowerRoman"/>
      <w:lvlText w:val="%6."/>
      <w:lvlJc w:val="right"/>
      <w:pPr>
        <w:tabs>
          <w:tab w:val="num" w:pos="4480"/>
        </w:tabs>
        <w:ind w:left="4480" w:hanging="180"/>
      </w:pPr>
    </w:lvl>
    <w:lvl w:ilvl="6" w:tplc="040C000F" w:tentative="1">
      <w:start w:val="1"/>
      <w:numFmt w:val="decimal"/>
      <w:lvlText w:val="%7."/>
      <w:lvlJc w:val="left"/>
      <w:pPr>
        <w:tabs>
          <w:tab w:val="num" w:pos="5200"/>
        </w:tabs>
        <w:ind w:left="5200" w:hanging="360"/>
      </w:pPr>
    </w:lvl>
    <w:lvl w:ilvl="7" w:tplc="040C0019" w:tentative="1">
      <w:start w:val="1"/>
      <w:numFmt w:val="lowerLetter"/>
      <w:lvlText w:val="%8."/>
      <w:lvlJc w:val="left"/>
      <w:pPr>
        <w:tabs>
          <w:tab w:val="num" w:pos="5920"/>
        </w:tabs>
        <w:ind w:left="5920" w:hanging="360"/>
      </w:pPr>
    </w:lvl>
    <w:lvl w:ilvl="8" w:tplc="040C001B" w:tentative="1">
      <w:start w:val="1"/>
      <w:numFmt w:val="lowerRoman"/>
      <w:lvlText w:val="%9."/>
      <w:lvlJc w:val="right"/>
      <w:pPr>
        <w:tabs>
          <w:tab w:val="num" w:pos="6640"/>
        </w:tabs>
        <w:ind w:left="6640" w:hanging="180"/>
      </w:pPr>
    </w:lvl>
  </w:abstractNum>
  <w:abstractNum w:abstractNumId="25" w15:restartNumberingAfterBreak="0">
    <w:nsid w:val="74F81766"/>
    <w:multiLevelType w:val="hybridMultilevel"/>
    <w:tmpl w:val="9AC89994"/>
    <w:lvl w:ilvl="0" w:tplc="54D60894">
      <w:numFmt w:val="bullet"/>
      <w:lvlText w:val="-"/>
      <w:lvlJc w:val="left"/>
      <w:pPr>
        <w:tabs>
          <w:tab w:val="num" w:pos="720"/>
        </w:tabs>
        <w:ind w:left="720" w:hanging="360"/>
      </w:pPr>
      <w:rPr>
        <w:rFonts w:ascii="Arial" w:eastAsia="Times New Roman" w:hAnsi="Arial" w:cs="Arial" w:hint="default"/>
        <w:color w:val="00000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C703FA"/>
    <w:multiLevelType w:val="hybridMultilevel"/>
    <w:tmpl w:val="E95287A4"/>
    <w:lvl w:ilvl="0" w:tplc="70A6127E">
      <w:start w:val="15"/>
      <w:numFmt w:val="bullet"/>
      <w:lvlText w:val="-"/>
      <w:lvlJc w:val="left"/>
      <w:pPr>
        <w:ind w:left="717" w:hanging="360"/>
      </w:pPr>
      <w:rPr>
        <w:rFonts w:ascii="Arial" w:eastAsia="Times New Roman" w:hAnsi="Arial" w:cs="Arial"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27" w15:restartNumberingAfterBreak="0">
    <w:nsid w:val="7E4B47C2"/>
    <w:multiLevelType w:val="multilevel"/>
    <w:tmpl w:val="89BC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253325">
    <w:abstractNumId w:val="18"/>
  </w:num>
  <w:num w:numId="2" w16cid:durableId="1286304194">
    <w:abstractNumId w:val="0"/>
  </w:num>
  <w:num w:numId="3" w16cid:durableId="184296255">
    <w:abstractNumId w:val="6"/>
  </w:num>
  <w:num w:numId="4" w16cid:durableId="1259828902">
    <w:abstractNumId w:val="5"/>
  </w:num>
  <w:num w:numId="5" w16cid:durableId="350843902">
    <w:abstractNumId w:val="9"/>
  </w:num>
  <w:num w:numId="6" w16cid:durableId="392656772">
    <w:abstractNumId w:val="16"/>
  </w:num>
  <w:num w:numId="7" w16cid:durableId="1700887038">
    <w:abstractNumId w:val="24"/>
  </w:num>
  <w:num w:numId="8" w16cid:durableId="1519808066">
    <w:abstractNumId w:val="2"/>
  </w:num>
  <w:num w:numId="9" w16cid:durableId="1796173566">
    <w:abstractNumId w:val="21"/>
  </w:num>
  <w:num w:numId="10" w16cid:durableId="249510670">
    <w:abstractNumId w:val="11"/>
  </w:num>
  <w:num w:numId="11" w16cid:durableId="833033333">
    <w:abstractNumId w:val="25"/>
  </w:num>
  <w:num w:numId="12" w16cid:durableId="1464735361">
    <w:abstractNumId w:val="27"/>
  </w:num>
  <w:num w:numId="13" w16cid:durableId="714622345">
    <w:abstractNumId w:val="15"/>
  </w:num>
  <w:num w:numId="14" w16cid:durableId="1632125832">
    <w:abstractNumId w:val="7"/>
  </w:num>
  <w:num w:numId="15" w16cid:durableId="1690791702">
    <w:abstractNumId w:val="4"/>
  </w:num>
  <w:num w:numId="16" w16cid:durableId="1378967287">
    <w:abstractNumId w:val="8"/>
  </w:num>
  <w:num w:numId="17" w16cid:durableId="386683016">
    <w:abstractNumId w:val="3"/>
  </w:num>
  <w:num w:numId="18" w16cid:durableId="9651932">
    <w:abstractNumId w:val="22"/>
  </w:num>
  <w:num w:numId="19" w16cid:durableId="1415475333">
    <w:abstractNumId w:val="17"/>
  </w:num>
  <w:num w:numId="20" w16cid:durableId="1848396407">
    <w:abstractNumId w:val="1"/>
  </w:num>
  <w:num w:numId="21" w16cid:durableId="1800949977">
    <w:abstractNumId w:val="10"/>
  </w:num>
  <w:num w:numId="22" w16cid:durableId="1787694617">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0416554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864202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8741501">
    <w:abstractNumId w:val="19"/>
  </w:num>
  <w:num w:numId="26" w16cid:durableId="1818640690">
    <w:abstractNumId w:val="14"/>
  </w:num>
  <w:num w:numId="27" w16cid:durableId="1492987424">
    <w:abstractNumId w:val="26"/>
  </w:num>
  <w:num w:numId="28" w16cid:durableId="60177327">
    <w:abstractNumId w:val="12"/>
  </w:num>
  <w:num w:numId="29" w16cid:durableId="37498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7FF"/>
    <w:rsid w:val="00003C3B"/>
    <w:rsid w:val="00004DB9"/>
    <w:rsid w:val="00014802"/>
    <w:rsid w:val="0003193E"/>
    <w:rsid w:val="00036A87"/>
    <w:rsid w:val="000436DD"/>
    <w:rsid w:val="00046EC5"/>
    <w:rsid w:val="00056852"/>
    <w:rsid w:val="00092822"/>
    <w:rsid w:val="00097976"/>
    <w:rsid w:val="000A27B0"/>
    <w:rsid w:val="000A2F6F"/>
    <w:rsid w:val="000B55E8"/>
    <w:rsid w:val="000C0041"/>
    <w:rsid w:val="000C1304"/>
    <w:rsid w:val="000C724B"/>
    <w:rsid w:val="000D1F19"/>
    <w:rsid w:val="000D2C59"/>
    <w:rsid w:val="000D304C"/>
    <w:rsid w:val="000D3BFB"/>
    <w:rsid w:val="000D6270"/>
    <w:rsid w:val="000E70D1"/>
    <w:rsid w:val="000F1F66"/>
    <w:rsid w:val="001572CA"/>
    <w:rsid w:val="00164C90"/>
    <w:rsid w:val="00173A22"/>
    <w:rsid w:val="00191873"/>
    <w:rsid w:val="001925F2"/>
    <w:rsid w:val="001A10E5"/>
    <w:rsid w:val="001E29F0"/>
    <w:rsid w:val="001E5C74"/>
    <w:rsid w:val="001F5FA4"/>
    <w:rsid w:val="00204CF7"/>
    <w:rsid w:val="002078AA"/>
    <w:rsid w:val="002209C5"/>
    <w:rsid w:val="00220AB5"/>
    <w:rsid w:val="0023050A"/>
    <w:rsid w:val="002324D2"/>
    <w:rsid w:val="0026064C"/>
    <w:rsid w:val="00262E4B"/>
    <w:rsid w:val="002831E8"/>
    <w:rsid w:val="00283419"/>
    <w:rsid w:val="00286FBF"/>
    <w:rsid w:val="00291E4E"/>
    <w:rsid w:val="002B2F60"/>
    <w:rsid w:val="002C26D9"/>
    <w:rsid w:val="002C2C54"/>
    <w:rsid w:val="002C7A2E"/>
    <w:rsid w:val="002D21F6"/>
    <w:rsid w:val="002D3055"/>
    <w:rsid w:val="002F520F"/>
    <w:rsid w:val="00317D4D"/>
    <w:rsid w:val="00332118"/>
    <w:rsid w:val="00333952"/>
    <w:rsid w:val="00347A91"/>
    <w:rsid w:val="003554A2"/>
    <w:rsid w:val="0035664E"/>
    <w:rsid w:val="00393383"/>
    <w:rsid w:val="0039681F"/>
    <w:rsid w:val="00396B17"/>
    <w:rsid w:val="003A02F8"/>
    <w:rsid w:val="003A1EE4"/>
    <w:rsid w:val="003A3249"/>
    <w:rsid w:val="003B08F4"/>
    <w:rsid w:val="003B7AFF"/>
    <w:rsid w:val="003C6B99"/>
    <w:rsid w:val="003E2973"/>
    <w:rsid w:val="003E3EDA"/>
    <w:rsid w:val="003E608D"/>
    <w:rsid w:val="003F278E"/>
    <w:rsid w:val="003F56E2"/>
    <w:rsid w:val="003F7A39"/>
    <w:rsid w:val="00402317"/>
    <w:rsid w:val="00403C42"/>
    <w:rsid w:val="00427099"/>
    <w:rsid w:val="00451D1D"/>
    <w:rsid w:val="0046067F"/>
    <w:rsid w:val="00465802"/>
    <w:rsid w:val="00491D21"/>
    <w:rsid w:val="00491F90"/>
    <w:rsid w:val="00491FA2"/>
    <w:rsid w:val="004A342E"/>
    <w:rsid w:val="004B3C5B"/>
    <w:rsid w:val="004C6831"/>
    <w:rsid w:val="004D5230"/>
    <w:rsid w:val="004D77E7"/>
    <w:rsid w:val="004E47B6"/>
    <w:rsid w:val="004F3509"/>
    <w:rsid w:val="0050521C"/>
    <w:rsid w:val="00514259"/>
    <w:rsid w:val="00563E10"/>
    <w:rsid w:val="00563EB0"/>
    <w:rsid w:val="00580752"/>
    <w:rsid w:val="00583318"/>
    <w:rsid w:val="00583B0D"/>
    <w:rsid w:val="0059737B"/>
    <w:rsid w:val="005A2381"/>
    <w:rsid w:val="005B2A00"/>
    <w:rsid w:val="005B461A"/>
    <w:rsid w:val="005B53A8"/>
    <w:rsid w:val="005D4906"/>
    <w:rsid w:val="005F0469"/>
    <w:rsid w:val="005F576E"/>
    <w:rsid w:val="00603ED8"/>
    <w:rsid w:val="00611C85"/>
    <w:rsid w:val="00615DBE"/>
    <w:rsid w:val="00616145"/>
    <w:rsid w:val="006242EB"/>
    <w:rsid w:val="00637644"/>
    <w:rsid w:val="00644189"/>
    <w:rsid w:val="00656D72"/>
    <w:rsid w:val="00656F25"/>
    <w:rsid w:val="00683079"/>
    <w:rsid w:val="006907FF"/>
    <w:rsid w:val="006D163F"/>
    <w:rsid w:val="006D1903"/>
    <w:rsid w:val="006D23D0"/>
    <w:rsid w:val="006E21E6"/>
    <w:rsid w:val="006E62C7"/>
    <w:rsid w:val="006F2A46"/>
    <w:rsid w:val="006F7C69"/>
    <w:rsid w:val="00722C1D"/>
    <w:rsid w:val="00724156"/>
    <w:rsid w:val="0072792E"/>
    <w:rsid w:val="00731C92"/>
    <w:rsid w:val="0073410C"/>
    <w:rsid w:val="0073779A"/>
    <w:rsid w:val="007500FC"/>
    <w:rsid w:val="007517C9"/>
    <w:rsid w:val="00770F9B"/>
    <w:rsid w:val="00771E42"/>
    <w:rsid w:val="0077534C"/>
    <w:rsid w:val="007819BB"/>
    <w:rsid w:val="00791B9B"/>
    <w:rsid w:val="00795130"/>
    <w:rsid w:val="007A16C5"/>
    <w:rsid w:val="007A343D"/>
    <w:rsid w:val="007A45AE"/>
    <w:rsid w:val="007B0AB5"/>
    <w:rsid w:val="007B4F12"/>
    <w:rsid w:val="007C79EA"/>
    <w:rsid w:val="007D4B05"/>
    <w:rsid w:val="007E1BA3"/>
    <w:rsid w:val="007F3814"/>
    <w:rsid w:val="008306C8"/>
    <w:rsid w:val="00846F1C"/>
    <w:rsid w:val="008524FE"/>
    <w:rsid w:val="00856FD3"/>
    <w:rsid w:val="00871ADA"/>
    <w:rsid w:val="0087301C"/>
    <w:rsid w:val="00881D73"/>
    <w:rsid w:val="00886078"/>
    <w:rsid w:val="00893586"/>
    <w:rsid w:val="008A5A60"/>
    <w:rsid w:val="008A5B9A"/>
    <w:rsid w:val="008A6381"/>
    <w:rsid w:val="008B476A"/>
    <w:rsid w:val="008C59C6"/>
    <w:rsid w:val="008C5F3C"/>
    <w:rsid w:val="008C705A"/>
    <w:rsid w:val="008D66B8"/>
    <w:rsid w:val="008E251B"/>
    <w:rsid w:val="008E2756"/>
    <w:rsid w:val="008E33C0"/>
    <w:rsid w:val="008F2257"/>
    <w:rsid w:val="00906264"/>
    <w:rsid w:val="00906CA5"/>
    <w:rsid w:val="00913AF6"/>
    <w:rsid w:val="009141BA"/>
    <w:rsid w:val="00923050"/>
    <w:rsid w:val="0094028E"/>
    <w:rsid w:val="009569F7"/>
    <w:rsid w:val="009607DC"/>
    <w:rsid w:val="00964735"/>
    <w:rsid w:val="009714B8"/>
    <w:rsid w:val="00976DF7"/>
    <w:rsid w:val="00983F86"/>
    <w:rsid w:val="009947EA"/>
    <w:rsid w:val="009A442D"/>
    <w:rsid w:val="009B797A"/>
    <w:rsid w:val="009B7BB2"/>
    <w:rsid w:val="009C667C"/>
    <w:rsid w:val="009D60EF"/>
    <w:rsid w:val="009D7128"/>
    <w:rsid w:val="009F54DF"/>
    <w:rsid w:val="00A1278B"/>
    <w:rsid w:val="00A12EFF"/>
    <w:rsid w:val="00A159D8"/>
    <w:rsid w:val="00A20696"/>
    <w:rsid w:val="00A21519"/>
    <w:rsid w:val="00A2306F"/>
    <w:rsid w:val="00A3719A"/>
    <w:rsid w:val="00A412E6"/>
    <w:rsid w:val="00A52848"/>
    <w:rsid w:val="00A56272"/>
    <w:rsid w:val="00A81DE7"/>
    <w:rsid w:val="00A91CD5"/>
    <w:rsid w:val="00AA3682"/>
    <w:rsid w:val="00AA55DA"/>
    <w:rsid w:val="00AA798C"/>
    <w:rsid w:val="00AC3C19"/>
    <w:rsid w:val="00AD049E"/>
    <w:rsid w:val="00AD06F8"/>
    <w:rsid w:val="00AD2257"/>
    <w:rsid w:val="00AF1396"/>
    <w:rsid w:val="00AF1896"/>
    <w:rsid w:val="00AF1ADF"/>
    <w:rsid w:val="00AF4DA9"/>
    <w:rsid w:val="00B00180"/>
    <w:rsid w:val="00B00291"/>
    <w:rsid w:val="00B1053E"/>
    <w:rsid w:val="00B2688C"/>
    <w:rsid w:val="00B30240"/>
    <w:rsid w:val="00B30637"/>
    <w:rsid w:val="00B319BF"/>
    <w:rsid w:val="00B36816"/>
    <w:rsid w:val="00B443DE"/>
    <w:rsid w:val="00B6072D"/>
    <w:rsid w:val="00B7394D"/>
    <w:rsid w:val="00B7461E"/>
    <w:rsid w:val="00B8192F"/>
    <w:rsid w:val="00B83A02"/>
    <w:rsid w:val="00B86368"/>
    <w:rsid w:val="00B87E4A"/>
    <w:rsid w:val="00BA25A9"/>
    <w:rsid w:val="00BA2950"/>
    <w:rsid w:val="00BB3006"/>
    <w:rsid w:val="00BB5674"/>
    <w:rsid w:val="00BD5126"/>
    <w:rsid w:val="00BE5929"/>
    <w:rsid w:val="00BE67EE"/>
    <w:rsid w:val="00C01505"/>
    <w:rsid w:val="00C1799C"/>
    <w:rsid w:val="00C20918"/>
    <w:rsid w:val="00C26789"/>
    <w:rsid w:val="00C33EB2"/>
    <w:rsid w:val="00C54E5B"/>
    <w:rsid w:val="00C55299"/>
    <w:rsid w:val="00C56794"/>
    <w:rsid w:val="00C63E7D"/>
    <w:rsid w:val="00C64CA9"/>
    <w:rsid w:val="00C71BC2"/>
    <w:rsid w:val="00C72956"/>
    <w:rsid w:val="00C82157"/>
    <w:rsid w:val="00C84A82"/>
    <w:rsid w:val="00C93079"/>
    <w:rsid w:val="00C976DF"/>
    <w:rsid w:val="00CA4654"/>
    <w:rsid w:val="00CC5FE8"/>
    <w:rsid w:val="00CF1503"/>
    <w:rsid w:val="00CF60B8"/>
    <w:rsid w:val="00D04F38"/>
    <w:rsid w:val="00D16375"/>
    <w:rsid w:val="00D312BA"/>
    <w:rsid w:val="00D36CFB"/>
    <w:rsid w:val="00D42AA9"/>
    <w:rsid w:val="00D44CAC"/>
    <w:rsid w:val="00D6105E"/>
    <w:rsid w:val="00D71BCC"/>
    <w:rsid w:val="00D86547"/>
    <w:rsid w:val="00D95A04"/>
    <w:rsid w:val="00DA1671"/>
    <w:rsid w:val="00DA298C"/>
    <w:rsid w:val="00DA2C20"/>
    <w:rsid w:val="00DC1823"/>
    <w:rsid w:val="00DD4E45"/>
    <w:rsid w:val="00DE6C22"/>
    <w:rsid w:val="00DF50CE"/>
    <w:rsid w:val="00E02BAC"/>
    <w:rsid w:val="00E21A0F"/>
    <w:rsid w:val="00E37CA5"/>
    <w:rsid w:val="00E409F4"/>
    <w:rsid w:val="00E42939"/>
    <w:rsid w:val="00E6006C"/>
    <w:rsid w:val="00E60E65"/>
    <w:rsid w:val="00E728F3"/>
    <w:rsid w:val="00E7527C"/>
    <w:rsid w:val="00E87301"/>
    <w:rsid w:val="00E97A93"/>
    <w:rsid w:val="00EA1AAA"/>
    <w:rsid w:val="00EA4A79"/>
    <w:rsid w:val="00ED1553"/>
    <w:rsid w:val="00ED1A4D"/>
    <w:rsid w:val="00ED4F54"/>
    <w:rsid w:val="00ED6716"/>
    <w:rsid w:val="00EE2A7C"/>
    <w:rsid w:val="00EE4ED7"/>
    <w:rsid w:val="00EF66D3"/>
    <w:rsid w:val="00F01CE3"/>
    <w:rsid w:val="00F06A75"/>
    <w:rsid w:val="00F1005D"/>
    <w:rsid w:val="00F23559"/>
    <w:rsid w:val="00F36AF8"/>
    <w:rsid w:val="00F42A2B"/>
    <w:rsid w:val="00F42AD5"/>
    <w:rsid w:val="00F43041"/>
    <w:rsid w:val="00F46D71"/>
    <w:rsid w:val="00F9051E"/>
    <w:rsid w:val="00FB399E"/>
    <w:rsid w:val="00FC345C"/>
    <w:rsid w:val="00FC4CE6"/>
    <w:rsid w:val="00FC7852"/>
    <w:rsid w:val="00FD3D16"/>
    <w:rsid w:val="00FD44DE"/>
    <w:rsid w:val="00FD71FA"/>
    <w:rsid w:val="00FD788B"/>
    <w:rsid w:val="00FE0945"/>
    <w:rsid w:val="00FE1C5B"/>
    <w:rsid w:val="00FE5789"/>
    <w:rsid w:val="00FF3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D4E37"/>
  <w15:docId w15:val="{9C91BA4D-478B-4DBB-83EC-FA08D730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07FF"/>
    <w:pPr>
      <w:spacing w:after="120"/>
    </w:pPr>
    <w:rPr>
      <w:rFonts w:ascii="Arial" w:hAnsi="Arial"/>
      <w:szCs w:val="24"/>
      <w:lang w:val="fr-FR" w:eastAsia="fr-FR"/>
    </w:rPr>
  </w:style>
  <w:style w:type="paragraph" w:styleId="Titre1">
    <w:name w:val="heading 1"/>
    <w:next w:val="Normal"/>
    <w:qFormat/>
    <w:rsid w:val="006907FF"/>
    <w:pPr>
      <w:spacing w:before="240" w:after="120"/>
      <w:outlineLvl w:val="0"/>
    </w:pPr>
    <w:rPr>
      <w:rFonts w:ascii="Arial" w:hAnsi="Arial"/>
      <w:b/>
      <w:color w:val="333399"/>
      <w:sz w:val="24"/>
      <w:szCs w:val="24"/>
      <w:lang w:val="fr-FR" w:eastAsia="fr-FR"/>
    </w:rPr>
  </w:style>
  <w:style w:type="paragraph" w:styleId="Titre2">
    <w:name w:val="heading 2"/>
    <w:next w:val="Normal"/>
    <w:qFormat/>
    <w:rsid w:val="006907FF"/>
    <w:pPr>
      <w:widowControl w:val="0"/>
      <w:suppressAutoHyphens/>
      <w:overflowPunct w:val="0"/>
      <w:autoSpaceDE w:val="0"/>
      <w:autoSpaceDN w:val="0"/>
      <w:adjustRightInd w:val="0"/>
      <w:spacing w:before="240" w:after="120"/>
      <w:textAlignment w:val="baseline"/>
      <w:outlineLvl w:val="1"/>
    </w:pPr>
    <w:rPr>
      <w:rFonts w:ascii="Arial" w:hAnsi="Arial"/>
      <w:b/>
      <w:color w:val="000000"/>
      <w:sz w:val="22"/>
      <w:szCs w:val="24"/>
      <w:lang w:val="fr-FR" w:eastAsia="fr-FR"/>
    </w:rPr>
  </w:style>
  <w:style w:type="paragraph" w:styleId="Titre3">
    <w:name w:val="heading 3"/>
    <w:basedOn w:val="Normal"/>
    <w:next w:val="Normal"/>
    <w:qFormat/>
    <w:rsid w:val="008E33C0"/>
    <w:pPr>
      <w:keepNext/>
      <w:spacing w:before="240" w:after="60"/>
      <w:outlineLvl w:val="2"/>
    </w:pPr>
    <w:rPr>
      <w:rFonts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0">
    <w:name w:val="Titre0"/>
    <w:basedOn w:val="Normal"/>
    <w:next w:val="Titre1"/>
    <w:rsid w:val="006907FF"/>
    <w:pPr>
      <w:overflowPunct w:val="0"/>
      <w:autoSpaceDE w:val="0"/>
      <w:autoSpaceDN w:val="0"/>
      <w:adjustRightInd w:val="0"/>
      <w:spacing w:before="960" w:after="60"/>
      <w:textAlignment w:val="baseline"/>
    </w:pPr>
    <w:rPr>
      <w:b/>
      <w:color w:val="333399"/>
      <w:sz w:val="28"/>
      <w:szCs w:val="20"/>
      <w:u w:val="single"/>
    </w:rPr>
  </w:style>
  <w:style w:type="paragraph" w:customStyle="1" w:styleId="TB1">
    <w:name w:val="TB1"/>
    <w:basedOn w:val="Normal"/>
    <w:next w:val="Normal"/>
    <w:rsid w:val="006907FF"/>
    <w:pPr>
      <w:pBdr>
        <w:bottom w:val="single" w:sz="12" w:space="1" w:color="auto"/>
      </w:pBdr>
      <w:spacing w:before="240"/>
    </w:pPr>
    <w:rPr>
      <w:b/>
      <w:sz w:val="18"/>
    </w:rPr>
  </w:style>
  <w:style w:type="paragraph" w:customStyle="1" w:styleId="TB2">
    <w:name w:val="TB2"/>
    <w:autoRedefine/>
    <w:rsid w:val="006907FF"/>
    <w:rPr>
      <w:b/>
      <w:bCs/>
      <w:sz w:val="24"/>
      <w:szCs w:val="24"/>
      <w:lang w:val="fr-FR" w:eastAsia="fr-FR"/>
    </w:rPr>
  </w:style>
  <w:style w:type="paragraph" w:styleId="Pieddepage">
    <w:name w:val="footer"/>
    <w:basedOn w:val="Normal"/>
    <w:rsid w:val="006907FF"/>
    <w:pPr>
      <w:tabs>
        <w:tab w:val="center" w:pos="4536"/>
        <w:tab w:val="right" w:pos="9072"/>
      </w:tabs>
      <w:spacing w:after="0"/>
    </w:pPr>
    <w:rPr>
      <w:rFonts w:ascii="Times New Roman" w:hAnsi="Times New Roman"/>
      <w:sz w:val="24"/>
    </w:rPr>
  </w:style>
  <w:style w:type="paragraph" w:customStyle="1" w:styleId="Question">
    <w:name w:val="Question"/>
    <w:rsid w:val="006907FF"/>
    <w:pPr>
      <w:tabs>
        <w:tab w:val="left" w:pos="760"/>
      </w:tabs>
      <w:suppressAutoHyphens/>
      <w:spacing w:before="120" w:after="120" w:line="260" w:lineRule="atLeast"/>
      <w:ind w:left="760" w:right="520" w:hanging="240"/>
    </w:pPr>
    <w:rPr>
      <w:b/>
      <w:color w:val="000000"/>
      <w:w w:val="0"/>
      <w:sz w:val="18"/>
      <w:lang w:val="fr-FR" w:eastAsia="fr-FR"/>
    </w:rPr>
  </w:style>
  <w:style w:type="character" w:customStyle="1" w:styleId="MAGENTA">
    <w:name w:val="MAGENTA"/>
    <w:rsid w:val="006907FF"/>
    <w:rPr>
      <w:color w:val="FF00FF"/>
    </w:rPr>
  </w:style>
  <w:style w:type="paragraph" w:styleId="NormalWeb">
    <w:name w:val="Normal (Web)"/>
    <w:basedOn w:val="Normal"/>
    <w:uiPriority w:val="99"/>
    <w:rsid w:val="001E5C74"/>
    <w:pPr>
      <w:spacing w:before="100" w:beforeAutospacing="1" w:after="100" w:afterAutospacing="1"/>
    </w:pPr>
    <w:rPr>
      <w:rFonts w:ascii="Times New Roman" w:hAnsi="Times New Roman"/>
      <w:sz w:val="24"/>
    </w:rPr>
  </w:style>
  <w:style w:type="character" w:styleId="lev">
    <w:name w:val="Strong"/>
    <w:basedOn w:val="Policepardfaut"/>
    <w:qFormat/>
    <w:rsid w:val="001E5C74"/>
    <w:rPr>
      <w:b/>
      <w:bCs/>
    </w:rPr>
  </w:style>
  <w:style w:type="character" w:styleId="Accentuation">
    <w:name w:val="Emphasis"/>
    <w:basedOn w:val="Policepardfaut"/>
    <w:qFormat/>
    <w:rsid w:val="001E5C74"/>
    <w:rPr>
      <w:i/>
      <w:iCs/>
    </w:rPr>
  </w:style>
  <w:style w:type="character" w:styleId="Lienhypertexte">
    <w:name w:val="Hyperlink"/>
    <w:basedOn w:val="Policepardfaut"/>
    <w:rsid w:val="001E5C74"/>
    <w:rPr>
      <w:color w:val="0000FF"/>
      <w:u w:val="single"/>
    </w:rPr>
  </w:style>
  <w:style w:type="character" w:customStyle="1" w:styleId="ff6">
    <w:name w:val="ff6"/>
    <w:basedOn w:val="Policepardfaut"/>
    <w:rsid w:val="002209C5"/>
  </w:style>
  <w:style w:type="paragraph" w:customStyle="1" w:styleId="plff11">
    <w:name w:val="pl ff11"/>
    <w:basedOn w:val="Normal"/>
    <w:rsid w:val="00AF1896"/>
    <w:pPr>
      <w:spacing w:before="100" w:beforeAutospacing="1" w:after="100" w:afterAutospacing="1"/>
    </w:pPr>
    <w:rPr>
      <w:rFonts w:ascii="Times New Roman" w:hAnsi="Times New Roman"/>
      <w:sz w:val="24"/>
    </w:rPr>
  </w:style>
  <w:style w:type="paragraph" w:styleId="En-tte">
    <w:name w:val="header"/>
    <w:basedOn w:val="Normal"/>
    <w:rsid w:val="00EA4A79"/>
    <w:pPr>
      <w:tabs>
        <w:tab w:val="center" w:pos="4536"/>
        <w:tab w:val="right" w:pos="9072"/>
      </w:tabs>
    </w:pPr>
  </w:style>
  <w:style w:type="paragraph" w:customStyle="1" w:styleId="spip">
    <w:name w:val="spip"/>
    <w:basedOn w:val="Normal"/>
    <w:rsid w:val="00D6105E"/>
    <w:pPr>
      <w:spacing w:before="100" w:beforeAutospacing="1" w:after="100" w:afterAutospacing="1"/>
    </w:pPr>
    <w:rPr>
      <w:rFonts w:ascii="Times New Roman" w:hAnsi="Times New Roman"/>
      <w:sz w:val="24"/>
    </w:rPr>
  </w:style>
  <w:style w:type="paragraph" w:customStyle="1" w:styleId="Titre31">
    <w:name w:val="Titre 31"/>
    <w:basedOn w:val="Normal"/>
    <w:rsid w:val="00BA25A9"/>
    <w:pPr>
      <w:spacing w:before="75" w:after="75" w:line="360" w:lineRule="atLeast"/>
      <w:outlineLvl w:val="3"/>
    </w:pPr>
    <w:rPr>
      <w:rFonts w:ascii="Trebuchet MS" w:hAnsi="Trebuchet MS"/>
      <w:color w:val="333333"/>
      <w:sz w:val="26"/>
      <w:szCs w:val="26"/>
    </w:rPr>
  </w:style>
  <w:style w:type="character" w:customStyle="1" w:styleId="sign">
    <w:name w:val="sign"/>
    <w:basedOn w:val="Policepardfaut"/>
    <w:rsid w:val="00396B17"/>
    <w:rPr>
      <w:color w:val="999999"/>
    </w:rPr>
  </w:style>
  <w:style w:type="paragraph" w:customStyle="1" w:styleId="Titre128">
    <w:name w:val="Titre 128"/>
    <w:basedOn w:val="Normal"/>
    <w:rsid w:val="00396B17"/>
    <w:pPr>
      <w:spacing w:before="300" w:after="75"/>
      <w:outlineLvl w:val="1"/>
    </w:pPr>
    <w:rPr>
      <w:rFonts w:ascii="Trebuchet MS" w:hAnsi="Trebuchet MS"/>
      <w:color w:val="000000"/>
      <w:kern w:val="36"/>
      <w:sz w:val="53"/>
      <w:szCs w:val="53"/>
    </w:rPr>
  </w:style>
  <w:style w:type="character" w:customStyle="1" w:styleId="pictopicto-mots-cles">
    <w:name w:val="picto picto-mots-cles"/>
    <w:basedOn w:val="Policepardfaut"/>
    <w:rsid w:val="00396B17"/>
  </w:style>
  <w:style w:type="character" w:customStyle="1" w:styleId="auteur2">
    <w:name w:val="auteur2"/>
    <w:basedOn w:val="Policepardfaut"/>
    <w:rsid w:val="00396B17"/>
    <w:rPr>
      <w:vanish w:val="0"/>
      <w:webHidden w:val="0"/>
      <w:color w:val="333333"/>
      <w:bdr w:val="single" w:sz="6" w:space="4" w:color="CCCCCC" w:frame="1"/>
      <w:specVanish w:val="0"/>
    </w:rPr>
  </w:style>
  <w:style w:type="paragraph" w:customStyle="1" w:styleId="ptop20">
    <w:name w:val="ptop_20"/>
    <w:basedOn w:val="Normal"/>
    <w:rsid w:val="00E409F4"/>
    <w:pPr>
      <w:spacing w:before="100" w:beforeAutospacing="1" w:after="100" w:afterAutospacing="1"/>
    </w:pPr>
    <w:rPr>
      <w:rFonts w:ascii="Times New Roman" w:hAnsi="Times New Roman"/>
      <w:sz w:val="24"/>
    </w:rPr>
  </w:style>
  <w:style w:type="paragraph" w:styleId="Notedebasdepage">
    <w:name w:val="footnote text"/>
    <w:basedOn w:val="Normal"/>
    <w:semiHidden/>
    <w:rsid w:val="00164C90"/>
    <w:rPr>
      <w:szCs w:val="20"/>
    </w:rPr>
  </w:style>
  <w:style w:type="character" w:styleId="Appelnotedebasdep">
    <w:name w:val="footnote reference"/>
    <w:basedOn w:val="Policepardfaut"/>
    <w:semiHidden/>
    <w:rsid w:val="00164C90"/>
    <w:rPr>
      <w:vertAlign w:val="superscript"/>
    </w:rPr>
  </w:style>
  <w:style w:type="character" w:customStyle="1" w:styleId="apple-style-span">
    <w:name w:val="apple-style-span"/>
    <w:basedOn w:val="Policepardfaut"/>
    <w:rsid w:val="008C5F3C"/>
  </w:style>
  <w:style w:type="paragraph" w:styleId="Textedebulles">
    <w:name w:val="Balloon Text"/>
    <w:basedOn w:val="Normal"/>
    <w:link w:val="TextedebullesCar"/>
    <w:rsid w:val="0039681F"/>
    <w:pPr>
      <w:spacing w:after="0"/>
    </w:pPr>
    <w:rPr>
      <w:rFonts w:ascii="Tahoma" w:hAnsi="Tahoma" w:cs="Tahoma"/>
      <w:sz w:val="16"/>
      <w:szCs w:val="16"/>
    </w:rPr>
  </w:style>
  <w:style w:type="character" w:customStyle="1" w:styleId="TextedebullesCar">
    <w:name w:val="Texte de bulles Car"/>
    <w:basedOn w:val="Policepardfaut"/>
    <w:link w:val="Textedebulles"/>
    <w:rsid w:val="0039681F"/>
    <w:rPr>
      <w:rFonts w:ascii="Tahoma" w:hAnsi="Tahoma" w:cs="Tahoma"/>
      <w:sz w:val="16"/>
      <w:szCs w:val="16"/>
      <w:lang w:val="fr-FR" w:eastAsia="fr-FR"/>
    </w:rPr>
  </w:style>
  <w:style w:type="character" w:styleId="Lienhypertextesuivivisit">
    <w:name w:val="FollowedHyperlink"/>
    <w:basedOn w:val="Policepardfaut"/>
    <w:rsid w:val="00722C1D"/>
    <w:rPr>
      <w:color w:val="800080" w:themeColor="followedHyperlink"/>
      <w:u w:val="single"/>
    </w:rPr>
  </w:style>
  <w:style w:type="paragraph" w:customStyle="1" w:styleId="box-content-gray">
    <w:name w:val="box-content-gray"/>
    <w:basedOn w:val="Normal"/>
    <w:rsid w:val="00E21A0F"/>
    <w:pPr>
      <w:spacing w:before="100" w:beforeAutospacing="1" w:after="100" w:afterAutospacing="1"/>
    </w:pPr>
    <w:rPr>
      <w:rFonts w:ascii="Times New Roman" w:hAnsi="Times New Roman"/>
      <w:sz w:val="24"/>
      <w:lang w:val="en-GB" w:eastAsia="en-GB"/>
    </w:rPr>
  </w:style>
  <w:style w:type="paragraph" w:styleId="Paragraphedeliste">
    <w:name w:val="List Paragraph"/>
    <w:basedOn w:val="Normal"/>
    <w:uiPriority w:val="34"/>
    <w:qFormat/>
    <w:rsid w:val="00906CA5"/>
    <w:pPr>
      <w:ind w:left="720"/>
      <w:contextualSpacing/>
    </w:pPr>
  </w:style>
  <w:style w:type="character" w:styleId="Mentionnonrsolue">
    <w:name w:val="Unresolved Mention"/>
    <w:basedOn w:val="Policepardfaut"/>
    <w:uiPriority w:val="99"/>
    <w:semiHidden/>
    <w:unhideWhenUsed/>
    <w:rsid w:val="008A5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60311">
      <w:bodyDiv w:val="1"/>
      <w:marLeft w:val="0"/>
      <w:marRight w:val="0"/>
      <w:marTop w:val="0"/>
      <w:marBottom w:val="0"/>
      <w:divBdr>
        <w:top w:val="none" w:sz="0" w:space="0" w:color="auto"/>
        <w:left w:val="none" w:sz="0" w:space="0" w:color="auto"/>
        <w:bottom w:val="none" w:sz="0" w:space="0" w:color="auto"/>
        <w:right w:val="none" w:sz="0" w:space="0" w:color="auto"/>
      </w:divBdr>
    </w:div>
    <w:div w:id="302928233">
      <w:bodyDiv w:val="1"/>
      <w:marLeft w:val="0"/>
      <w:marRight w:val="0"/>
      <w:marTop w:val="0"/>
      <w:marBottom w:val="0"/>
      <w:divBdr>
        <w:top w:val="none" w:sz="0" w:space="0" w:color="auto"/>
        <w:left w:val="none" w:sz="0" w:space="0" w:color="auto"/>
        <w:bottom w:val="none" w:sz="0" w:space="0" w:color="auto"/>
        <w:right w:val="none" w:sz="0" w:space="0" w:color="auto"/>
      </w:divBdr>
    </w:div>
    <w:div w:id="327485086">
      <w:bodyDiv w:val="1"/>
      <w:marLeft w:val="0"/>
      <w:marRight w:val="0"/>
      <w:marTop w:val="0"/>
      <w:marBottom w:val="0"/>
      <w:divBdr>
        <w:top w:val="none" w:sz="0" w:space="0" w:color="auto"/>
        <w:left w:val="none" w:sz="0" w:space="0" w:color="auto"/>
        <w:bottom w:val="none" w:sz="0" w:space="0" w:color="auto"/>
        <w:right w:val="none" w:sz="0" w:space="0" w:color="auto"/>
      </w:divBdr>
      <w:divsChild>
        <w:div w:id="189345949">
          <w:marLeft w:val="0"/>
          <w:marRight w:val="0"/>
          <w:marTop w:val="0"/>
          <w:marBottom w:val="0"/>
          <w:divBdr>
            <w:top w:val="none" w:sz="0" w:space="0" w:color="auto"/>
            <w:left w:val="none" w:sz="0" w:space="0" w:color="auto"/>
            <w:bottom w:val="none" w:sz="0" w:space="0" w:color="auto"/>
            <w:right w:val="none" w:sz="0" w:space="0" w:color="auto"/>
          </w:divBdr>
          <w:divsChild>
            <w:div w:id="1671525174">
              <w:marLeft w:val="0"/>
              <w:marRight w:val="0"/>
              <w:marTop w:val="0"/>
              <w:marBottom w:val="0"/>
              <w:divBdr>
                <w:top w:val="none" w:sz="0" w:space="0" w:color="auto"/>
                <w:left w:val="none" w:sz="0" w:space="0" w:color="auto"/>
                <w:bottom w:val="none" w:sz="0" w:space="0" w:color="auto"/>
                <w:right w:val="none" w:sz="0" w:space="0" w:color="auto"/>
              </w:divBdr>
              <w:divsChild>
                <w:div w:id="2035379657">
                  <w:marLeft w:val="0"/>
                  <w:marRight w:val="0"/>
                  <w:marTop w:val="0"/>
                  <w:marBottom w:val="0"/>
                  <w:divBdr>
                    <w:top w:val="none" w:sz="0" w:space="0" w:color="auto"/>
                    <w:left w:val="none" w:sz="0" w:space="0" w:color="auto"/>
                    <w:bottom w:val="none" w:sz="0" w:space="0" w:color="auto"/>
                    <w:right w:val="none" w:sz="0" w:space="0" w:color="auto"/>
                  </w:divBdr>
                  <w:divsChild>
                    <w:div w:id="1354654046">
                      <w:marLeft w:val="0"/>
                      <w:marRight w:val="0"/>
                      <w:marTop w:val="0"/>
                      <w:marBottom w:val="0"/>
                      <w:divBdr>
                        <w:top w:val="none" w:sz="0" w:space="0" w:color="auto"/>
                        <w:left w:val="none" w:sz="0" w:space="0" w:color="auto"/>
                        <w:bottom w:val="none" w:sz="0" w:space="0" w:color="auto"/>
                        <w:right w:val="none" w:sz="0" w:space="0" w:color="auto"/>
                      </w:divBdr>
                      <w:divsChild>
                        <w:div w:id="4434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878079">
      <w:bodyDiv w:val="1"/>
      <w:marLeft w:val="0"/>
      <w:marRight w:val="0"/>
      <w:marTop w:val="0"/>
      <w:marBottom w:val="0"/>
      <w:divBdr>
        <w:top w:val="none" w:sz="0" w:space="0" w:color="auto"/>
        <w:left w:val="none" w:sz="0" w:space="0" w:color="auto"/>
        <w:bottom w:val="none" w:sz="0" w:space="0" w:color="auto"/>
        <w:right w:val="none" w:sz="0" w:space="0" w:color="auto"/>
      </w:divBdr>
      <w:divsChild>
        <w:div w:id="495658428">
          <w:marLeft w:val="0"/>
          <w:marRight w:val="0"/>
          <w:marTop w:val="0"/>
          <w:marBottom w:val="0"/>
          <w:divBdr>
            <w:top w:val="none" w:sz="0" w:space="0" w:color="auto"/>
            <w:left w:val="none" w:sz="0" w:space="0" w:color="auto"/>
            <w:bottom w:val="none" w:sz="0" w:space="0" w:color="auto"/>
            <w:right w:val="none" w:sz="0" w:space="0" w:color="auto"/>
          </w:divBdr>
          <w:divsChild>
            <w:div w:id="13123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016">
      <w:bodyDiv w:val="1"/>
      <w:marLeft w:val="0"/>
      <w:marRight w:val="0"/>
      <w:marTop w:val="0"/>
      <w:marBottom w:val="0"/>
      <w:divBdr>
        <w:top w:val="none" w:sz="0" w:space="0" w:color="auto"/>
        <w:left w:val="none" w:sz="0" w:space="0" w:color="auto"/>
        <w:bottom w:val="none" w:sz="0" w:space="0" w:color="auto"/>
        <w:right w:val="none" w:sz="0" w:space="0" w:color="auto"/>
      </w:divBdr>
    </w:div>
    <w:div w:id="820384464">
      <w:bodyDiv w:val="1"/>
      <w:marLeft w:val="0"/>
      <w:marRight w:val="0"/>
      <w:marTop w:val="0"/>
      <w:marBottom w:val="0"/>
      <w:divBdr>
        <w:top w:val="none" w:sz="0" w:space="0" w:color="auto"/>
        <w:left w:val="none" w:sz="0" w:space="0" w:color="auto"/>
        <w:bottom w:val="none" w:sz="0" w:space="0" w:color="auto"/>
        <w:right w:val="none" w:sz="0" w:space="0" w:color="auto"/>
      </w:divBdr>
      <w:divsChild>
        <w:div w:id="74985348">
          <w:marLeft w:val="0"/>
          <w:marRight w:val="0"/>
          <w:marTop w:val="0"/>
          <w:marBottom w:val="0"/>
          <w:divBdr>
            <w:top w:val="none" w:sz="0" w:space="0" w:color="auto"/>
            <w:left w:val="none" w:sz="0" w:space="0" w:color="auto"/>
            <w:bottom w:val="none" w:sz="0" w:space="0" w:color="auto"/>
            <w:right w:val="none" w:sz="0" w:space="0" w:color="auto"/>
          </w:divBdr>
        </w:div>
        <w:div w:id="319621730">
          <w:marLeft w:val="0"/>
          <w:marRight w:val="0"/>
          <w:marTop w:val="0"/>
          <w:marBottom w:val="0"/>
          <w:divBdr>
            <w:top w:val="none" w:sz="0" w:space="0" w:color="auto"/>
            <w:left w:val="none" w:sz="0" w:space="0" w:color="auto"/>
            <w:bottom w:val="none" w:sz="0" w:space="0" w:color="auto"/>
            <w:right w:val="none" w:sz="0" w:space="0" w:color="auto"/>
          </w:divBdr>
        </w:div>
        <w:div w:id="824592445">
          <w:marLeft w:val="0"/>
          <w:marRight w:val="0"/>
          <w:marTop w:val="0"/>
          <w:marBottom w:val="0"/>
          <w:divBdr>
            <w:top w:val="none" w:sz="0" w:space="0" w:color="auto"/>
            <w:left w:val="none" w:sz="0" w:space="0" w:color="auto"/>
            <w:bottom w:val="none" w:sz="0" w:space="0" w:color="auto"/>
            <w:right w:val="none" w:sz="0" w:space="0" w:color="auto"/>
          </w:divBdr>
        </w:div>
        <w:div w:id="1333676011">
          <w:marLeft w:val="0"/>
          <w:marRight w:val="0"/>
          <w:marTop w:val="0"/>
          <w:marBottom w:val="0"/>
          <w:divBdr>
            <w:top w:val="none" w:sz="0" w:space="0" w:color="auto"/>
            <w:left w:val="none" w:sz="0" w:space="0" w:color="auto"/>
            <w:bottom w:val="none" w:sz="0" w:space="0" w:color="auto"/>
            <w:right w:val="none" w:sz="0" w:space="0" w:color="auto"/>
          </w:divBdr>
        </w:div>
        <w:div w:id="1355110331">
          <w:marLeft w:val="0"/>
          <w:marRight w:val="0"/>
          <w:marTop w:val="0"/>
          <w:marBottom w:val="0"/>
          <w:divBdr>
            <w:top w:val="none" w:sz="0" w:space="0" w:color="auto"/>
            <w:left w:val="none" w:sz="0" w:space="0" w:color="auto"/>
            <w:bottom w:val="none" w:sz="0" w:space="0" w:color="auto"/>
            <w:right w:val="none" w:sz="0" w:space="0" w:color="auto"/>
          </w:divBdr>
        </w:div>
        <w:div w:id="1491367009">
          <w:marLeft w:val="0"/>
          <w:marRight w:val="0"/>
          <w:marTop w:val="0"/>
          <w:marBottom w:val="0"/>
          <w:divBdr>
            <w:top w:val="none" w:sz="0" w:space="0" w:color="auto"/>
            <w:left w:val="none" w:sz="0" w:space="0" w:color="auto"/>
            <w:bottom w:val="none" w:sz="0" w:space="0" w:color="auto"/>
            <w:right w:val="none" w:sz="0" w:space="0" w:color="auto"/>
          </w:divBdr>
        </w:div>
        <w:div w:id="1581672971">
          <w:marLeft w:val="0"/>
          <w:marRight w:val="0"/>
          <w:marTop w:val="0"/>
          <w:marBottom w:val="0"/>
          <w:divBdr>
            <w:top w:val="none" w:sz="0" w:space="0" w:color="auto"/>
            <w:left w:val="none" w:sz="0" w:space="0" w:color="auto"/>
            <w:bottom w:val="none" w:sz="0" w:space="0" w:color="auto"/>
            <w:right w:val="none" w:sz="0" w:space="0" w:color="auto"/>
          </w:divBdr>
        </w:div>
        <w:div w:id="2093235431">
          <w:marLeft w:val="0"/>
          <w:marRight w:val="0"/>
          <w:marTop w:val="0"/>
          <w:marBottom w:val="0"/>
          <w:divBdr>
            <w:top w:val="none" w:sz="0" w:space="0" w:color="auto"/>
            <w:left w:val="none" w:sz="0" w:space="0" w:color="auto"/>
            <w:bottom w:val="none" w:sz="0" w:space="0" w:color="auto"/>
            <w:right w:val="none" w:sz="0" w:space="0" w:color="auto"/>
          </w:divBdr>
        </w:div>
      </w:divsChild>
    </w:div>
    <w:div w:id="907809314">
      <w:bodyDiv w:val="1"/>
      <w:marLeft w:val="0"/>
      <w:marRight w:val="0"/>
      <w:marTop w:val="0"/>
      <w:marBottom w:val="0"/>
      <w:divBdr>
        <w:top w:val="none" w:sz="0" w:space="0" w:color="auto"/>
        <w:left w:val="none" w:sz="0" w:space="0" w:color="auto"/>
        <w:bottom w:val="none" w:sz="0" w:space="0" w:color="auto"/>
        <w:right w:val="none" w:sz="0" w:space="0" w:color="auto"/>
      </w:divBdr>
      <w:divsChild>
        <w:div w:id="365453213">
          <w:marLeft w:val="0"/>
          <w:marRight w:val="0"/>
          <w:marTop w:val="0"/>
          <w:marBottom w:val="0"/>
          <w:divBdr>
            <w:top w:val="none" w:sz="0" w:space="0" w:color="auto"/>
            <w:left w:val="none" w:sz="0" w:space="0" w:color="auto"/>
            <w:bottom w:val="none" w:sz="0" w:space="0" w:color="auto"/>
            <w:right w:val="none" w:sz="0" w:space="0" w:color="auto"/>
          </w:divBdr>
          <w:divsChild>
            <w:div w:id="340471465">
              <w:marLeft w:val="0"/>
              <w:marRight w:val="0"/>
              <w:marTop w:val="0"/>
              <w:marBottom w:val="0"/>
              <w:divBdr>
                <w:top w:val="none" w:sz="0" w:space="0" w:color="auto"/>
                <w:left w:val="none" w:sz="0" w:space="0" w:color="auto"/>
                <w:bottom w:val="none" w:sz="0" w:space="0" w:color="auto"/>
                <w:right w:val="none" w:sz="0" w:space="0" w:color="auto"/>
              </w:divBdr>
              <w:divsChild>
                <w:div w:id="814103580">
                  <w:marLeft w:val="225"/>
                  <w:marRight w:val="225"/>
                  <w:marTop w:val="0"/>
                  <w:marBottom w:val="165"/>
                  <w:divBdr>
                    <w:top w:val="none" w:sz="0" w:space="0" w:color="auto"/>
                    <w:left w:val="none" w:sz="0" w:space="0" w:color="auto"/>
                    <w:bottom w:val="none" w:sz="0" w:space="0" w:color="auto"/>
                    <w:right w:val="none" w:sz="0" w:space="0" w:color="auto"/>
                  </w:divBdr>
                  <w:divsChild>
                    <w:div w:id="1503161540">
                      <w:marLeft w:val="225"/>
                      <w:marRight w:val="345"/>
                      <w:marTop w:val="0"/>
                      <w:marBottom w:val="165"/>
                      <w:divBdr>
                        <w:top w:val="none" w:sz="0" w:space="0" w:color="auto"/>
                        <w:left w:val="none" w:sz="0" w:space="0" w:color="auto"/>
                        <w:bottom w:val="none" w:sz="0" w:space="0" w:color="auto"/>
                        <w:right w:val="none" w:sz="0" w:space="0" w:color="auto"/>
                      </w:divBdr>
                      <w:divsChild>
                        <w:div w:id="9376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751881">
      <w:bodyDiv w:val="1"/>
      <w:marLeft w:val="0"/>
      <w:marRight w:val="0"/>
      <w:marTop w:val="0"/>
      <w:marBottom w:val="0"/>
      <w:divBdr>
        <w:top w:val="none" w:sz="0" w:space="0" w:color="auto"/>
        <w:left w:val="none" w:sz="0" w:space="0" w:color="auto"/>
        <w:bottom w:val="none" w:sz="0" w:space="0" w:color="auto"/>
        <w:right w:val="none" w:sz="0" w:space="0" w:color="auto"/>
      </w:divBdr>
      <w:divsChild>
        <w:div w:id="896086018">
          <w:marLeft w:val="0"/>
          <w:marRight w:val="0"/>
          <w:marTop w:val="0"/>
          <w:marBottom w:val="0"/>
          <w:divBdr>
            <w:top w:val="none" w:sz="0" w:space="0" w:color="auto"/>
            <w:left w:val="none" w:sz="0" w:space="0" w:color="auto"/>
            <w:bottom w:val="none" w:sz="0" w:space="0" w:color="auto"/>
            <w:right w:val="none" w:sz="0" w:space="0" w:color="auto"/>
          </w:divBdr>
          <w:divsChild>
            <w:div w:id="1349061013">
              <w:marLeft w:val="0"/>
              <w:marRight w:val="0"/>
              <w:marTop w:val="0"/>
              <w:marBottom w:val="0"/>
              <w:divBdr>
                <w:top w:val="none" w:sz="0" w:space="0" w:color="auto"/>
                <w:left w:val="none" w:sz="0" w:space="0" w:color="auto"/>
                <w:bottom w:val="none" w:sz="0" w:space="0" w:color="auto"/>
                <w:right w:val="none" w:sz="0" w:space="0" w:color="auto"/>
              </w:divBdr>
              <w:divsChild>
                <w:div w:id="1956016695">
                  <w:marLeft w:val="0"/>
                  <w:marRight w:val="0"/>
                  <w:marTop w:val="0"/>
                  <w:marBottom w:val="0"/>
                  <w:divBdr>
                    <w:top w:val="none" w:sz="0" w:space="0" w:color="auto"/>
                    <w:left w:val="none" w:sz="0" w:space="0" w:color="auto"/>
                    <w:bottom w:val="none" w:sz="0" w:space="0" w:color="auto"/>
                    <w:right w:val="none" w:sz="0" w:space="0" w:color="auto"/>
                  </w:divBdr>
                  <w:divsChild>
                    <w:div w:id="2019383422">
                      <w:marLeft w:val="0"/>
                      <w:marRight w:val="0"/>
                      <w:marTop w:val="0"/>
                      <w:marBottom w:val="0"/>
                      <w:divBdr>
                        <w:top w:val="none" w:sz="0" w:space="0" w:color="auto"/>
                        <w:left w:val="none" w:sz="0" w:space="0" w:color="auto"/>
                        <w:bottom w:val="none" w:sz="0" w:space="0" w:color="auto"/>
                        <w:right w:val="none" w:sz="0" w:space="0" w:color="auto"/>
                      </w:divBdr>
                      <w:divsChild>
                        <w:div w:id="14676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215344">
      <w:bodyDiv w:val="1"/>
      <w:marLeft w:val="0"/>
      <w:marRight w:val="0"/>
      <w:marTop w:val="0"/>
      <w:marBottom w:val="0"/>
      <w:divBdr>
        <w:top w:val="none" w:sz="0" w:space="0" w:color="auto"/>
        <w:left w:val="none" w:sz="0" w:space="0" w:color="auto"/>
        <w:bottom w:val="none" w:sz="0" w:space="0" w:color="auto"/>
        <w:right w:val="none" w:sz="0" w:space="0" w:color="auto"/>
      </w:divBdr>
      <w:divsChild>
        <w:div w:id="264270008">
          <w:marLeft w:val="0"/>
          <w:marRight w:val="0"/>
          <w:marTop w:val="0"/>
          <w:marBottom w:val="0"/>
          <w:divBdr>
            <w:top w:val="none" w:sz="0" w:space="0" w:color="auto"/>
            <w:left w:val="none" w:sz="0" w:space="0" w:color="auto"/>
            <w:bottom w:val="none" w:sz="0" w:space="0" w:color="auto"/>
            <w:right w:val="none" w:sz="0" w:space="0" w:color="auto"/>
          </w:divBdr>
        </w:div>
        <w:div w:id="1301299998">
          <w:marLeft w:val="0"/>
          <w:marRight w:val="0"/>
          <w:marTop w:val="0"/>
          <w:marBottom w:val="0"/>
          <w:divBdr>
            <w:top w:val="none" w:sz="0" w:space="0" w:color="auto"/>
            <w:left w:val="none" w:sz="0" w:space="0" w:color="auto"/>
            <w:bottom w:val="none" w:sz="0" w:space="0" w:color="auto"/>
            <w:right w:val="none" w:sz="0" w:space="0" w:color="auto"/>
          </w:divBdr>
        </w:div>
        <w:div w:id="1452749356">
          <w:marLeft w:val="0"/>
          <w:marRight w:val="0"/>
          <w:marTop w:val="0"/>
          <w:marBottom w:val="0"/>
          <w:divBdr>
            <w:top w:val="none" w:sz="0" w:space="0" w:color="auto"/>
            <w:left w:val="none" w:sz="0" w:space="0" w:color="auto"/>
            <w:bottom w:val="none" w:sz="0" w:space="0" w:color="auto"/>
            <w:right w:val="none" w:sz="0" w:space="0" w:color="auto"/>
          </w:divBdr>
        </w:div>
        <w:div w:id="1622805684">
          <w:marLeft w:val="0"/>
          <w:marRight w:val="0"/>
          <w:marTop w:val="0"/>
          <w:marBottom w:val="0"/>
          <w:divBdr>
            <w:top w:val="none" w:sz="0" w:space="0" w:color="auto"/>
            <w:left w:val="none" w:sz="0" w:space="0" w:color="auto"/>
            <w:bottom w:val="none" w:sz="0" w:space="0" w:color="auto"/>
            <w:right w:val="none" w:sz="0" w:space="0" w:color="auto"/>
          </w:divBdr>
        </w:div>
        <w:div w:id="1783375083">
          <w:marLeft w:val="0"/>
          <w:marRight w:val="0"/>
          <w:marTop w:val="0"/>
          <w:marBottom w:val="0"/>
          <w:divBdr>
            <w:top w:val="none" w:sz="0" w:space="0" w:color="auto"/>
            <w:left w:val="none" w:sz="0" w:space="0" w:color="auto"/>
            <w:bottom w:val="none" w:sz="0" w:space="0" w:color="auto"/>
            <w:right w:val="none" w:sz="0" w:space="0" w:color="auto"/>
          </w:divBdr>
        </w:div>
        <w:div w:id="1885363562">
          <w:marLeft w:val="0"/>
          <w:marRight w:val="0"/>
          <w:marTop w:val="0"/>
          <w:marBottom w:val="0"/>
          <w:divBdr>
            <w:top w:val="none" w:sz="0" w:space="0" w:color="auto"/>
            <w:left w:val="none" w:sz="0" w:space="0" w:color="auto"/>
            <w:bottom w:val="none" w:sz="0" w:space="0" w:color="auto"/>
            <w:right w:val="none" w:sz="0" w:space="0" w:color="auto"/>
          </w:divBdr>
        </w:div>
        <w:div w:id="1995795574">
          <w:marLeft w:val="0"/>
          <w:marRight w:val="0"/>
          <w:marTop w:val="0"/>
          <w:marBottom w:val="0"/>
          <w:divBdr>
            <w:top w:val="none" w:sz="0" w:space="0" w:color="auto"/>
            <w:left w:val="none" w:sz="0" w:space="0" w:color="auto"/>
            <w:bottom w:val="none" w:sz="0" w:space="0" w:color="auto"/>
            <w:right w:val="none" w:sz="0" w:space="0" w:color="auto"/>
          </w:divBdr>
        </w:div>
      </w:divsChild>
    </w:div>
    <w:div w:id="1323240458">
      <w:bodyDiv w:val="1"/>
      <w:marLeft w:val="0"/>
      <w:marRight w:val="0"/>
      <w:marTop w:val="0"/>
      <w:marBottom w:val="0"/>
      <w:divBdr>
        <w:top w:val="none" w:sz="0" w:space="0" w:color="auto"/>
        <w:left w:val="none" w:sz="0" w:space="0" w:color="auto"/>
        <w:bottom w:val="none" w:sz="0" w:space="0" w:color="auto"/>
        <w:right w:val="none" w:sz="0" w:space="0" w:color="auto"/>
      </w:divBdr>
    </w:div>
    <w:div w:id="1341274196">
      <w:bodyDiv w:val="1"/>
      <w:marLeft w:val="0"/>
      <w:marRight w:val="0"/>
      <w:marTop w:val="0"/>
      <w:marBottom w:val="0"/>
      <w:divBdr>
        <w:top w:val="none" w:sz="0" w:space="0" w:color="auto"/>
        <w:left w:val="none" w:sz="0" w:space="0" w:color="auto"/>
        <w:bottom w:val="none" w:sz="0" w:space="0" w:color="auto"/>
        <w:right w:val="none" w:sz="0" w:space="0" w:color="auto"/>
      </w:divBdr>
      <w:divsChild>
        <w:div w:id="91704154">
          <w:marLeft w:val="0"/>
          <w:marRight w:val="0"/>
          <w:marTop w:val="0"/>
          <w:marBottom w:val="0"/>
          <w:divBdr>
            <w:top w:val="none" w:sz="0" w:space="0" w:color="auto"/>
            <w:left w:val="none" w:sz="0" w:space="0" w:color="auto"/>
            <w:bottom w:val="none" w:sz="0" w:space="0" w:color="auto"/>
            <w:right w:val="none" w:sz="0" w:space="0" w:color="auto"/>
          </w:divBdr>
        </w:div>
        <w:div w:id="920018989">
          <w:marLeft w:val="0"/>
          <w:marRight w:val="0"/>
          <w:marTop w:val="0"/>
          <w:marBottom w:val="0"/>
          <w:divBdr>
            <w:top w:val="none" w:sz="0" w:space="0" w:color="auto"/>
            <w:left w:val="none" w:sz="0" w:space="0" w:color="auto"/>
            <w:bottom w:val="none" w:sz="0" w:space="0" w:color="auto"/>
            <w:right w:val="none" w:sz="0" w:space="0" w:color="auto"/>
          </w:divBdr>
        </w:div>
        <w:div w:id="1021081217">
          <w:marLeft w:val="0"/>
          <w:marRight w:val="0"/>
          <w:marTop w:val="0"/>
          <w:marBottom w:val="0"/>
          <w:divBdr>
            <w:top w:val="none" w:sz="0" w:space="0" w:color="auto"/>
            <w:left w:val="none" w:sz="0" w:space="0" w:color="auto"/>
            <w:bottom w:val="none" w:sz="0" w:space="0" w:color="auto"/>
            <w:right w:val="none" w:sz="0" w:space="0" w:color="auto"/>
          </w:divBdr>
        </w:div>
        <w:div w:id="1300987878">
          <w:marLeft w:val="0"/>
          <w:marRight w:val="0"/>
          <w:marTop w:val="0"/>
          <w:marBottom w:val="0"/>
          <w:divBdr>
            <w:top w:val="none" w:sz="0" w:space="0" w:color="auto"/>
            <w:left w:val="none" w:sz="0" w:space="0" w:color="auto"/>
            <w:bottom w:val="none" w:sz="0" w:space="0" w:color="auto"/>
            <w:right w:val="none" w:sz="0" w:space="0" w:color="auto"/>
          </w:divBdr>
        </w:div>
        <w:div w:id="1503157604">
          <w:marLeft w:val="0"/>
          <w:marRight w:val="0"/>
          <w:marTop w:val="0"/>
          <w:marBottom w:val="0"/>
          <w:divBdr>
            <w:top w:val="none" w:sz="0" w:space="0" w:color="auto"/>
            <w:left w:val="none" w:sz="0" w:space="0" w:color="auto"/>
            <w:bottom w:val="none" w:sz="0" w:space="0" w:color="auto"/>
            <w:right w:val="none" w:sz="0" w:space="0" w:color="auto"/>
          </w:divBdr>
        </w:div>
        <w:div w:id="1550730073">
          <w:marLeft w:val="0"/>
          <w:marRight w:val="0"/>
          <w:marTop w:val="0"/>
          <w:marBottom w:val="0"/>
          <w:divBdr>
            <w:top w:val="none" w:sz="0" w:space="0" w:color="auto"/>
            <w:left w:val="none" w:sz="0" w:space="0" w:color="auto"/>
            <w:bottom w:val="none" w:sz="0" w:space="0" w:color="auto"/>
            <w:right w:val="none" w:sz="0" w:space="0" w:color="auto"/>
          </w:divBdr>
        </w:div>
      </w:divsChild>
    </w:div>
    <w:div w:id="1429737512">
      <w:bodyDiv w:val="1"/>
      <w:marLeft w:val="0"/>
      <w:marRight w:val="0"/>
      <w:marTop w:val="0"/>
      <w:marBottom w:val="0"/>
      <w:divBdr>
        <w:top w:val="none" w:sz="0" w:space="0" w:color="auto"/>
        <w:left w:val="none" w:sz="0" w:space="0" w:color="auto"/>
        <w:bottom w:val="none" w:sz="0" w:space="0" w:color="auto"/>
        <w:right w:val="none" w:sz="0" w:space="0" w:color="auto"/>
      </w:divBdr>
    </w:div>
    <w:div w:id="1800413310">
      <w:bodyDiv w:val="1"/>
      <w:marLeft w:val="0"/>
      <w:marRight w:val="0"/>
      <w:marTop w:val="0"/>
      <w:marBottom w:val="0"/>
      <w:divBdr>
        <w:top w:val="none" w:sz="0" w:space="0" w:color="auto"/>
        <w:left w:val="none" w:sz="0" w:space="0" w:color="auto"/>
        <w:bottom w:val="none" w:sz="0" w:space="0" w:color="auto"/>
        <w:right w:val="none" w:sz="0" w:space="0" w:color="auto"/>
      </w:divBdr>
      <w:divsChild>
        <w:div w:id="808590277">
          <w:marLeft w:val="0"/>
          <w:marRight w:val="0"/>
          <w:marTop w:val="0"/>
          <w:marBottom w:val="0"/>
          <w:divBdr>
            <w:top w:val="none" w:sz="0" w:space="0" w:color="auto"/>
            <w:left w:val="none" w:sz="0" w:space="0" w:color="auto"/>
            <w:bottom w:val="none" w:sz="0" w:space="0" w:color="auto"/>
            <w:right w:val="none" w:sz="0" w:space="0" w:color="auto"/>
          </w:divBdr>
          <w:divsChild>
            <w:div w:id="180438556">
              <w:marLeft w:val="0"/>
              <w:marRight w:val="0"/>
              <w:marTop w:val="0"/>
              <w:marBottom w:val="0"/>
              <w:divBdr>
                <w:top w:val="none" w:sz="0" w:space="0" w:color="auto"/>
                <w:left w:val="none" w:sz="0" w:space="0" w:color="auto"/>
                <w:bottom w:val="none" w:sz="0" w:space="0" w:color="auto"/>
                <w:right w:val="none" w:sz="0" w:space="0" w:color="auto"/>
              </w:divBdr>
              <w:divsChild>
                <w:div w:id="893271104">
                  <w:marLeft w:val="225"/>
                  <w:marRight w:val="225"/>
                  <w:marTop w:val="0"/>
                  <w:marBottom w:val="165"/>
                  <w:divBdr>
                    <w:top w:val="none" w:sz="0" w:space="0" w:color="auto"/>
                    <w:left w:val="none" w:sz="0" w:space="0" w:color="auto"/>
                    <w:bottom w:val="none" w:sz="0" w:space="0" w:color="auto"/>
                    <w:right w:val="none" w:sz="0" w:space="0" w:color="auto"/>
                  </w:divBdr>
                  <w:divsChild>
                    <w:div w:id="800851906">
                      <w:marLeft w:val="225"/>
                      <w:marRight w:val="345"/>
                      <w:marTop w:val="0"/>
                      <w:marBottom w:val="165"/>
                      <w:divBdr>
                        <w:top w:val="none" w:sz="0" w:space="0" w:color="auto"/>
                        <w:left w:val="none" w:sz="0" w:space="0" w:color="auto"/>
                        <w:bottom w:val="none" w:sz="0" w:space="0" w:color="auto"/>
                        <w:right w:val="none" w:sz="0" w:space="0" w:color="auto"/>
                      </w:divBdr>
                      <w:divsChild>
                        <w:div w:id="307783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29070520">
      <w:bodyDiv w:val="1"/>
      <w:marLeft w:val="0"/>
      <w:marRight w:val="0"/>
      <w:marTop w:val="0"/>
      <w:marBottom w:val="0"/>
      <w:divBdr>
        <w:top w:val="none" w:sz="0" w:space="0" w:color="auto"/>
        <w:left w:val="none" w:sz="0" w:space="0" w:color="auto"/>
        <w:bottom w:val="none" w:sz="0" w:space="0" w:color="auto"/>
        <w:right w:val="none" w:sz="0" w:space="0" w:color="auto"/>
      </w:divBdr>
      <w:divsChild>
        <w:div w:id="1968973916">
          <w:marLeft w:val="0"/>
          <w:marRight w:val="0"/>
          <w:marTop w:val="0"/>
          <w:marBottom w:val="0"/>
          <w:divBdr>
            <w:top w:val="none" w:sz="0" w:space="0" w:color="auto"/>
            <w:left w:val="none" w:sz="0" w:space="0" w:color="auto"/>
            <w:bottom w:val="none" w:sz="0" w:space="0" w:color="auto"/>
            <w:right w:val="none" w:sz="0" w:space="0" w:color="auto"/>
          </w:divBdr>
        </w:div>
      </w:divsChild>
    </w:div>
    <w:div w:id="199086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1086</TotalTime>
  <Pages>2</Pages>
  <Words>888</Words>
  <Characters>4890</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Marketing Management, 13è éd</vt:lpstr>
      <vt:lpstr>Marketing Management, 13è éd</vt:lpstr>
    </vt:vector>
  </TitlesOfParts>
  <Company>Osias Conseil</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Management, 13è éd</dc:title>
  <dc:creator>Mareuil</dc:creator>
  <cp:lastModifiedBy>KEVIN SOARES</cp:lastModifiedBy>
  <cp:revision>28</cp:revision>
  <cp:lastPrinted>2011-04-20T07:48:00Z</cp:lastPrinted>
  <dcterms:created xsi:type="dcterms:W3CDTF">2017-09-18T08:18:00Z</dcterms:created>
  <dcterms:modified xsi:type="dcterms:W3CDTF">2025-03-24T20:35:00Z</dcterms:modified>
</cp:coreProperties>
</file>