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2ADF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44A9547D">
          <v:rect id="Horizontal Line 1" o:spid="_x0000_s1037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C78847" w14:textId="3E976C0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1 — Титульный </w:t>
      </w:r>
    </w:p>
    <w:p w14:paraId="52C3C869" w14:textId="455A855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Добрый день, уважаемые члены комиссии. Меня зовут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Тураносов Константин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тема моей выпускной квалификационной работы — «Методы классификации текстовых документов на основе дообучения большой языковой модели». Научный 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консультант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_____.</w:t>
      </w:r>
    </w:p>
    <w:p w14:paraId="3BEC3BF6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311DF379">
          <v:rect id="Horizontal Line 2" o:spid="_x0000_s1036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3014DA4" w14:textId="47FDD249" w:rsidR="00CA27C8" w:rsidRDefault="00601F4D" w:rsidP="00CA2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2 — Актуальность и цель работы (~35 сек)</w:t>
      </w:r>
      <w:r w:rsidR="007E5928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</w:t>
      </w:r>
      <w:r w:rsidR="00095318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50</w:t>
      </w:r>
    </w:p>
    <w:p w14:paraId="00EF0B61" w14:textId="0B4C60A3" w:rsidR="001E229F" w:rsidRDefault="00CA27C8" w:rsidP="00CA2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A27C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Проблематика</w:t>
      </w:r>
      <w:r w:rsidR="001E229F" w:rsidRPr="00CA27C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CA27C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</w:t>
      </w:r>
      <w:r w:rsidR="00CF30B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крупных компаниях</w:t>
      </w:r>
      <w:r w:rsidRPr="00CA27C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входящая корреспонденция поступает в общий почтовый ящик и вручную распределяется по подразделениям. </w:t>
      </w:r>
      <w:r w:rsidR="00CF30B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исключения задержек и потерь н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еобходима автоматическая система классификации и распределения писем.</w:t>
      </w:r>
    </w:p>
    <w:p w14:paraId="0D37197E" w14:textId="77777777" w:rsidR="00CA27C8" w:rsidRDefault="00CA27C8" w:rsidP="001E22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CA27C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Почему </w:t>
      </w:r>
      <w:r w:rsidRPr="00CA27C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LLM</w:t>
      </w:r>
      <w:r w:rsidRPr="00CA27C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CA27C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fine</w:t>
      </w:r>
      <w:r w:rsidRPr="00CF30B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-</w:t>
      </w:r>
      <w:r w:rsidRPr="00CA27C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tuning</w:t>
      </w:r>
      <w:r w:rsidRPr="00CF30B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?</w:t>
      </w:r>
    </w:p>
    <w:p w14:paraId="5C3C95B6" w14:textId="0705EC63" w:rsidR="00CA27C8" w:rsidRDefault="001E229F" w:rsidP="001E22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E229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Классические методы и BERT-модели не справляются — первые не учитывают контекст, а вторые деградируют при дисбалансе классов. LLM решают обе проблемы за счёт масштаба предобучения и способности адаптироваться при минимуме данных. </w:t>
      </w:r>
    </w:p>
    <w:p w14:paraId="4012F01B" w14:textId="1564097B" w:rsidR="00CA27C8" w:rsidRPr="000D5042" w:rsidRDefault="00CA27C8" w:rsidP="001E22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0D504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Специфика:</w:t>
      </w:r>
    </w:p>
    <w:p w14:paraId="39CC8013" w14:textId="6ECFF227" w:rsidR="00CA27C8" w:rsidRPr="000D5042" w:rsidRDefault="00095318" w:rsidP="001E22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09531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Русский язык значительно сложнее для моделей и при этом слабо представлен в обучающих данных</w:t>
      </w:r>
      <w:r w:rsidR="000D504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 В данных преобладает специфика нефтяной отрасли и</w:t>
      </w:r>
      <w:r w:rsidR="00CF30B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деловая переписка.</w:t>
      </w:r>
    </w:p>
    <w:p w14:paraId="36423493" w14:textId="77777777" w:rsidR="00CF30BE" w:rsidRPr="00CF30BE" w:rsidRDefault="001E229F" w:rsidP="001E22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1E229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Цель работы </w:t>
      </w:r>
    </w:p>
    <w:p w14:paraId="07963218" w14:textId="4CC7AB2D" w:rsidR="00601F4D" w:rsidRPr="00601F4D" w:rsidRDefault="009342FD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342F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Подобрать оптимальный метод дообучения LLM для автоматической классификации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входящих писем</w:t>
      </w:r>
      <w:r w:rsidRPr="009342F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на реальных данных компании </w:t>
      </w:r>
      <w:r w:rsidR="00722D0F">
        <w:pict w14:anchorId="179FD372">
          <v:rect id="Horizontal Line 3" o:spid="_x0000_s1035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80C78E5" w14:textId="1FBB214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3 — Данные (~35 сек)</w:t>
      </w:r>
    </w:p>
    <w:p w14:paraId="0186A92F" w14:textId="0ECBC159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Исходный корпус</w:t>
      </w:r>
      <w:r w:rsid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данных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представляет собой</w:t>
      </w:r>
      <w:r w:rsid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более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17</w:t>
      </w:r>
      <w:r w:rsid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00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пис</w:t>
      </w:r>
      <w:r w:rsid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распределённых по 36 </w:t>
      </w:r>
      <w:r w:rsidR="006F364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блокам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компании. Персональные данные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такие как </w:t>
      </w:r>
      <w:r w:rsidR="00534456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имена, организации, даты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534456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—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заменены плейсхолдерами.</w:t>
      </w:r>
    </w:p>
    <w:p w14:paraId="5BF5BECB" w14:textId="77777777" w:rsidR="00AD2A5E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При первичном анализе обнаружились 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такие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проблемы в данных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как: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</w:p>
    <w:p w14:paraId="57D2D6CE" w14:textId="77777777" w:rsidR="00AD2A5E" w:rsidRDefault="00601F4D" w:rsidP="00AD2A5E">
      <w:pPr>
        <w:pStyle w:val="a7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 полных дубликата</w:t>
      </w:r>
      <w:r w:rsidR="00AF5247"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1 дубликат </w:t>
      </w:r>
      <w:r w:rsidR="00534456"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между блоками</w:t>
      </w:r>
    </w:p>
    <w:p w14:paraId="7135E758" w14:textId="79E889E1" w:rsidR="007E5928" w:rsidRPr="00AD2A5E" w:rsidRDefault="00601F4D" w:rsidP="00AD2A5E">
      <w:pPr>
        <w:pStyle w:val="a7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19</w:t>
      </w:r>
      <w:r w:rsidR="007E06D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писем аномалий с тысячами слов, при 50 уникальных</w:t>
      </w:r>
      <w:r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Это оказались циклические повторения фраз</w:t>
      </w:r>
      <w:r w:rsidR="001E5C12"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табличные данные</w:t>
      </w:r>
      <w:r w:rsidRPr="00AD2A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5B723CBD" w14:textId="37BD68F9" w:rsidR="007E5928" w:rsidRPr="00FD02B9" w:rsidRDefault="00534456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Главная проблема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представлена на графике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сильный дисбаланс</w:t>
      </w:r>
      <w:r w:rsidR="00FD02B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классов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 10 блоков содержат менее 10 п</w:t>
      </w:r>
      <w:r w:rsidR="00FD02B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исем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а отдельные классы — всего по 2 письма. При этом самый крупный блок — 249 писем.</w:t>
      </w:r>
    </w:p>
    <w:p w14:paraId="2DABD6DA" w14:textId="77777777" w:rsidR="007E5928" w:rsidRPr="00601F4D" w:rsidRDefault="007E5928" w:rsidP="007E592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1DE141A8" wp14:editId="65A09239">
                <wp:extent cx="5940425" cy="635"/>
                <wp:effectExtent l="0" t="0" r="15875" b="24765"/>
                <wp:docPr id="20300325" name="Horizontal 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941943" id="Horizontal Line 4" o:spid="_x0000_s1026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" filled="f">
                <v:path arrowok="t"/>
                <w10:anchorlock/>
              </v:rect>
            </w:pict>
          </mc:Fallback>
        </mc:AlternateContent>
      </w:r>
    </w:p>
    <w:p w14:paraId="3E7E9F49" w14:textId="7084FD10" w:rsidR="007E5928" w:rsidRDefault="007E5928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lastRenderedPageBreak/>
        <w:t xml:space="preserve">Слайд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4 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очистка корпуса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данных</w:t>
      </w:r>
    </w:p>
    <w:p w14:paraId="26A2EF19" w14:textId="360D7CEF" w:rsidR="001E5C12" w:rsidRPr="001E5C12" w:rsidRDefault="007F5E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Так же обнаружились и друге аномалии</w:t>
      </w:r>
      <w:r w:rsidR="001E5C12"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</w:t>
      </w:r>
    </w:p>
    <w:p w14:paraId="2E2369EE" w14:textId="77777777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цепочки повторяющихся слов</w:t>
      </w:r>
    </w:p>
    <w:p w14:paraId="2D6B430D" w14:textId="2C9EC3C3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фраз</w:t>
      </w:r>
    </w:p>
    <w:p w14:paraId="59F55A78" w14:textId="71E1F6A3" w:rsidR="001E5C12" w:rsidRPr="001E5C12" w:rsidRDefault="001E5C12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</w:t>
      </w:r>
      <w:r w:rsidR="007F5E4D"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редложений</w:t>
      </w:r>
    </w:p>
    <w:p w14:paraId="6F6B8F2F" w14:textId="0BF3E8DC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цепочки вида слово-число.</w:t>
      </w:r>
    </w:p>
    <w:p w14:paraId="26152833" w14:textId="75DAF205" w:rsidR="00601F4D" w:rsidRPr="003E355E" w:rsidRDefault="007F5E4D" w:rsidP="001E5C1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очистки был разработан специальный конвейер clean_text, который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находит в письмах такие цепочки и отрезает их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 этом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сохраня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я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информативные длинные письма.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В результате очистки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максимальная длина письма сократилась.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Среднее значение приблизилось к медианному, распределение стало более симметричным.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Медиананные значения остались на том же уровне.</w:t>
      </w:r>
    </w:p>
    <w:p w14:paraId="53ED404D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246C39DA">
          <v:rect id="Horizontal Line 4" o:spid="_x0000_s1034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C8BE13" w14:textId="3A9254DE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</w:t>
      </w:r>
      <w:r w:rsidR="007C15D9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5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— Семантический анализ (~40 сек)</w:t>
      </w:r>
    </w:p>
    <w:p w14:paraId="6330B6DE" w14:textId="0878F0B1" w:rsidR="00601F4D" w:rsidRDefault="00D437D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 попытке выделить зависимости в классах я провел семантический анализ.</w:t>
      </w:r>
    </w:p>
    <w:p w14:paraId="0C5C1451" w14:textId="55EA9C09" w:rsidR="00D437D4" w:rsidRPr="00601F4D" w:rsidRDefault="00D437D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начала выделил текстовые метрики: разнообразие, доля уникальных слов и другие. Основная группа писем по данным метрикам практически не разделима.</w:t>
      </w:r>
    </w:p>
    <w:p w14:paraId="765B88C9" w14:textId="28E3D706" w:rsidR="00601F4D" w:rsidRPr="00011714" w:rsidRDefault="00D437D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Далее применялся метод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тематическ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ого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моделировани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я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LDA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на 30 темах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45B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после удаления 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стоп слов и плейсхолдеров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Чётко разграничить блоки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на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данном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уровне не получилось.</w:t>
      </w:r>
    </w:p>
    <w:p w14:paraId="309B723E" w14:textId="758E8EED" w:rsidR="00601F4D" w:rsidRPr="00601F4D" w:rsidRDefault="0001171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Затем проведена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кластеризация на основе эмбеддингов SBERT с проекцией UMAP и алгоритмом HDBSCAN.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Алгоритм выделил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7 кластеров, но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большинство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писем попали в один большой размытый кластер.</w:t>
      </w:r>
    </w:p>
    <w:p w14:paraId="567A8BAA" w14:textId="4BC015AC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Вывод: </w:t>
      </w:r>
      <w:r w:rsidR="0001171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 данном этапе классы тематически и семантически сложно разд</w:t>
      </w:r>
      <w:r w:rsidR="002168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</w:t>
      </w:r>
      <w:r w:rsidR="0001171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лимы.</w:t>
      </w:r>
      <w:r w:rsidR="0001171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</w:r>
      <w:r w:rsidR="002168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Но прежде чем преступить к файнтюнингу, необходимо сбалансировать классы.</w:t>
      </w:r>
    </w:p>
    <w:p w14:paraId="364CDC1D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7087BAAB">
          <v:rect id="Horizontal Line 5" o:spid="_x0000_s1033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A518D4" w14:textId="0BDD4191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</w:t>
      </w:r>
      <w:r w:rsidR="007C15D9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6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— Архитектура </w:t>
      </w:r>
      <w:r w:rsidR="00F06FBA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конвейра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аугментации (~50 сек)</w:t>
      </w:r>
    </w:p>
    <w:p w14:paraId="01B6641F" w14:textId="02B53AFE" w:rsid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аугментации был разработан трёхэтапный </w:t>
      </w:r>
      <w:r w:rsid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пайплайн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744435D1" w14:textId="0B82EB18" w:rsidR="007759AA" w:rsidRPr="007759AA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Первый этап —блок</w:t>
      </w:r>
      <w:r w:rsidR="007C15D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менее 15 писем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Генерация новых писем с помощью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LLM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Выбрана модель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Qwen на 32 миллиарда параметров в квантизованном виде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фреймворк vLLM</w:t>
      </w:r>
      <w:r w:rsidR="00F06FB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для ускоренной паралельной обработки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1F32A47A" w14:textId="4BB2BED4" w:rsidR="00601F4D" w:rsidRPr="007759AA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Второй этап —</w:t>
      </w:r>
      <w:r w:rsidR="00F06FB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 15 до 34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F06FB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писем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Здесь используется парафраз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 помощью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LLM: модель получает одно конкретное письмо и переписывает его другими словами. Источники выбираются циклически — чтобы каждый оригинал использовался равномерно.</w:t>
      </w:r>
    </w:p>
    <w:p w14:paraId="74DC90C4" w14:textId="581E83A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Третий этап — для блоков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35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до 50 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пример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ов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Применяется обратный перевод через модель NLLB: русский — английский — русский. Перед переводом плейсхолдер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ы 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заменялись на теги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чтобы модель перевода их не иска</w:t>
      </w:r>
      <w:r w:rsidR="007759AA"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жа</w:t>
      </w:r>
      <w:r w:rsidRPr="007759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ла.</w:t>
      </w:r>
    </w:p>
    <w:p w14:paraId="4CAAB519" w14:textId="1E92FAD0" w:rsidR="00601F4D" w:rsidRPr="00601F4D" w:rsidRDefault="007759AA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 xml:space="preserve">На каждой итерации сгенерированные данные проходят валидацию. </w:t>
      </w:r>
      <w:r w:rsidR="007C15D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 итогам аугментации каждый класс содржит не менее 50 писем.</w:t>
      </w:r>
    </w:p>
    <w:p w14:paraId="4BF270B3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67F48550">
          <v:rect id="Horizontal Line 6" o:spid="_x0000_s1032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EDA5D18" w14:textId="1DD401E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</w:t>
      </w:r>
      <w:r w:rsidR="007C15D9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7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— Система валидации и LLM-судья (~50 сек)</w:t>
      </w:r>
      <w:r w:rsidR="00127574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поработать над слайдом</w:t>
      </w:r>
    </w:p>
    <w:p w14:paraId="0A3221F0" w14:textId="12BCB1A1" w:rsidR="00601F4D" w:rsidRPr="00601F4D" w:rsidRDefault="007C15D9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Данные проходят через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двухуровнев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ую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система контроля качества.</w:t>
      </w:r>
    </w:p>
    <w:p w14:paraId="404C9AD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Первый уровень — цепочка из семи автоматических фильтров, расположенных от дешёвых к дорогим. Сначала отсеиваются точные дубликаты, затем слишком короткие тексты, тексты не на русском языке, вырожденные генерации с циклическими повторами, иероглифы как артефакт модели Qwen, промпт-утечки — когда модель вместо письма описывает полученное задание. Последний фильтр — косинусное сходство через SBERT: </w:t>
      </w:r>
      <w:r w:rsidRPr="007F72CC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текст не должен быть ни слишком похож на оригинал, ни слишком далёк от класса.</w:t>
      </w:r>
    </w:p>
    <w:p w14:paraId="08BB0877" w14:textId="77777777" w:rsidR="007F72CC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Второй уровень — LLM-судья. Та же модель с низкой температурой оценивает каждый текст по шкале от 1 до 10. </w:t>
      </w:r>
      <w:r w:rsidR="007F72C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Критерии оценки для генерации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 естественность, связность, соответствие классу и полнота. Для парафраза — сохранение смысла и степень переформулировки</w:t>
      </w:r>
      <w:r w:rsidR="007F72CC" w:rsidRPr="007F72C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</w:t>
      </w:r>
      <w:r w:rsidR="007F72C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полнота деталей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Порог отсечения — 5 баллов.</w:t>
      </w:r>
    </w:p>
    <w:p w14:paraId="55DD6C8B" w14:textId="1721AE26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7F72C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Если кандидатов больше чем требуется – отбираются лучшие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2A99F80C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144F7EC5">
          <v:rect id="Horizontal Line 7" o:spid="_x0000_s1031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FCDBF3F" w14:textId="77777777" w:rsid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4E7950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7 — Инфраструктурные решения (~30 сек)</w:t>
      </w:r>
    </w:p>
    <w:p w14:paraId="48E28660" w14:textId="79FA670C" w:rsidR="00974D0D" w:rsidRPr="00974D0D" w:rsidRDefault="00974D0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74D0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Модульная архитектура — каждый компонент реализован как самостоятельный Python-модуль и подключается в общий пайплайн. Это позволяет легко расширять функционал, добавляя новые модули или переиспользуя существующие.</w:t>
      </w:r>
    </w:p>
    <w:p w14:paraId="432EBA64" w14:textId="77447799" w:rsidR="00601F4D" w:rsidRDefault="005C490C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C490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Система чекпоинтов сохраняет промежуточные результаты расчётов — при сбое или обрыве связи вычисления продолжаются с последней сохранённой точки, а не с начала.</w:t>
      </w:r>
      <w:r>
        <w:rPr>
          <w:rFonts w:ascii="-webkit-standard" w:hAnsi="-webkit-standard"/>
          <w:color w:val="000000"/>
          <w:sz w:val="27"/>
          <w:szCs w:val="27"/>
        </w:rPr>
        <w:br/>
      </w:r>
      <w:r>
        <w:rPr>
          <w:rFonts w:ascii="-webkit-standard" w:hAnsi="-webkit-standard"/>
          <w:color w:val="000000"/>
          <w:sz w:val="27"/>
          <w:szCs w:val="27"/>
        </w:rPr>
        <w:br/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каждой модели предусмотрен отдельный JSON-файл</w:t>
      </w:r>
      <w:r w:rsid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там хран</w:t>
      </w:r>
      <w:r w:rsid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тся имя модели на HuggingFace, параметры генерации и шаблоны</w:t>
      </w:r>
      <w:r w:rsid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системных</w:t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промптов. Чтобы добавить новую модель, достаточно </w:t>
      </w:r>
      <w:r w:rsid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добавить</w:t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файл</w:t>
      </w:r>
      <w:r w:rsid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 параметрами.</w:t>
      </w:r>
      <w:r w:rsidR="00CF5200" w:rsidRPr="00CF520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</w:p>
    <w:p w14:paraId="46F10E1B" w14:textId="7CCEAC36" w:rsidR="00CF5200" w:rsidRPr="00CF5200" w:rsidRDefault="00CF5200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Так же есть общая конфигурация </w:t>
      </w:r>
      <w:r w:rsidR="003074E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- пайплайн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конфиг</w:t>
      </w:r>
      <w:r w:rsidR="003074E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где настраиваются параметры каждого этапа, а так же параметр  ГПУ, он автоматически меняет вид моделей, а так же размер батча. </w:t>
      </w:r>
      <w:r w:rsidR="003074E7" w:rsidRPr="003074E7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(нужно было для отладки на бесплатных ГПУ)</w:t>
      </w:r>
      <w:r w:rsidR="003074E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25C9E6A7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6B6B1FBA">
          <v:rect id="Horizontal Line 8" o:spid="_x0000_s1030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C964D18" w14:textId="77777777" w:rsidR="002A3DA2" w:rsidRPr="002A3DA2" w:rsidRDefault="00601F4D" w:rsidP="002A3D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8 — Результаты аугментации (~35 сек)</w:t>
      </w:r>
      <w:r w:rsidR="0015670C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br/>
      </w:r>
      <w:r w:rsidR="002A3DA2" w:rsidRPr="00096BFF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Результаты аугментации оценивались на одних и тех же тренировочных данных.</w:t>
      </w:r>
      <w:r w:rsidR="002A3DA2" w:rsidRPr="00096BFF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Были выбраны три классических модели и две на остове SBERT</w:t>
      </w:r>
      <w:r w:rsidR="002A3DA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7D18372E" w14:textId="66F3D7B9" w:rsidR="002A3DA2" w:rsidRPr="002A3DA2" w:rsidRDefault="002A3DA2" w:rsidP="002A3DA2">
      <w:pPr>
        <w:spacing w:before="100" w:beforeAutospacing="1" w:after="100" w:afterAutospacing="1" w:line="240" w:lineRule="auto"/>
        <w:rPr>
          <w:rFonts w:ascii="JetBrains Mono" w:eastAsia="Times New Roman" w:hAnsi="JetBrains Mono" w:cs="JetBrains Mono"/>
          <w:color w:val="1F2328"/>
          <w:kern w:val="0"/>
          <w:sz w:val="21"/>
          <w:szCs w:val="21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По результатам аугментации в сравнении с </w:t>
      </w:r>
      <w:r w:rsidRPr="00096BFF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baseline метрики macro f1 и balanced accuracy выросли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на всех моделях. Лучше всех аугментация сказалась на </w:t>
      </w:r>
      <w:r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SBERT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моделях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которые</w:t>
      </w:r>
      <w:r w:rsidR="00E661C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чувствительны к обьему данных.</w:t>
      </w:r>
    </w:p>
    <w:p w14:paraId="01D11527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1ABC275B">
          <v:rect id="Horizontal Line 9" o:spid="_x0000_s1029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720C47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rStyle w:val="ad"/>
          <w:rFonts w:eastAsiaTheme="majorEastAsia"/>
          <w:color w:val="000000"/>
        </w:rPr>
        <w:t>Слайд 9 — Prompt-based классификация (~45 сек)</w:t>
      </w:r>
    </w:p>
    <w:p w14:paraId="43AA2A13" w14:textId="1C3D2CA6" w:rsidR="00E661C2" w:rsidRPr="00E661C2" w:rsidRDefault="00E661C2" w:rsidP="009E5C41">
      <w:pPr>
        <w:pStyle w:val="font-claude-response-body"/>
        <w:rPr>
          <w:color w:val="000000"/>
        </w:rPr>
      </w:pPr>
      <w:r>
        <w:rPr>
          <w:color w:val="000000"/>
        </w:rPr>
        <w:t xml:space="preserve">Перед файнтьюнингом была проведена серия экспериментов по </w:t>
      </w:r>
      <w:r>
        <w:rPr>
          <w:color w:val="000000"/>
          <w:lang w:val="en-US"/>
        </w:rPr>
        <w:t>Promt</w:t>
      </w:r>
      <w:r w:rsidRPr="00E661C2">
        <w:rPr>
          <w:color w:val="000000"/>
        </w:rPr>
        <w:t>-</w:t>
      </w:r>
      <w:r>
        <w:rPr>
          <w:color w:val="000000"/>
          <w:lang w:val="en-US"/>
        </w:rPr>
        <w:t>based</w:t>
      </w:r>
      <w:r w:rsidRPr="00E661C2">
        <w:rPr>
          <w:color w:val="000000"/>
        </w:rPr>
        <w:t xml:space="preserve"> </w:t>
      </w:r>
      <w:r>
        <w:rPr>
          <w:color w:val="000000"/>
        </w:rPr>
        <w:t>классификации, что бы понять может ли недообученная модель справится с задачей классификации на 36 блоках.</w:t>
      </w:r>
    </w:p>
    <w:p w14:paraId="77D95F8E" w14:textId="5871A9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 xml:space="preserve">5 </w:t>
      </w:r>
      <w:r w:rsidR="00E661C2">
        <w:rPr>
          <w:color w:val="000000"/>
        </w:rPr>
        <w:t xml:space="preserve">выбранных </w:t>
      </w:r>
      <w:r>
        <w:rPr>
          <w:color w:val="000000"/>
        </w:rPr>
        <w:t>моделей в шести режимах — zero-shot, one-shot, three-shot, three-shot без описаний классов, five-shot с примерами обрезанными до 200 символов</w:t>
      </w:r>
      <w:r w:rsidR="00E661C2">
        <w:rPr>
          <w:color w:val="000000"/>
        </w:rPr>
        <w:t xml:space="preserve"> так как полноценные примеры не убирались в контекс</w:t>
      </w:r>
      <w:r w:rsidR="00973D77">
        <w:rPr>
          <w:color w:val="000000"/>
        </w:rPr>
        <w:t>т</w:t>
      </w:r>
      <w:r w:rsidR="00E661C2">
        <w:rPr>
          <w:color w:val="000000"/>
        </w:rPr>
        <w:t>ное окно моделей.</w:t>
      </w:r>
      <w:r>
        <w:rPr>
          <w:color w:val="000000"/>
        </w:rPr>
        <w:t xml:space="preserve"> </w:t>
      </w:r>
    </w:p>
    <w:p w14:paraId="6933B342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Для каждого из 36 классов автоматически сгенерировано текстовое описание с помощью LLM. При нехватке оригинальных примеров для few-shot промпта подмешивались аугментированные данные.</w:t>
      </w:r>
    </w:p>
    <w:p w14:paraId="5245FFF7" w14:textId="1DFBA509" w:rsidR="00973D77" w:rsidRPr="00973D77" w:rsidRDefault="00973D77" w:rsidP="009E5C41">
      <w:pPr>
        <w:pStyle w:val="font-claude-response-body"/>
        <w:rPr>
          <w:color w:val="000000"/>
        </w:rPr>
      </w:pPr>
      <w:r>
        <w:rPr>
          <w:color w:val="000000"/>
        </w:rPr>
        <w:t xml:space="preserve">Так же предусмотрен парсер ответов модели, поскольку часто </w:t>
      </w:r>
      <w:r>
        <w:rPr>
          <w:color w:val="000000"/>
          <w:lang w:val="en-US"/>
        </w:rPr>
        <w:t>LLM</w:t>
      </w:r>
      <w:r w:rsidRPr="00973D77">
        <w:rPr>
          <w:color w:val="000000"/>
        </w:rPr>
        <w:t xml:space="preserve"> </w:t>
      </w:r>
      <w:r>
        <w:rPr>
          <w:color w:val="000000"/>
        </w:rPr>
        <w:t>отклоняются от детерминированного ответа.</w:t>
      </w:r>
    </w:p>
    <w:p w14:paraId="21284F51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436C73FC">
          <v:rect id="Horizontal Line 10" o:spid="_x0000_s1028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D92CE5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10 — Результаты prompt-based vs. классические методы (~45 сек)</w:t>
      </w:r>
    </w:p>
    <w:p w14:paraId="1BA40B0F" w14:textId="29A7BB8A" w:rsidR="005429D8" w:rsidRPr="005429D8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 этом слайде — итоги всей матрицы экспериментов. Лучший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результат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среди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prompt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-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based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Qwen</w:t>
      </w:r>
      <w:r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32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</w:t>
      </w:r>
      <w:r w:rsidR="005429D8"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что в целом доказывает, что модели с большим количесвом параметров справляются с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promt</w:t>
      </w:r>
      <w:r w:rsidR="005429D8"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-</w:t>
      </w:r>
      <w:r w:rsidR="005429D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based</w:t>
      </w:r>
      <w:r w:rsidR="005429D8"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задачами лучше.</w:t>
      </w:r>
    </w:p>
    <w:p w14:paraId="22922602" w14:textId="77777777" w:rsidR="005429D8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 это</w:t>
      </w:r>
      <w:r w:rsid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 модели все еще сильно отстают от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SBERT</w:t>
      </w:r>
      <w:r w:rsidR="005429D8" w:rsidRP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 даже классических моделей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6269B78B" w14:textId="77777777" w:rsidR="005429D8" w:rsidRDefault="005429D8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Небольшие модели</w:t>
      </w:r>
      <w:r w:rsidR="009E5C41"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при увеличении числа примеров деградируют — модели игнорируют метку и генерируют объяснения вместо ответа. Описания классов помогают Qwen, но вредят Vikhr.</w:t>
      </w:r>
    </w:p>
    <w:p w14:paraId="4A9C41C8" w14:textId="1A8C790E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Общий вывод: prompt-based </w:t>
      </w:r>
      <w:r w:rsidR="005429D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не справляется с задачей классификации на данном корпусе данных при 36 блоках. Переходим к файнтьюнингу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67946168" w14:textId="77777777" w:rsidR="009E5C41" w:rsidRPr="009E5C41" w:rsidRDefault="00722D0F" w:rsidP="009E5C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00CE26E8">
          <v:rect id="Horizontal Line 11" o:spid="_x0000_s1027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269C51F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11 — Текущий статус и план работ (~30 сек)</w:t>
      </w:r>
    </w:p>
    <w:p w14:paraId="6EBC1724" w14:textId="59249049" w:rsidR="009E5C41" w:rsidRPr="00F50330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Три этапа позади: разведочный анализ с очисткой данных, трёхэтапный пайплайн аугментации, и только что разобранная prompt-based классификация — матрица 5 моделей по 6 режимам. Впереди главная часть: дообучение методами LoRA, QLoRA, ADALora и TinyLora на аугментированных данных, затем сравнение с полученным baseline, и финальная оценка на открытых данных.</w:t>
      </w:r>
      <w:r w:rsidR="00F5033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Добавить картинки</w:t>
      </w:r>
    </w:p>
    <w:p w14:paraId="591B4034" w14:textId="77777777" w:rsidR="00601F4D" w:rsidRPr="00601F4D" w:rsidRDefault="00722D0F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1A676307">
          <v:rect id="Horizontal Line 12" o:spid="_x0000_s1026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969E886" w14:textId="77777777" w:rsidR="00376262" w:rsidRPr="00601F4D" w:rsidRDefault="00376262">
      <w:pPr>
        <w:rPr>
          <w:rFonts w:ascii="Times New Roman" w:hAnsi="Times New Roman" w:cs="Times New Roman"/>
        </w:rPr>
      </w:pPr>
    </w:p>
    <w:sectPr w:rsidR="00376262" w:rsidRPr="00601F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JetBrains Mono">
    <w:altName w:val="Shruti"/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6121C"/>
    <w:multiLevelType w:val="hybridMultilevel"/>
    <w:tmpl w:val="CE0899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7DA448F7"/>
    <w:multiLevelType w:val="hybridMultilevel"/>
    <w:tmpl w:val="FB98B7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4126650">
    <w:abstractNumId w:val="0"/>
  </w:num>
  <w:num w:numId="2" w16cid:durableId="80218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F4D"/>
    <w:rsid w:val="00011714"/>
    <w:rsid w:val="00095318"/>
    <w:rsid w:val="00096BFF"/>
    <w:rsid w:val="000D5042"/>
    <w:rsid w:val="00127574"/>
    <w:rsid w:val="00145B7A"/>
    <w:rsid w:val="0015670C"/>
    <w:rsid w:val="00175458"/>
    <w:rsid w:val="001E229F"/>
    <w:rsid w:val="001E5C12"/>
    <w:rsid w:val="002168BC"/>
    <w:rsid w:val="00216990"/>
    <w:rsid w:val="00243C0C"/>
    <w:rsid w:val="002576D6"/>
    <w:rsid w:val="002812A7"/>
    <w:rsid w:val="002A3DA2"/>
    <w:rsid w:val="002C17A5"/>
    <w:rsid w:val="002D1E3B"/>
    <w:rsid w:val="003074E7"/>
    <w:rsid w:val="00375E0A"/>
    <w:rsid w:val="00376262"/>
    <w:rsid w:val="003E355E"/>
    <w:rsid w:val="003E7F5E"/>
    <w:rsid w:val="00442AAA"/>
    <w:rsid w:val="004E7950"/>
    <w:rsid w:val="00504B7F"/>
    <w:rsid w:val="00534456"/>
    <w:rsid w:val="005429D8"/>
    <w:rsid w:val="005461D0"/>
    <w:rsid w:val="005C490C"/>
    <w:rsid w:val="005E06E4"/>
    <w:rsid w:val="00601F4D"/>
    <w:rsid w:val="006718F0"/>
    <w:rsid w:val="006F3644"/>
    <w:rsid w:val="00722D0F"/>
    <w:rsid w:val="0077044B"/>
    <w:rsid w:val="007759AA"/>
    <w:rsid w:val="007C15D9"/>
    <w:rsid w:val="007E06D3"/>
    <w:rsid w:val="007E5928"/>
    <w:rsid w:val="007F0FCF"/>
    <w:rsid w:val="007F5E4D"/>
    <w:rsid w:val="007F72CC"/>
    <w:rsid w:val="008F2FD7"/>
    <w:rsid w:val="009342FD"/>
    <w:rsid w:val="00973D77"/>
    <w:rsid w:val="00974D0D"/>
    <w:rsid w:val="009B05C7"/>
    <w:rsid w:val="009E5C41"/>
    <w:rsid w:val="00A20663"/>
    <w:rsid w:val="00AD2A5E"/>
    <w:rsid w:val="00AF5247"/>
    <w:rsid w:val="00B72E8B"/>
    <w:rsid w:val="00C12169"/>
    <w:rsid w:val="00CA27C8"/>
    <w:rsid w:val="00CF30BE"/>
    <w:rsid w:val="00CF5200"/>
    <w:rsid w:val="00D437D4"/>
    <w:rsid w:val="00DB4144"/>
    <w:rsid w:val="00DD67D8"/>
    <w:rsid w:val="00E661C2"/>
    <w:rsid w:val="00ED4269"/>
    <w:rsid w:val="00F06FBA"/>
    <w:rsid w:val="00F50330"/>
    <w:rsid w:val="00F648B9"/>
    <w:rsid w:val="00FD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790B6E71"/>
  <w15:chartTrackingRefBased/>
  <w15:docId w15:val="{FF7EA9F8-12B6-274C-937A-D05C8197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1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1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1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1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1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1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1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1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1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1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1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1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1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1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1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1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1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1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1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1F4D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01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601F4D"/>
    <w:rPr>
      <w:b/>
      <w:bCs/>
    </w:rPr>
  </w:style>
  <w:style w:type="paragraph" w:customStyle="1" w:styleId="font-claude-response-body">
    <w:name w:val="font-claude-response-body"/>
    <w:basedOn w:val="a"/>
    <w:rsid w:val="009E5C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CF5200"/>
  </w:style>
  <w:style w:type="character" w:styleId="HTML">
    <w:name w:val="HTML Code"/>
    <w:basedOn w:val="a0"/>
    <w:uiPriority w:val="99"/>
    <w:semiHidden/>
    <w:unhideWhenUsed/>
    <w:rsid w:val="00CF520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5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4</Pages>
  <Words>1231</Words>
  <Characters>7021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Константин Тураносов</cp:lastModifiedBy>
  <cp:revision>8</cp:revision>
  <dcterms:created xsi:type="dcterms:W3CDTF">2026-04-13T12:07:00Z</dcterms:created>
  <dcterms:modified xsi:type="dcterms:W3CDTF">2026-04-19T15:17:00Z</dcterms:modified>
</cp:coreProperties>
</file>