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93BEE" w14:textId="77777777" w:rsidR="00C977AB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МИНИСТЕРСТВО</w:t>
      </w:r>
      <w:r w:rsidR="00A3415F">
        <w:rPr>
          <w:sz w:val="24"/>
          <w:szCs w:val="24"/>
        </w:rPr>
        <w:t xml:space="preserve"> </w:t>
      </w:r>
      <w:r w:rsidRPr="00852431">
        <w:rPr>
          <w:sz w:val="24"/>
          <w:szCs w:val="24"/>
        </w:rPr>
        <w:t>НАУКИ</w:t>
      </w:r>
      <w:r w:rsidR="00A3415F">
        <w:rPr>
          <w:sz w:val="24"/>
          <w:szCs w:val="24"/>
        </w:rPr>
        <w:t xml:space="preserve"> И ВЫСШЕГО ОБРАЗОВАНИ</w:t>
      </w:r>
      <w:r w:rsidR="00B74DAA">
        <w:rPr>
          <w:sz w:val="24"/>
          <w:szCs w:val="24"/>
        </w:rPr>
        <w:t>Я</w:t>
      </w:r>
      <w:r w:rsidRPr="00852431">
        <w:rPr>
          <w:sz w:val="24"/>
          <w:szCs w:val="24"/>
        </w:rPr>
        <w:t xml:space="preserve"> </w:t>
      </w:r>
    </w:p>
    <w:p w14:paraId="7766EAEB" w14:textId="51D951F0" w:rsidR="00777F89" w:rsidRPr="00852431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РОССИЙСКОЙ ФЕДЕРАЦИИ</w:t>
      </w:r>
    </w:p>
    <w:p w14:paraId="424F3E5E" w14:textId="77777777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0"/>
        <w:ind w:right="8" w:firstLine="0"/>
        <w:jc w:val="both"/>
      </w:pPr>
    </w:p>
    <w:p w14:paraId="25E504CD" w14:textId="77777777" w:rsidR="00777F89" w:rsidRDefault="00777F89" w:rsidP="00777F89">
      <w:pPr>
        <w:pStyle w:val="af0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9C9E596" w14:textId="77777777" w:rsidR="002E0CBD" w:rsidRPr="002E4D6C" w:rsidRDefault="002E0CBD" w:rsidP="002E0CBD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Тураносов Константин Викторович</w:t>
      </w:r>
    </w:p>
    <w:p w14:paraId="0DE1D7D9" w14:textId="77777777" w:rsidR="00777F89" w:rsidRDefault="00777F89" w:rsidP="00777F89">
      <w:pPr>
        <w:pStyle w:val="af0"/>
        <w:ind w:right="8" w:firstLine="0"/>
      </w:pPr>
    </w:p>
    <w:p w14:paraId="3C83D3A1" w14:textId="48642415" w:rsidR="00777F89" w:rsidRPr="002E0CBD" w:rsidRDefault="00777F89" w:rsidP="002E0CBD">
      <w:pPr>
        <w:pStyle w:val="af0"/>
        <w:ind w:right="8" w:firstLine="0"/>
      </w:pPr>
      <w:r w:rsidRPr="00AE48B7">
        <w:t>«</w:t>
      </w:r>
      <w:r w:rsidR="002E0CBD" w:rsidRPr="00C077AD">
        <w:t>Методы классификации текстовых документов на основе дообучения большой языковой модели</w:t>
      </w:r>
      <w:r w:rsidRPr="00AE48B7">
        <w:t>»</w:t>
      </w:r>
    </w:p>
    <w:p w14:paraId="285AAEEE" w14:textId="77777777" w:rsidR="00777F89" w:rsidRPr="00147EAE" w:rsidRDefault="00777F89" w:rsidP="00777F89">
      <w:pPr>
        <w:pStyle w:val="af0"/>
        <w:ind w:right="8" w:firstLine="0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0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0"/>
        <w:ind w:right="8" w:firstLine="0"/>
      </w:pPr>
    </w:p>
    <w:p w14:paraId="3269A9DA" w14:textId="4242E31C" w:rsidR="00777F89" w:rsidRPr="00AE48B7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 xml:space="preserve">Направление подготовки </w:t>
      </w:r>
      <w:r w:rsidR="0001402B" w:rsidRPr="00AE48B7">
        <w:rPr>
          <w:sz w:val="24"/>
          <w:szCs w:val="24"/>
        </w:rPr>
        <w:t>01</w:t>
      </w:r>
      <w:r w:rsidRPr="00AE48B7">
        <w:rPr>
          <w:sz w:val="24"/>
          <w:szCs w:val="24"/>
        </w:rPr>
        <w:t>.04.</w:t>
      </w:r>
      <w:r w:rsidR="0001402B" w:rsidRPr="00AE48B7">
        <w:rPr>
          <w:sz w:val="24"/>
          <w:szCs w:val="24"/>
        </w:rPr>
        <w:t>02</w:t>
      </w:r>
      <w:r w:rsidRPr="00AE48B7">
        <w:rPr>
          <w:sz w:val="24"/>
          <w:szCs w:val="24"/>
        </w:rPr>
        <w:t xml:space="preserve"> </w:t>
      </w:r>
    </w:p>
    <w:p w14:paraId="1AA5DAFA" w14:textId="06049B55" w:rsidR="00777F89" w:rsidRPr="004B025F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>«</w:t>
      </w:r>
      <w:r w:rsidR="00AE48B7" w:rsidRPr="00AE48B7">
        <w:rPr>
          <w:sz w:val="24"/>
          <w:szCs w:val="24"/>
        </w:rPr>
        <w:t>Прикладная математика и информатика</w:t>
      </w:r>
      <w:r w:rsidRPr="00AE48B7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AE48B7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AE48B7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048E2CE7" w14:textId="44569377" w:rsidR="002E0CBD" w:rsidRPr="009F4B94" w:rsidRDefault="00777F89" w:rsidP="002E0CBD">
      <w:pPr>
        <w:pStyle w:val="af0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CE5B8E">
      <w:pPr>
        <w:pStyle w:val="ae"/>
      </w:pPr>
      <w:bookmarkStart w:id="0" w:name="_Toc220948197"/>
      <w:bookmarkStart w:id="1" w:name="_Toc220948470"/>
      <w:r w:rsidRPr="001E14B0">
        <w:lastRenderedPageBreak/>
        <w:t>РЕФЕРАТ</w:t>
      </w:r>
      <w:bookmarkEnd w:id="0"/>
      <w:bookmarkEnd w:id="1"/>
    </w:p>
    <w:p w14:paraId="2372847D" w14:textId="77777777" w:rsidR="0079485C" w:rsidRDefault="0079485C" w:rsidP="0079485C">
      <w:r w:rsidRPr="0015799B">
        <w:rPr>
          <w:highlight w:val="yellow"/>
        </w:rPr>
        <w:t xml:space="preserve">Отчет 65 с., 12 рис., 2 табл., 5 </w:t>
      </w:r>
      <w:proofErr w:type="spellStart"/>
      <w:r w:rsidRPr="0015799B">
        <w:rPr>
          <w:highlight w:val="yellow"/>
        </w:rPr>
        <w:t>источн</w:t>
      </w:r>
      <w:proofErr w:type="spellEnd"/>
      <w:r w:rsidRPr="0015799B">
        <w:rPr>
          <w:highlight w:val="yellow"/>
        </w:rPr>
        <w:t>., 1 прил.</w:t>
      </w:r>
      <w:r>
        <w:t xml:space="preserve"> </w:t>
      </w:r>
    </w:p>
    <w:p w14:paraId="5AEABB13" w14:textId="03D554D9" w:rsidR="0079485C" w:rsidRPr="002E0CBD" w:rsidRDefault="00D46279" w:rsidP="0079485C">
      <w:pPr>
        <w:rPr>
          <w:highlight w:val="yellow"/>
        </w:rPr>
      </w:pPr>
      <w:r>
        <w:rPr>
          <w:highlight w:val="yellow"/>
        </w:rPr>
        <w:t xml:space="preserve"> </w:t>
      </w:r>
      <w:r>
        <w:rPr>
          <w:highlight w:val="yellow"/>
          <w:lang w:val="en-US"/>
        </w:rPr>
        <w:t>FINE</w:t>
      </w:r>
      <w:r w:rsidRPr="00D46279">
        <w:rPr>
          <w:highlight w:val="yellow"/>
        </w:rPr>
        <w:t>-</w:t>
      </w:r>
      <w:r>
        <w:rPr>
          <w:highlight w:val="yellow"/>
          <w:lang w:val="en-US"/>
        </w:rPr>
        <w:t>TUNE</w:t>
      </w:r>
      <w:r w:rsidR="0079485C" w:rsidRPr="002E0CBD">
        <w:rPr>
          <w:highlight w:val="yellow"/>
        </w:rPr>
        <w:t>, СЕМАНТИЧЕСКИЙ ПОИСК, ВЕКТОРНЫЕ ПРЕДСТАВЛЕНИЯ, ТЕХНИЧЕСКАЯ ДОКУМЕНТАЦИЯ, API, ИНФОРМАЦИОННОЕ ИЗВЛЕЧЕНИЕ, ОБРАБОТКА ЕСТЕСТВЕННОГО ЯЗЫКА, ВЕКТОРНЫЕ БАЗЫ ДАННЫХ, СПЕЦИФИКАЦИИ КОМПОНЕНТОВ, ОЦЕНКА КАЧЕСТВА ПОИСКА</w:t>
      </w:r>
    </w:p>
    <w:p w14:paraId="106A626B" w14:textId="4943D1E9" w:rsidR="00CE5B8E" w:rsidRDefault="00CE5B8E" w:rsidP="0079485C">
      <w:r>
        <w:br w:type="page"/>
      </w:r>
    </w:p>
    <w:p w14:paraId="2CCFF95F" w14:textId="77777777" w:rsidR="003F38F0" w:rsidRDefault="00CE5B8E" w:rsidP="003F38F0">
      <w:pPr>
        <w:pStyle w:val="ae"/>
      </w:pPr>
      <w:bookmarkStart w:id="2" w:name="_Toc220948198"/>
      <w:bookmarkStart w:id="3" w:name="_Toc220948471"/>
      <w:r w:rsidRPr="00CE5B8E">
        <w:lastRenderedPageBreak/>
        <w:t>СОДЕРЖАНИЕ</w:t>
      </w:r>
      <w:bookmarkEnd w:id="2"/>
      <w:bookmarkEnd w:id="3"/>
    </w:p>
    <w:sdt>
      <w:sdtPr>
        <w:rPr>
          <w:rFonts w:eastAsiaTheme="minorHAnsi" w:cstheme="minorBidi"/>
          <w:b w:val="0"/>
          <w:szCs w:val="22"/>
          <w:lang w:eastAsia="en-US"/>
        </w:rPr>
        <w:id w:val="-10734263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CF56A0" w14:textId="078075D7" w:rsidR="007D6B37" w:rsidRDefault="007D6B37">
          <w:pPr>
            <w:pStyle w:val="ac"/>
          </w:pPr>
          <w:r>
            <w:t>Оглавление</w:t>
          </w:r>
        </w:p>
        <w:p w14:paraId="46B4A3AD" w14:textId="1C8F9568" w:rsidR="005766B6" w:rsidRDefault="007D6B37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9995" w:history="1">
            <w:r w:rsidR="005766B6" w:rsidRPr="000422D6">
              <w:rPr>
                <w:rStyle w:val="ad"/>
                <w:noProof/>
              </w:rPr>
              <w:t>ТЕРМИНЫ И ОПРЕДЕЛЕНИЯ</w:t>
            </w:r>
            <w:r w:rsidR="005766B6">
              <w:rPr>
                <w:noProof/>
                <w:webHidden/>
              </w:rPr>
              <w:tab/>
            </w:r>
            <w:r w:rsidR="005766B6">
              <w:rPr>
                <w:noProof/>
                <w:webHidden/>
              </w:rPr>
              <w:fldChar w:fldCharType="begin"/>
            </w:r>
            <w:r w:rsidR="005766B6">
              <w:rPr>
                <w:noProof/>
                <w:webHidden/>
              </w:rPr>
              <w:instrText xml:space="preserve"> PAGEREF _Toc224409995 \h </w:instrText>
            </w:r>
            <w:r w:rsidR="005766B6">
              <w:rPr>
                <w:noProof/>
                <w:webHidden/>
              </w:rPr>
            </w:r>
            <w:r w:rsidR="005766B6">
              <w:rPr>
                <w:noProof/>
                <w:webHidden/>
              </w:rPr>
              <w:fldChar w:fldCharType="separate"/>
            </w:r>
            <w:r w:rsidR="005766B6">
              <w:rPr>
                <w:noProof/>
                <w:webHidden/>
              </w:rPr>
              <w:t>7</w:t>
            </w:r>
            <w:r w:rsidR="005766B6">
              <w:rPr>
                <w:noProof/>
                <w:webHidden/>
              </w:rPr>
              <w:fldChar w:fldCharType="end"/>
            </w:r>
          </w:hyperlink>
        </w:p>
        <w:p w14:paraId="1AF802B6" w14:textId="41602718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6" w:history="1">
            <w:r w:rsidRPr="000422D6">
              <w:rPr>
                <w:rStyle w:val="ad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B1F2" w14:textId="4CAFF8D8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7" w:history="1">
            <w:r w:rsidRPr="000422D6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62BD" w14:textId="586B4021" w:rsidR="005766B6" w:rsidRDefault="005766B6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8" w:history="1">
            <w:r w:rsidRPr="000422D6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Разведочный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FAD9F" w14:textId="71B8B8F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9" w:history="1">
            <w:r w:rsidRPr="000422D6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Состав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991C" w14:textId="66FCA3D4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0" w:history="1">
            <w:r w:rsidRPr="000422D6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Извлечение первичных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93AD" w14:textId="1A0B076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1" w:history="1">
            <w:r w:rsidRPr="000422D6">
              <w:rPr>
                <w:rStyle w:val="ad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Извлечение продвинутых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818C9" w14:textId="65F85E18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2" w:history="1">
            <w:r w:rsidRPr="000422D6">
              <w:rPr>
                <w:rStyle w:val="ad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Поиск семантических групп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B8EB1" w14:textId="715E0CE2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3" w:history="1">
            <w:r w:rsidRPr="000422D6">
              <w:rPr>
                <w:rStyle w:val="ad"/>
                <w:noProof/>
              </w:rPr>
              <w:t>1.4.1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Тематическое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F492" w14:textId="5630EF3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4" w:history="1">
            <w:r w:rsidRPr="000422D6">
              <w:rPr>
                <w:rStyle w:val="ad"/>
                <w:noProof/>
              </w:rPr>
              <w:t>1.4.2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Кластеризация на основе семантического сходства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C3777" w14:textId="3CB1E6A0" w:rsidR="005766B6" w:rsidRDefault="005766B6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5" w:history="1">
            <w:r w:rsidRPr="000422D6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Аугментация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8B370" w14:textId="08BBE2C2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6" w:history="1">
            <w:r w:rsidRPr="000422D6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Анализ методов аугментации текстовых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960C" w14:textId="5BEC05F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7" w:history="1">
            <w:r w:rsidRPr="000422D6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Easy Data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11357" w14:textId="0194AA5B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8" w:history="1">
            <w:r w:rsidRPr="000422D6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Back-Translation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FC74C" w14:textId="32392B5E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9" w:history="1">
            <w:r w:rsidRPr="000422D6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Contextual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8E84" w14:textId="27B6440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0" w:history="1">
            <w:r w:rsidRPr="000422D6">
              <w:rPr>
                <w:rStyle w:val="ad"/>
                <w:noProof/>
              </w:rPr>
              <w:t>2.1.4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Генерация синтетических данных через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4AFA" w14:textId="6D6F7F76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1" w:history="1">
            <w:r w:rsidRPr="000422D6">
              <w:rPr>
                <w:rStyle w:val="ad"/>
                <w:noProof/>
              </w:rPr>
              <w:t>2.1.5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Text-to-Text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1764" w14:textId="7E3B33C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2" w:history="1">
            <w:r w:rsidRPr="000422D6">
              <w:rPr>
                <w:rStyle w:val="ad"/>
                <w:noProof/>
              </w:rPr>
              <w:t>2.1.6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 xml:space="preserve">Mixup </w:t>
            </w:r>
            <w:r w:rsidRPr="000422D6">
              <w:rPr>
                <w:rStyle w:val="ad"/>
                <w:noProof/>
                <w:lang w:eastAsia="ru-RU"/>
              </w:rPr>
              <w:sym w:font="Symbol" w:char="F0BE"/>
            </w:r>
            <w:r w:rsidRPr="000422D6">
              <w:rPr>
                <w:rStyle w:val="ad"/>
                <w:noProof/>
              </w:rPr>
              <w:t xml:space="preserve"> аугментация на уровне эмбеддингов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FE23" w14:textId="4055F50A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3" w:history="1">
            <w:r w:rsidRPr="000422D6">
              <w:rPr>
                <w:rStyle w:val="ad"/>
                <w:noProof/>
              </w:rPr>
              <w:t>2.1.7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Итеративная аугментация LLM2LLM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1885F" w14:textId="566DB42B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4" w:history="1">
            <w:r w:rsidRPr="000422D6">
              <w:rPr>
                <w:rStyle w:val="ad"/>
                <w:noProof/>
              </w:rPr>
              <w:t>2.1.8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DAGAM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4E19" w14:textId="7714D35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5" w:history="1">
            <w:r w:rsidRPr="000422D6">
              <w:rPr>
                <w:rStyle w:val="ad"/>
                <w:noProof/>
              </w:rPr>
              <w:t>2.1.9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Аугментация на границах классов PromptMix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5E7A7" w14:textId="12F9DB8C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6" w:history="1">
            <w:r w:rsidRPr="000422D6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Синтез данных на основе комбинации выбранных подходов аугментации.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1F3" w14:textId="38D4D49A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7" w:history="1">
            <w:r w:rsidRPr="000422D6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40C7" w14:textId="397A2CE1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8" w:history="1">
            <w:r w:rsidRPr="000422D6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E28B" w14:textId="0C1EB6E4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9" w:history="1">
            <w:r w:rsidRPr="000422D6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FCD6" w14:textId="1CDBB694" w:rsidR="007D6B37" w:rsidRDefault="007D6B37">
          <w:r>
            <w:rPr>
              <w:b/>
              <w:bCs/>
            </w:rPr>
            <w:fldChar w:fldCharType="end"/>
          </w:r>
        </w:p>
      </w:sdtContent>
    </w:sdt>
    <w:p w14:paraId="470546F7" w14:textId="5FABA1A1" w:rsidR="00CE5B8E" w:rsidRPr="00BC64CE" w:rsidRDefault="00CE5B8E">
      <w:pPr>
        <w:spacing w:after="160" w:line="259" w:lineRule="auto"/>
        <w:ind w:firstLine="0"/>
        <w:contextualSpacing w:val="0"/>
        <w:jc w:val="left"/>
        <w:rPr>
          <w:szCs w:val="28"/>
        </w:rPr>
      </w:pPr>
      <w:r w:rsidRPr="00E209A7">
        <w:rPr>
          <w:szCs w:val="28"/>
        </w:rPr>
        <w:lastRenderedPageBreak/>
        <w:br w:type="page"/>
      </w:r>
    </w:p>
    <w:p w14:paraId="26EE4473" w14:textId="36B0F691" w:rsidR="00CE5B8E" w:rsidRPr="003F38F0" w:rsidRDefault="00CE5B8E" w:rsidP="003F38F0">
      <w:pPr>
        <w:pStyle w:val="afa"/>
      </w:pPr>
      <w:bookmarkStart w:id="4" w:name="_Toc223356710"/>
      <w:bookmarkStart w:id="5" w:name="_Toc224409995"/>
      <w:r w:rsidRPr="00C76230">
        <w:lastRenderedPageBreak/>
        <w:t>ТЕРМИНЫ И ОПРЕДЕЛЕНИЯ</w:t>
      </w:r>
      <w:bookmarkEnd w:id="4"/>
      <w:bookmarkEnd w:id="5"/>
    </w:p>
    <w:p w14:paraId="132F23BE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E209A7" w14:paraId="7F2C95B1" w14:textId="77777777" w:rsidTr="00E209A7">
        <w:tc>
          <w:tcPr>
            <w:tcW w:w="2830" w:type="dxa"/>
          </w:tcPr>
          <w:p w14:paraId="1AC117E3" w14:textId="240F8E27" w:rsidR="00E209A7" w:rsidRDefault="00937F2D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Токен</w:t>
            </w:r>
          </w:p>
        </w:tc>
        <w:tc>
          <w:tcPr>
            <w:tcW w:w="709" w:type="dxa"/>
          </w:tcPr>
          <w:p w14:paraId="7CBE25D2" w14:textId="1678711B" w:rsidR="00E209A7" w:rsidRDefault="00937F2D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5BDD8A2" w14:textId="1A09BFF0" w:rsidR="00E209A7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минимальная единица текста, на которую программа разбивает входящие данные</w:t>
            </w:r>
          </w:p>
        </w:tc>
      </w:tr>
      <w:tr w:rsidR="00937F2D" w14:paraId="3D723D1E" w14:textId="77777777" w:rsidTr="00E209A7">
        <w:tc>
          <w:tcPr>
            <w:tcW w:w="2830" w:type="dxa"/>
          </w:tcPr>
          <w:p w14:paraId="23CA9488" w14:textId="1B28905A" w:rsidR="00937F2D" w:rsidRDefault="00937F2D" w:rsidP="00937F2D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Непрерывный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спан</w:t>
            </w:r>
            <w:proofErr w:type="spellEnd"/>
          </w:p>
        </w:tc>
        <w:tc>
          <w:tcPr>
            <w:tcW w:w="709" w:type="dxa"/>
          </w:tcPr>
          <w:p w14:paraId="2DB0D9B5" w14:textId="7E369E5D" w:rsidR="00937F2D" w:rsidRPr="00AC5BDB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49CC659" w14:textId="1066558B" w:rsidR="00937F2D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непрерывная последовательность слов (токенов) в исходном тексте, которую выделяют как единое целое</w:t>
            </w:r>
          </w:p>
        </w:tc>
      </w:tr>
      <w:tr w:rsidR="00937F2D" w14:paraId="7E80FF0A" w14:textId="77777777" w:rsidTr="00E209A7">
        <w:tc>
          <w:tcPr>
            <w:tcW w:w="2830" w:type="dxa"/>
          </w:tcPr>
          <w:p w14:paraId="37F9E2E8" w14:textId="5ABC4678" w:rsidR="00937F2D" w:rsidRDefault="00937F2D" w:rsidP="00937F2D">
            <w:pPr>
              <w:ind w:firstLine="0"/>
              <w:rPr>
                <w:lang w:eastAsia="ru-RU"/>
              </w:rPr>
            </w:pPr>
            <w:proofErr w:type="spellStart"/>
            <w:r>
              <w:t>Few</w:t>
            </w:r>
            <w:proofErr w:type="spellEnd"/>
            <w:r>
              <w:rPr>
                <w:lang w:val="en-US"/>
              </w:rPr>
              <w:t>-</w:t>
            </w:r>
            <w:proofErr w:type="spellStart"/>
            <w:r>
              <w:t>shot</w:t>
            </w:r>
            <w:proofErr w:type="spellEnd"/>
          </w:p>
        </w:tc>
        <w:tc>
          <w:tcPr>
            <w:tcW w:w="709" w:type="dxa"/>
          </w:tcPr>
          <w:p w14:paraId="0882BA4C" w14:textId="77777777" w:rsidR="00937F2D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1A31AB30" w14:textId="521896DA" w:rsidR="00937F2D" w:rsidRDefault="008860DB" w:rsidP="008860DB">
            <w:pPr>
              <w:tabs>
                <w:tab w:val="left" w:pos="126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подход, при котором модель обучается решать задачу на небольшом количестве примеров.</w:t>
            </w:r>
          </w:p>
        </w:tc>
      </w:tr>
      <w:tr w:rsidR="00937F2D" w14:paraId="71EB61A4" w14:textId="77777777" w:rsidTr="00E209A7">
        <w:tc>
          <w:tcPr>
            <w:tcW w:w="2830" w:type="dxa"/>
          </w:tcPr>
          <w:p w14:paraId="35C52216" w14:textId="46576092" w:rsidR="00937F2D" w:rsidRDefault="00937F2D" w:rsidP="00937F2D">
            <w:pPr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Seq2seq</w:t>
            </w:r>
          </w:p>
        </w:tc>
        <w:tc>
          <w:tcPr>
            <w:tcW w:w="709" w:type="dxa"/>
          </w:tcPr>
          <w:p w14:paraId="66B97EC8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541A1DC" w14:textId="2FA88B78" w:rsidR="00937F2D" w:rsidRPr="00155CDC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архитектура нейронной сети, которая преобразует одну последовательность в другую</w:t>
            </w:r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(англ. </w:t>
            </w:r>
            <w:proofErr w:type="spellStart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sequence-to-sequence</w:t>
            </w:r>
            <w:proofErr w:type="spellEnd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)</w:t>
            </w:r>
          </w:p>
        </w:tc>
      </w:tr>
      <w:tr w:rsidR="00937F2D" w14:paraId="47E9ABD9" w14:textId="77777777" w:rsidTr="00E209A7">
        <w:tc>
          <w:tcPr>
            <w:tcW w:w="2830" w:type="dxa"/>
          </w:tcPr>
          <w:p w14:paraId="6E0DBFFE" w14:textId="6BD4C4AA" w:rsidR="00937F2D" w:rsidRDefault="00F94F8C" w:rsidP="00937F2D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Плейсхолдер</w:t>
            </w:r>
            <w:proofErr w:type="spellEnd"/>
          </w:p>
        </w:tc>
        <w:tc>
          <w:tcPr>
            <w:tcW w:w="709" w:type="dxa"/>
          </w:tcPr>
          <w:p w14:paraId="208B7760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6F5A58" w14:textId="3F9BC54D" w:rsidR="00937F2D" w:rsidRPr="00155CDC" w:rsidRDefault="00937F2D" w:rsidP="00937F2D">
            <w:pPr>
              <w:ind w:firstLine="0"/>
              <w:rPr>
                <w:lang w:eastAsia="ru-RU"/>
              </w:rPr>
            </w:pPr>
          </w:p>
        </w:tc>
      </w:tr>
      <w:tr w:rsidR="00F94F8C" w14:paraId="4C60B11B" w14:textId="77777777" w:rsidTr="00E209A7">
        <w:tc>
          <w:tcPr>
            <w:tcW w:w="2830" w:type="dxa"/>
          </w:tcPr>
          <w:p w14:paraId="7BB4DD17" w14:textId="3C2B8E3F" w:rsidR="00F94F8C" w:rsidRDefault="00C3555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Стоп-слово</w:t>
            </w:r>
          </w:p>
        </w:tc>
        <w:tc>
          <w:tcPr>
            <w:tcW w:w="709" w:type="dxa"/>
          </w:tcPr>
          <w:p w14:paraId="6492BE54" w14:textId="77777777" w:rsidR="00F94F8C" w:rsidRDefault="00F94F8C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6C9C89D5" w14:textId="738ABF16" w:rsidR="00F94F8C" w:rsidRPr="00155CDC" w:rsidRDefault="00C3555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часто используемое в тексте слово, не имеющее смысловой нагрузки.</w:t>
            </w:r>
          </w:p>
        </w:tc>
      </w:tr>
      <w:tr w:rsidR="00666DCD" w14:paraId="563B4119" w14:textId="77777777" w:rsidTr="00E209A7">
        <w:tc>
          <w:tcPr>
            <w:tcW w:w="2830" w:type="dxa"/>
          </w:tcPr>
          <w:p w14:paraId="50C84ACD" w14:textId="09D9F8A6" w:rsidR="00666DCD" w:rsidRDefault="00666DCD" w:rsidP="00937F2D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Эмбеддинг</w:t>
            </w:r>
            <w:proofErr w:type="spellEnd"/>
          </w:p>
        </w:tc>
        <w:tc>
          <w:tcPr>
            <w:tcW w:w="709" w:type="dxa"/>
          </w:tcPr>
          <w:p w14:paraId="2EEA810D" w14:textId="77777777" w:rsidR="00666DCD" w:rsidRDefault="00666DCD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75659CBF" w14:textId="77777777" w:rsidR="00666DCD" w:rsidRDefault="00666DCD" w:rsidP="00937F2D">
            <w:pPr>
              <w:ind w:firstLine="0"/>
              <w:rPr>
                <w:lang w:eastAsia="ru-RU"/>
              </w:rPr>
            </w:pPr>
          </w:p>
        </w:tc>
      </w:tr>
      <w:tr w:rsidR="00983495" w14:paraId="68B1E756" w14:textId="77777777" w:rsidTr="00E209A7">
        <w:tc>
          <w:tcPr>
            <w:tcW w:w="2830" w:type="dxa"/>
          </w:tcPr>
          <w:p w14:paraId="63481B28" w14:textId="0E27DF56" w:rsidR="00983495" w:rsidRDefault="00983495" w:rsidP="00937F2D">
            <w:pPr>
              <w:ind w:firstLine="0"/>
              <w:rPr>
                <w:lang w:eastAsia="ru-RU"/>
              </w:rPr>
            </w:pPr>
            <w:proofErr w:type="spellStart"/>
            <w:r w:rsidRPr="00A26B2C">
              <w:rPr>
                <w:lang w:eastAsia="ru-RU"/>
              </w:rPr>
              <w:t>recall</w:t>
            </w:r>
            <w:proofErr w:type="spellEnd"/>
          </w:p>
        </w:tc>
        <w:tc>
          <w:tcPr>
            <w:tcW w:w="709" w:type="dxa"/>
          </w:tcPr>
          <w:p w14:paraId="6046C2DE" w14:textId="77777777" w:rsidR="00983495" w:rsidRDefault="00983495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15AEA9B9" w14:textId="77777777" w:rsidR="00983495" w:rsidRDefault="00983495" w:rsidP="00937F2D">
            <w:pPr>
              <w:ind w:firstLine="0"/>
              <w:rPr>
                <w:lang w:eastAsia="ru-RU"/>
              </w:rPr>
            </w:pPr>
          </w:p>
        </w:tc>
      </w:tr>
      <w:tr w:rsidR="00983495" w14:paraId="6681B70E" w14:textId="77777777" w:rsidTr="00E209A7">
        <w:tc>
          <w:tcPr>
            <w:tcW w:w="2830" w:type="dxa"/>
          </w:tcPr>
          <w:p w14:paraId="0F5B1FFB" w14:textId="7A772F12" w:rsidR="00983495" w:rsidRPr="00A26B2C" w:rsidRDefault="00983495" w:rsidP="00937F2D">
            <w:pPr>
              <w:ind w:firstLine="0"/>
              <w:rPr>
                <w:lang w:eastAsia="ru-RU"/>
              </w:rPr>
            </w:pPr>
            <w:r w:rsidRPr="00A26B2C">
              <w:rPr>
                <w:lang w:eastAsia="ru-RU"/>
              </w:rPr>
              <w:t>f1-score</w:t>
            </w:r>
          </w:p>
        </w:tc>
        <w:tc>
          <w:tcPr>
            <w:tcW w:w="709" w:type="dxa"/>
          </w:tcPr>
          <w:p w14:paraId="35E69EF9" w14:textId="77777777" w:rsidR="00983495" w:rsidRDefault="00983495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6B6D9889" w14:textId="77777777" w:rsidR="00983495" w:rsidRDefault="00983495" w:rsidP="00937F2D">
            <w:pPr>
              <w:ind w:firstLine="0"/>
              <w:rPr>
                <w:lang w:eastAsia="ru-RU"/>
              </w:rPr>
            </w:pPr>
          </w:p>
        </w:tc>
      </w:tr>
    </w:tbl>
    <w:p w14:paraId="7FDEA085" w14:textId="77777777" w:rsidR="00E209A7" w:rsidRDefault="00E209A7" w:rsidP="00E209A7">
      <w:pPr>
        <w:rPr>
          <w:lang w:eastAsia="ru-RU"/>
        </w:rPr>
      </w:pPr>
    </w:p>
    <w:p w14:paraId="3DEFE601" w14:textId="1C84BEA0" w:rsidR="00CE5B8E" w:rsidRDefault="00CE5B8E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6286EF4" w14:textId="0805E845" w:rsidR="00E209A7" w:rsidRDefault="00E209A7" w:rsidP="00E209A7">
      <w:pPr>
        <w:pStyle w:val="afa"/>
      </w:pPr>
      <w:bookmarkStart w:id="6" w:name="_Toc221288789"/>
      <w:bookmarkStart w:id="7" w:name="_Toc224409996"/>
      <w:r w:rsidRPr="003073DC">
        <w:lastRenderedPageBreak/>
        <w:t>ПЕРЕЧЕНЬ СОКРАЩЕНИЙ И ОБОЗНАЧЕНИЙ</w:t>
      </w:r>
      <w:bookmarkEnd w:id="6"/>
      <w:bookmarkEnd w:id="7"/>
    </w:p>
    <w:p w14:paraId="29DD205C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4"/>
        <w:gridCol w:w="975"/>
        <w:gridCol w:w="7095"/>
      </w:tblGrid>
      <w:tr w:rsidR="00B52FE3" w:rsidRPr="00B52FE3" w14:paraId="469578F4" w14:textId="77777777" w:rsidTr="00B52FE3">
        <w:tc>
          <w:tcPr>
            <w:tcW w:w="1274" w:type="dxa"/>
          </w:tcPr>
          <w:p w14:paraId="541483D6" w14:textId="3A751393" w:rsidR="00B52FE3" w:rsidRDefault="0046757E" w:rsidP="00B52FE3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JSON</w:t>
            </w:r>
          </w:p>
        </w:tc>
        <w:tc>
          <w:tcPr>
            <w:tcW w:w="975" w:type="dxa"/>
          </w:tcPr>
          <w:p w14:paraId="32127D0A" w14:textId="6C42E2DF" w:rsidR="00B52FE3" w:rsidRDefault="0046757E" w:rsidP="00B52FE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A53A960" w14:textId="286710FF" w:rsidR="00B52FE3" w:rsidRPr="00B52FE3" w:rsidRDefault="00B52FE3" w:rsidP="00B52FE3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</w:p>
        </w:tc>
      </w:tr>
      <w:tr w:rsidR="0046757E" w:rsidRPr="00B52FE3" w14:paraId="5C722C51" w14:textId="77777777" w:rsidTr="00B52FE3">
        <w:tc>
          <w:tcPr>
            <w:tcW w:w="1274" w:type="dxa"/>
          </w:tcPr>
          <w:p w14:paraId="1A8192BE" w14:textId="6ABB9CA3" w:rsidR="0046757E" w:rsidRPr="00B46108" w:rsidRDefault="0046757E" w:rsidP="00B52FE3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77E74D33" w14:textId="77777777" w:rsidR="0046757E" w:rsidRDefault="0046757E" w:rsidP="00B52FE3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7095" w:type="dxa"/>
          </w:tcPr>
          <w:p w14:paraId="7F8996FC" w14:textId="77777777" w:rsidR="0046757E" w:rsidRPr="00B52FE3" w:rsidRDefault="0046757E" w:rsidP="00B52FE3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</w:p>
        </w:tc>
      </w:tr>
      <w:tr w:rsidR="0046757E" w:rsidRPr="00D46279" w14:paraId="019DF677" w14:textId="77777777" w:rsidTr="00B52FE3">
        <w:tc>
          <w:tcPr>
            <w:tcW w:w="1274" w:type="dxa"/>
          </w:tcPr>
          <w:p w14:paraId="6E319129" w14:textId="3577DBF0" w:rsidR="0046757E" w:rsidRPr="00B46108" w:rsidRDefault="0046757E" w:rsidP="0046757E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975" w:type="dxa"/>
          </w:tcPr>
          <w:p w14:paraId="7E9AC3C8" w14:textId="523D5D6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255D375" w14:textId="173522BE" w:rsidR="0046757E" w:rsidRPr="0046757E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 w:rsidRPr="00B52FE3">
              <w:rPr>
                <w:lang w:eastAsia="ru-RU"/>
              </w:rPr>
              <w:t>сверточная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 Convolutional Neural Network)</w:t>
            </w:r>
          </w:p>
        </w:tc>
      </w:tr>
      <w:tr w:rsidR="0046757E" w:rsidRPr="00D46279" w14:paraId="19272D3D" w14:textId="77777777" w:rsidTr="00B52FE3">
        <w:tc>
          <w:tcPr>
            <w:tcW w:w="1274" w:type="dxa"/>
          </w:tcPr>
          <w:p w14:paraId="6F4E0181" w14:textId="627DF155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975" w:type="dxa"/>
          </w:tcPr>
          <w:p w14:paraId="1E9C9C0A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791AEDF1" w14:textId="7E249723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 w:rsidRPr="00B52FE3">
              <w:rPr>
                <w:lang w:eastAsia="ru-RU"/>
              </w:rPr>
              <w:t>рекуррентная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(Recurrent Neural Network)</w:t>
            </w:r>
          </w:p>
        </w:tc>
      </w:tr>
      <w:tr w:rsidR="0046757E" w14:paraId="7734D179" w14:textId="77777777" w:rsidTr="00B52FE3">
        <w:tc>
          <w:tcPr>
            <w:tcW w:w="1274" w:type="dxa"/>
          </w:tcPr>
          <w:p w14:paraId="0EFF4C36" w14:textId="14A03A80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975" w:type="dxa"/>
          </w:tcPr>
          <w:p w14:paraId="731B7F4B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0EF4B9F" w14:textId="4981561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B52FE3">
              <w:rPr>
                <w:lang w:eastAsia="ru-RU"/>
              </w:rPr>
              <w:t>сеть долгой краткосрочной памяти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(англ.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Long </w:t>
            </w:r>
            <w:proofErr w:type="spellStart"/>
            <w:r w:rsidRPr="00B52FE3">
              <w:rPr>
                <w:lang w:eastAsia="ru-RU"/>
              </w:rPr>
              <w:t>Short-Term</w:t>
            </w:r>
            <w:proofErr w:type="spellEnd"/>
            <w:r w:rsidRPr="00B52FE3">
              <w:rPr>
                <w:lang w:eastAsia="ru-RU"/>
              </w:rPr>
              <w:t xml:space="preserve"> Memory</w:t>
            </w:r>
            <w:r>
              <w:rPr>
                <w:lang w:eastAsia="ru-RU"/>
              </w:rPr>
              <w:t>)</w:t>
            </w:r>
          </w:p>
        </w:tc>
      </w:tr>
      <w:tr w:rsidR="0046757E" w:rsidRPr="00D46279" w14:paraId="04E69604" w14:textId="77777777" w:rsidTr="00B52FE3">
        <w:tc>
          <w:tcPr>
            <w:tcW w:w="1274" w:type="dxa"/>
          </w:tcPr>
          <w:p w14:paraId="4055106F" w14:textId="3CD13664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API</w:t>
            </w:r>
          </w:p>
        </w:tc>
        <w:tc>
          <w:tcPr>
            <w:tcW w:w="975" w:type="dxa"/>
          </w:tcPr>
          <w:p w14:paraId="1A6452E9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5CD6D4B" w14:textId="4A72EBC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п</w:t>
            </w:r>
            <w:r w:rsidRPr="00B52FE3">
              <w:rPr>
                <w:lang w:eastAsia="ru-RU"/>
              </w:rPr>
              <w:t>рограммный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интерфейс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приложения</w:t>
            </w:r>
            <w:r w:rsidRPr="00B52FE3">
              <w:rPr>
                <w:lang w:val="en-US" w:eastAsia="ru-RU"/>
              </w:rPr>
              <w:t xml:space="preserve"> 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 Application Programming Interface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14:paraId="0C9E2640" w14:textId="77777777" w:rsidTr="00B52FE3">
        <w:tc>
          <w:tcPr>
            <w:tcW w:w="1274" w:type="dxa"/>
          </w:tcPr>
          <w:p w14:paraId="1D15BAAC" w14:textId="2AF4BFA9" w:rsidR="0046757E" w:rsidRDefault="0046757E" w:rsidP="0046757E">
            <w:pPr>
              <w:ind w:firstLine="0"/>
              <w:rPr>
                <w:lang w:eastAsia="ru-RU"/>
              </w:rPr>
            </w:pPr>
            <w:r w:rsidRPr="0090457C">
              <w:rPr>
                <w:lang w:val="en-US"/>
              </w:rPr>
              <w:t>DAG</w:t>
            </w:r>
          </w:p>
        </w:tc>
        <w:tc>
          <w:tcPr>
            <w:tcW w:w="975" w:type="dxa"/>
          </w:tcPr>
          <w:p w14:paraId="65A71A32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6A4D577" w14:textId="492266AE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Генерации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Generation</w:t>
            </w:r>
            <w:r>
              <w:rPr>
                <w:lang w:eastAsia="ru-RU"/>
              </w:rPr>
              <w:t>)</w:t>
            </w:r>
          </w:p>
        </w:tc>
      </w:tr>
      <w:tr w:rsidR="0046757E" w14:paraId="5E66DB61" w14:textId="77777777" w:rsidTr="00B52FE3">
        <w:tc>
          <w:tcPr>
            <w:tcW w:w="1274" w:type="dxa"/>
          </w:tcPr>
          <w:p w14:paraId="0773BDF0" w14:textId="187EE542" w:rsidR="0046757E" w:rsidRDefault="0046757E" w:rsidP="0046757E">
            <w:pPr>
              <w:tabs>
                <w:tab w:val="left" w:pos="705"/>
              </w:tabs>
              <w:ind w:firstLine="0"/>
              <w:rPr>
                <w:lang w:eastAsia="ru-RU"/>
              </w:rPr>
            </w:pPr>
            <w:r>
              <w:rPr>
                <w:lang w:val="en-US"/>
              </w:rPr>
              <w:t>DAM</w:t>
            </w:r>
            <w:r>
              <w:rPr>
                <w:lang w:eastAsia="ru-RU"/>
              </w:rPr>
              <w:tab/>
            </w:r>
          </w:p>
        </w:tc>
        <w:tc>
          <w:tcPr>
            <w:tcW w:w="975" w:type="dxa"/>
          </w:tcPr>
          <w:p w14:paraId="7E4A6172" w14:textId="1F3F69CA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6895AA3" w14:textId="2BA26888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Modification</w:t>
            </w:r>
            <w:r>
              <w:rPr>
                <w:lang w:eastAsia="ru-RU"/>
              </w:rPr>
              <w:t>)</w:t>
            </w:r>
          </w:p>
        </w:tc>
      </w:tr>
      <w:tr w:rsidR="0046757E" w:rsidRPr="00D46279" w14:paraId="7644D9E5" w14:textId="77777777" w:rsidTr="00B52FE3">
        <w:tc>
          <w:tcPr>
            <w:tcW w:w="1274" w:type="dxa"/>
          </w:tcPr>
          <w:p w14:paraId="588D1F01" w14:textId="18632BBF" w:rsidR="0046757E" w:rsidRDefault="0046757E" w:rsidP="0046757E">
            <w:pPr>
              <w:ind w:firstLine="0"/>
              <w:rPr>
                <w:lang w:eastAsia="ru-RU"/>
              </w:rPr>
            </w:pPr>
            <w:r w:rsidRPr="00EC2B01">
              <w:t>DAGAM</w:t>
            </w:r>
          </w:p>
        </w:tc>
        <w:tc>
          <w:tcPr>
            <w:tcW w:w="975" w:type="dxa"/>
          </w:tcPr>
          <w:p w14:paraId="38EB5017" w14:textId="5ECA365C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66C5D52" w14:textId="26029BE3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Генерации </w:t>
            </w:r>
            <w:r>
              <w:rPr>
                <w:lang w:eastAsia="ru-RU"/>
              </w:rPr>
              <w:t>и</w:t>
            </w:r>
            <w:r w:rsidRPr="00B52FE3">
              <w:rPr>
                <w:lang w:eastAsia="ru-RU"/>
              </w:rPr>
              <w:t xml:space="preserve"> 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 Augmentation with Generation And Modification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:rsidRPr="00937F2D" w14:paraId="1ECE66EA" w14:textId="77777777" w:rsidTr="00B52FE3">
        <w:tc>
          <w:tcPr>
            <w:tcW w:w="1274" w:type="dxa"/>
          </w:tcPr>
          <w:p w14:paraId="6D5BF2E3" w14:textId="538028C0" w:rsidR="0046757E" w:rsidRPr="008860DB" w:rsidRDefault="00C2716D" w:rsidP="0046757E">
            <w:pPr>
              <w:ind w:firstLine="0"/>
              <w:rPr>
                <w:lang w:val="en-US" w:eastAsia="ru-RU"/>
              </w:rPr>
            </w:pPr>
            <w:r w:rsidRPr="00C2716D">
              <w:rPr>
                <w:lang w:eastAsia="ru-RU"/>
              </w:rPr>
              <w:t>TTR</w:t>
            </w:r>
          </w:p>
        </w:tc>
        <w:tc>
          <w:tcPr>
            <w:tcW w:w="975" w:type="dxa"/>
          </w:tcPr>
          <w:p w14:paraId="7B81EB71" w14:textId="0E94484F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42324D5B" w14:textId="5E53BC4F" w:rsidR="0046757E" w:rsidRPr="00C2716D" w:rsidRDefault="00C2716D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Характеристика текста, </w:t>
            </w:r>
            <w:r w:rsidRPr="00C2716D">
              <w:rPr>
                <w:lang w:eastAsia="ru-RU"/>
              </w:rPr>
              <w:t>отношение уникальных слов к общему числу слов</w:t>
            </w:r>
            <w:r>
              <w:rPr>
                <w:lang w:eastAsia="ru-RU"/>
              </w:rPr>
              <w:t xml:space="preserve"> </w:t>
            </w:r>
            <w:r w:rsidRPr="00C2716D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C2716D">
              <w:rPr>
                <w:lang w:eastAsia="ru-RU"/>
              </w:rPr>
              <w:t>Type-</w:t>
            </w:r>
            <w:proofErr w:type="spellStart"/>
            <w:r w:rsidRPr="00C2716D">
              <w:rPr>
                <w:lang w:eastAsia="ru-RU"/>
              </w:rPr>
              <w:t>Token</w:t>
            </w:r>
            <w:proofErr w:type="spellEnd"/>
            <w:r w:rsidRPr="00C2716D">
              <w:rPr>
                <w:lang w:eastAsia="ru-RU"/>
              </w:rPr>
              <w:t xml:space="preserve"> </w:t>
            </w:r>
            <w:proofErr w:type="spellStart"/>
            <w:r w:rsidRPr="00C2716D">
              <w:rPr>
                <w:lang w:eastAsia="ru-RU"/>
              </w:rPr>
              <w:t>Ratio</w:t>
            </w:r>
            <w:proofErr w:type="spellEnd"/>
            <w:r w:rsidRPr="00C2716D">
              <w:rPr>
                <w:lang w:eastAsia="ru-RU"/>
              </w:rPr>
              <w:t>)</w:t>
            </w:r>
          </w:p>
        </w:tc>
      </w:tr>
      <w:tr w:rsidR="0046757E" w:rsidRPr="00334C28" w14:paraId="7B8F08A9" w14:textId="77777777" w:rsidTr="00B52FE3">
        <w:tc>
          <w:tcPr>
            <w:tcW w:w="1274" w:type="dxa"/>
          </w:tcPr>
          <w:p w14:paraId="07E2EE17" w14:textId="12A851B8" w:rsidR="0046757E" w:rsidRDefault="00334C28" w:rsidP="0046757E">
            <w:pPr>
              <w:ind w:firstLine="0"/>
              <w:rPr>
                <w:lang w:eastAsia="ru-RU"/>
              </w:rPr>
            </w:pPr>
            <w:r w:rsidRPr="00334C28">
              <w:rPr>
                <w:lang w:val="en-US" w:eastAsia="ru-RU"/>
              </w:rPr>
              <w:t>RTTR</w:t>
            </w:r>
          </w:p>
        </w:tc>
        <w:tc>
          <w:tcPr>
            <w:tcW w:w="975" w:type="dxa"/>
          </w:tcPr>
          <w:p w14:paraId="27D4A50D" w14:textId="3A422334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23CC9C25" w14:textId="5722957F" w:rsidR="0046757E" w:rsidRPr="00334C28" w:rsidRDefault="00334C28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Характеристика текста, </w:t>
            </w:r>
            <w:r w:rsidRPr="00C2716D">
              <w:rPr>
                <w:lang w:eastAsia="ru-RU"/>
              </w:rPr>
              <w:t xml:space="preserve">отношение уникальных слов к </w:t>
            </w:r>
            <w:r>
              <w:rPr>
                <w:lang w:eastAsia="ru-RU"/>
              </w:rPr>
              <w:t xml:space="preserve">корню из </w:t>
            </w:r>
            <w:r w:rsidRPr="00C2716D">
              <w:rPr>
                <w:lang w:eastAsia="ru-RU"/>
              </w:rPr>
              <w:t>обще</w:t>
            </w:r>
            <w:r>
              <w:rPr>
                <w:lang w:eastAsia="ru-RU"/>
              </w:rPr>
              <w:t>го</w:t>
            </w:r>
            <w:r w:rsidRPr="00C2716D">
              <w:rPr>
                <w:lang w:eastAsia="ru-RU"/>
              </w:rPr>
              <w:t xml:space="preserve"> числ</w:t>
            </w:r>
            <w:r>
              <w:rPr>
                <w:lang w:eastAsia="ru-RU"/>
              </w:rPr>
              <w:t>а</w:t>
            </w:r>
            <w:r w:rsidRPr="00C2716D">
              <w:rPr>
                <w:lang w:eastAsia="ru-RU"/>
              </w:rPr>
              <w:t xml:space="preserve"> слов</w:t>
            </w:r>
            <w:r>
              <w:rPr>
                <w:lang w:eastAsia="ru-RU"/>
              </w:rPr>
              <w:t xml:space="preserve"> </w:t>
            </w:r>
            <w:r w:rsidRPr="00334C28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Root</w:t>
            </w:r>
            <w:r w:rsidRPr="00334C28"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Type</w:t>
            </w:r>
            <w:r w:rsidRPr="00334C28">
              <w:rPr>
                <w:lang w:eastAsia="ru-RU"/>
              </w:rPr>
              <w:t>-</w:t>
            </w:r>
            <w:r w:rsidRPr="00334C28">
              <w:rPr>
                <w:lang w:val="en-US" w:eastAsia="ru-RU"/>
              </w:rPr>
              <w:t>Token</w:t>
            </w:r>
            <w:r w:rsidRPr="00334C28"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Ratio</w:t>
            </w:r>
            <w:r w:rsidRPr="00334C28">
              <w:rPr>
                <w:lang w:eastAsia="ru-RU"/>
              </w:rPr>
              <w:t>)</w:t>
            </w:r>
          </w:p>
        </w:tc>
      </w:tr>
      <w:tr w:rsidR="0046757E" w:rsidRPr="00937F2D" w14:paraId="5F5D650F" w14:textId="77777777" w:rsidTr="00B52FE3">
        <w:tc>
          <w:tcPr>
            <w:tcW w:w="1274" w:type="dxa"/>
          </w:tcPr>
          <w:p w14:paraId="111B0CF0" w14:textId="4AAEBD60" w:rsidR="0046757E" w:rsidRPr="00334C28" w:rsidRDefault="00190C6D" w:rsidP="0046757E">
            <w:pPr>
              <w:ind w:firstLine="0"/>
              <w:rPr>
                <w:lang w:eastAsia="ru-RU"/>
              </w:rPr>
            </w:pPr>
            <w:r>
              <w:rPr>
                <w:color w:val="000000"/>
              </w:rPr>
              <w:t>LDA</w:t>
            </w:r>
          </w:p>
        </w:tc>
        <w:tc>
          <w:tcPr>
            <w:tcW w:w="975" w:type="dxa"/>
          </w:tcPr>
          <w:p w14:paraId="55CC169F" w14:textId="164D4CF9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18CBDE3" w14:textId="3385785B" w:rsidR="0046757E" w:rsidRPr="00190C6D" w:rsidRDefault="00190C6D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Латентное размещение Дирихле (</w:t>
            </w:r>
            <w:r w:rsidRPr="00190C6D">
              <w:rPr>
                <w:lang w:eastAsia="ru-RU"/>
              </w:rPr>
              <w:t>англ. </w:t>
            </w:r>
            <w:proofErr w:type="spellStart"/>
            <w:r w:rsidRPr="00190C6D">
              <w:rPr>
                <w:lang w:eastAsia="ru-RU"/>
              </w:rPr>
              <w:t>latent</w:t>
            </w:r>
            <w:proofErr w:type="spellEnd"/>
            <w:r w:rsidRPr="00190C6D">
              <w:rPr>
                <w:lang w:eastAsia="ru-RU"/>
              </w:rPr>
              <w:t xml:space="preserve"> </w:t>
            </w:r>
            <w:proofErr w:type="spellStart"/>
            <w:r w:rsidRPr="00190C6D">
              <w:rPr>
                <w:lang w:eastAsia="ru-RU"/>
              </w:rPr>
              <w:t>Dirichlet</w:t>
            </w:r>
            <w:proofErr w:type="spellEnd"/>
            <w:r w:rsidRPr="00190C6D">
              <w:rPr>
                <w:lang w:eastAsia="ru-RU"/>
              </w:rPr>
              <w:t xml:space="preserve"> </w:t>
            </w:r>
            <w:proofErr w:type="spellStart"/>
            <w:r w:rsidRPr="00190C6D">
              <w:rPr>
                <w:lang w:eastAsia="ru-RU"/>
              </w:rPr>
              <w:t>allocation</w:t>
            </w:r>
            <w:proofErr w:type="spellEnd"/>
            <w:r>
              <w:rPr>
                <w:lang w:eastAsia="ru-RU"/>
              </w:rPr>
              <w:t>)</w:t>
            </w:r>
          </w:p>
        </w:tc>
      </w:tr>
      <w:tr w:rsidR="0046757E" w14:paraId="2F61A6F3" w14:textId="77777777" w:rsidTr="00B52FE3">
        <w:tc>
          <w:tcPr>
            <w:tcW w:w="1274" w:type="dxa"/>
          </w:tcPr>
          <w:p w14:paraId="28BFAFC0" w14:textId="060D7A10" w:rsidR="0046757E" w:rsidRDefault="000A62C3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MDS</w:t>
            </w:r>
          </w:p>
        </w:tc>
        <w:tc>
          <w:tcPr>
            <w:tcW w:w="975" w:type="dxa"/>
          </w:tcPr>
          <w:p w14:paraId="5CC60FF9" w14:textId="2E8EA016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55F9847" w14:textId="5384C286" w:rsidR="0046757E" w:rsidRDefault="008B11AE" w:rsidP="0046757E">
            <w:pPr>
              <w:ind w:firstLine="0"/>
              <w:rPr>
                <w:lang w:eastAsia="ru-RU"/>
              </w:rPr>
            </w:pPr>
            <w:r w:rsidRPr="008B11AE">
              <w:rPr>
                <w:lang w:eastAsia="ru-RU"/>
              </w:rPr>
              <w:t>Многомерное масштабирование</w:t>
            </w:r>
            <w:r>
              <w:rPr>
                <w:lang w:eastAsia="ru-RU"/>
              </w:rPr>
              <w:t xml:space="preserve">, отображение </w:t>
            </w:r>
            <w:r w:rsidRPr="008B11AE">
              <w:rPr>
                <w:lang w:eastAsia="ru-RU"/>
              </w:rPr>
              <w:t>многомерны</w:t>
            </w:r>
            <w:r>
              <w:rPr>
                <w:lang w:eastAsia="ru-RU"/>
              </w:rPr>
              <w:t>х</w:t>
            </w:r>
            <w:r w:rsidRPr="008B11AE">
              <w:rPr>
                <w:lang w:eastAsia="ru-RU"/>
              </w:rPr>
              <w:t xml:space="preserve"> данны</w:t>
            </w:r>
            <w:r>
              <w:rPr>
                <w:lang w:eastAsia="ru-RU"/>
              </w:rPr>
              <w:t>х</w:t>
            </w:r>
            <w:r w:rsidRPr="008B11AE">
              <w:rPr>
                <w:lang w:eastAsia="ru-RU"/>
              </w:rPr>
              <w:t xml:space="preserve"> в низкоразмерном пространстве (англ. </w:t>
            </w:r>
            <w:proofErr w:type="spellStart"/>
            <w:r w:rsidRPr="008B11AE">
              <w:rPr>
                <w:lang w:eastAsia="ru-RU"/>
              </w:rPr>
              <w:t>multidimensional</w:t>
            </w:r>
            <w:proofErr w:type="spellEnd"/>
            <w:r w:rsidRPr="008B11AE">
              <w:rPr>
                <w:lang w:eastAsia="ru-RU"/>
              </w:rPr>
              <w:t xml:space="preserve"> </w:t>
            </w:r>
            <w:proofErr w:type="spellStart"/>
            <w:r w:rsidRPr="008B11AE">
              <w:rPr>
                <w:lang w:eastAsia="ru-RU"/>
              </w:rPr>
              <w:t>scaling</w:t>
            </w:r>
            <w:proofErr w:type="spellEnd"/>
            <w:r w:rsidRPr="008B11AE">
              <w:rPr>
                <w:lang w:eastAsia="ru-RU"/>
              </w:rPr>
              <w:t>)</w:t>
            </w:r>
          </w:p>
        </w:tc>
      </w:tr>
      <w:tr w:rsidR="0046757E" w14:paraId="4085897D" w14:textId="77777777" w:rsidTr="00B52FE3">
        <w:tc>
          <w:tcPr>
            <w:tcW w:w="1274" w:type="dxa"/>
          </w:tcPr>
          <w:p w14:paraId="08A445C8" w14:textId="7EED1FED" w:rsidR="0046757E" w:rsidRDefault="0063545C" w:rsidP="0046757E">
            <w:pPr>
              <w:ind w:firstLine="0"/>
            </w:pPr>
            <w:r>
              <w:rPr>
                <w:color w:val="000000" w:themeColor="text1"/>
                <w:lang w:val="en-US"/>
              </w:rPr>
              <w:t>SBERT</w:t>
            </w:r>
          </w:p>
        </w:tc>
        <w:tc>
          <w:tcPr>
            <w:tcW w:w="975" w:type="dxa"/>
          </w:tcPr>
          <w:p w14:paraId="2115B9C3" w14:textId="30A0253D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98438D8" w14:textId="6867ACFD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  <w:tr w:rsidR="00943DB7" w14:paraId="49A8751C" w14:textId="77777777" w:rsidTr="00B52FE3">
        <w:tc>
          <w:tcPr>
            <w:tcW w:w="1274" w:type="dxa"/>
          </w:tcPr>
          <w:p w14:paraId="45D3FEE8" w14:textId="562E7F53" w:rsidR="00943DB7" w:rsidRPr="00943DB7" w:rsidRDefault="00943DB7" w:rsidP="0046757E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lastRenderedPageBreak/>
              <w:t>UMAP</w:t>
            </w:r>
          </w:p>
        </w:tc>
        <w:tc>
          <w:tcPr>
            <w:tcW w:w="975" w:type="dxa"/>
          </w:tcPr>
          <w:p w14:paraId="70E6DE20" w14:textId="77777777" w:rsidR="00943DB7" w:rsidRPr="003D01F9" w:rsidRDefault="00943DB7" w:rsidP="0046757E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7095" w:type="dxa"/>
          </w:tcPr>
          <w:p w14:paraId="63E45547" w14:textId="77777777" w:rsidR="00943DB7" w:rsidRDefault="00943DB7" w:rsidP="0046757E">
            <w:pPr>
              <w:ind w:firstLine="0"/>
              <w:rPr>
                <w:lang w:eastAsia="ru-RU"/>
              </w:rPr>
            </w:pPr>
          </w:p>
        </w:tc>
      </w:tr>
      <w:tr w:rsidR="00394344" w14:paraId="31AA2AA0" w14:textId="77777777" w:rsidTr="00B52FE3">
        <w:tc>
          <w:tcPr>
            <w:tcW w:w="1274" w:type="dxa"/>
          </w:tcPr>
          <w:p w14:paraId="58AE83BD" w14:textId="68321058" w:rsidR="00394344" w:rsidRDefault="00394344" w:rsidP="0046757E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lang w:val="en-US" w:eastAsia="ru-RU"/>
              </w:rPr>
              <w:t>EDA</w:t>
            </w:r>
          </w:p>
        </w:tc>
        <w:tc>
          <w:tcPr>
            <w:tcW w:w="975" w:type="dxa"/>
          </w:tcPr>
          <w:p w14:paraId="3A00C4B3" w14:textId="77777777" w:rsidR="00394344" w:rsidRPr="003D01F9" w:rsidRDefault="00394344" w:rsidP="0046757E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7095" w:type="dxa"/>
          </w:tcPr>
          <w:p w14:paraId="4A86D51A" w14:textId="77777777" w:rsidR="00394344" w:rsidRDefault="00394344" w:rsidP="0046757E">
            <w:pPr>
              <w:ind w:firstLine="0"/>
              <w:rPr>
                <w:lang w:eastAsia="ru-RU"/>
              </w:rPr>
            </w:pPr>
          </w:p>
        </w:tc>
      </w:tr>
    </w:tbl>
    <w:p w14:paraId="73C7D3C8" w14:textId="77777777" w:rsidR="00E209A7" w:rsidRDefault="00E209A7" w:rsidP="00E209A7">
      <w:pPr>
        <w:spacing w:after="160" w:line="259" w:lineRule="auto"/>
        <w:ind w:firstLine="0"/>
        <w:contextualSpacing w:val="0"/>
        <w:jc w:val="left"/>
      </w:pPr>
    </w:p>
    <w:p w14:paraId="65AC44D4" w14:textId="58BA67B8" w:rsidR="00E209A7" w:rsidRDefault="00E209A7" w:rsidP="00E209A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36D579DD" w14:textId="27B909E8" w:rsidR="008A4D16" w:rsidRPr="00C76230" w:rsidRDefault="008A4D16" w:rsidP="003F38F0">
      <w:pPr>
        <w:pStyle w:val="afa"/>
      </w:pPr>
      <w:bookmarkStart w:id="8" w:name="_Toc223356711"/>
      <w:bookmarkStart w:id="9" w:name="_Toc224409997"/>
      <w:r w:rsidRPr="00C76230">
        <w:lastRenderedPageBreak/>
        <w:t>ВВЕДЕНИЕ</w:t>
      </w:r>
      <w:bookmarkEnd w:id="8"/>
      <w:bookmarkEnd w:id="9"/>
    </w:p>
    <w:p w14:paraId="00BDD843" w14:textId="77777777" w:rsidR="008A4D16" w:rsidRDefault="008A4D16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1653CBAB" w14:textId="12F173AB" w:rsidR="003F38F0" w:rsidRPr="00D70E29" w:rsidRDefault="002E0CBD" w:rsidP="00555661">
      <w:pPr>
        <w:pStyle w:val="a"/>
        <w:numPr>
          <w:ilvl w:val="0"/>
          <w:numId w:val="4"/>
        </w:numPr>
        <w:ind w:left="0" w:firstLine="709"/>
      </w:pPr>
      <w:bookmarkStart w:id="10" w:name="_Toc224409998"/>
      <w:r w:rsidRPr="00D70E29">
        <w:lastRenderedPageBreak/>
        <w:t>Развед</w:t>
      </w:r>
      <w:r w:rsidR="0046757E">
        <w:t>очный</w:t>
      </w:r>
      <w:r w:rsidRPr="00D70E29">
        <w:t xml:space="preserve"> анализ данных</w:t>
      </w:r>
      <w:bookmarkEnd w:id="10"/>
    </w:p>
    <w:p w14:paraId="38031ECF" w14:textId="53EF2AA1" w:rsidR="00517A89" w:rsidRDefault="00517A89" w:rsidP="005766B6">
      <w:pPr>
        <w:pStyle w:val="a"/>
        <w:pageBreakBefore w:val="0"/>
        <w:numPr>
          <w:ilvl w:val="1"/>
          <w:numId w:val="4"/>
        </w:numPr>
        <w:ind w:left="0" w:firstLine="709"/>
      </w:pPr>
      <w:bookmarkStart w:id="11" w:name="_Toc224409999"/>
      <w:r w:rsidRPr="00D70E29">
        <w:t>Состав данных</w:t>
      </w:r>
      <w:bookmarkEnd w:id="11"/>
      <w:r w:rsidRPr="00D70E29">
        <w:t xml:space="preserve"> </w:t>
      </w:r>
    </w:p>
    <w:p w14:paraId="7AC36E89" w14:textId="65057521" w:rsidR="001C24B9" w:rsidRPr="004E34AF" w:rsidRDefault="00F94F8C" w:rsidP="00F94F8C">
      <w:pPr>
        <w:ind w:firstLine="708"/>
        <w:rPr>
          <w:lang w:eastAsia="ru-RU"/>
        </w:rPr>
      </w:pPr>
      <w:r>
        <w:rPr>
          <w:lang w:eastAsia="ru-RU"/>
        </w:rPr>
        <w:t xml:space="preserve">В рамках работы анализируется деловая корреспонденция </w:t>
      </w:r>
      <w:r w:rsidR="00A01EB7">
        <w:rPr>
          <w:lang w:eastAsia="ru-RU"/>
        </w:rPr>
        <w:t xml:space="preserve">нефтедобывающей компании. </w:t>
      </w:r>
      <w:r w:rsidR="0046757E">
        <w:rPr>
          <w:lang w:eastAsia="ru-RU"/>
        </w:rPr>
        <w:t xml:space="preserve">Предоставленный корпус данных, представляет собой </w:t>
      </w:r>
      <w:r w:rsidR="0046757E">
        <w:rPr>
          <w:lang w:val="en-US" w:eastAsia="ru-RU"/>
        </w:rPr>
        <w:t>JSON</w:t>
      </w:r>
      <w:r w:rsidR="0046757E" w:rsidRPr="0046757E">
        <w:rPr>
          <w:lang w:eastAsia="ru-RU"/>
        </w:rPr>
        <w:t xml:space="preserve"> </w:t>
      </w:r>
      <w:r w:rsidR="0046757E">
        <w:rPr>
          <w:lang w:eastAsia="ru-RU"/>
        </w:rPr>
        <w:t>файл</w:t>
      </w:r>
      <w:r w:rsidR="00A01EB7">
        <w:rPr>
          <w:lang w:eastAsia="ru-RU"/>
        </w:rPr>
        <w:t>,</w:t>
      </w:r>
      <w:r w:rsidR="0046757E">
        <w:rPr>
          <w:lang w:eastAsia="ru-RU"/>
        </w:rPr>
        <w:t xml:space="preserve"> содержащий 1774 записи.</w:t>
      </w:r>
      <w:r w:rsidR="007A39C4">
        <w:rPr>
          <w:lang w:eastAsia="ru-RU"/>
        </w:rPr>
        <w:t xml:space="preserve"> </w:t>
      </w:r>
      <w:r w:rsidR="001C24B9">
        <w:rPr>
          <w:lang w:eastAsia="ru-RU"/>
        </w:rPr>
        <w:t>Каждая запись содержит три поля: индекс</w:t>
      </w:r>
      <w:r w:rsidR="00F76558">
        <w:rPr>
          <w:lang w:eastAsia="ru-RU"/>
        </w:rPr>
        <w:t xml:space="preserve"> </w:t>
      </w:r>
      <w:r w:rsidR="00F76558" w:rsidRPr="00F76558">
        <w:rPr>
          <w:lang w:eastAsia="ru-RU"/>
        </w:rPr>
        <w:t>[</w:t>
      </w:r>
      <w:r w:rsidR="00F76558" w:rsidRPr="00F76558">
        <w:rPr>
          <w:i/>
          <w:iCs/>
          <w:lang w:eastAsia="ru-RU"/>
        </w:rPr>
        <w:t>‘</w:t>
      </w:r>
      <w:proofErr w:type="spellStart"/>
      <w:r w:rsidR="00F76558" w:rsidRPr="00F76558">
        <w:rPr>
          <w:i/>
          <w:iCs/>
          <w:lang w:val="en-US" w:eastAsia="ru-RU"/>
        </w:rPr>
        <w:t>idx</w:t>
      </w:r>
      <w:proofErr w:type="spellEnd"/>
      <w:r w:rsidR="00F76558" w:rsidRPr="00F76558">
        <w:rPr>
          <w:i/>
          <w:iCs/>
          <w:lang w:eastAsia="ru-RU"/>
        </w:rPr>
        <w:t>’</w:t>
      </w:r>
      <w:r w:rsidR="00F76558" w:rsidRPr="00F76558">
        <w:rPr>
          <w:lang w:eastAsia="ru-RU"/>
        </w:rPr>
        <w:t>]</w:t>
      </w:r>
      <w:r w:rsidR="001C24B9">
        <w:rPr>
          <w:lang w:eastAsia="ru-RU"/>
        </w:rPr>
        <w:t xml:space="preserve">, текст письма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text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 и блок компании, к которому относится данное письмо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label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.  Персональные и чувствительные данные </w:t>
      </w:r>
      <w:r w:rsidR="004E34AF">
        <w:rPr>
          <w:lang w:eastAsia="ru-RU"/>
        </w:rPr>
        <w:t>обезличены</w:t>
      </w:r>
      <w:r w:rsidR="001C24B9">
        <w:rPr>
          <w:lang w:eastAsia="ru-RU"/>
        </w:rPr>
        <w:t xml:space="preserve"> с помощью </w:t>
      </w:r>
      <w:proofErr w:type="spellStart"/>
      <w:r>
        <w:rPr>
          <w:lang w:eastAsia="ru-RU"/>
        </w:rPr>
        <w:t>плейсхолдеров</w:t>
      </w:r>
      <w:proofErr w:type="spellEnd"/>
      <w:r w:rsidRPr="00F94F8C">
        <w:rPr>
          <w:lang w:eastAsia="ru-RU"/>
        </w:rPr>
        <w:t xml:space="preserve">, </w:t>
      </w:r>
      <w:r>
        <w:rPr>
          <w:lang w:eastAsia="ru-RU"/>
        </w:rPr>
        <w:t>таких как</w:t>
      </w:r>
      <w:r w:rsidR="00A01EB7">
        <w:rPr>
          <w:lang w:eastAsia="ru-RU"/>
        </w:rPr>
        <w:t>:</w:t>
      </w:r>
      <w:r>
        <w:rPr>
          <w:lang w:eastAsia="ru-RU"/>
        </w:rPr>
        <w:t xml:space="preserve"> </w:t>
      </w:r>
      <w:r w:rsidRPr="00F94F8C">
        <w:rPr>
          <w:lang w:eastAsia="ru-RU"/>
        </w:rPr>
        <w:t>[</w:t>
      </w:r>
      <w:r w:rsidRPr="001C24B9">
        <w:rPr>
          <w:lang w:val="en-US" w:eastAsia="ru-RU"/>
        </w:rPr>
        <w:t>ORGANIZATION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PERSON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LOCATION</w:t>
      </w:r>
      <w:r w:rsidRPr="00F94F8C">
        <w:rPr>
          <w:lang w:eastAsia="ru-RU"/>
        </w:rPr>
        <w:t>]</w:t>
      </w:r>
      <w:r w:rsidR="004E34AF" w:rsidRPr="004E34AF">
        <w:rPr>
          <w:lang w:eastAsia="ru-RU"/>
        </w:rPr>
        <w:t>, [</w:t>
      </w:r>
      <w:r w:rsidR="004E34AF" w:rsidRPr="001C24B9">
        <w:rPr>
          <w:lang w:val="en-US" w:eastAsia="ru-RU"/>
        </w:rPr>
        <w:t>ID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DATE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TIME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CONTACT</w:t>
      </w:r>
      <w:r w:rsidR="004E34AF" w:rsidRPr="004E34AF">
        <w:rPr>
          <w:lang w:eastAsia="ru-RU"/>
        </w:rPr>
        <w:t>],</w:t>
      </w:r>
      <w:r w:rsidR="004E34AF">
        <w:rPr>
          <w:lang w:eastAsia="ru-RU"/>
        </w:rPr>
        <w:t xml:space="preserve"> </w:t>
      </w:r>
      <w:r w:rsidR="004E34AF" w:rsidRPr="004E34AF">
        <w:rPr>
          <w:lang w:eastAsia="ru-RU"/>
        </w:rPr>
        <w:t>[</w:t>
      </w:r>
      <w:r w:rsidR="004E34AF" w:rsidRPr="001C24B9">
        <w:rPr>
          <w:lang w:val="en-US" w:eastAsia="ru-RU"/>
        </w:rPr>
        <w:t>FINANCIAL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DATA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DOCUMENT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NUMBER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OBJECT</w:t>
      </w:r>
      <w:r w:rsidR="004E34AF" w:rsidRPr="004E34AF">
        <w:rPr>
          <w:lang w:eastAsia="ru-RU"/>
        </w:rPr>
        <w:t>].</w:t>
      </w:r>
    </w:p>
    <w:p w14:paraId="4F836679" w14:textId="660BBAFF" w:rsidR="001C24B9" w:rsidRDefault="00F76558" w:rsidP="0046757E">
      <w:pPr>
        <w:rPr>
          <w:lang w:eastAsia="ru-RU"/>
        </w:rPr>
      </w:pPr>
      <w:r>
        <w:rPr>
          <w:lang w:eastAsia="ru-RU"/>
        </w:rPr>
        <w:t>Принято решение удалить поле</w:t>
      </w:r>
      <w:r w:rsidRPr="00F76558">
        <w:rPr>
          <w:lang w:eastAsia="ru-RU"/>
        </w:rPr>
        <w:t xml:space="preserve"> </w:t>
      </w:r>
      <w:r w:rsidR="00C2716D" w:rsidRPr="00F76558">
        <w:rPr>
          <w:lang w:eastAsia="ru-RU"/>
        </w:rPr>
        <w:t>[</w:t>
      </w:r>
      <w:r w:rsidR="00C2716D" w:rsidRPr="00F76558">
        <w:rPr>
          <w:i/>
          <w:iCs/>
          <w:lang w:eastAsia="ru-RU"/>
        </w:rPr>
        <w:t>‘</w:t>
      </w:r>
      <w:proofErr w:type="spellStart"/>
      <w:r w:rsidR="00C2716D" w:rsidRPr="00F76558">
        <w:rPr>
          <w:i/>
          <w:iCs/>
          <w:lang w:val="en-US" w:eastAsia="ru-RU"/>
        </w:rPr>
        <w:t>idx</w:t>
      </w:r>
      <w:proofErr w:type="spellEnd"/>
      <w:r w:rsidR="00C2716D" w:rsidRPr="00F76558">
        <w:rPr>
          <w:i/>
          <w:iCs/>
          <w:lang w:eastAsia="ru-RU"/>
        </w:rPr>
        <w:t>’</w:t>
      </w:r>
      <w:r w:rsidR="00C2716D" w:rsidRPr="00F76558">
        <w:rPr>
          <w:lang w:eastAsia="ru-RU"/>
        </w:rPr>
        <w:t>]</w:t>
      </w:r>
      <w:r>
        <w:rPr>
          <w:lang w:eastAsia="ru-RU"/>
        </w:rPr>
        <w:t>, поскольку он не содержит полезной информации. П</w:t>
      </w:r>
      <w:r w:rsidR="00A01EB7">
        <w:rPr>
          <w:lang w:eastAsia="ru-RU"/>
        </w:rPr>
        <w:t xml:space="preserve">ропуски </w:t>
      </w:r>
      <w:r>
        <w:rPr>
          <w:lang w:eastAsia="ru-RU"/>
        </w:rPr>
        <w:t>в</w:t>
      </w:r>
      <w:r w:rsidR="004E34AF">
        <w:rPr>
          <w:lang w:eastAsia="ru-RU"/>
        </w:rPr>
        <w:t xml:space="preserve"> </w:t>
      </w:r>
      <w:r>
        <w:rPr>
          <w:lang w:eastAsia="ru-RU"/>
        </w:rPr>
        <w:t>данных отсутствуют</w:t>
      </w:r>
      <w:r w:rsidR="00A01EB7">
        <w:rPr>
          <w:lang w:eastAsia="ru-RU"/>
        </w:rPr>
        <w:t>.</w:t>
      </w:r>
      <w:r w:rsidR="004E34AF">
        <w:rPr>
          <w:lang w:eastAsia="ru-RU"/>
        </w:rPr>
        <w:t xml:space="preserve"> </w:t>
      </w:r>
      <w:r>
        <w:rPr>
          <w:lang w:eastAsia="ru-RU"/>
        </w:rPr>
        <w:t>Выявлено и удалено</w:t>
      </w:r>
      <w:r w:rsidR="005E26E4">
        <w:rPr>
          <w:lang w:eastAsia="ru-RU"/>
        </w:rPr>
        <w:t xml:space="preserve"> 4 полных дубликата</w:t>
      </w:r>
      <w:r>
        <w:rPr>
          <w:lang w:eastAsia="ru-RU"/>
        </w:rPr>
        <w:t xml:space="preserve">. А также найден один дубликат поля </w:t>
      </w:r>
      <w:r w:rsidRPr="001C24B9">
        <w:rPr>
          <w:lang w:eastAsia="ru-RU"/>
        </w:rPr>
        <w:t>[</w:t>
      </w:r>
      <w:r w:rsidRPr="001C24B9">
        <w:rPr>
          <w:i/>
          <w:iCs/>
          <w:lang w:eastAsia="ru-RU"/>
        </w:rPr>
        <w:t>‘</w:t>
      </w:r>
      <w:r w:rsidRPr="001C24B9">
        <w:rPr>
          <w:i/>
          <w:iCs/>
          <w:lang w:val="en-US" w:eastAsia="ru-RU"/>
        </w:rPr>
        <w:t>text</w:t>
      </w:r>
      <w:r w:rsidRPr="001C24B9">
        <w:rPr>
          <w:i/>
          <w:iCs/>
          <w:lang w:eastAsia="ru-RU"/>
        </w:rPr>
        <w:t>’</w:t>
      </w:r>
      <w:r w:rsidRPr="001C24B9">
        <w:rPr>
          <w:lang w:eastAsia="ru-RU"/>
        </w:rPr>
        <w:t>]</w:t>
      </w:r>
      <w:r w:rsidRPr="00F76558">
        <w:rPr>
          <w:lang w:eastAsia="ru-RU"/>
        </w:rPr>
        <w:t xml:space="preserve"> </w:t>
      </w:r>
      <w:r>
        <w:rPr>
          <w:lang w:eastAsia="ru-RU"/>
        </w:rPr>
        <w:t>принадлежащий к двум блокам</w:t>
      </w:r>
      <w:r w:rsidR="005E064F">
        <w:rPr>
          <w:lang w:eastAsia="ru-RU"/>
        </w:rPr>
        <w:t xml:space="preserve"> «</w:t>
      </w:r>
      <w:r w:rsidR="005E064F" w:rsidRPr="005E064F">
        <w:rPr>
          <w:lang w:eastAsia="ru-RU"/>
        </w:rPr>
        <w:t>Имущественные вопросы» и «Блок финансового директора»</w:t>
      </w:r>
      <w:r w:rsidR="005E064F">
        <w:rPr>
          <w:lang w:eastAsia="ru-RU"/>
        </w:rPr>
        <w:t>. Принято решение удалить его из блока «</w:t>
      </w:r>
      <w:r w:rsidR="008C19B7">
        <w:rPr>
          <w:lang w:eastAsia="ru-RU"/>
        </w:rPr>
        <w:t>Блок финансового директора</w:t>
      </w:r>
      <w:r w:rsidR="005E064F" w:rsidRPr="005E064F">
        <w:rPr>
          <w:lang w:eastAsia="ru-RU"/>
        </w:rPr>
        <w:t>»</w:t>
      </w:r>
      <w:r w:rsidR="00C2716D">
        <w:rPr>
          <w:lang w:eastAsia="ru-RU"/>
        </w:rPr>
        <w:t>,</w:t>
      </w:r>
      <w:r w:rsidR="005E064F">
        <w:rPr>
          <w:lang w:eastAsia="ru-RU"/>
        </w:rPr>
        <w:t xml:space="preserve"> содерж</w:t>
      </w:r>
      <w:r w:rsidR="008C19B7">
        <w:rPr>
          <w:lang w:eastAsia="ru-RU"/>
        </w:rPr>
        <w:t>ащего</w:t>
      </w:r>
      <w:r w:rsidR="005E064F">
        <w:rPr>
          <w:lang w:eastAsia="ru-RU"/>
        </w:rPr>
        <w:t xml:space="preserve"> больше примеров</w:t>
      </w:r>
      <w:r w:rsidR="005E064F" w:rsidRPr="005E064F">
        <w:rPr>
          <w:lang w:eastAsia="ru-RU"/>
        </w:rPr>
        <w:t>.</w:t>
      </w:r>
      <w:r w:rsidR="008C19B7">
        <w:rPr>
          <w:lang w:eastAsia="ru-RU"/>
        </w:rPr>
        <w:t xml:space="preserve"> </w:t>
      </w:r>
    </w:p>
    <w:p w14:paraId="063BD8C5" w14:textId="22C340AD" w:rsidR="008C19B7" w:rsidRDefault="004764C3" w:rsidP="00C2716D">
      <w:pPr>
        <w:rPr>
          <w:lang w:eastAsia="ru-RU"/>
        </w:rPr>
      </w:pPr>
      <w:r>
        <w:rPr>
          <w:lang w:eastAsia="ru-RU"/>
        </w:rPr>
        <w:t>График распределения количества писем по блокам представлен</w:t>
      </w:r>
      <w:r w:rsidR="008C19B7">
        <w:rPr>
          <w:lang w:eastAsia="ru-RU"/>
        </w:rPr>
        <w:t xml:space="preserve"> на рисунке 1. Оно характеризуется большим дисбалансом в данных. Несколько блоков имеют всего по 2 примера, 10 блоков содержат менее 10 примеров и 15 </w:t>
      </w:r>
      <w:r w:rsidR="007C1542">
        <w:rPr>
          <w:lang w:eastAsia="ru-RU"/>
        </w:rPr>
        <w:sym w:font="Symbol" w:char="F02D"/>
      </w:r>
      <w:r w:rsidR="007C1542">
        <w:rPr>
          <w:lang w:eastAsia="ru-RU"/>
        </w:rPr>
        <w:sym w:font="Symbol" w:char="F0BE"/>
      </w:r>
      <w:r w:rsidR="008C19B7">
        <w:rPr>
          <w:lang w:eastAsia="ru-RU"/>
        </w:rPr>
        <w:t xml:space="preserve"> менее 20. </w:t>
      </w:r>
      <w:r w:rsidR="008C19B7" w:rsidRPr="008C19B7">
        <w:rPr>
          <w:lang w:eastAsia="ru-RU"/>
        </w:rPr>
        <w:t>«Блок технического директора»</w:t>
      </w:r>
      <w:r w:rsidR="0078052F" w:rsidRPr="0078052F">
        <w:rPr>
          <w:lang w:eastAsia="ru-RU"/>
        </w:rPr>
        <w:t xml:space="preserve"> </w:t>
      </w:r>
      <w:r w:rsidR="0078052F">
        <w:rPr>
          <w:lang w:eastAsia="ru-RU"/>
        </w:rPr>
        <w:t>содержит</w:t>
      </w:r>
      <w:r w:rsidR="0078052F" w:rsidRPr="0078052F">
        <w:rPr>
          <w:lang w:eastAsia="ru-RU"/>
        </w:rPr>
        <w:t xml:space="preserve"> 249 </w:t>
      </w:r>
      <w:r w:rsidR="0078052F">
        <w:rPr>
          <w:lang w:eastAsia="ru-RU"/>
        </w:rPr>
        <w:t xml:space="preserve">писем </w:t>
      </w:r>
      <w:r w:rsidR="007C1542">
        <w:rPr>
          <w:lang w:eastAsia="ru-RU"/>
        </w:rPr>
        <w:sym w:font="Symbol" w:char="F02D"/>
      </w:r>
      <w:r w:rsidR="007C1542">
        <w:rPr>
          <w:lang w:eastAsia="ru-RU"/>
        </w:rPr>
        <w:sym w:font="Symbol" w:char="F0BE"/>
      </w:r>
      <w:r w:rsidR="0078052F">
        <w:rPr>
          <w:lang w:eastAsia="ru-RU"/>
        </w:rPr>
        <w:t xml:space="preserve"> это наибольшее количество примеров из всех.</w:t>
      </w:r>
    </w:p>
    <w:p w14:paraId="79D5C641" w14:textId="77777777" w:rsidR="00277CB0" w:rsidRDefault="00277CB0" w:rsidP="0046757E">
      <w:pPr>
        <w:rPr>
          <w:lang w:eastAsia="ru-RU"/>
        </w:rPr>
      </w:pPr>
    </w:p>
    <w:p w14:paraId="071ED2B6" w14:textId="77777777" w:rsidR="00277CB0" w:rsidRDefault="00277CB0" w:rsidP="0046757E">
      <w:pPr>
        <w:rPr>
          <w:lang w:eastAsia="ru-RU"/>
        </w:rPr>
      </w:pPr>
    </w:p>
    <w:p w14:paraId="5AF1D3C2" w14:textId="14F46E6C" w:rsidR="0078052F" w:rsidRPr="0078052F" w:rsidRDefault="004764C3" w:rsidP="0078052F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8041E53" wp14:editId="3CC2B707">
            <wp:extent cx="5934710" cy="6945630"/>
            <wp:effectExtent l="0" t="0" r="889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94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23BF3" w14:textId="6BC398E9" w:rsidR="001C24B9" w:rsidRPr="001C24B9" w:rsidRDefault="004764C3" w:rsidP="004764C3">
      <w:pPr>
        <w:pStyle w:val="af3"/>
        <w:spacing w:line="240" w:lineRule="auto"/>
        <w:rPr>
          <w:lang w:eastAsia="ru-RU"/>
        </w:rPr>
      </w:pPr>
      <w:r>
        <w:t>Рисунок 1</w:t>
      </w:r>
      <w:r w:rsidRPr="00CE43C2">
        <w:t xml:space="preserve"> </w:t>
      </w:r>
      <w:r>
        <w:sym w:font="Symbol" w:char="F0BE"/>
      </w:r>
      <w:r>
        <w:t xml:space="preserve"> Распределение </w:t>
      </w:r>
      <w:r>
        <w:rPr>
          <w:lang w:eastAsia="ru-RU"/>
        </w:rPr>
        <w:t>количества писем по блокам</w:t>
      </w:r>
      <w:r w:rsidR="00D047A8">
        <w:rPr>
          <w:lang w:eastAsia="ru-RU"/>
        </w:rPr>
        <w:t xml:space="preserve"> в исходных данных</w:t>
      </w:r>
    </w:p>
    <w:p w14:paraId="5310E091" w14:textId="4EC0AD56" w:rsidR="001C24B9" w:rsidRPr="001C24B9" w:rsidRDefault="001C24B9" w:rsidP="0046757E">
      <w:pPr>
        <w:rPr>
          <w:lang w:eastAsia="ru-RU"/>
        </w:rPr>
      </w:pPr>
    </w:p>
    <w:p w14:paraId="50C68D2A" w14:textId="36244A08" w:rsidR="001C24B9" w:rsidRPr="001C24B9" w:rsidRDefault="001C24B9" w:rsidP="0046757E">
      <w:pPr>
        <w:rPr>
          <w:lang w:eastAsia="ru-RU"/>
        </w:rPr>
      </w:pPr>
    </w:p>
    <w:p w14:paraId="2938EBC0" w14:textId="564F9538" w:rsidR="001C24B9" w:rsidRPr="00D46279" w:rsidRDefault="001C24B9" w:rsidP="0046757E">
      <w:pPr>
        <w:rPr>
          <w:lang w:eastAsia="ru-RU"/>
        </w:rPr>
      </w:pPr>
    </w:p>
    <w:p w14:paraId="56536EAE" w14:textId="0B421731" w:rsidR="00517A8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2" w:name="_Toc224410000"/>
      <w:r w:rsidRPr="00D70E29">
        <w:lastRenderedPageBreak/>
        <w:t>Извлечение первичных текстовых признаков для анализа данных</w:t>
      </w:r>
      <w:bookmarkEnd w:id="12"/>
    </w:p>
    <w:p w14:paraId="0EC82003" w14:textId="667092EE" w:rsidR="00D15AB1" w:rsidRPr="00D15AB1" w:rsidRDefault="00D15AB1" w:rsidP="00D15AB1">
      <w:pPr>
        <w:rPr>
          <w:lang w:eastAsia="ru-RU"/>
        </w:rPr>
      </w:pPr>
      <w:r>
        <w:rPr>
          <w:lang w:eastAsia="ru-RU"/>
        </w:rPr>
        <w:t xml:space="preserve">На данном этапе для каждого документа были рассчитаны базовые текстовые метрики: количество символов, слов, предложений и уникальных слов. </w:t>
      </w:r>
      <w:r w:rsidR="007A2589">
        <w:rPr>
          <w:lang w:eastAsia="ru-RU"/>
        </w:rPr>
        <w:t>Данные</w:t>
      </w:r>
      <w:r>
        <w:rPr>
          <w:lang w:eastAsia="ru-RU"/>
        </w:rPr>
        <w:t xml:space="preserve"> характеристики позволяют оценить объём и лексическое разнообразие каждого письма.</w:t>
      </w:r>
    </w:p>
    <w:p w14:paraId="2E80CD63" w14:textId="2B2EA719" w:rsidR="00D15AB1" w:rsidRDefault="00D15AB1" w:rsidP="00D15AB1">
      <w:pPr>
        <w:rPr>
          <w:lang w:eastAsia="ru-RU"/>
        </w:rPr>
      </w:pPr>
      <w:r>
        <w:rPr>
          <w:lang w:eastAsia="ru-RU"/>
        </w:rPr>
        <w:t xml:space="preserve">В ходе анализа выявлено 19 аномальных записей, отвечающих критерию: менее 50 уникальных слов при общем количестве слов свыше 200. Такие документы содержат тысячи слов при крайне низком лексическом разнообразии. </w:t>
      </w:r>
      <w:r w:rsidR="007D1B46">
        <w:rPr>
          <w:lang w:eastAsia="ru-RU"/>
        </w:rPr>
        <w:t xml:space="preserve">Подобные тексты представляют собой многократное повторение одних и тех же фраз и не несут информационной ценности для задачи классификации.  </w:t>
      </w:r>
      <w:r>
        <w:rPr>
          <w:lang w:eastAsia="ru-RU"/>
        </w:rPr>
        <w:t>Принято решение удалить их из выборки.</w:t>
      </w:r>
      <w:r w:rsidR="000B1D01" w:rsidRPr="000B1D01">
        <w:rPr>
          <w:lang w:eastAsia="ru-RU"/>
        </w:rPr>
        <w:t xml:space="preserve"> </w:t>
      </w:r>
      <w:r w:rsidR="000B1D01">
        <w:rPr>
          <w:lang w:eastAsia="ru-RU"/>
        </w:rPr>
        <w:t>Часть таких писем, как правило содерж</w:t>
      </w:r>
      <w:r w:rsidR="007A2589">
        <w:rPr>
          <w:lang w:eastAsia="ru-RU"/>
        </w:rPr>
        <w:t>и</w:t>
      </w:r>
      <w:r w:rsidR="000B1D01">
        <w:rPr>
          <w:lang w:eastAsia="ru-RU"/>
        </w:rPr>
        <w:t xml:space="preserve">т </w:t>
      </w:r>
      <w:proofErr w:type="spellStart"/>
      <w:r w:rsidR="000B1D01">
        <w:rPr>
          <w:lang w:eastAsia="ru-RU"/>
        </w:rPr>
        <w:t>плейсхолдеры</w:t>
      </w:r>
      <w:proofErr w:type="spellEnd"/>
      <w:r w:rsidR="000B1D01">
        <w:rPr>
          <w:lang w:eastAsia="ru-RU"/>
        </w:rPr>
        <w:t>, возможно</w:t>
      </w:r>
      <w:r w:rsidR="000B1D01" w:rsidRPr="000B1D01">
        <w:rPr>
          <w:lang w:eastAsia="ru-RU"/>
        </w:rPr>
        <w:t>,</w:t>
      </w:r>
      <w:r w:rsidR="000B1D01">
        <w:rPr>
          <w:lang w:eastAsia="ru-RU"/>
        </w:rPr>
        <w:t xml:space="preserve"> при обратной замене, письма станут лексически разнообразнее и данный фильтр не сработает.</w:t>
      </w:r>
    </w:p>
    <w:p w14:paraId="5BFBC507" w14:textId="77777777" w:rsidR="007C1542" w:rsidRDefault="007C1542" w:rsidP="007C1542">
      <w:pPr>
        <w:rPr>
          <w:lang w:eastAsia="ru-RU"/>
        </w:rPr>
      </w:pPr>
      <w:r>
        <w:rPr>
          <w:lang w:eastAsia="ru-RU"/>
        </w:rPr>
        <w:t xml:space="preserve">Из графика на рисунке 2 распределения по количеству слов видно, что в данных имеются выбросы. В ходе анализа текстов таких писем, были обнаружены другие аномалии, </w:t>
      </w:r>
      <w:r w:rsidRPr="00277CB0">
        <w:rPr>
          <w:lang w:eastAsia="ru-RU"/>
        </w:rPr>
        <w:t xml:space="preserve">такие как повторяющиеся подряд слова и цепочки вида «работа </w:t>
      </w:r>
      <w:proofErr w:type="spellStart"/>
      <w:r w:rsidRPr="00277CB0">
        <w:rPr>
          <w:lang w:eastAsia="ru-RU"/>
        </w:rPr>
        <w:t>работа</w:t>
      </w:r>
      <w:proofErr w:type="spellEnd"/>
      <w:r w:rsidRPr="00277CB0">
        <w:rPr>
          <w:lang w:eastAsia="ru-RU"/>
        </w:rPr>
        <w:t xml:space="preserve"> </w:t>
      </w:r>
      <w:proofErr w:type="spellStart"/>
      <w:r w:rsidRPr="00277CB0">
        <w:rPr>
          <w:lang w:eastAsia="ru-RU"/>
        </w:rPr>
        <w:t>работа</w:t>
      </w:r>
      <w:proofErr w:type="spellEnd"/>
      <w:r w:rsidRPr="00277CB0">
        <w:rPr>
          <w:lang w:eastAsia="ru-RU"/>
        </w:rPr>
        <w:t xml:space="preserve">», дублирующиеся последовательности фраз длиной от 5 до 30 слов, повторяющиеся строки и предложения, фразы, многократно дублирующиеся через запятую, циклические нумерованные списки с преобладанием повторяющихся пунктов, </w:t>
      </w:r>
      <w:r>
        <w:rPr>
          <w:lang w:eastAsia="ru-RU"/>
        </w:rPr>
        <w:t xml:space="preserve"> </w:t>
      </w:r>
      <w:r w:rsidRPr="00277CB0">
        <w:rPr>
          <w:lang w:eastAsia="ru-RU"/>
        </w:rPr>
        <w:t xml:space="preserve">перечисления вида «слово-число, слово-число, ...», а также вложенные документы </w:t>
      </w:r>
      <w:r>
        <w:rPr>
          <w:lang w:eastAsia="ru-RU"/>
        </w:rPr>
        <w:sym w:font="Symbol" w:char="F02D"/>
      </w:r>
      <w:r>
        <w:rPr>
          <w:lang w:eastAsia="ru-RU"/>
        </w:rPr>
        <w:sym w:font="Symbol" w:char="F0BE"/>
      </w:r>
      <w:r w:rsidRPr="00277CB0">
        <w:rPr>
          <w:lang w:eastAsia="ru-RU"/>
        </w:rPr>
        <w:t xml:space="preserve"> тексты договоров, оферт, актов и положений, </w:t>
      </w:r>
      <w:r>
        <w:rPr>
          <w:lang w:eastAsia="ru-RU"/>
        </w:rPr>
        <w:sym w:font="Symbol" w:char="F02D"/>
      </w:r>
      <w:r>
        <w:rPr>
          <w:lang w:eastAsia="ru-RU"/>
        </w:rPr>
        <w:sym w:font="Symbol" w:char="F0BE"/>
      </w:r>
      <w:r w:rsidRPr="00277CB0">
        <w:rPr>
          <w:lang w:eastAsia="ru-RU"/>
        </w:rPr>
        <w:t xml:space="preserve"> существенно увеличивающие длину писем</w:t>
      </w:r>
      <w:r>
        <w:rPr>
          <w:lang w:eastAsia="ru-RU"/>
        </w:rPr>
        <w:t>.</w:t>
      </w:r>
    </w:p>
    <w:p w14:paraId="442B0B68" w14:textId="0F61957B" w:rsidR="007C1542" w:rsidRPr="00107C16" w:rsidRDefault="007C1542" w:rsidP="007C1542">
      <w:pPr>
        <w:rPr>
          <w:lang w:eastAsia="ru-RU"/>
        </w:rPr>
      </w:pPr>
      <w:r>
        <w:rPr>
          <w:lang w:eastAsia="ru-RU"/>
        </w:rPr>
        <w:t xml:space="preserve">Для исключения описанных аномалий без </w:t>
      </w:r>
      <w:r w:rsidR="00107C16">
        <w:rPr>
          <w:lang w:eastAsia="ru-RU"/>
        </w:rPr>
        <w:t xml:space="preserve">количественной </w:t>
      </w:r>
      <w:r>
        <w:rPr>
          <w:lang w:eastAsia="ru-RU"/>
        </w:rPr>
        <w:t>потери</w:t>
      </w:r>
      <w:r w:rsidR="00107C16">
        <w:rPr>
          <w:lang w:eastAsia="ru-RU"/>
        </w:rPr>
        <w:t xml:space="preserve"> писем</w:t>
      </w:r>
      <w:r>
        <w:rPr>
          <w:lang w:eastAsia="ru-RU"/>
        </w:rPr>
        <w:t xml:space="preserve"> был разработан </w:t>
      </w:r>
      <w:r w:rsidR="00107C16">
        <w:rPr>
          <w:lang w:eastAsia="ru-RU"/>
        </w:rPr>
        <w:t xml:space="preserve">конвейер очистки </w:t>
      </w:r>
      <w:r w:rsidR="00107C16" w:rsidRPr="00107C16">
        <w:rPr>
          <w:i/>
          <w:iCs/>
          <w:lang w:val="en-US" w:eastAsia="ru-RU"/>
        </w:rPr>
        <w:t>clean</w:t>
      </w:r>
      <w:r w:rsidR="00107C16" w:rsidRPr="00107C16">
        <w:rPr>
          <w:i/>
          <w:iCs/>
          <w:lang w:eastAsia="ru-RU"/>
        </w:rPr>
        <w:t>_</w:t>
      </w:r>
      <w:proofErr w:type="gramStart"/>
      <w:r w:rsidR="00B854DE" w:rsidRPr="00107C16">
        <w:rPr>
          <w:i/>
          <w:iCs/>
          <w:lang w:val="en-US" w:eastAsia="ru-RU"/>
        </w:rPr>
        <w:t>text</w:t>
      </w:r>
      <w:r w:rsidR="00B854DE" w:rsidRPr="00107C16">
        <w:rPr>
          <w:i/>
          <w:iCs/>
          <w:lang w:eastAsia="ru-RU"/>
        </w:rPr>
        <w:t>(</w:t>
      </w:r>
      <w:proofErr w:type="gramEnd"/>
      <w:r w:rsidR="00107C16" w:rsidRPr="00107C16">
        <w:rPr>
          <w:i/>
          <w:iCs/>
          <w:lang w:eastAsia="ru-RU"/>
        </w:rPr>
        <w:t>)</w:t>
      </w:r>
      <w:r w:rsidR="00107C16">
        <w:rPr>
          <w:i/>
          <w:iCs/>
          <w:lang w:eastAsia="ru-RU"/>
        </w:rPr>
        <w:t xml:space="preserve">. </w:t>
      </w:r>
      <w:r w:rsidR="00107C16">
        <w:rPr>
          <w:lang w:eastAsia="ru-RU"/>
        </w:rPr>
        <w:t>График на рисунке 3 наглядно показывает распределения данных по количеству слов</w:t>
      </w:r>
      <w:r w:rsidR="00B854DE">
        <w:rPr>
          <w:lang w:eastAsia="ru-RU"/>
        </w:rPr>
        <w:t>,</w:t>
      </w:r>
      <w:r w:rsidR="00107C16">
        <w:rPr>
          <w:lang w:eastAsia="ru-RU"/>
        </w:rPr>
        <w:t xml:space="preserve"> полученно</w:t>
      </w:r>
      <w:r w:rsidR="00B854DE">
        <w:rPr>
          <w:lang w:eastAsia="ru-RU"/>
        </w:rPr>
        <w:t>е</w:t>
      </w:r>
      <w:r w:rsidR="00107C16">
        <w:rPr>
          <w:lang w:eastAsia="ru-RU"/>
        </w:rPr>
        <w:t xml:space="preserve"> в результате очистки от аномалий.</w:t>
      </w:r>
      <w:r w:rsidR="00B854DE">
        <w:rPr>
          <w:lang w:eastAsia="ru-RU"/>
        </w:rPr>
        <w:t xml:space="preserve"> Письма, находящиеся в хвосте данного графика, по своему составу и длине не являются аномальными.</w:t>
      </w:r>
    </w:p>
    <w:p w14:paraId="1E540E95" w14:textId="2937D7B5" w:rsidR="00D15AB1" w:rsidRDefault="00D15AB1" w:rsidP="00B854DE">
      <w:pPr>
        <w:ind w:firstLine="0"/>
        <w:rPr>
          <w:lang w:eastAsia="ru-RU"/>
        </w:rPr>
      </w:pPr>
    </w:p>
    <w:p w14:paraId="4D3FD43F" w14:textId="77777777" w:rsidR="00107C16" w:rsidRDefault="00D15AB1" w:rsidP="00D15AB1">
      <w:pPr>
        <w:ind w:right="-2" w:firstLine="0"/>
        <w:rPr>
          <w:noProof/>
        </w:rPr>
      </w:pPr>
      <w:r w:rsidRPr="00D15AB1">
        <w:rPr>
          <w:noProof/>
          <w:lang w:eastAsia="ru-RU"/>
        </w:rPr>
        <w:lastRenderedPageBreak/>
        <w:drawing>
          <wp:inline distT="0" distB="0" distL="0" distR="0" wp14:anchorId="5B96F686" wp14:editId="2A1EA923">
            <wp:extent cx="5864391" cy="38188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1546" cy="3830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3384" w14:textId="02D1D920" w:rsidR="00107C16" w:rsidRDefault="00107C16" w:rsidP="00107C16">
      <w:pPr>
        <w:pStyle w:val="af3"/>
        <w:spacing w:line="240" w:lineRule="auto"/>
      </w:pPr>
      <w:r w:rsidRPr="00107C16">
        <w:rPr>
          <w:noProof/>
        </w:rPr>
        <w:t xml:space="preserve"> </w:t>
      </w:r>
      <w:r>
        <w:t xml:space="preserve">Рисунок </w:t>
      </w:r>
      <w:r w:rsidR="00F023B0">
        <w:t>1.2</w:t>
      </w:r>
      <w:r w:rsidRPr="00CE43C2">
        <w:t xml:space="preserve"> </w:t>
      </w:r>
      <w:r>
        <w:sym w:font="Symbol" w:char="F0BE"/>
      </w:r>
      <w:r>
        <w:t xml:space="preserve"> График распределения </w:t>
      </w:r>
      <w:r w:rsidR="00F023B0">
        <w:t>писем по количеству слов, до очистки от аномалий.</w:t>
      </w:r>
    </w:p>
    <w:p w14:paraId="1A068B99" w14:textId="77777777" w:rsidR="00B854DE" w:rsidRPr="001C24B9" w:rsidRDefault="00B854DE" w:rsidP="00107C16">
      <w:pPr>
        <w:pStyle w:val="af3"/>
        <w:spacing w:line="240" w:lineRule="auto"/>
        <w:rPr>
          <w:lang w:eastAsia="ru-RU"/>
        </w:rPr>
      </w:pPr>
    </w:p>
    <w:p w14:paraId="56803D8D" w14:textId="58514037" w:rsidR="00F023B0" w:rsidRPr="001C24B9" w:rsidRDefault="00107C16" w:rsidP="00F023B0">
      <w:pPr>
        <w:pStyle w:val="af3"/>
        <w:spacing w:line="240" w:lineRule="auto"/>
        <w:rPr>
          <w:lang w:eastAsia="ru-RU"/>
        </w:rPr>
      </w:pPr>
      <w:r w:rsidRPr="00107C16">
        <w:rPr>
          <w:noProof/>
          <w:lang w:eastAsia="ru-RU"/>
        </w:rPr>
        <w:drawing>
          <wp:inline distT="0" distB="0" distL="0" distR="0" wp14:anchorId="53605AE3" wp14:editId="754B63A0">
            <wp:extent cx="5939790" cy="3446780"/>
            <wp:effectExtent l="0" t="0" r="3810" b="0"/>
            <wp:docPr id="2143584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84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23B0" w:rsidRPr="00107C16">
        <w:rPr>
          <w:noProof/>
        </w:rPr>
        <w:t xml:space="preserve"> </w:t>
      </w:r>
      <w:r w:rsidR="00F023B0">
        <w:t>Рисунок 1.3</w:t>
      </w:r>
      <w:r w:rsidR="00F023B0" w:rsidRPr="00CE43C2">
        <w:t xml:space="preserve"> </w:t>
      </w:r>
      <w:r w:rsidR="00F023B0">
        <w:sym w:font="Symbol" w:char="F0BE"/>
      </w:r>
      <w:r w:rsidR="00F023B0">
        <w:t xml:space="preserve"> График распределения писем по количеству слов, по результатам очистки от аномалий.</w:t>
      </w:r>
    </w:p>
    <w:p w14:paraId="5BC85035" w14:textId="10C63765" w:rsidR="00D15AB1" w:rsidRPr="00D15AB1" w:rsidRDefault="00D15AB1" w:rsidP="00D15AB1">
      <w:pPr>
        <w:ind w:right="-2" w:firstLine="0"/>
        <w:rPr>
          <w:lang w:eastAsia="ru-RU"/>
        </w:rPr>
      </w:pPr>
    </w:p>
    <w:p w14:paraId="5EB9FF94" w14:textId="7C01675B" w:rsidR="00517A8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3" w:name="_Toc224410001"/>
      <w:r w:rsidRPr="00D70E29">
        <w:lastRenderedPageBreak/>
        <w:t>Извлечение продвинутых текстовых признаков для анализа данных</w:t>
      </w:r>
      <w:bookmarkEnd w:id="13"/>
    </w:p>
    <w:p w14:paraId="171D05AE" w14:textId="7704CDD1" w:rsidR="00E37D43" w:rsidRDefault="00C2716D" w:rsidP="00E37D43">
      <w:pPr>
        <w:rPr>
          <w:lang w:eastAsia="ru-RU"/>
        </w:rPr>
      </w:pPr>
      <w:r w:rsidRPr="00C2716D">
        <w:rPr>
          <w:lang w:eastAsia="ru-RU"/>
        </w:rPr>
        <w:t>На данном этапе для каждого документа были рассчитаны расширенные лингвистические метрики. TTR</w:t>
      </w:r>
      <w:r w:rsidR="00E37D43">
        <w:rPr>
          <w:lang w:eastAsia="ru-RU"/>
        </w:rPr>
        <w:t xml:space="preserve"> </w:t>
      </w:r>
      <w:r w:rsidRPr="00C2716D">
        <w:rPr>
          <w:lang w:eastAsia="ru-RU"/>
        </w:rPr>
        <w:t>характеризует лексическое разнообразие текста. RTTR компенсиру</w:t>
      </w:r>
      <w:r w:rsidR="00E37D43">
        <w:rPr>
          <w:lang w:eastAsia="ru-RU"/>
        </w:rPr>
        <w:t xml:space="preserve">ет </w:t>
      </w:r>
      <w:r w:rsidRPr="00C2716D">
        <w:rPr>
          <w:lang w:eastAsia="ru-RU"/>
        </w:rPr>
        <w:t xml:space="preserve">влияние длины текста на оценку разнообразия. Помимо этого, для каждого письма рассчитаны средняя длина слова, средняя длина предложения в словах, доля слов длиннее 8 символов </w:t>
      </w:r>
      <w:r w:rsidR="00E37D43" w:rsidRPr="00E37D43">
        <w:rPr>
          <w:lang w:eastAsia="ru-RU"/>
        </w:rPr>
        <w:t>[</w:t>
      </w:r>
      <w:r w:rsidR="00E37D43" w:rsidRPr="00E37D43">
        <w:rPr>
          <w:i/>
          <w:iCs/>
          <w:lang w:eastAsia="ru-RU"/>
        </w:rPr>
        <w:t>‘</w:t>
      </w:r>
      <w:proofErr w:type="spellStart"/>
      <w:r w:rsidRPr="00E37D43">
        <w:rPr>
          <w:i/>
          <w:iCs/>
          <w:lang w:eastAsia="ru-RU"/>
        </w:rPr>
        <w:t>long_word_ratio</w:t>
      </w:r>
      <w:proofErr w:type="spellEnd"/>
      <w:r w:rsidR="00E37D43" w:rsidRPr="00E37D43">
        <w:rPr>
          <w:i/>
          <w:iCs/>
          <w:lang w:eastAsia="ru-RU"/>
        </w:rPr>
        <w:t>’</w:t>
      </w:r>
      <w:r w:rsidR="00E37D43" w:rsidRPr="00E37D43">
        <w:rPr>
          <w:lang w:eastAsia="ru-RU"/>
        </w:rPr>
        <w:t>]</w:t>
      </w:r>
      <w:r w:rsidRPr="00C2716D">
        <w:rPr>
          <w:lang w:eastAsia="ru-RU"/>
        </w:rPr>
        <w:t xml:space="preserve">, а также доля слов, встречающихся в тексте ровно один раз </w:t>
      </w:r>
      <w:r w:rsidR="00C67A38" w:rsidRPr="00C67A38">
        <w:rPr>
          <w:lang w:eastAsia="ru-RU"/>
        </w:rPr>
        <w:t>[‘</w:t>
      </w:r>
      <w:proofErr w:type="spellStart"/>
      <w:r w:rsidRPr="00C67A38">
        <w:rPr>
          <w:i/>
          <w:iCs/>
          <w:lang w:eastAsia="ru-RU"/>
        </w:rPr>
        <w:t>hapax</w:t>
      </w:r>
      <w:proofErr w:type="spellEnd"/>
      <w:r w:rsidRPr="00C67A38">
        <w:rPr>
          <w:i/>
          <w:iCs/>
          <w:lang w:eastAsia="ru-RU"/>
        </w:rPr>
        <w:t xml:space="preserve"> </w:t>
      </w:r>
      <w:proofErr w:type="spellStart"/>
      <w:r w:rsidRPr="00C67A38">
        <w:rPr>
          <w:i/>
          <w:iCs/>
          <w:lang w:eastAsia="ru-RU"/>
        </w:rPr>
        <w:t>ratio</w:t>
      </w:r>
      <w:proofErr w:type="spellEnd"/>
      <w:r w:rsidR="00C67A38" w:rsidRPr="00C67A38">
        <w:rPr>
          <w:i/>
          <w:iCs/>
          <w:lang w:eastAsia="ru-RU"/>
        </w:rPr>
        <w:t>’</w:t>
      </w:r>
      <w:r w:rsidR="00C67A38" w:rsidRPr="00C67A38">
        <w:rPr>
          <w:lang w:eastAsia="ru-RU"/>
        </w:rPr>
        <w:t>]</w:t>
      </w:r>
      <w:r w:rsidRPr="00C2716D">
        <w:rPr>
          <w:lang w:eastAsia="ru-RU"/>
        </w:rPr>
        <w:t>.</w:t>
      </w:r>
    </w:p>
    <w:p w14:paraId="17025C6F" w14:textId="2C580879" w:rsidR="00E37D43" w:rsidRDefault="00C67A38" w:rsidP="00E37D43">
      <w:pPr>
        <w:rPr>
          <w:color w:val="000000"/>
        </w:rPr>
      </w:pPr>
      <w:r>
        <w:rPr>
          <w:color w:val="000000"/>
        </w:rPr>
        <w:t>Блок</w:t>
      </w:r>
      <w:r w:rsidR="00E37D43">
        <w:rPr>
          <w:color w:val="000000"/>
        </w:rPr>
        <w:t xml:space="preserve"> «Имущественные вопросы» </w:t>
      </w:r>
      <w:r>
        <w:rPr>
          <w:color w:val="000000"/>
        </w:rPr>
        <w:t>имеет</w:t>
      </w:r>
      <w:r w:rsidR="00E37D43">
        <w:rPr>
          <w:color w:val="000000"/>
        </w:rPr>
        <w:t xml:space="preserve"> наименьший TTR (0,51) при значительном объёме текста, что указывает на преобладание шаблонных юридических формулировок и типовых перечней. Данный блок состоит из длинных повторяющихся конструкций и наиболее отличим от остальных. </w:t>
      </w:r>
      <w:r w:rsidR="00E70A34">
        <w:rPr>
          <w:color w:val="000000"/>
        </w:rPr>
        <w:t xml:space="preserve">По </w:t>
      </w:r>
      <w:r w:rsidR="00E70A34" w:rsidRPr="00C67A38">
        <w:rPr>
          <w:color w:val="000000"/>
        </w:rPr>
        <w:t>TTR</w:t>
      </w:r>
      <w:r w:rsidRPr="00C67A38">
        <w:rPr>
          <w:color w:val="000000"/>
        </w:rPr>
        <w:t xml:space="preserve"> </w:t>
      </w:r>
      <w:r>
        <w:rPr>
          <w:color w:val="000000"/>
        </w:rPr>
        <w:t xml:space="preserve">и </w:t>
      </w:r>
      <w:r>
        <w:rPr>
          <w:color w:val="000000"/>
          <w:lang w:val="en-US"/>
        </w:rPr>
        <w:t>RTTR</w:t>
      </w:r>
      <w:r w:rsidRPr="00C67A38">
        <w:rPr>
          <w:color w:val="000000"/>
        </w:rPr>
        <w:t xml:space="preserve"> </w:t>
      </w:r>
      <w:r>
        <w:rPr>
          <w:color w:val="000000"/>
        </w:rPr>
        <w:t>п</w:t>
      </w:r>
      <w:r w:rsidR="00E37D43">
        <w:rPr>
          <w:color w:val="000000"/>
        </w:rPr>
        <w:t>рослеживается общая закономерность</w:t>
      </w:r>
      <w:r>
        <w:rPr>
          <w:color w:val="000000"/>
        </w:rPr>
        <w:t xml:space="preserve"> в данных</w:t>
      </w:r>
      <w:r w:rsidR="00E37D43">
        <w:rPr>
          <w:color w:val="000000"/>
        </w:rPr>
        <w:t>: письма блоков с префиксом «Проект» в большинстве своём короче и лексически разнообразнее</w:t>
      </w:r>
      <w:r>
        <w:rPr>
          <w:color w:val="000000"/>
        </w:rPr>
        <w:t xml:space="preserve"> писем</w:t>
      </w:r>
      <w:r w:rsidR="00E37D43">
        <w:rPr>
          <w:color w:val="000000"/>
        </w:rPr>
        <w:t xml:space="preserve"> </w:t>
      </w:r>
      <w:r>
        <w:rPr>
          <w:color w:val="000000"/>
        </w:rPr>
        <w:t>с</w:t>
      </w:r>
      <w:r w:rsidR="00E37D43">
        <w:rPr>
          <w:color w:val="000000"/>
        </w:rPr>
        <w:t xml:space="preserve"> префиксом «Блок»</w:t>
      </w:r>
      <w:r>
        <w:rPr>
          <w:color w:val="000000"/>
        </w:rPr>
        <w:t>, где письма</w:t>
      </w:r>
      <w:r w:rsidR="00E37D43">
        <w:rPr>
          <w:color w:val="000000"/>
        </w:rPr>
        <w:t xml:space="preserve"> длиннее и более формализованы.</w:t>
      </w:r>
      <w:r>
        <w:rPr>
          <w:color w:val="000000"/>
        </w:rPr>
        <w:t xml:space="preserve"> График на рисунке 1.4 наглядно демонстрирует</w:t>
      </w:r>
      <w:r w:rsidR="00E70A34">
        <w:rPr>
          <w:color w:val="000000"/>
        </w:rPr>
        <w:t xml:space="preserve"> разделение по количеству слов и лексическому разнообразию в блоках</w:t>
      </w:r>
      <w:r>
        <w:rPr>
          <w:color w:val="000000"/>
        </w:rPr>
        <w:t>.</w:t>
      </w:r>
    </w:p>
    <w:p w14:paraId="0324FAD1" w14:textId="1D4B3F99" w:rsidR="00E37D43" w:rsidRDefault="00E70A34" w:rsidP="00E70A34">
      <w:pPr>
        <w:rPr>
          <w:color w:val="000000"/>
        </w:rPr>
      </w:pPr>
      <w:r>
        <w:rPr>
          <w:color w:val="000000"/>
        </w:rPr>
        <w:t>Распределение средней длины слов похоже на нормальное распределение. Блок</w:t>
      </w:r>
      <w:r w:rsidR="00E37D43">
        <w:rPr>
          <w:color w:val="000000"/>
        </w:rPr>
        <w:t xml:space="preserve"> «Управление землеустроительных работ» </w:t>
      </w:r>
      <w:r>
        <w:rPr>
          <w:color w:val="000000"/>
        </w:rPr>
        <w:t xml:space="preserve">аномально </w:t>
      </w:r>
      <w:r w:rsidR="00E37D43">
        <w:rPr>
          <w:color w:val="000000"/>
        </w:rPr>
        <w:t xml:space="preserve">выделяется о высокой средней длиной предложения — 34,4 слова, что вдвое превышает показатели любого другого класса. При инспекции </w:t>
      </w:r>
      <w:r>
        <w:rPr>
          <w:color w:val="000000"/>
        </w:rPr>
        <w:t xml:space="preserve">одного из писем данного блока </w:t>
      </w:r>
      <w:r w:rsidR="00E37D43">
        <w:rPr>
          <w:color w:val="000000"/>
        </w:rPr>
        <w:t>установлено, что документ содержит обширный перечень, распознанный как одно предложение, — в этом и состоит причина аномалии. Помимо этого, данный блок лидирует по среднему количеству уникальных слов среди всех классов</w:t>
      </w:r>
      <w:r>
        <w:rPr>
          <w:color w:val="000000"/>
        </w:rPr>
        <w:t>, что так же объясняется длинными разнообразными перечнями в письмах.</w:t>
      </w:r>
    </w:p>
    <w:p w14:paraId="633D1A6D" w14:textId="77777777" w:rsidR="001B7EF9" w:rsidRPr="00E70A34" w:rsidRDefault="001B7EF9" w:rsidP="00E70A34">
      <w:pPr>
        <w:rPr>
          <w:lang w:eastAsia="ru-RU"/>
        </w:rPr>
      </w:pPr>
    </w:p>
    <w:p w14:paraId="2DA85943" w14:textId="77777777" w:rsidR="00EC72AF" w:rsidRDefault="00EC72AF" w:rsidP="001B7EF9">
      <w:pPr>
        <w:rPr>
          <w:color w:val="000000"/>
        </w:rPr>
      </w:pPr>
    </w:p>
    <w:p w14:paraId="62CBE39F" w14:textId="3384E7C8" w:rsidR="00EC72AF" w:rsidRDefault="00EC72AF" w:rsidP="00EC72AF">
      <w:pPr>
        <w:ind w:right="-2" w:firstLine="0"/>
        <w:rPr>
          <w:color w:val="000000"/>
        </w:rPr>
      </w:pPr>
      <w:r w:rsidRPr="00EC72AF">
        <w:rPr>
          <w:noProof/>
          <w:color w:val="000000"/>
        </w:rPr>
        <w:lastRenderedPageBreak/>
        <w:drawing>
          <wp:inline distT="0" distB="0" distL="0" distR="0" wp14:anchorId="0CBCAEAA" wp14:editId="18B711A2">
            <wp:extent cx="5888116" cy="3666066"/>
            <wp:effectExtent l="0" t="0" r="5080" b="4445"/>
            <wp:docPr id="1908460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608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9484" cy="37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B2688" w14:textId="1623EDE4" w:rsidR="00EC72AF" w:rsidRDefault="00EC72AF" w:rsidP="00EC72AF">
      <w:pPr>
        <w:pStyle w:val="af3"/>
        <w:spacing w:line="240" w:lineRule="auto"/>
      </w:pPr>
      <w:r>
        <w:t>Рисунок 1.4</w:t>
      </w:r>
      <w:r w:rsidRPr="00CE43C2">
        <w:t xml:space="preserve"> </w:t>
      </w:r>
      <w:r>
        <w:sym w:font="Symbol" w:char="F0BE"/>
      </w:r>
      <w:r>
        <w:t xml:space="preserve"> Диаграмма рассеяния количества слов и </w:t>
      </w:r>
      <w:r>
        <w:rPr>
          <w:lang w:val="en-US"/>
        </w:rPr>
        <w:t>TTR</w:t>
      </w:r>
      <w:r>
        <w:t xml:space="preserve"> в блоках.</w:t>
      </w:r>
    </w:p>
    <w:p w14:paraId="01D9D8A5" w14:textId="77777777" w:rsidR="00FC7A5C" w:rsidRPr="001C24B9" w:rsidRDefault="00FC7A5C" w:rsidP="00EC72AF">
      <w:pPr>
        <w:pStyle w:val="af3"/>
        <w:spacing w:line="240" w:lineRule="auto"/>
        <w:rPr>
          <w:lang w:eastAsia="ru-RU"/>
        </w:rPr>
      </w:pPr>
    </w:p>
    <w:p w14:paraId="4B6A1380" w14:textId="590FB2BA" w:rsidR="00E37D43" w:rsidRDefault="00EC72AF" w:rsidP="001B7EF9">
      <w:pPr>
        <w:rPr>
          <w:color w:val="000000"/>
        </w:rPr>
      </w:pPr>
      <w:r>
        <w:rPr>
          <w:color w:val="000000"/>
        </w:rPr>
        <w:t xml:space="preserve">Из графика на рисунке 1.5 видно, что по показателям </w:t>
      </w:r>
      <w:r w:rsidRPr="001B7EF9">
        <w:rPr>
          <w:color w:val="000000"/>
        </w:rPr>
        <w:t>[</w:t>
      </w:r>
      <w:r w:rsidRPr="00C67A38">
        <w:rPr>
          <w:lang w:eastAsia="ru-RU"/>
        </w:rPr>
        <w:t>‘</w:t>
      </w:r>
      <w:proofErr w:type="spellStart"/>
      <w:r w:rsidRPr="00C67A38">
        <w:rPr>
          <w:i/>
          <w:iCs/>
          <w:lang w:eastAsia="ru-RU"/>
        </w:rPr>
        <w:t>hapax</w:t>
      </w:r>
      <w:proofErr w:type="spellEnd"/>
      <w:r w:rsidRPr="00C67A38">
        <w:rPr>
          <w:i/>
          <w:iCs/>
          <w:lang w:eastAsia="ru-RU"/>
        </w:rPr>
        <w:t xml:space="preserve"> </w:t>
      </w:r>
      <w:proofErr w:type="spellStart"/>
      <w:r w:rsidRPr="00C67A38">
        <w:rPr>
          <w:i/>
          <w:iCs/>
          <w:lang w:eastAsia="ru-RU"/>
        </w:rPr>
        <w:t>ratio</w:t>
      </w:r>
      <w:proofErr w:type="spellEnd"/>
      <w:proofErr w:type="gramStart"/>
      <w:r w:rsidRPr="00C67A38">
        <w:rPr>
          <w:i/>
          <w:iCs/>
          <w:lang w:eastAsia="ru-RU"/>
        </w:rPr>
        <w:t>’</w:t>
      </w:r>
      <w:r w:rsidRPr="001B7EF9">
        <w:rPr>
          <w:color w:val="000000"/>
        </w:rPr>
        <w:t>]</w:t>
      </w:r>
      <w:r>
        <w:rPr>
          <w:color w:val="000000"/>
        </w:rPr>
        <w:t xml:space="preserve"> </w:t>
      </w:r>
      <w:r w:rsidR="00E37D43">
        <w:rPr>
          <w:color w:val="000000"/>
        </w:rPr>
        <w:t xml:space="preserve"> </w:t>
      </w:r>
      <w:r>
        <w:rPr>
          <w:color w:val="000000"/>
        </w:rPr>
        <w:t>блок</w:t>
      </w:r>
      <w:proofErr w:type="gramEnd"/>
      <w:r>
        <w:rPr>
          <w:color w:val="000000"/>
        </w:rPr>
        <w:t xml:space="preserve"> </w:t>
      </w:r>
      <w:r w:rsidR="00E37D43">
        <w:rPr>
          <w:color w:val="000000"/>
        </w:rPr>
        <w:t>«Подразделение по информационным технологиям» лидирует с наибольшим значением (0,60</w:t>
      </w:r>
      <w:r w:rsidR="001B7EF9">
        <w:rPr>
          <w:color w:val="000000"/>
        </w:rPr>
        <w:t>),</w:t>
      </w:r>
      <w:r w:rsidR="00E37D43">
        <w:rPr>
          <w:color w:val="000000"/>
        </w:rPr>
        <w:t xml:space="preserve"> однако</w:t>
      </w:r>
      <w:r>
        <w:rPr>
          <w:color w:val="000000"/>
        </w:rPr>
        <w:t xml:space="preserve"> он</w:t>
      </w:r>
      <w:r w:rsidR="00E37D43">
        <w:rPr>
          <w:color w:val="000000"/>
        </w:rPr>
        <w:t xml:space="preserve"> представлен лишь двумя короткими письмами, что не позволяет делать обобщающих выводов. </w:t>
      </w:r>
      <w:r w:rsidR="00FC7A5C">
        <w:rPr>
          <w:color w:val="000000"/>
        </w:rPr>
        <w:t xml:space="preserve">Блок </w:t>
      </w:r>
      <w:r w:rsidR="00E37D43">
        <w:rPr>
          <w:color w:val="000000"/>
        </w:rPr>
        <w:t xml:space="preserve">«Проект "Трубопроводный </w:t>
      </w:r>
      <w:r w:rsidR="001B7EF9">
        <w:rPr>
          <w:color w:val="000000"/>
        </w:rPr>
        <w:t>транспорт ещё</w:t>
      </w:r>
      <w:r w:rsidR="00E37D43">
        <w:rPr>
          <w:color w:val="000000"/>
        </w:rPr>
        <w:t xml:space="preserve"> одного НГКМ"» имеет низки</w:t>
      </w:r>
      <w:r w:rsidR="001B7EF9">
        <w:rPr>
          <w:color w:val="000000"/>
        </w:rPr>
        <w:t xml:space="preserve">й показатель длины слов </w:t>
      </w:r>
      <w:r w:rsidR="00E37D43">
        <w:rPr>
          <w:color w:val="000000"/>
        </w:rPr>
        <w:t>(0,316) при относительно высоко</w:t>
      </w:r>
      <w:r w:rsidR="001B7EF9">
        <w:rPr>
          <w:color w:val="000000"/>
        </w:rPr>
        <w:t>й уникальности</w:t>
      </w:r>
      <w:r w:rsidR="00E37D43">
        <w:rPr>
          <w:color w:val="000000"/>
        </w:rPr>
        <w:t xml:space="preserve"> </w:t>
      </w:r>
      <w:r w:rsidR="001B7EF9" w:rsidRPr="001B7EF9">
        <w:rPr>
          <w:color w:val="000000"/>
        </w:rPr>
        <w:t>[</w:t>
      </w:r>
      <w:r w:rsidR="001B7EF9" w:rsidRPr="00C67A38">
        <w:rPr>
          <w:lang w:eastAsia="ru-RU"/>
        </w:rPr>
        <w:t>‘</w:t>
      </w:r>
      <w:proofErr w:type="spellStart"/>
      <w:r w:rsidR="001B7EF9" w:rsidRPr="00C67A38">
        <w:rPr>
          <w:i/>
          <w:iCs/>
          <w:lang w:eastAsia="ru-RU"/>
        </w:rPr>
        <w:t>hapax</w:t>
      </w:r>
      <w:proofErr w:type="spellEnd"/>
      <w:r w:rsidR="001B7EF9" w:rsidRPr="00C67A38">
        <w:rPr>
          <w:i/>
          <w:iCs/>
          <w:lang w:eastAsia="ru-RU"/>
        </w:rPr>
        <w:t xml:space="preserve"> </w:t>
      </w:r>
      <w:proofErr w:type="spellStart"/>
      <w:r w:rsidR="001B7EF9" w:rsidRPr="00C67A38">
        <w:rPr>
          <w:i/>
          <w:iCs/>
          <w:lang w:eastAsia="ru-RU"/>
        </w:rPr>
        <w:t>ratio</w:t>
      </w:r>
      <w:proofErr w:type="spellEnd"/>
      <w:r w:rsidR="001B7EF9" w:rsidRPr="00C67A38">
        <w:rPr>
          <w:i/>
          <w:iCs/>
          <w:lang w:eastAsia="ru-RU"/>
        </w:rPr>
        <w:t>’</w:t>
      </w:r>
      <w:r w:rsidR="001B7EF9" w:rsidRPr="001B7EF9">
        <w:rPr>
          <w:color w:val="000000"/>
        </w:rPr>
        <w:t>]</w:t>
      </w:r>
      <w:r w:rsidR="001B7EF9">
        <w:rPr>
          <w:color w:val="000000"/>
        </w:rPr>
        <w:t xml:space="preserve"> </w:t>
      </w:r>
      <w:r w:rsidR="00E37D43">
        <w:rPr>
          <w:color w:val="000000"/>
        </w:rPr>
        <w:t>(0,515)</w:t>
      </w:r>
      <w:r w:rsidR="00FC7A5C">
        <w:rPr>
          <w:color w:val="000000"/>
        </w:rPr>
        <w:t>. Это означает, что</w:t>
      </w:r>
      <w:r w:rsidR="00E37D43">
        <w:rPr>
          <w:color w:val="000000"/>
        </w:rPr>
        <w:t xml:space="preserve"> слова короткие, однако каждое встречается преимущественно один раз, что может указывать на тематическое разнообразие переписки внутри проекта. В целом </w:t>
      </w:r>
      <w:r w:rsidR="001B7EF9">
        <w:rPr>
          <w:color w:val="000000"/>
        </w:rPr>
        <w:t>блоки</w:t>
      </w:r>
      <w:r w:rsidR="00E37D43">
        <w:rPr>
          <w:color w:val="000000"/>
        </w:rPr>
        <w:t xml:space="preserve"> с низкими значениями </w:t>
      </w:r>
      <w:r w:rsidR="001B7EF9" w:rsidRPr="001B7EF9">
        <w:rPr>
          <w:color w:val="000000"/>
        </w:rPr>
        <w:t>[</w:t>
      </w:r>
      <w:r w:rsidR="001B7EF9" w:rsidRPr="00C67A38">
        <w:rPr>
          <w:lang w:eastAsia="ru-RU"/>
        </w:rPr>
        <w:t>‘</w:t>
      </w:r>
      <w:proofErr w:type="spellStart"/>
      <w:r w:rsidR="001B7EF9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1B7EF9" w:rsidRPr="00C67A38">
        <w:rPr>
          <w:i/>
          <w:iCs/>
          <w:lang w:eastAsia="ru-RU"/>
        </w:rPr>
        <w:t>ratio</w:t>
      </w:r>
      <w:proofErr w:type="spellEnd"/>
      <w:r w:rsidR="001B7EF9" w:rsidRPr="00C67A38">
        <w:rPr>
          <w:i/>
          <w:iCs/>
          <w:lang w:eastAsia="ru-RU"/>
        </w:rPr>
        <w:t>’</w:t>
      </w:r>
      <w:r w:rsidR="001B7EF9" w:rsidRPr="001B7EF9">
        <w:rPr>
          <w:color w:val="000000"/>
        </w:rPr>
        <w:t>]</w:t>
      </w:r>
      <w:r w:rsidR="001B7EF9">
        <w:rPr>
          <w:color w:val="000000"/>
        </w:rPr>
        <w:t xml:space="preserve"> можно оценивать как шаблонную документацию</w:t>
      </w:r>
      <w:r w:rsidR="00E37D43">
        <w:rPr>
          <w:color w:val="000000"/>
        </w:rPr>
        <w:t xml:space="preserve">, тогда как классы с высокими значениями — </w:t>
      </w:r>
      <w:r w:rsidR="001B7EF9">
        <w:rPr>
          <w:color w:val="000000"/>
        </w:rPr>
        <w:t>это</w:t>
      </w:r>
      <w:r w:rsidR="00E37D43">
        <w:rPr>
          <w:color w:val="000000"/>
        </w:rPr>
        <w:t xml:space="preserve"> жив</w:t>
      </w:r>
      <w:r w:rsidR="001B7EF9">
        <w:rPr>
          <w:color w:val="000000"/>
        </w:rPr>
        <w:t>ая</w:t>
      </w:r>
      <w:r w:rsidR="00E37D43">
        <w:rPr>
          <w:color w:val="000000"/>
        </w:rPr>
        <w:t xml:space="preserve"> адресн</w:t>
      </w:r>
      <w:r w:rsidR="001B7EF9">
        <w:rPr>
          <w:color w:val="000000"/>
        </w:rPr>
        <w:t>ая</w:t>
      </w:r>
      <w:r w:rsidR="00E37D43">
        <w:rPr>
          <w:color w:val="000000"/>
        </w:rPr>
        <w:t xml:space="preserve"> переписк</w:t>
      </w:r>
      <w:r w:rsidR="001B7EF9">
        <w:rPr>
          <w:color w:val="000000"/>
        </w:rPr>
        <w:t>а</w:t>
      </w:r>
      <w:r w:rsidR="00E37D43">
        <w:rPr>
          <w:color w:val="000000"/>
        </w:rPr>
        <w:t>.</w:t>
      </w:r>
      <w:r w:rsidRPr="00EC72AF">
        <w:rPr>
          <w:color w:val="000000"/>
        </w:rPr>
        <w:t xml:space="preserve"> </w:t>
      </w:r>
    </w:p>
    <w:p w14:paraId="1455BC40" w14:textId="77777777" w:rsidR="00FC7A5C" w:rsidRDefault="00FC7A5C" w:rsidP="001B7EF9">
      <w:pPr>
        <w:rPr>
          <w:color w:val="000000"/>
        </w:rPr>
      </w:pPr>
    </w:p>
    <w:p w14:paraId="478298F1" w14:textId="77777777" w:rsidR="00FC7A5C" w:rsidRDefault="00FC7A5C" w:rsidP="001B7EF9">
      <w:pPr>
        <w:rPr>
          <w:color w:val="000000"/>
        </w:rPr>
      </w:pPr>
    </w:p>
    <w:p w14:paraId="53F9D84D" w14:textId="77777777" w:rsidR="00FC7A5C" w:rsidRDefault="00FC7A5C" w:rsidP="00FC7A5C">
      <w:pPr>
        <w:rPr>
          <w:color w:val="000000"/>
        </w:rPr>
      </w:pPr>
    </w:p>
    <w:p w14:paraId="1CCFB293" w14:textId="75809FA4" w:rsidR="00FC7A5C" w:rsidRDefault="004E3AB4" w:rsidP="004E3AB4">
      <w:pPr>
        <w:ind w:right="-2" w:firstLine="0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62795162" wp14:editId="3C7D89EB">
            <wp:extent cx="5939790" cy="6941185"/>
            <wp:effectExtent l="0" t="0" r="3810" b="5715"/>
            <wp:docPr id="820915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15803" name="Рисунок 82091580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4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4920B" w14:textId="68E44B9D" w:rsidR="004E3AB4" w:rsidRDefault="004E3AB4" w:rsidP="004E3AB4">
      <w:pPr>
        <w:pStyle w:val="af3"/>
        <w:spacing w:line="240" w:lineRule="auto"/>
      </w:pPr>
      <w:r>
        <w:t>Рисунок 1.5</w:t>
      </w:r>
      <w:r w:rsidRPr="00CE43C2">
        <w:t xml:space="preserve"> </w:t>
      </w:r>
      <w:r>
        <w:sym w:font="Symbol" w:char="F0BE"/>
      </w:r>
      <w:r>
        <w:t xml:space="preserve"> Столбчатая диаграмма распределения уникальности слов </w:t>
      </w:r>
      <w:r w:rsidRPr="001B7EF9">
        <w:rPr>
          <w:color w:val="000000"/>
        </w:rPr>
        <w:t>[</w:t>
      </w:r>
      <w:r w:rsidRPr="00C67A38">
        <w:rPr>
          <w:lang w:eastAsia="ru-RU"/>
        </w:rPr>
        <w:t>‘</w:t>
      </w:r>
      <w:proofErr w:type="spellStart"/>
      <w:r w:rsidRPr="00C67A38">
        <w:rPr>
          <w:i/>
          <w:iCs/>
          <w:lang w:eastAsia="ru-RU"/>
        </w:rPr>
        <w:t>hapax</w:t>
      </w:r>
      <w:r>
        <w:rPr>
          <w:i/>
          <w:iCs/>
          <w:lang w:eastAsia="ru-RU"/>
        </w:rPr>
        <w:t>_</w:t>
      </w:r>
      <w:r w:rsidRPr="00C67A38">
        <w:rPr>
          <w:i/>
          <w:iCs/>
          <w:lang w:eastAsia="ru-RU"/>
        </w:rPr>
        <w:t>ratio</w:t>
      </w:r>
      <w:proofErr w:type="spellEnd"/>
      <w:r w:rsidRPr="00C67A38">
        <w:rPr>
          <w:i/>
          <w:iCs/>
          <w:lang w:eastAsia="ru-RU"/>
        </w:rPr>
        <w:t>’</w:t>
      </w:r>
      <w:r w:rsidRPr="001B7EF9">
        <w:rPr>
          <w:color w:val="000000"/>
        </w:rPr>
        <w:t>]</w:t>
      </w:r>
      <w:r>
        <w:t xml:space="preserve"> по блокам.</w:t>
      </w:r>
    </w:p>
    <w:p w14:paraId="6357ACBA" w14:textId="77777777" w:rsidR="00FC7A5C" w:rsidRDefault="00FC7A5C" w:rsidP="00FC7A5C">
      <w:pPr>
        <w:rPr>
          <w:color w:val="000000"/>
        </w:rPr>
      </w:pPr>
    </w:p>
    <w:p w14:paraId="76850A5D" w14:textId="77777777" w:rsidR="004E3AB4" w:rsidRDefault="004E3AB4" w:rsidP="00FC7A5C">
      <w:pPr>
        <w:rPr>
          <w:color w:val="000000"/>
        </w:rPr>
      </w:pPr>
    </w:p>
    <w:p w14:paraId="47990604" w14:textId="77777777" w:rsidR="004E3AB4" w:rsidRDefault="004E3AB4" w:rsidP="00FC7A5C">
      <w:pPr>
        <w:rPr>
          <w:color w:val="000000"/>
        </w:rPr>
      </w:pPr>
    </w:p>
    <w:p w14:paraId="1822B6A9" w14:textId="7353CE6A" w:rsidR="00FC7A5C" w:rsidRPr="00FC7A5C" w:rsidRDefault="00FC7A5C" w:rsidP="00FC7A5C">
      <w:pPr>
        <w:rPr>
          <w:color w:val="000000"/>
        </w:rPr>
      </w:pPr>
      <w:r>
        <w:rPr>
          <w:color w:val="000000"/>
        </w:rPr>
        <w:lastRenderedPageBreak/>
        <w:t xml:space="preserve">По совокупности рассмотренных метрик выделяются три группы классов. Первая — </w:t>
      </w:r>
      <w:r w:rsidR="00B40709">
        <w:rPr>
          <w:color w:val="000000"/>
        </w:rPr>
        <w:t>блоки</w:t>
      </w:r>
      <w:r>
        <w:rPr>
          <w:color w:val="000000"/>
        </w:rPr>
        <w:t xml:space="preserve"> с длинными шаблонными документами, характеризующиеся низкими TTR и </w:t>
      </w:r>
      <w:r w:rsidR="004E3AB4" w:rsidRPr="001B7EF9">
        <w:rPr>
          <w:color w:val="000000"/>
        </w:rPr>
        <w:t>[</w:t>
      </w:r>
      <w:r w:rsidR="004E3AB4" w:rsidRPr="00C67A38">
        <w:rPr>
          <w:lang w:eastAsia="ru-RU"/>
        </w:rPr>
        <w:t>‘</w:t>
      </w:r>
      <w:proofErr w:type="spellStart"/>
      <w:r w:rsidR="004E3AB4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4E3AB4" w:rsidRPr="00C67A38">
        <w:rPr>
          <w:i/>
          <w:iCs/>
          <w:lang w:eastAsia="ru-RU"/>
        </w:rPr>
        <w:t>ratio</w:t>
      </w:r>
      <w:proofErr w:type="spellEnd"/>
      <w:r w:rsidR="004E3AB4" w:rsidRPr="00C67A38">
        <w:rPr>
          <w:i/>
          <w:iCs/>
          <w:lang w:eastAsia="ru-RU"/>
        </w:rPr>
        <w:t>’</w:t>
      </w:r>
      <w:r w:rsidR="004E3AB4" w:rsidRPr="001B7EF9">
        <w:rPr>
          <w:color w:val="000000"/>
        </w:rPr>
        <w:t>]</w:t>
      </w:r>
      <w:r>
        <w:rPr>
          <w:color w:val="000000"/>
        </w:rPr>
        <w:t xml:space="preserve">, среди которых наиболее выражен класс «Имущественные вопросы». Вторая — </w:t>
      </w:r>
      <w:r w:rsidR="00B40709">
        <w:rPr>
          <w:color w:val="000000"/>
        </w:rPr>
        <w:t>блоки</w:t>
      </w:r>
      <w:r>
        <w:rPr>
          <w:color w:val="000000"/>
        </w:rPr>
        <w:t xml:space="preserve"> с уникальной адресной перепиской и высокими TTR и </w:t>
      </w:r>
      <w:r w:rsidR="004E3AB4" w:rsidRPr="001B7EF9">
        <w:rPr>
          <w:color w:val="000000"/>
        </w:rPr>
        <w:t>[</w:t>
      </w:r>
      <w:r w:rsidR="004E3AB4" w:rsidRPr="00C67A38">
        <w:rPr>
          <w:lang w:eastAsia="ru-RU"/>
        </w:rPr>
        <w:t>‘</w:t>
      </w:r>
      <w:proofErr w:type="spellStart"/>
      <w:r w:rsidR="004E3AB4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4E3AB4" w:rsidRPr="00C67A38">
        <w:rPr>
          <w:i/>
          <w:iCs/>
          <w:lang w:eastAsia="ru-RU"/>
        </w:rPr>
        <w:t>ratio</w:t>
      </w:r>
      <w:proofErr w:type="spellEnd"/>
      <w:r w:rsidR="004E3AB4" w:rsidRPr="00C67A38">
        <w:rPr>
          <w:i/>
          <w:iCs/>
          <w:lang w:eastAsia="ru-RU"/>
        </w:rPr>
        <w:t>’</w:t>
      </w:r>
      <w:r w:rsidR="004E3AB4" w:rsidRPr="001B7EF9">
        <w:rPr>
          <w:color w:val="000000"/>
        </w:rPr>
        <w:t>]</w:t>
      </w:r>
      <w:r>
        <w:rPr>
          <w:color w:val="000000"/>
        </w:rPr>
        <w:t xml:space="preserve">, однако все они содержат малое число примеров, что </w:t>
      </w:r>
      <w:r w:rsidR="00B40709">
        <w:rPr>
          <w:color w:val="000000"/>
        </w:rPr>
        <w:t>говорит о ненадежности</w:t>
      </w:r>
      <w:r>
        <w:rPr>
          <w:color w:val="000000"/>
        </w:rPr>
        <w:t xml:space="preserve"> выводов. Третья, основная группа охватывает около 25 </w:t>
      </w:r>
      <w:r w:rsidR="00B40709">
        <w:rPr>
          <w:color w:val="000000"/>
        </w:rPr>
        <w:t>блоков</w:t>
      </w:r>
      <w:r>
        <w:rPr>
          <w:color w:val="000000"/>
        </w:rPr>
        <w:t>, практически неразличимых по текстовым метрикам и находящихся в средних диапазонах значений по всем рассмотренным показателям.</w:t>
      </w:r>
    </w:p>
    <w:p w14:paraId="06C63429" w14:textId="7E73B579" w:rsidR="00FC7A5C" w:rsidRDefault="00FC7A5C" w:rsidP="00FC7A5C">
      <w:pPr>
        <w:rPr>
          <w:color w:val="000000"/>
        </w:rPr>
      </w:pPr>
      <w:r>
        <w:rPr>
          <w:color w:val="000000"/>
        </w:rPr>
        <w:t>Таким образом, текстовые метрики позволяют выделить лишь крайние группы классов, тогда как большинство из них остаются неразличимы. На данном этапе принято решение перейти к семантическим методам анализа.</w:t>
      </w:r>
    </w:p>
    <w:p w14:paraId="3C628067" w14:textId="5A37F08C" w:rsidR="00EC72AF" w:rsidRDefault="00EC72AF" w:rsidP="001B7EF9">
      <w:pPr>
        <w:rPr>
          <w:color w:val="000000"/>
        </w:rPr>
      </w:pPr>
    </w:p>
    <w:p w14:paraId="666AE46B" w14:textId="77777777" w:rsidR="00E37D43" w:rsidRPr="00C2716D" w:rsidRDefault="00E37D43" w:rsidP="00C2716D">
      <w:pPr>
        <w:rPr>
          <w:lang w:eastAsia="ru-RU"/>
        </w:rPr>
      </w:pPr>
    </w:p>
    <w:p w14:paraId="2668BA1B" w14:textId="6FDF5E1A" w:rsidR="00517A89" w:rsidRPr="00D70E29" w:rsidRDefault="007877C2" w:rsidP="00555661">
      <w:pPr>
        <w:pStyle w:val="a"/>
        <w:numPr>
          <w:ilvl w:val="1"/>
          <w:numId w:val="4"/>
        </w:numPr>
        <w:ind w:left="0" w:firstLine="709"/>
      </w:pPr>
      <w:r>
        <w:lastRenderedPageBreak/>
        <w:t xml:space="preserve">Анализ тематической структуры </w:t>
      </w:r>
    </w:p>
    <w:p w14:paraId="343A19E6" w14:textId="0CC19278" w:rsidR="00517A89" w:rsidRDefault="00517A89" w:rsidP="00FB64DE">
      <w:pPr>
        <w:pStyle w:val="a"/>
        <w:pageBreakBefore w:val="0"/>
        <w:numPr>
          <w:ilvl w:val="2"/>
          <w:numId w:val="4"/>
        </w:numPr>
        <w:ind w:left="0" w:firstLine="720"/>
        <w:rPr>
          <w:lang w:val="en-US"/>
        </w:rPr>
      </w:pPr>
      <w:bookmarkStart w:id="14" w:name="_Toc224410003"/>
      <w:r w:rsidRPr="00D70E29">
        <w:t>Тематическое моделирование</w:t>
      </w:r>
      <w:bookmarkEnd w:id="14"/>
    </w:p>
    <w:p w14:paraId="7EED6031" w14:textId="6692D5AB" w:rsidR="007877C2" w:rsidRDefault="007877C2" w:rsidP="007877C2">
      <w:pPr>
        <w:rPr>
          <w:lang w:eastAsia="ru-RU"/>
        </w:rPr>
      </w:pPr>
      <w:r>
        <w:rPr>
          <w:lang w:eastAsia="ru-RU"/>
        </w:rPr>
        <w:t xml:space="preserve">Для выявления скрытых тем </w:t>
      </w:r>
      <w:r w:rsidR="00B24556">
        <w:rPr>
          <w:lang w:eastAsia="ru-RU"/>
        </w:rPr>
        <w:t xml:space="preserve">в корпусе данных был использован метод </w:t>
      </w:r>
      <w:r w:rsidR="00B24556">
        <w:rPr>
          <w:lang w:val="en-US" w:eastAsia="ru-RU"/>
        </w:rPr>
        <w:t>LDA</w:t>
      </w:r>
      <w:r w:rsidR="00B24556">
        <w:rPr>
          <w:lang w:eastAsia="ru-RU"/>
        </w:rPr>
        <w:t>.</w:t>
      </w:r>
      <w:r w:rsidR="00B24556" w:rsidRPr="00B24556">
        <w:rPr>
          <w:lang w:eastAsia="ru-RU"/>
        </w:rPr>
        <w:t xml:space="preserve"> </w:t>
      </w:r>
      <w:r w:rsidR="00B24556">
        <w:rPr>
          <w:lang w:eastAsia="ru-RU"/>
        </w:rPr>
        <w:t xml:space="preserve">Данный алгоритм итеративно проходит по данным </w:t>
      </w:r>
      <w:r w:rsidR="00AA77BA">
        <w:rPr>
          <w:lang w:eastAsia="ru-RU"/>
        </w:rPr>
        <w:t>присваивая каждому слову определенную тему. При этом используется контекст документа и контекст слова. С каждой итерацией тема для слова уточняется, а шум уменьшается.</w:t>
      </w:r>
      <w:r w:rsidR="001724D3">
        <w:rPr>
          <w:lang w:eastAsia="ru-RU"/>
        </w:rPr>
        <w:t xml:space="preserve"> Для корректного поиска тем, перед построением тематической модели из корпуса данных удалены стоп-слова и </w:t>
      </w:r>
      <w:proofErr w:type="spellStart"/>
      <w:r w:rsidR="001724D3">
        <w:rPr>
          <w:lang w:eastAsia="ru-RU"/>
        </w:rPr>
        <w:t>плейсхолдеры</w:t>
      </w:r>
      <w:proofErr w:type="spellEnd"/>
      <w:r w:rsidR="001724D3">
        <w:rPr>
          <w:lang w:eastAsia="ru-RU"/>
        </w:rPr>
        <w:t xml:space="preserve">. </w:t>
      </w:r>
      <w:r w:rsidR="001724D3">
        <w:rPr>
          <w:lang w:eastAsia="ru-RU"/>
        </w:rPr>
        <w:t xml:space="preserve">Стоп-слова могут размывать границы между темами, поскольку встречаются во всех </w:t>
      </w:r>
      <w:r w:rsidR="00BF0607">
        <w:rPr>
          <w:lang w:eastAsia="ru-RU"/>
        </w:rPr>
        <w:t>текстах</w:t>
      </w:r>
      <w:r w:rsidR="001724D3">
        <w:rPr>
          <w:lang w:eastAsia="ru-RU"/>
        </w:rPr>
        <w:t xml:space="preserve"> без исключения.</w:t>
      </w:r>
      <w:r w:rsidR="001724D3">
        <w:rPr>
          <w:lang w:eastAsia="ru-RU"/>
        </w:rPr>
        <w:t xml:space="preserve"> </w:t>
      </w:r>
      <w:proofErr w:type="spellStart"/>
      <w:r w:rsidR="001724D3">
        <w:rPr>
          <w:lang w:eastAsia="ru-RU"/>
        </w:rPr>
        <w:t>Плейсхолдеры</w:t>
      </w:r>
      <w:proofErr w:type="spellEnd"/>
      <w:r w:rsidR="001724D3">
        <w:rPr>
          <w:lang w:eastAsia="ru-RU"/>
        </w:rPr>
        <w:t xml:space="preserve"> не несут семантической нагрузки, </w:t>
      </w:r>
      <w:r w:rsidR="001724D3">
        <w:rPr>
          <w:lang w:val="en-US" w:eastAsia="ru-RU"/>
        </w:rPr>
        <w:t>LDA</w:t>
      </w:r>
      <w:r w:rsidR="001724D3" w:rsidRPr="001724D3">
        <w:rPr>
          <w:lang w:eastAsia="ru-RU"/>
        </w:rPr>
        <w:t xml:space="preserve"> </w:t>
      </w:r>
      <w:r w:rsidR="001724D3">
        <w:rPr>
          <w:lang w:eastAsia="ru-RU"/>
        </w:rPr>
        <w:t>может ошибочно выделить шаблон в тему.</w:t>
      </w:r>
      <w:r w:rsidR="00BF0607">
        <w:rPr>
          <w:lang w:eastAsia="ru-RU"/>
        </w:rPr>
        <w:t xml:space="preserve"> Модель строится на 30 темах, параметр выбран в виду близости к распределению реальных данных по блокам.</w:t>
      </w:r>
      <w:r w:rsidR="001C5F62">
        <w:rPr>
          <w:lang w:eastAsia="ru-RU"/>
        </w:rPr>
        <w:t xml:space="preserve"> Распределение тем</w:t>
      </w:r>
      <w:r w:rsidR="007B495E">
        <w:rPr>
          <w:lang w:eastAsia="ru-RU"/>
        </w:rPr>
        <w:t xml:space="preserve">, расстояние между ними в двумерном пространстве </w:t>
      </w:r>
      <w:r w:rsidR="007B495E">
        <w:rPr>
          <w:lang w:val="en-US" w:eastAsia="ru-RU"/>
        </w:rPr>
        <w:t>MDS</w:t>
      </w:r>
      <w:r w:rsidR="007B495E" w:rsidRPr="007B495E">
        <w:rPr>
          <w:lang w:eastAsia="ru-RU"/>
        </w:rPr>
        <w:t xml:space="preserve">, </w:t>
      </w:r>
      <w:r w:rsidR="007B495E">
        <w:rPr>
          <w:lang w:eastAsia="ru-RU"/>
        </w:rPr>
        <w:t xml:space="preserve">а </w:t>
      </w:r>
      <w:r w:rsidR="000A62C3">
        <w:rPr>
          <w:lang w:eastAsia="ru-RU"/>
        </w:rPr>
        <w:t>также</w:t>
      </w:r>
      <w:r w:rsidR="007B495E">
        <w:rPr>
          <w:lang w:eastAsia="ru-RU"/>
        </w:rPr>
        <w:t xml:space="preserve"> топ 30 токенов для каждой темы</w:t>
      </w:r>
      <w:r w:rsidR="001C5F62">
        <w:rPr>
          <w:lang w:eastAsia="ru-RU"/>
        </w:rPr>
        <w:t xml:space="preserve"> в модели отображено на рисунке 1.6</w:t>
      </w:r>
      <w:r w:rsidR="007B495E">
        <w:rPr>
          <w:lang w:eastAsia="ru-RU"/>
        </w:rPr>
        <w:t xml:space="preserve">. </w:t>
      </w:r>
    </w:p>
    <w:p w14:paraId="68E09ADA" w14:textId="0634E3CC" w:rsidR="007B495E" w:rsidRDefault="007B495E" w:rsidP="007B495E">
      <w:pPr>
        <w:rPr>
          <w:color w:val="000000" w:themeColor="text1"/>
        </w:rPr>
      </w:pPr>
      <w:r w:rsidRPr="007B495E">
        <w:rPr>
          <w:color w:val="000000" w:themeColor="text1"/>
        </w:rPr>
        <w:t xml:space="preserve">По составу ключевых </w:t>
      </w:r>
      <w:r>
        <w:rPr>
          <w:color w:val="000000" w:themeColor="text1"/>
        </w:rPr>
        <w:t>токенов</w:t>
      </w:r>
      <w:r w:rsidRPr="007B495E">
        <w:rPr>
          <w:color w:val="000000" w:themeColor="text1"/>
        </w:rPr>
        <w:t xml:space="preserve"> темы </w:t>
      </w:r>
      <w:r>
        <w:rPr>
          <w:color w:val="000000" w:themeColor="text1"/>
        </w:rPr>
        <w:t xml:space="preserve">можно </w:t>
      </w:r>
      <w:r w:rsidR="000A62C3">
        <w:rPr>
          <w:color w:val="000000" w:themeColor="text1"/>
        </w:rPr>
        <w:t>объединить</w:t>
      </w:r>
      <w:r w:rsidRPr="007B495E">
        <w:rPr>
          <w:color w:val="000000" w:themeColor="text1"/>
        </w:rPr>
        <w:t xml:space="preserve"> в несколько групп: договорная и финансовая тематика, поставки и материально-технические ресурсы, бурение и скважины, строительство объектов, промышленная безопасность, добыча углеводородов, земельные и проектные вопросы, а также реквизитный документооборот.</w:t>
      </w:r>
    </w:p>
    <w:p w14:paraId="7421CE9B" w14:textId="33B6DFF8" w:rsidR="007B495E" w:rsidRPr="007B495E" w:rsidRDefault="007B495E" w:rsidP="007B495E">
      <w:pPr>
        <w:rPr>
          <w:color w:val="000000" w:themeColor="text1"/>
        </w:rPr>
      </w:pPr>
      <w:r>
        <w:rPr>
          <w:color w:val="000000" w:themeColor="text1"/>
        </w:rPr>
        <w:t xml:space="preserve">При этом </w:t>
      </w:r>
      <w:r w:rsidRPr="000A62C3">
        <w:rPr>
          <w:color w:val="000000" w:themeColor="text1"/>
        </w:rPr>
        <w:t>часть тем пересекается по ключевым словам</w:t>
      </w:r>
      <w:r w:rsidR="000A62C3" w:rsidRPr="000A62C3">
        <w:rPr>
          <w:color w:val="000000" w:themeColor="text1"/>
        </w:rPr>
        <w:t>, например</w:t>
      </w:r>
      <w:r w:rsidRPr="000A62C3">
        <w:rPr>
          <w:color w:val="000000" w:themeColor="text1"/>
        </w:rPr>
        <w:t xml:space="preserve">: договор, работа и объект, встречаются практически во всех классах, что характерно для деловой корреспонденции. Это затрудняет чёткое разграничение </w:t>
      </w:r>
      <w:r w:rsidR="000A62C3" w:rsidRPr="000A62C3">
        <w:rPr>
          <w:color w:val="000000" w:themeColor="text1"/>
        </w:rPr>
        <w:t>классов</w:t>
      </w:r>
      <w:r w:rsidR="000A62C3">
        <w:rPr>
          <w:color w:val="000000" w:themeColor="text1"/>
        </w:rPr>
        <w:t xml:space="preserve"> </w:t>
      </w:r>
      <w:r w:rsidR="000A62C3" w:rsidRPr="000A62C3">
        <w:rPr>
          <w:color w:val="000000" w:themeColor="text1"/>
        </w:rPr>
        <w:t>на</w:t>
      </w:r>
      <w:r w:rsidRPr="000A62C3">
        <w:rPr>
          <w:color w:val="000000" w:themeColor="text1"/>
        </w:rPr>
        <w:t xml:space="preserve"> основе одного лишь тематического моделирования, в связи с чем принято решение дополнить анализ семантическими векторными представлениями текстов</w:t>
      </w:r>
      <w:r w:rsidR="000A62C3">
        <w:rPr>
          <w:color w:val="000000" w:themeColor="text1"/>
        </w:rPr>
        <w:t xml:space="preserve"> и применить кластеризацию для выявления устойчивых групп</w:t>
      </w:r>
      <w:r w:rsidRPr="000A62C3">
        <w:rPr>
          <w:color w:val="000000" w:themeColor="text1"/>
        </w:rPr>
        <w:t>.</w:t>
      </w:r>
    </w:p>
    <w:p w14:paraId="69B53C8B" w14:textId="77777777" w:rsidR="007B495E" w:rsidRPr="001724D3" w:rsidRDefault="007B495E" w:rsidP="007877C2">
      <w:pPr>
        <w:rPr>
          <w:lang w:eastAsia="ru-RU"/>
        </w:rPr>
      </w:pPr>
    </w:p>
    <w:p w14:paraId="7D2082EF" w14:textId="77777777" w:rsidR="007877C2" w:rsidRPr="00B24556" w:rsidRDefault="007877C2" w:rsidP="007877C2">
      <w:pPr>
        <w:rPr>
          <w:lang w:eastAsia="ru-RU"/>
        </w:rPr>
      </w:pPr>
    </w:p>
    <w:p w14:paraId="1B63DD58" w14:textId="098B4B60" w:rsidR="003E1F62" w:rsidRDefault="003E1F62" w:rsidP="003E1F62">
      <w:pPr>
        <w:ind w:firstLine="0"/>
        <w:rPr>
          <w:color w:val="000000" w:themeColor="text1"/>
          <w:highlight w:val="yellow"/>
        </w:rPr>
      </w:pPr>
      <w:r w:rsidRPr="001C5F62">
        <w:rPr>
          <w:noProof/>
          <w:color w:val="000000" w:themeColor="text1"/>
        </w:rPr>
        <w:lastRenderedPageBreak/>
        <w:drawing>
          <wp:inline distT="0" distB="0" distL="0" distR="0" wp14:anchorId="3FD74731" wp14:editId="0F39EC12">
            <wp:extent cx="5856344" cy="3745831"/>
            <wp:effectExtent l="0" t="0" r="0" b="1270"/>
            <wp:docPr id="1910051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51250" name="Рисунок 191005125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8898" cy="376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CAF4" w14:textId="7576A8F1" w:rsidR="001C5F62" w:rsidRPr="007B495E" w:rsidRDefault="001C5F62" w:rsidP="001C5F62">
      <w:pPr>
        <w:pStyle w:val="af3"/>
        <w:spacing w:line="240" w:lineRule="auto"/>
      </w:pPr>
      <w:r>
        <w:t>Рисунок 1.</w:t>
      </w:r>
      <w:r w:rsidR="007B495E">
        <w:t>6</w:t>
      </w:r>
      <w:r w:rsidRPr="00CE43C2">
        <w:t xml:space="preserve"> </w:t>
      </w:r>
      <w:r>
        <w:sym w:font="Symbol" w:char="F0BE"/>
      </w:r>
      <w:r>
        <w:t xml:space="preserve"> </w:t>
      </w:r>
      <w:r w:rsidR="007B495E">
        <w:t xml:space="preserve">Интерактивная визуализация </w:t>
      </w:r>
      <w:r w:rsidR="007B495E">
        <w:rPr>
          <w:lang w:val="en-US"/>
        </w:rPr>
        <w:t>LDA</w:t>
      </w:r>
      <w:r w:rsidR="007B495E">
        <w:t>.</w:t>
      </w:r>
    </w:p>
    <w:p w14:paraId="7CD72350" w14:textId="77777777" w:rsidR="001C5F62" w:rsidRPr="00927A1E" w:rsidRDefault="001C5F62" w:rsidP="003E1F62">
      <w:pPr>
        <w:ind w:firstLine="0"/>
        <w:rPr>
          <w:color w:val="000000" w:themeColor="text1"/>
          <w:highlight w:val="yellow"/>
        </w:rPr>
      </w:pPr>
    </w:p>
    <w:p w14:paraId="61EDBA14" w14:textId="77777777" w:rsidR="00190C6D" w:rsidRDefault="00190C6D" w:rsidP="00190C6D">
      <w:pPr>
        <w:pStyle w:val="a"/>
        <w:pageBreakBefore w:val="0"/>
        <w:numPr>
          <w:ilvl w:val="2"/>
          <w:numId w:val="4"/>
        </w:numPr>
        <w:ind w:left="0" w:firstLine="720"/>
        <w:rPr>
          <w:color w:val="000000" w:themeColor="text1"/>
        </w:rPr>
      </w:pPr>
      <w:bookmarkStart w:id="15" w:name="_Toc224410004"/>
      <w:r w:rsidRPr="00CE3C49">
        <w:rPr>
          <w:color w:val="000000" w:themeColor="text1"/>
        </w:rPr>
        <w:t>Кластеризация на основе семантического сходства</w:t>
      </w:r>
      <w:bookmarkEnd w:id="15"/>
    </w:p>
    <w:p w14:paraId="531DDB9D" w14:textId="316E79CA" w:rsidR="002F371F" w:rsidRPr="00666DCD" w:rsidRDefault="00666DCD" w:rsidP="00666DCD">
      <w:pPr>
        <w:rPr>
          <w:lang w:eastAsia="ru-RU"/>
        </w:rPr>
      </w:pPr>
      <w:r>
        <w:rPr>
          <w:lang w:eastAsia="ru-RU"/>
        </w:rPr>
        <w:t xml:space="preserve">Для получения эмбеддингов </w:t>
      </w:r>
      <w:r w:rsidR="00943DB7">
        <w:rPr>
          <w:lang w:eastAsia="ru-RU"/>
        </w:rPr>
        <w:t xml:space="preserve">из текстов писем </w:t>
      </w:r>
      <w:r w:rsidR="002F371F" w:rsidRPr="00666DCD">
        <w:rPr>
          <w:color w:val="000000" w:themeColor="text1"/>
        </w:rPr>
        <w:t xml:space="preserve">использована модель </w:t>
      </w:r>
      <w:r w:rsidR="002F371F" w:rsidRPr="00666DCD">
        <w:rPr>
          <w:i/>
          <w:iCs/>
          <w:color w:val="000000" w:themeColor="text1"/>
        </w:rPr>
        <w:t>paraphrase-multilingual-MiniLM-L12-v2</w:t>
      </w:r>
      <w:r w:rsidR="0063545C">
        <w:rPr>
          <w:i/>
          <w:iCs/>
          <w:color w:val="000000" w:themeColor="text1"/>
        </w:rPr>
        <w:t xml:space="preserve"> </w:t>
      </w:r>
      <w:r w:rsidR="002F371F" w:rsidRPr="0063545C">
        <w:rPr>
          <w:color w:val="000000" w:themeColor="text1"/>
        </w:rPr>
        <w:t xml:space="preserve">из семейства </w:t>
      </w:r>
      <w:r w:rsidR="0063545C">
        <w:rPr>
          <w:color w:val="000000" w:themeColor="text1"/>
          <w:lang w:val="en-US"/>
        </w:rPr>
        <w:t>SBERT</w:t>
      </w:r>
      <w:r w:rsidR="0063545C">
        <w:rPr>
          <w:color w:val="000000" w:themeColor="text1"/>
        </w:rPr>
        <w:t xml:space="preserve">. Такие модели обучены на задачах семантической близости, что делает их </w:t>
      </w:r>
      <w:r w:rsidR="00943DB7">
        <w:rPr>
          <w:color w:val="000000" w:themeColor="text1"/>
        </w:rPr>
        <w:t>эффективными</w:t>
      </w:r>
      <w:r w:rsidR="0063545C">
        <w:rPr>
          <w:color w:val="000000" w:themeColor="text1"/>
        </w:rPr>
        <w:t xml:space="preserve"> для текущей задачи</w:t>
      </w:r>
      <w:r w:rsidR="002F371F" w:rsidRPr="0063545C">
        <w:rPr>
          <w:color w:val="000000" w:themeColor="text1"/>
        </w:rPr>
        <w:t>.</w:t>
      </w:r>
      <w:r w:rsidR="0063545C">
        <w:rPr>
          <w:color w:val="000000" w:themeColor="text1"/>
        </w:rPr>
        <w:t xml:space="preserve"> Выбранная модель обучена на 50 языках, в том числе и русском.</w:t>
      </w:r>
    </w:p>
    <w:p w14:paraId="13176622" w14:textId="46CB369D" w:rsidR="002F371F" w:rsidRPr="00927A1E" w:rsidRDefault="00943DB7" w:rsidP="00943DB7">
      <w:pPr>
        <w:ind w:right="-2" w:firstLine="708"/>
        <w:rPr>
          <w:color w:val="000000" w:themeColor="text1"/>
          <w:highlight w:val="yellow"/>
          <w:lang w:val="en-US"/>
        </w:rPr>
      </w:pPr>
      <w:r w:rsidRPr="00943DB7">
        <w:rPr>
          <w:lang w:eastAsia="ru-RU"/>
        </w:rPr>
        <w:t xml:space="preserve">Полученные </w:t>
      </w:r>
      <w:proofErr w:type="spellStart"/>
      <w:r w:rsidRPr="00943DB7">
        <w:rPr>
          <w:lang w:eastAsia="ru-RU"/>
        </w:rPr>
        <w:t>эмбеддинги</w:t>
      </w:r>
      <w:proofErr w:type="spellEnd"/>
      <w:r w:rsidRPr="00943DB7">
        <w:rPr>
          <w:lang w:eastAsia="ru-RU"/>
        </w:rPr>
        <w:t xml:space="preserve"> спроецированы в двумерное пространство методом UMAP с косинусной метрикой. Параметр </w:t>
      </w:r>
      <w:proofErr w:type="spellStart"/>
      <w:r w:rsidRPr="00943DB7">
        <w:rPr>
          <w:i/>
          <w:iCs/>
          <w:lang w:eastAsia="ru-RU"/>
        </w:rPr>
        <w:t>n_neighbors</w:t>
      </w:r>
      <w:proofErr w:type="spellEnd"/>
      <w:r w:rsidRPr="00943DB7">
        <w:rPr>
          <w:i/>
          <w:iCs/>
          <w:lang w:eastAsia="ru-RU"/>
        </w:rPr>
        <w:t>=40</w:t>
      </w:r>
      <w:r w:rsidRPr="00943DB7">
        <w:rPr>
          <w:lang w:eastAsia="ru-RU"/>
        </w:rPr>
        <w:t xml:space="preserve"> определяет, сколько соседних точек учитывается при построении проекции, что влияет на баланс между локальной и глобальной структурой данных. Параметр </w:t>
      </w:r>
      <w:proofErr w:type="spellStart"/>
      <w:r w:rsidRPr="00943DB7">
        <w:rPr>
          <w:i/>
          <w:iCs/>
          <w:lang w:eastAsia="ru-RU"/>
        </w:rPr>
        <w:t>min_dist</w:t>
      </w:r>
      <w:proofErr w:type="spellEnd"/>
      <w:r w:rsidRPr="00943DB7">
        <w:rPr>
          <w:i/>
          <w:iCs/>
          <w:lang w:eastAsia="ru-RU"/>
        </w:rPr>
        <w:t>=0.1</w:t>
      </w:r>
      <w:r w:rsidRPr="00943DB7">
        <w:rPr>
          <w:lang w:eastAsia="ru-RU"/>
        </w:rPr>
        <w:t xml:space="preserve"> задаёт минимальное расстояние между точками на проекции, обеспечивая компактность кластеров без их слияния. На полученной двумерной проекции применён алгоритм плотностной </w:t>
      </w:r>
      <w:r w:rsidRPr="00943DB7">
        <w:rPr>
          <w:lang w:eastAsia="ru-RU"/>
        </w:rPr>
        <w:lastRenderedPageBreak/>
        <w:t>кластеризации HDBSCAN. В отличие от классических методов, таких как K-</w:t>
      </w:r>
      <w:proofErr w:type="spellStart"/>
      <w:r w:rsidRPr="00943DB7">
        <w:rPr>
          <w:lang w:eastAsia="ru-RU"/>
        </w:rPr>
        <w:t>Means</w:t>
      </w:r>
      <w:proofErr w:type="spellEnd"/>
      <w:r w:rsidRPr="00943DB7">
        <w:rPr>
          <w:lang w:eastAsia="ru-RU"/>
        </w:rPr>
        <w:t xml:space="preserve">, HDBSCAN не требует заранее задавать количество кластеров и способен выделять группы произвольной формы, а также отмечать шумовые точки, не принадлежащие ни одному кластеру. Параметр </w:t>
      </w:r>
      <w:proofErr w:type="spellStart"/>
      <w:r w:rsidRPr="00943DB7">
        <w:rPr>
          <w:lang w:eastAsia="ru-RU"/>
        </w:rPr>
        <w:t>min_cluster_size</w:t>
      </w:r>
      <w:proofErr w:type="spellEnd"/>
      <w:r w:rsidRPr="00943DB7">
        <w:rPr>
          <w:lang w:eastAsia="ru-RU"/>
        </w:rPr>
        <w:t>=15 задаёт минимальный размер кластера, что соответствует примерно 1% от объёма данных. Карта UMAP представлена на рисунке 1.7</w:t>
      </w:r>
      <w:r w:rsidR="00EA4D6F" w:rsidRPr="00AC2C4A">
        <w:rPr>
          <w:noProof/>
          <w:color w:val="000000" w:themeColor="text1"/>
          <w:lang w:val="en-US"/>
        </w:rPr>
        <w:drawing>
          <wp:inline distT="0" distB="0" distL="0" distR="0" wp14:anchorId="74D61914" wp14:editId="595C43FD">
            <wp:extent cx="5939790" cy="3831590"/>
            <wp:effectExtent l="0" t="0" r="3810" b="3810"/>
            <wp:docPr id="116006273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62734" name="Рисунок 116006273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67DC" w14:textId="386DAD7D" w:rsidR="00EA4D6F" w:rsidRPr="00D46279" w:rsidRDefault="00EA4D6F" w:rsidP="00EA4D6F">
      <w:pPr>
        <w:pStyle w:val="af3"/>
        <w:spacing w:line="240" w:lineRule="auto"/>
        <w:rPr>
          <w:color w:val="000000" w:themeColor="text1"/>
        </w:rPr>
      </w:pPr>
      <w:r w:rsidRPr="00943DB7">
        <w:rPr>
          <w:color w:val="000000" w:themeColor="text1"/>
        </w:rPr>
        <w:t>Рисунок 1.</w:t>
      </w:r>
      <w:r w:rsidR="001012E9" w:rsidRPr="00943DB7">
        <w:rPr>
          <w:color w:val="000000" w:themeColor="text1"/>
        </w:rPr>
        <w:t>7</w:t>
      </w:r>
      <w:r w:rsidRPr="00943DB7">
        <w:rPr>
          <w:color w:val="000000" w:themeColor="text1"/>
        </w:rPr>
        <w:t xml:space="preserve"> </w:t>
      </w:r>
      <w:r w:rsidRPr="00943DB7">
        <w:rPr>
          <w:color w:val="000000" w:themeColor="text1"/>
        </w:rPr>
        <w:sym w:font="Symbol" w:char="F0BE"/>
      </w:r>
      <w:r w:rsidRPr="00943DB7">
        <w:rPr>
          <w:color w:val="000000" w:themeColor="text1"/>
        </w:rPr>
        <w:t xml:space="preserve"> Двумерная проекция эмбеддингов писем, полученная методом </w:t>
      </w:r>
      <w:r w:rsidRPr="00943DB7">
        <w:rPr>
          <w:color w:val="000000" w:themeColor="text1"/>
          <w:lang w:val="en-US"/>
        </w:rPr>
        <w:t>UMAP</w:t>
      </w:r>
      <w:r w:rsidRPr="00943DB7">
        <w:rPr>
          <w:color w:val="000000" w:themeColor="text1"/>
        </w:rPr>
        <w:t>.</w:t>
      </w:r>
    </w:p>
    <w:p w14:paraId="6D54D305" w14:textId="77777777" w:rsidR="00EA4D6F" w:rsidRPr="00EA4D6F" w:rsidRDefault="00EA4D6F" w:rsidP="00EA4D6F">
      <w:pPr>
        <w:pStyle w:val="af3"/>
        <w:spacing w:line="240" w:lineRule="auto"/>
      </w:pPr>
    </w:p>
    <w:p w14:paraId="1015B26E" w14:textId="56C0F6ED" w:rsidR="002F371F" w:rsidRPr="00AC2C4A" w:rsidRDefault="002F371F" w:rsidP="002F371F">
      <w:pPr>
        <w:rPr>
          <w:color w:val="000000" w:themeColor="text1"/>
        </w:rPr>
      </w:pPr>
      <w:r w:rsidRPr="00943DB7">
        <w:rPr>
          <w:color w:val="000000"/>
        </w:rPr>
        <w:t xml:space="preserve">В результате кластеризации выявлено 7 кластеров при 11 точках шума </w:t>
      </w:r>
      <w:r w:rsidRPr="00AC2C4A">
        <w:rPr>
          <w:color w:val="000000" w:themeColor="text1"/>
        </w:rPr>
        <w:t xml:space="preserve">из 1755 документов. Характеристика кластеров представлена в таблице </w:t>
      </w:r>
      <w:r w:rsidR="00EA4D6F" w:rsidRPr="00AC2C4A">
        <w:rPr>
          <w:color w:val="000000" w:themeColor="text1"/>
        </w:rPr>
        <w:t>1</w:t>
      </w:r>
      <w:r w:rsidRPr="00AC2C4A">
        <w:rPr>
          <w:color w:val="000000" w:themeColor="text1"/>
        </w:rPr>
        <w:t>.</w:t>
      </w:r>
    </w:p>
    <w:p w14:paraId="35CF4FF1" w14:textId="77777777" w:rsidR="002F371F" w:rsidRDefault="002F371F" w:rsidP="002F371F">
      <w:pPr>
        <w:pStyle w:val="ab"/>
        <w:ind w:left="360" w:firstLine="0"/>
        <w:rPr>
          <w:highlight w:val="yellow"/>
          <w:lang w:val="en-US"/>
        </w:rPr>
      </w:pPr>
    </w:p>
    <w:p w14:paraId="5815DEFA" w14:textId="77777777" w:rsidR="00AC2C4A" w:rsidRDefault="00AC2C4A" w:rsidP="002F371F">
      <w:pPr>
        <w:pStyle w:val="ab"/>
        <w:ind w:left="360" w:firstLine="0"/>
        <w:rPr>
          <w:highlight w:val="yellow"/>
          <w:lang w:val="en-US"/>
        </w:rPr>
      </w:pPr>
    </w:p>
    <w:p w14:paraId="67D99AF9" w14:textId="77777777" w:rsidR="00AC2C4A" w:rsidRDefault="00AC2C4A" w:rsidP="002F371F">
      <w:pPr>
        <w:pStyle w:val="ab"/>
        <w:ind w:left="360" w:firstLine="0"/>
        <w:rPr>
          <w:highlight w:val="yellow"/>
          <w:lang w:val="en-US"/>
        </w:rPr>
      </w:pPr>
    </w:p>
    <w:p w14:paraId="090D33C3" w14:textId="77777777" w:rsidR="00AC2C4A" w:rsidRDefault="00AC2C4A" w:rsidP="002F371F">
      <w:pPr>
        <w:pStyle w:val="ab"/>
        <w:ind w:left="360" w:firstLine="0"/>
        <w:rPr>
          <w:highlight w:val="yellow"/>
          <w:lang w:val="en-US"/>
        </w:rPr>
      </w:pPr>
    </w:p>
    <w:p w14:paraId="1A627076" w14:textId="77777777" w:rsidR="00AC2C4A" w:rsidRPr="00AC2C4A" w:rsidRDefault="00AC2C4A" w:rsidP="002F371F">
      <w:pPr>
        <w:pStyle w:val="ab"/>
        <w:ind w:left="360" w:firstLine="0"/>
        <w:rPr>
          <w:highlight w:val="yellow"/>
          <w:lang w:val="en-US"/>
        </w:rPr>
      </w:pPr>
    </w:p>
    <w:p w14:paraId="16DA2054" w14:textId="1A83213B" w:rsidR="002F371F" w:rsidRPr="00F552EA" w:rsidRDefault="002F371F" w:rsidP="00EA4D6F">
      <w:pPr>
        <w:pStyle w:val="ab"/>
        <w:ind w:left="360" w:firstLine="0"/>
        <w:rPr>
          <w:highlight w:val="yellow"/>
        </w:rPr>
      </w:pPr>
      <w:r w:rsidRPr="00F552EA">
        <w:rPr>
          <w:highlight w:val="yellow"/>
        </w:rPr>
        <w:lastRenderedPageBreak/>
        <w:t xml:space="preserve">Таблица </w:t>
      </w:r>
      <w:r w:rsidRPr="00F552EA">
        <w:rPr>
          <w:highlight w:val="yellow"/>
        </w:rPr>
        <w:fldChar w:fldCharType="begin"/>
      </w:r>
      <w:r w:rsidRPr="00F552EA">
        <w:rPr>
          <w:highlight w:val="yellow"/>
        </w:rPr>
        <w:instrText xml:space="preserve"> SEQ Таблица \* ARABIC </w:instrText>
      </w:r>
      <w:r w:rsidRPr="00F552EA">
        <w:rPr>
          <w:highlight w:val="yellow"/>
        </w:rPr>
        <w:fldChar w:fldCharType="separate"/>
      </w:r>
      <w:r w:rsidRPr="00F552EA">
        <w:rPr>
          <w:noProof/>
          <w:highlight w:val="yellow"/>
        </w:rPr>
        <w:t>1</w:t>
      </w:r>
      <w:r w:rsidRPr="00F552EA">
        <w:rPr>
          <w:noProof/>
          <w:highlight w:val="yellow"/>
        </w:rPr>
        <w:fldChar w:fldCharType="end"/>
      </w:r>
      <w:r w:rsidRPr="00F552EA">
        <w:rPr>
          <w:highlight w:val="yellow"/>
        </w:rPr>
        <w:t xml:space="preserve"> </w:t>
      </w:r>
      <w:r w:rsidRPr="00F552EA">
        <w:rPr>
          <w:rFonts w:ascii="Arial" w:hAnsi="Arial" w:cs="Arial"/>
          <w:color w:val="0A0A0A"/>
          <w:highlight w:val="yellow"/>
          <w:shd w:val="clear" w:color="auto" w:fill="FFFFFF"/>
        </w:rPr>
        <w:sym w:font="Symbol" w:char="F0BE"/>
      </w:r>
      <w:r w:rsidRPr="00F552EA">
        <w:rPr>
          <w:rFonts w:ascii="Arial" w:hAnsi="Arial" w:cs="Arial"/>
          <w:color w:val="0A0A0A"/>
          <w:highlight w:val="yellow"/>
          <w:shd w:val="clear" w:color="auto" w:fill="FFFFFF"/>
        </w:rPr>
        <w:t xml:space="preserve"> </w:t>
      </w:r>
      <w:r w:rsidRPr="00F552EA">
        <w:rPr>
          <w:highlight w:val="yellow"/>
        </w:rPr>
        <w:t xml:space="preserve">Характеристика кластеров </w:t>
      </w:r>
      <w:r w:rsidRPr="00F552EA">
        <w:rPr>
          <w:highlight w:val="yellow"/>
          <w:lang w:val="en-US"/>
        </w:rPr>
        <w:t>HDBSCAN</w:t>
      </w:r>
    </w:p>
    <w:tbl>
      <w:tblPr>
        <w:tblStyle w:val="a4"/>
        <w:tblW w:w="9065" w:type="dxa"/>
        <w:tblLayout w:type="fixed"/>
        <w:tblLook w:val="04A0" w:firstRow="1" w:lastRow="0" w:firstColumn="1" w:lastColumn="0" w:noHBand="0" w:noVBand="1"/>
      </w:tblPr>
      <w:tblGrid>
        <w:gridCol w:w="846"/>
        <w:gridCol w:w="850"/>
        <w:gridCol w:w="2127"/>
        <w:gridCol w:w="2268"/>
        <w:gridCol w:w="2974"/>
      </w:tblGrid>
      <w:tr w:rsidR="002F371F" w:rsidRPr="00AC2C4A" w14:paraId="6729056F" w14:textId="77777777" w:rsidTr="00AC2C4A">
        <w:trPr>
          <w:trHeight w:val="612"/>
        </w:trPr>
        <w:tc>
          <w:tcPr>
            <w:tcW w:w="846" w:type="dxa"/>
          </w:tcPr>
          <w:p w14:paraId="4916F694" w14:textId="77777777" w:rsidR="002F371F" w:rsidRPr="00AC2C4A" w:rsidRDefault="002F371F" w:rsidP="002F371F">
            <w:pPr>
              <w:ind w:right="-266" w:firstLine="0"/>
              <w:rPr>
                <w:b/>
                <w:bCs/>
                <w:color w:val="000000"/>
                <w:sz w:val="20"/>
                <w:szCs w:val="20"/>
                <w:highlight w:val="yellow"/>
                <w:lang w:val="en-US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Кластер</w:t>
            </w:r>
          </w:p>
        </w:tc>
        <w:tc>
          <w:tcPr>
            <w:tcW w:w="850" w:type="dxa"/>
          </w:tcPr>
          <w:p w14:paraId="10FE7139" w14:textId="77777777" w:rsidR="002F371F" w:rsidRPr="00AC2C4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Размер</w:t>
            </w:r>
          </w:p>
        </w:tc>
        <w:tc>
          <w:tcPr>
            <w:tcW w:w="2127" w:type="dxa"/>
          </w:tcPr>
          <w:p w14:paraId="0C4A48F0" w14:textId="77777777" w:rsidR="002F371F" w:rsidRPr="00AC2C4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Тематика</w:t>
            </w:r>
          </w:p>
        </w:tc>
        <w:tc>
          <w:tcPr>
            <w:tcW w:w="2268" w:type="dxa"/>
          </w:tcPr>
          <w:p w14:paraId="18DCDFA1" w14:textId="77777777" w:rsidR="002F371F" w:rsidRPr="00AC2C4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Доминирующий класс</w:t>
            </w:r>
          </w:p>
        </w:tc>
        <w:tc>
          <w:tcPr>
            <w:tcW w:w="2974" w:type="dxa"/>
          </w:tcPr>
          <w:p w14:paraId="1036B06D" w14:textId="77777777" w:rsidR="002F371F" w:rsidRPr="00AC2C4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Ключевые слова</w:t>
            </w:r>
          </w:p>
          <w:p w14:paraId="6C7BDF0E" w14:textId="59C37D00" w:rsidR="002F371F" w:rsidRPr="00AC2C4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b/>
                <w:bCs/>
                <w:color w:val="000000"/>
                <w:sz w:val="20"/>
                <w:szCs w:val="20"/>
                <w:highlight w:val="yellow"/>
              </w:rPr>
              <w:t>(TF-IDF)</w:t>
            </w:r>
          </w:p>
        </w:tc>
      </w:tr>
      <w:tr w:rsidR="002F371F" w:rsidRPr="00AC2C4A" w14:paraId="3D58822D" w14:textId="77777777" w:rsidTr="00AC2C4A">
        <w:trPr>
          <w:trHeight w:val="1225"/>
        </w:trPr>
        <w:tc>
          <w:tcPr>
            <w:tcW w:w="846" w:type="dxa"/>
          </w:tcPr>
          <w:p w14:paraId="2BC25C27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0</w:t>
            </w:r>
          </w:p>
        </w:tc>
        <w:tc>
          <w:tcPr>
            <w:tcW w:w="850" w:type="dxa"/>
          </w:tcPr>
          <w:p w14:paraId="5A55FC10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37</w:t>
            </w:r>
          </w:p>
        </w:tc>
        <w:tc>
          <w:tcPr>
            <w:tcW w:w="2127" w:type="dxa"/>
          </w:tcPr>
          <w:p w14:paraId="2FB3DEFC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Финансовые показатели, штатная структура</w:t>
            </w:r>
          </w:p>
        </w:tc>
        <w:tc>
          <w:tcPr>
            <w:tcW w:w="2268" w:type="dxa"/>
          </w:tcPr>
          <w:p w14:paraId="227E35FA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директора по строительству (62,2%)</w:t>
            </w:r>
          </w:p>
        </w:tc>
        <w:tc>
          <w:tcPr>
            <w:tcW w:w="2974" w:type="dxa"/>
          </w:tcPr>
          <w:p w14:paraId="5EE975C9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  <w:lang w:val="en-US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group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до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position group, description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financial_data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до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выше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выше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1000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в</w:t>
            </w:r>
          </w:p>
        </w:tc>
      </w:tr>
      <w:tr w:rsidR="002F371F" w:rsidRPr="00AC2C4A" w14:paraId="09C4FFF4" w14:textId="77777777" w:rsidTr="00AC2C4A">
        <w:trPr>
          <w:trHeight w:val="1225"/>
        </w:trPr>
        <w:tc>
          <w:tcPr>
            <w:tcW w:w="846" w:type="dxa"/>
          </w:tcPr>
          <w:p w14:paraId="0786D03E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1</w:t>
            </w:r>
          </w:p>
        </w:tc>
        <w:tc>
          <w:tcPr>
            <w:tcW w:w="850" w:type="dxa"/>
          </w:tcPr>
          <w:p w14:paraId="59EF9078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27</w:t>
            </w:r>
          </w:p>
        </w:tc>
        <w:tc>
          <w:tcPr>
            <w:tcW w:w="2127" w:type="dxa"/>
          </w:tcPr>
          <w:p w14:paraId="56864367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Адресные данные, местонахождение подразделений</w:t>
            </w:r>
          </w:p>
        </w:tc>
        <w:tc>
          <w:tcPr>
            <w:tcW w:w="2268" w:type="dxa"/>
          </w:tcPr>
          <w:p w14:paraId="77D4B143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Проект «Трубопроводный транспорт Главного НГКМ» (37,0%)</w:t>
            </w:r>
          </w:p>
        </w:tc>
        <w:tc>
          <w:tcPr>
            <w:tcW w:w="2974" w:type="dxa"/>
          </w:tcPr>
          <w:p w14:paraId="35A1584B" w14:textId="77777777" w:rsidR="002F371F" w:rsidRPr="00AC2C4A" w:rsidRDefault="002F371F" w:rsidP="002F371F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 xml:space="preserve">местонахождения, обособленного подразделения,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description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</w:rPr>
              <w:t xml:space="preserve">, no2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location</w:t>
            </w:r>
            <w:proofErr w:type="spellEnd"/>
          </w:p>
        </w:tc>
      </w:tr>
      <w:tr w:rsidR="002F371F" w:rsidRPr="00AC2C4A" w14:paraId="7C61C231" w14:textId="77777777" w:rsidTr="00AC2C4A">
        <w:trPr>
          <w:trHeight w:val="612"/>
        </w:trPr>
        <w:tc>
          <w:tcPr>
            <w:tcW w:w="846" w:type="dxa"/>
          </w:tcPr>
          <w:p w14:paraId="659BEAC9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2</w:t>
            </w:r>
          </w:p>
        </w:tc>
        <w:tc>
          <w:tcPr>
            <w:tcW w:w="850" w:type="dxa"/>
            <w:vAlign w:val="center"/>
          </w:tcPr>
          <w:p w14:paraId="298B153C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105</w:t>
            </w:r>
          </w:p>
        </w:tc>
        <w:tc>
          <w:tcPr>
            <w:tcW w:w="2127" w:type="dxa"/>
            <w:vAlign w:val="center"/>
          </w:tcPr>
          <w:p w14:paraId="57BA6E12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Промышленная безопасность, опасные производственные объекты</w:t>
            </w:r>
          </w:p>
        </w:tc>
        <w:tc>
          <w:tcPr>
            <w:tcW w:w="2268" w:type="dxa"/>
            <w:vAlign w:val="center"/>
          </w:tcPr>
          <w:p w14:paraId="261D8920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директора по мощностям (13,3%), Блок зам. ГД по безопасности (11,4%)</w:t>
            </w:r>
          </w:p>
        </w:tc>
        <w:tc>
          <w:tcPr>
            <w:tcW w:w="2974" w:type="dxa"/>
            <w:vAlign w:val="center"/>
          </w:tcPr>
          <w:p w14:paraId="56224945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опасного производственного объекта, недр, производственном объекте</w:t>
            </w:r>
          </w:p>
        </w:tc>
      </w:tr>
      <w:tr w:rsidR="002F371F" w:rsidRPr="00AC2C4A" w14:paraId="7D3F13F8" w14:textId="77777777" w:rsidTr="00AC2C4A">
        <w:trPr>
          <w:trHeight w:val="142"/>
        </w:trPr>
        <w:tc>
          <w:tcPr>
            <w:tcW w:w="846" w:type="dxa"/>
          </w:tcPr>
          <w:p w14:paraId="4D63C1BE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3</w:t>
            </w:r>
          </w:p>
        </w:tc>
        <w:tc>
          <w:tcPr>
            <w:tcW w:w="850" w:type="dxa"/>
            <w:vAlign w:val="center"/>
          </w:tcPr>
          <w:p w14:paraId="070C7E41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1468</w:t>
            </w:r>
          </w:p>
        </w:tc>
        <w:tc>
          <w:tcPr>
            <w:tcW w:w="2127" w:type="dxa"/>
            <w:vAlign w:val="center"/>
          </w:tcPr>
          <w:p w14:paraId="05542A21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Общая деловая переписка (диффузная тематика)</w:t>
            </w:r>
          </w:p>
        </w:tc>
        <w:tc>
          <w:tcPr>
            <w:tcW w:w="2268" w:type="dxa"/>
            <w:vAlign w:val="center"/>
          </w:tcPr>
          <w:p w14:paraId="08E0F568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директора по мощностям (14,3%), Блок технического директора (13,9%)</w:t>
            </w:r>
          </w:p>
        </w:tc>
        <w:tc>
          <w:tcPr>
            <w:tcW w:w="2974" w:type="dxa"/>
            <w:vAlign w:val="center"/>
          </w:tcPr>
          <w:p w14:paraId="393339D9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time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</w:rPr>
              <w:t xml:space="preserve">, нефть, департамента, акционерное общество,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document_number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</w:rPr>
              <w:t xml:space="preserve">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инн</w:t>
            </w:r>
            <w:proofErr w:type="spellEnd"/>
          </w:p>
        </w:tc>
      </w:tr>
      <w:tr w:rsidR="002F371F" w:rsidRPr="00AC2C4A" w14:paraId="6E5C9AC5" w14:textId="77777777" w:rsidTr="00AC2C4A">
        <w:trPr>
          <w:trHeight w:val="142"/>
        </w:trPr>
        <w:tc>
          <w:tcPr>
            <w:tcW w:w="846" w:type="dxa"/>
          </w:tcPr>
          <w:p w14:paraId="77EDFEA3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4</w:t>
            </w:r>
          </w:p>
        </w:tc>
        <w:tc>
          <w:tcPr>
            <w:tcW w:w="850" w:type="dxa"/>
            <w:vAlign w:val="center"/>
          </w:tcPr>
          <w:p w14:paraId="004EA2A3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2127" w:type="dxa"/>
            <w:vAlign w:val="center"/>
          </w:tcPr>
          <w:p w14:paraId="63C1FE96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Числовые данные, номера документов</w:t>
            </w:r>
          </w:p>
        </w:tc>
        <w:tc>
          <w:tcPr>
            <w:tcW w:w="2268" w:type="dxa"/>
            <w:vAlign w:val="center"/>
          </w:tcPr>
          <w:p w14:paraId="2450A340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технического директора (46,7%)</w:t>
            </w:r>
          </w:p>
        </w:tc>
        <w:tc>
          <w:tcPr>
            <w:tcW w:w="2974" w:type="dxa"/>
            <w:vAlign w:val="center"/>
          </w:tcPr>
          <w:p w14:paraId="44939F8C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  <w:lang w:val="en-US"/>
              </w:rPr>
            </w:pP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гр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number, position group,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по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08, number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до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выше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financial_data</w:t>
            </w:r>
            <w:proofErr w:type="spellEnd"/>
          </w:p>
        </w:tc>
      </w:tr>
      <w:tr w:rsidR="002F371F" w:rsidRPr="00AC2C4A" w14:paraId="625E36A1" w14:textId="77777777" w:rsidTr="00AC2C4A">
        <w:trPr>
          <w:trHeight w:val="142"/>
        </w:trPr>
        <w:tc>
          <w:tcPr>
            <w:tcW w:w="846" w:type="dxa"/>
          </w:tcPr>
          <w:p w14:paraId="71AA5A65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5</w:t>
            </w:r>
          </w:p>
        </w:tc>
        <w:tc>
          <w:tcPr>
            <w:tcW w:w="850" w:type="dxa"/>
            <w:vAlign w:val="center"/>
          </w:tcPr>
          <w:p w14:paraId="2F5AC503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23</w:t>
            </w:r>
          </w:p>
        </w:tc>
        <w:tc>
          <w:tcPr>
            <w:tcW w:w="2127" w:type="dxa"/>
            <w:vAlign w:val="center"/>
          </w:tcPr>
          <w:p w14:paraId="4844C25B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Реквизиты писем</w:t>
            </w:r>
          </w:p>
        </w:tc>
        <w:tc>
          <w:tcPr>
            <w:tcW w:w="2268" w:type="dxa"/>
            <w:vAlign w:val="center"/>
          </w:tcPr>
          <w:p w14:paraId="10E0F4BA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директора по строительству (65,2%)</w:t>
            </w:r>
          </w:p>
        </w:tc>
        <w:tc>
          <w:tcPr>
            <w:tcW w:w="2974" w:type="dxa"/>
            <w:vAlign w:val="center"/>
          </w:tcPr>
          <w:p w14:paraId="21194AFB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  <w:lang w:val="en-US"/>
              </w:rPr>
            </w:pP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document_number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no, person, organization, contact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</w:rPr>
              <w:t>исх</w:t>
            </w:r>
            <w:proofErr w:type="spellEnd"/>
          </w:p>
        </w:tc>
      </w:tr>
      <w:tr w:rsidR="002F371F" w:rsidRPr="00AC2C4A" w14:paraId="494812EF" w14:textId="77777777" w:rsidTr="00AC2C4A">
        <w:trPr>
          <w:trHeight w:val="1225"/>
        </w:trPr>
        <w:tc>
          <w:tcPr>
            <w:tcW w:w="846" w:type="dxa"/>
          </w:tcPr>
          <w:p w14:paraId="5362A836" w14:textId="77777777" w:rsidR="002F371F" w:rsidRPr="00AC2C4A" w:rsidRDefault="002F371F" w:rsidP="00AC2C4A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850" w:type="dxa"/>
            <w:vAlign w:val="center"/>
          </w:tcPr>
          <w:p w14:paraId="0ADC04C6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69</w:t>
            </w:r>
          </w:p>
        </w:tc>
        <w:tc>
          <w:tcPr>
            <w:tcW w:w="2127" w:type="dxa"/>
            <w:vAlign w:val="center"/>
          </w:tcPr>
          <w:p w14:paraId="35AFDBA6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Финансовые данные по филиалам</w:t>
            </w:r>
          </w:p>
        </w:tc>
        <w:tc>
          <w:tcPr>
            <w:tcW w:w="2268" w:type="dxa"/>
            <w:vAlign w:val="center"/>
          </w:tcPr>
          <w:p w14:paraId="368A403A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highlight w:val="yellow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</w:rPr>
              <w:t>Блок директора по строительству (26,1%), Блок директора по мощностям (23,2%)</w:t>
            </w:r>
          </w:p>
        </w:tc>
        <w:tc>
          <w:tcPr>
            <w:tcW w:w="2974" w:type="dxa"/>
            <w:vAlign w:val="center"/>
          </w:tcPr>
          <w:p w14:paraId="70CED180" w14:textId="77777777" w:rsidR="002F371F" w:rsidRPr="00AC2C4A" w:rsidRDefault="002F371F" w:rsidP="00884F35">
            <w:pPr>
              <w:ind w:firstLine="0"/>
              <w:jc w:val="left"/>
              <w:rPr>
                <w:color w:val="000000"/>
                <w:sz w:val="20"/>
                <w:szCs w:val="20"/>
                <w:lang w:val="en-US"/>
              </w:rPr>
            </w:pP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model,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операции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financial_data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financial_data</w:t>
            </w:r>
            <w:proofErr w:type="spellEnd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 </w:t>
            </w:r>
            <w:r w:rsidRPr="00AC2C4A">
              <w:rPr>
                <w:color w:val="000000"/>
                <w:sz w:val="20"/>
                <w:szCs w:val="20"/>
                <w:highlight w:val="yellow"/>
              </w:rPr>
              <w:t>филиал</w:t>
            </w:r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Pr="00AC2C4A">
              <w:rPr>
                <w:color w:val="000000"/>
                <w:sz w:val="20"/>
                <w:szCs w:val="20"/>
                <w:highlight w:val="yellow"/>
                <w:lang w:val="en-US"/>
              </w:rPr>
              <w:t>date_time</w:t>
            </w:r>
            <w:proofErr w:type="spellEnd"/>
          </w:p>
        </w:tc>
      </w:tr>
    </w:tbl>
    <w:p w14:paraId="11ECEDD3" w14:textId="77777777" w:rsidR="00AC2C4A" w:rsidRDefault="00AC2C4A" w:rsidP="00AC2C4A">
      <w:pPr>
        <w:rPr>
          <w:color w:val="000000" w:themeColor="text1"/>
          <w:lang w:val="en-US"/>
        </w:rPr>
      </w:pPr>
    </w:p>
    <w:p w14:paraId="18B9E551" w14:textId="7A5E6245" w:rsidR="00AC2C4A" w:rsidRPr="00AC2C4A" w:rsidRDefault="00AC2C4A" w:rsidP="00AC2C4A">
      <w:pPr>
        <w:rPr>
          <w:color w:val="000000" w:themeColor="text1"/>
        </w:rPr>
      </w:pPr>
      <w:r w:rsidRPr="00AC2C4A">
        <w:rPr>
          <w:color w:val="000000" w:themeColor="text1"/>
        </w:rPr>
        <w:t xml:space="preserve">Шесть кластеров из семи относительно невелики по размеру, при этом каждый обладает выраженной тематической спецификой. Кластер 2 объединяет письма, связанные с промышленной безопасностью и опасными производственными объектами. Кластеры 0 и 6 относятся к финансовой тематике: финансовые показатели, штатная структура и данные по филиалам. Кластер 5 содержит письма с реквизитами контрагентов и организаций, кластер 1 — адресные данные и сведения о местонахождении подразделений, </w:t>
      </w:r>
      <w:r w:rsidRPr="00AC2C4A">
        <w:rPr>
          <w:color w:val="000000" w:themeColor="text1"/>
        </w:rPr>
        <w:lastRenderedPageBreak/>
        <w:t>кластер 4 — числовые данные, номера документов и ссылки на нормативные акты.</w:t>
      </w:r>
    </w:p>
    <w:p w14:paraId="2E9F208E" w14:textId="047DE362" w:rsidR="00AC2C4A" w:rsidRPr="00AC2C4A" w:rsidRDefault="00AC2C4A" w:rsidP="00AC2C4A">
      <w:pPr>
        <w:rPr>
          <w:color w:val="000000" w:themeColor="text1"/>
        </w:rPr>
      </w:pPr>
      <w:r w:rsidRPr="00AC2C4A">
        <w:rPr>
          <w:color w:val="000000" w:themeColor="text1"/>
        </w:rPr>
        <w:t xml:space="preserve">Кластер 3 является доминирующим и включает 1468 писем, что составляет 83,6% от общего объёма выборки. По своему составу он представляет </w:t>
      </w:r>
      <w:r>
        <w:rPr>
          <w:color w:val="000000" w:themeColor="text1"/>
        </w:rPr>
        <w:t>размытую</w:t>
      </w:r>
      <w:r w:rsidRPr="00AC2C4A">
        <w:rPr>
          <w:color w:val="000000" w:themeColor="text1"/>
        </w:rPr>
        <w:t xml:space="preserve"> группу общей деловой корреспонденции, в которой ни один тематический класс не занимает более 15%. Письма внутри кластера затрагивают широкий спектр вопросов — от договорной работы до поставок и строительства, однако семантической близости между ними недостаточно для формирования устойчивых подгрупп.</w:t>
      </w:r>
    </w:p>
    <w:p w14:paraId="29B0B00B" w14:textId="4D7A2CFB" w:rsidR="00AC2C4A" w:rsidRPr="009A1F3D" w:rsidRDefault="00AC2C4A" w:rsidP="00AC2C4A">
      <w:pPr>
        <w:rPr>
          <w:color w:val="000000" w:themeColor="text1"/>
        </w:rPr>
      </w:pPr>
      <w:r w:rsidRPr="00AC2C4A">
        <w:rPr>
          <w:color w:val="000000" w:themeColor="text1"/>
        </w:rPr>
        <w:t>Таким образом, кластеризация на основе векторных представлений позволила выделить лишь узкоспециализированные тематические группы. Основная масса писем остаётся семантически неразделимой на уровне эмбеддингов</w:t>
      </w:r>
      <w:r w:rsidR="009A1F3D">
        <w:rPr>
          <w:color w:val="000000" w:themeColor="text1"/>
        </w:rPr>
        <w:t xml:space="preserve">, что делает задачу классификации </w:t>
      </w:r>
      <w:r w:rsidR="009A1F3D">
        <w:rPr>
          <w:rFonts w:ascii="-webkit-standard" w:hAnsi="-webkit-standard"/>
          <w:color w:val="000000"/>
          <w:sz w:val="27"/>
          <w:szCs w:val="27"/>
        </w:rPr>
        <w:t xml:space="preserve">нетривиальной и требует применения </w:t>
      </w:r>
      <w:r w:rsidR="005E0B2F">
        <w:rPr>
          <w:rFonts w:ascii="-webkit-standard" w:hAnsi="-webkit-standard"/>
          <w:color w:val="000000"/>
          <w:sz w:val="27"/>
          <w:szCs w:val="27"/>
        </w:rPr>
        <w:t>других подходов, которые будут рассмотрены далее</w:t>
      </w:r>
      <w:r w:rsidR="009A1F3D">
        <w:rPr>
          <w:rFonts w:ascii="-webkit-standard" w:hAnsi="-webkit-standard"/>
          <w:color w:val="000000"/>
          <w:sz w:val="27"/>
          <w:szCs w:val="27"/>
        </w:rPr>
        <w:t>.</w:t>
      </w:r>
    </w:p>
    <w:p w14:paraId="5FCE6507" w14:textId="77777777" w:rsidR="00FB64DE" w:rsidRPr="00AC2C4A" w:rsidRDefault="00FB64DE" w:rsidP="00FB64DE">
      <w:pPr>
        <w:rPr>
          <w:lang w:eastAsia="ru-RU"/>
        </w:rPr>
      </w:pPr>
    </w:p>
    <w:p w14:paraId="1E428C84" w14:textId="77777777" w:rsidR="007D6B37" w:rsidRPr="00D70E29" w:rsidRDefault="007D6B37" w:rsidP="00AE51F2">
      <w:pPr>
        <w:pStyle w:val="a"/>
        <w:numPr>
          <w:ilvl w:val="0"/>
          <w:numId w:val="4"/>
        </w:numPr>
        <w:ind w:left="0" w:firstLine="709"/>
      </w:pPr>
      <w:bookmarkStart w:id="16" w:name="_Toc224410005"/>
      <w:r w:rsidRPr="00D70E29">
        <w:lastRenderedPageBreak/>
        <w:t>Аугментация данных</w:t>
      </w:r>
      <w:bookmarkEnd w:id="16"/>
    </w:p>
    <w:p w14:paraId="30D8D83B" w14:textId="600339C4" w:rsidR="00517A89" w:rsidRDefault="007D6B37" w:rsidP="007033EE">
      <w:pPr>
        <w:pStyle w:val="a"/>
        <w:pageBreakBefore w:val="0"/>
        <w:numPr>
          <w:ilvl w:val="1"/>
          <w:numId w:val="4"/>
        </w:numPr>
        <w:ind w:left="0" w:firstLine="709"/>
      </w:pPr>
      <w:bookmarkStart w:id="17" w:name="_Toc224410006"/>
      <w:r w:rsidRPr="00D70E29">
        <w:t>Анализ методов аугментации текстовых данных</w:t>
      </w:r>
      <w:bookmarkEnd w:id="17"/>
    </w:p>
    <w:p w14:paraId="7F8E61E9" w14:textId="1BF61D3A" w:rsidR="00A26B2C" w:rsidRPr="00A26B2C" w:rsidRDefault="00394344" w:rsidP="00A26B2C">
      <w:pPr>
        <w:rPr>
          <w:lang w:eastAsia="ru-RU"/>
        </w:rPr>
      </w:pPr>
      <w:r>
        <w:rPr>
          <w:lang w:eastAsia="ru-RU"/>
        </w:rPr>
        <w:t>Одной из ключевых проблем в данных, выявленн</w:t>
      </w:r>
      <w:r w:rsidR="00BE0130">
        <w:rPr>
          <w:lang w:eastAsia="ru-RU"/>
        </w:rPr>
        <w:t>ых</w:t>
      </w:r>
      <w:r>
        <w:rPr>
          <w:lang w:eastAsia="ru-RU"/>
        </w:rPr>
        <w:t xml:space="preserve"> на этапе </w:t>
      </w:r>
      <w:r>
        <w:rPr>
          <w:lang w:val="en-US" w:eastAsia="ru-RU"/>
        </w:rPr>
        <w:t>EDA</w:t>
      </w:r>
      <w:r w:rsidRPr="00394344">
        <w:rPr>
          <w:lang w:eastAsia="ru-RU"/>
        </w:rPr>
        <w:t xml:space="preserve">, </w:t>
      </w:r>
      <w:r>
        <w:rPr>
          <w:lang w:eastAsia="ru-RU"/>
        </w:rPr>
        <w:t>является выраженный дисбаланс блоков по количеству писем</w:t>
      </w:r>
      <w:r w:rsidR="00BE0130">
        <w:rPr>
          <w:lang w:eastAsia="ru-RU"/>
        </w:rPr>
        <w:t>: и</w:t>
      </w:r>
      <w:r w:rsidR="00BE0130">
        <w:rPr>
          <w:lang w:eastAsia="ru-RU"/>
        </w:rPr>
        <w:t xml:space="preserve">з </w:t>
      </w:r>
      <w:r w:rsidR="001C1777">
        <w:rPr>
          <w:lang w:eastAsia="ru-RU"/>
        </w:rPr>
        <w:t>36 блоков</w:t>
      </w:r>
      <w:r w:rsidR="00BE0130">
        <w:rPr>
          <w:lang w:eastAsia="ru-RU"/>
        </w:rPr>
        <w:t xml:space="preserve"> 10 имеют менее 10 примеров.</w:t>
      </w:r>
      <w:r w:rsidR="00A26B2C">
        <w:rPr>
          <w:lang w:eastAsia="ru-RU"/>
        </w:rPr>
        <w:t xml:space="preserve"> Такой дисбаланс может приводить </w:t>
      </w:r>
      <w:r w:rsidR="00A26B2C" w:rsidRPr="00A26B2C">
        <w:rPr>
          <w:lang w:eastAsia="ru-RU"/>
        </w:rPr>
        <w:t xml:space="preserve">к смещению модели в сторону мажоритарных классов. Модель чаще встречает их примеры при обучении и начинает отдавать им предпочтение при предсказании. Общая точность при этом может оставаться высокой, однако за счёт корректного распознавания только крупных классов. Малочисленные классы фактически игнорируются, что выражается в низких значениях </w:t>
      </w:r>
      <w:proofErr w:type="spellStart"/>
      <w:r w:rsidR="00A26B2C" w:rsidRPr="00A26B2C">
        <w:rPr>
          <w:lang w:eastAsia="ru-RU"/>
        </w:rPr>
        <w:t>recall</w:t>
      </w:r>
      <w:proofErr w:type="spellEnd"/>
      <w:r w:rsidR="00A26B2C" w:rsidRPr="00A26B2C">
        <w:rPr>
          <w:lang w:eastAsia="ru-RU"/>
        </w:rPr>
        <w:t xml:space="preserve"> и f1-score. </w:t>
      </w:r>
      <w:r w:rsidR="00A26B2C">
        <w:rPr>
          <w:lang w:eastAsia="ru-RU"/>
        </w:rPr>
        <w:t>На практике это означает, что с большой долей вероятности письма миноритарных блоков будут определяться неправильно</w:t>
      </w:r>
      <w:r w:rsidR="00BE0130">
        <w:rPr>
          <w:lang w:eastAsia="ru-RU"/>
        </w:rPr>
        <w:t xml:space="preserve">. </w:t>
      </w:r>
    </w:p>
    <w:p w14:paraId="144F3556" w14:textId="52A98760" w:rsidR="00A26B2C" w:rsidRPr="00A26B2C" w:rsidRDefault="00A26B2C" w:rsidP="00A26B2C">
      <w:pPr>
        <w:rPr>
          <w:lang w:eastAsia="ru-RU"/>
        </w:rPr>
      </w:pPr>
      <w:r w:rsidRPr="00A26B2C">
        <w:rPr>
          <w:lang w:eastAsia="ru-RU"/>
        </w:rPr>
        <w:t xml:space="preserve">Для компенсации дисбаланса </w:t>
      </w:r>
      <w:r w:rsidR="00BE0130">
        <w:rPr>
          <w:lang w:eastAsia="ru-RU"/>
        </w:rPr>
        <w:t xml:space="preserve">необходимо </w:t>
      </w:r>
      <w:r w:rsidRPr="00A26B2C">
        <w:rPr>
          <w:lang w:eastAsia="ru-RU"/>
        </w:rPr>
        <w:t>применят</w:t>
      </w:r>
      <w:r w:rsidR="00BE0130">
        <w:rPr>
          <w:lang w:eastAsia="ru-RU"/>
        </w:rPr>
        <w:t>ь</w:t>
      </w:r>
      <w:r w:rsidRPr="00A26B2C">
        <w:rPr>
          <w:lang w:eastAsia="ru-RU"/>
        </w:rPr>
        <w:t xml:space="preserve"> аугментаци</w:t>
      </w:r>
      <w:r w:rsidR="008926B4">
        <w:rPr>
          <w:lang w:eastAsia="ru-RU"/>
        </w:rPr>
        <w:t xml:space="preserve">ю </w:t>
      </w:r>
      <w:r w:rsidRPr="00A26B2C">
        <w:rPr>
          <w:lang w:eastAsia="ru-RU"/>
        </w:rPr>
        <w:t>данных</w:t>
      </w:r>
      <w:r w:rsidR="008926B4">
        <w:rPr>
          <w:lang w:eastAsia="ru-RU"/>
        </w:rPr>
        <w:t>, с</w:t>
      </w:r>
      <w:r w:rsidRPr="00A26B2C">
        <w:rPr>
          <w:lang w:eastAsia="ru-RU"/>
        </w:rPr>
        <w:t xml:space="preserve">уть </w:t>
      </w:r>
      <w:r w:rsidR="00BE0130">
        <w:rPr>
          <w:lang w:eastAsia="ru-RU"/>
        </w:rPr>
        <w:t>которой</w:t>
      </w:r>
      <w:r w:rsidRPr="00A26B2C">
        <w:rPr>
          <w:lang w:eastAsia="ru-RU"/>
        </w:rPr>
        <w:t xml:space="preserve"> заключается в искусственном увеличении объёма миноритарных классов за счёт генерации новых примеров на основе существующих текстов. При этом семантика и принадлежность к классу </w:t>
      </w:r>
      <w:r w:rsidR="00BE0130">
        <w:rPr>
          <w:lang w:eastAsia="ru-RU"/>
        </w:rPr>
        <w:t xml:space="preserve">должны </w:t>
      </w:r>
      <w:r w:rsidRPr="00A26B2C">
        <w:rPr>
          <w:lang w:eastAsia="ru-RU"/>
        </w:rPr>
        <w:t>сохраня</w:t>
      </w:r>
      <w:r w:rsidR="00BE0130">
        <w:rPr>
          <w:lang w:eastAsia="ru-RU"/>
        </w:rPr>
        <w:t>ться</w:t>
      </w:r>
      <w:r w:rsidRPr="00A26B2C">
        <w:rPr>
          <w:lang w:eastAsia="ru-RU"/>
        </w:rPr>
        <w:t xml:space="preserve">. </w:t>
      </w:r>
      <w:r w:rsidR="00BE0130">
        <w:rPr>
          <w:lang w:eastAsia="ru-RU"/>
        </w:rPr>
        <w:t>Ниже приведен анализ существующих методов аугментации для составления дальнейшей страте</w:t>
      </w:r>
      <w:r w:rsidR="008926B4">
        <w:rPr>
          <w:lang w:eastAsia="ru-RU"/>
        </w:rPr>
        <w:t>гии относительно имеющегося корпуса данных.</w:t>
      </w:r>
    </w:p>
    <w:p w14:paraId="2D1FFC01" w14:textId="77777777" w:rsidR="00A26B2C" w:rsidRPr="00394344" w:rsidRDefault="00A26B2C" w:rsidP="007033EE">
      <w:pPr>
        <w:rPr>
          <w:lang w:eastAsia="ru-RU"/>
        </w:rPr>
      </w:pPr>
    </w:p>
    <w:p w14:paraId="76CBF1DC" w14:textId="07BB6FEC" w:rsidR="00B5511C" w:rsidRDefault="00B5511C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18" w:name="_Toc224410007"/>
      <w:r w:rsidRPr="00B5511C">
        <w:t>Easy</w:t>
      </w:r>
      <w:r w:rsidRPr="00E76FAE">
        <w:t xml:space="preserve"> </w:t>
      </w:r>
      <w:r w:rsidRPr="00B5511C">
        <w:t>Data</w:t>
      </w:r>
      <w:r w:rsidRPr="00E76FAE">
        <w:t xml:space="preserve"> </w:t>
      </w:r>
      <w:proofErr w:type="spellStart"/>
      <w:r w:rsidRPr="00B5511C">
        <w:t>Augmentation</w:t>
      </w:r>
      <w:bookmarkEnd w:id="18"/>
      <w:proofErr w:type="spellEnd"/>
    </w:p>
    <w:p w14:paraId="6336B164" w14:textId="77777777" w:rsidR="00B5511C" w:rsidRDefault="00B5511C" w:rsidP="00B5511C">
      <w:pPr>
        <w:ind w:firstLine="708"/>
        <w:rPr>
          <w:bCs/>
        </w:rPr>
      </w:pPr>
      <w:r>
        <w:rPr>
          <w:bCs/>
        </w:rPr>
        <w:t>Метод, представленный в статье (ссылка на источник), предлагает использовать подход автоматической аугментации, широко используемый в компьютерном зрении. Суть данного метода заключается в комбинации нескольких простых операций:</w:t>
      </w:r>
    </w:p>
    <w:p w14:paraId="44402737" w14:textId="77777777" w:rsidR="00B5511C" w:rsidRPr="00A6120F" w:rsidRDefault="00B5511C" w:rsidP="00555661">
      <w:pPr>
        <w:pStyle w:val="ab"/>
        <w:numPr>
          <w:ilvl w:val="1"/>
          <w:numId w:val="1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6C2D334F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lastRenderedPageBreak/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1D163EBC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79716E76" w14:textId="77777777" w:rsidR="00B5511C" w:rsidRDefault="00B5511C" w:rsidP="00555661">
      <w:pPr>
        <w:pStyle w:val="ab"/>
        <w:numPr>
          <w:ilvl w:val="1"/>
          <w:numId w:val="1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0FA79F9A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A29ECE" w14:textId="77777777" w:rsidR="00B5511C" w:rsidRPr="006005F3" w:rsidRDefault="00B5511C" w:rsidP="00B5511C">
      <w:r>
        <w:t>Поскольку длинные предложения могут поглотить больше изменений, не меняя при этом метку классификации, то для доли меняемых слов предложена следующая формула: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511C" w14:paraId="2520792F" w14:textId="77777777" w:rsidTr="00C24420">
        <w:tc>
          <w:tcPr>
            <w:tcW w:w="3114" w:type="dxa"/>
          </w:tcPr>
          <w:p w14:paraId="75B2FFBA" w14:textId="77777777" w:rsidR="00B5511C" w:rsidRDefault="00B5511C" w:rsidP="00C24420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6F0979EE" w14:textId="77777777" w:rsidR="00B5511C" w:rsidRPr="00EB4FCA" w:rsidRDefault="00B5511C" w:rsidP="00C24420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599786F0" w14:textId="77777777" w:rsidR="00B5511C" w:rsidRPr="00EB4FCA" w:rsidRDefault="00B5511C" w:rsidP="00C24420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69D5CB4D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49E530E6" w14:textId="77777777" w:rsidR="00B5511C" w:rsidRPr="004872BC" w:rsidRDefault="00B5511C" w:rsidP="00B5511C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изменяются/удаляются</w:t>
      </w:r>
      <w:r w:rsidRPr="00854CF8">
        <w:rPr>
          <w:lang w:eastAsia="ru-RU"/>
        </w:rPr>
        <w:t xml:space="preserve">, </w:t>
      </w:r>
      <w:r>
        <w:rPr>
          <w:lang w:eastAsia="ru-RU"/>
        </w:rPr>
        <w:t>оптимальное значение 0.1</w:t>
      </w:r>
      <w:r w:rsidRPr="004872BC">
        <w:rPr>
          <w:i/>
          <w:lang w:eastAsia="ru-RU"/>
        </w:rPr>
        <w:t>;</w:t>
      </w:r>
    </w:p>
    <w:p w14:paraId="7891BEEB" w14:textId="77777777" w:rsidR="00B5511C" w:rsidRDefault="00B5511C" w:rsidP="00B5511C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предложения.</w:t>
      </w:r>
    </w:p>
    <w:p w14:paraId="0A5635A2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Данный метод достаточно прост в реализации и хорошо проявляет себя на небольших датасетах, он расширяет словарь модели, что улучшает метрики таких моделей как </w:t>
      </w:r>
      <w:r w:rsidRPr="0022498A">
        <w:rPr>
          <w:lang w:eastAsia="ru-RU"/>
        </w:rPr>
        <w:t>CNN, RNN (LSTM</w:t>
      </w:r>
      <w:r w:rsidRPr="00AB7EB9">
        <w:rPr>
          <w:lang w:eastAsia="ru-RU"/>
        </w:rPr>
        <w:t xml:space="preserve">). </w:t>
      </w:r>
    </w:p>
    <w:p w14:paraId="28544FDC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>, который для русского языка реализован хуже. И наконец на малом количестве данных (блоки с 2 примерами) все варианты будут слишком похожими.</w:t>
      </w:r>
    </w:p>
    <w:p w14:paraId="458873C1" w14:textId="77777777" w:rsidR="00B5511C" w:rsidRPr="00AB7EB9" w:rsidRDefault="00B5511C" w:rsidP="00B5511C">
      <w:pPr>
        <w:rPr>
          <w:lang w:eastAsia="ru-RU"/>
        </w:rPr>
      </w:pPr>
      <w:r>
        <w:rPr>
          <w:lang w:eastAsia="ru-RU"/>
        </w:rPr>
        <w:lastRenderedPageBreak/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3CC16B1B" w14:textId="5851D4CB" w:rsidR="00B5511C" w:rsidRPr="00B5511C" w:rsidRDefault="00B5511C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19" w:name="_Toc224410008"/>
      <w:r w:rsidRPr="00B5511C">
        <w:t>Back</w:t>
      </w:r>
      <w:r w:rsidRPr="000853E9">
        <w:t>-</w:t>
      </w:r>
      <w:r w:rsidRPr="00B5511C">
        <w:t>Translation</w:t>
      </w:r>
      <w:bookmarkEnd w:id="19"/>
    </w:p>
    <w:p w14:paraId="3433862B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Используя такой подход в следствие неточности моделей перевода из одного предложения можно получить 3-5 различных парафразов.</w:t>
      </w:r>
    </w:p>
    <w:p w14:paraId="37AF012E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 xml:space="preserve">Технически подход реализуем двумя способами: через API популярных сервисов перевода или же через локальные модели. Во избежание утечки данных, в рамках данной работы, предпочтительней использовать переобученные локальные модели. </w:t>
      </w:r>
    </w:p>
    <w:p w14:paraId="4FCD0838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Достоинства данного подхода заключаются в простоте реализации, а также в сохранении семантики, в отличие от предыдущего метода. При этом если переписка ведется с использованием сложной терминологии, может быть потеряна структура письма. К недостаткам можно отнести так же зависимость качества парафраза от длины предложения, некоторые пары языков работают недостаточно точно.</w:t>
      </w:r>
    </w:p>
    <w:p w14:paraId="07C12344" w14:textId="6701A735" w:rsidR="00653BEA" w:rsidRDefault="00653BEA" w:rsidP="00653BEA">
      <w:pPr>
        <w:rPr>
          <w:lang w:eastAsia="ru-RU"/>
        </w:rPr>
      </w:pPr>
      <w:r w:rsidRPr="00653BEA">
        <w:rPr>
          <w:lang w:eastAsia="ru-RU"/>
        </w:rPr>
        <w:t>В рамках текущей задачи 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73F3DB45" w14:textId="21410966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r w:rsidRPr="00653BEA">
        <w:t xml:space="preserve"> </w:t>
      </w:r>
      <w:bookmarkStart w:id="20" w:name="_Toc224410009"/>
      <w:r w:rsidRPr="00653BEA">
        <w:t>Contextual Augmentation</w:t>
      </w:r>
      <w:bookmarkEnd w:id="20"/>
    </w:p>
    <w:p w14:paraId="6D2FE644" w14:textId="77777777" w:rsidR="00653BEA" w:rsidRDefault="00653BEA" w:rsidP="00653BEA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Relations)</w:t>
      </w:r>
      <w:r w:rsidRPr="00156C00">
        <w:rPr>
          <w:lang w:val="en-US"/>
        </w:rPr>
        <w:t xml:space="preserve"> </w:t>
      </w:r>
      <w:r>
        <w:t>и</w:t>
      </w:r>
      <w:r w:rsidRPr="00156C00">
        <w:rPr>
          <w:lang w:val="en-US"/>
        </w:rPr>
        <w:t xml:space="preserve"> </w:t>
      </w:r>
      <w:r>
        <w:t>приобрел</w:t>
      </w:r>
      <w:r w:rsidRPr="00156C00">
        <w:rPr>
          <w:lang w:val="en-US"/>
        </w:rPr>
        <w:t xml:space="preserve"> </w:t>
      </w:r>
      <w:r>
        <w:t>развитие</w:t>
      </w:r>
      <w:r w:rsidRPr="00156C00">
        <w:rPr>
          <w:lang w:val="en-US"/>
        </w:rPr>
        <w:t xml:space="preserve"> </w:t>
      </w:r>
      <w:r>
        <w:t>в</w:t>
      </w:r>
      <w:r w:rsidRPr="00156C00">
        <w:rPr>
          <w:lang w:val="en-US"/>
        </w:rPr>
        <w:t xml:space="preserve"> (Conditional BERT Contextual Augmentation</w:t>
      </w:r>
      <w:r w:rsidRPr="005E5E42">
        <w:rPr>
          <w:lang w:val="en-US"/>
        </w:rPr>
        <w:t xml:space="preserve">.  </w:t>
      </w:r>
      <w:r>
        <w:t>Здесь</w:t>
      </w:r>
      <w:r w:rsidRPr="005E5E42">
        <w:t xml:space="preserve">, </w:t>
      </w:r>
      <w:r>
        <w:t>в</w:t>
      </w:r>
      <w:r w:rsidRPr="005E5E42">
        <w:t xml:space="preserve"> </w:t>
      </w:r>
      <w:r>
        <w:t>отличие</w:t>
      </w:r>
      <w:r w:rsidRPr="005E5E42">
        <w:t xml:space="preserve"> </w:t>
      </w:r>
      <w:r>
        <w:t>от</w:t>
      </w:r>
      <w:r w:rsidRPr="005E5E42">
        <w:t xml:space="preserve"> </w:t>
      </w:r>
      <w:r>
        <w:rPr>
          <w:lang w:val="en-US"/>
        </w:rPr>
        <w:t>EDA</w:t>
      </w:r>
      <w:r w:rsidRPr="005E5E42">
        <w:t xml:space="preserve"> </w:t>
      </w:r>
      <w:r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61A1B6D0" w14:textId="77777777" w:rsidR="00653BEA" w:rsidRDefault="00653BEA" w:rsidP="00653BEA">
      <w:pPr>
        <w:ind w:firstLine="708"/>
      </w:pPr>
      <w:r>
        <w:lastRenderedPageBreak/>
        <w:t>Процедура аугментации состоит из следующих шагов: в предложении случайным образом выбирается слово, выбранное слово заменяется токеном [MASK], языковая модель предсказывает несколько замен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13EF2A00" w14:textId="77777777" w:rsidR="00653BEA" w:rsidRPr="001F038A" w:rsidRDefault="00653BEA" w:rsidP="00653BEA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592AECB5" w14:textId="77777777" w:rsidR="00653BEA" w:rsidRDefault="00653BEA" w:rsidP="00653BEA">
      <w:pPr>
        <w:ind w:firstLine="708"/>
      </w:pPr>
      <w:r>
        <w:t>Данный метод самостоятельно не решает проблему малого числа примеров, но применим как дополнительный этап обработки полноценно сгенерированных примеров.</w:t>
      </w:r>
    </w:p>
    <w:p w14:paraId="5EC7CA1F" w14:textId="37441ED2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1" w:name="_Toc224410010"/>
      <w:r w:rsidRPr="005B161D">
        <w:t>Генерация синтетических данных через LLM</w:t>
      </w:r>
      <w:bookmarkEnd w:id="21"/>
    </w:p>
    <w:p w14:paraId="31A1F675" w14:textId="77777777" w:rsidR="00653BEA" w:rsidRPr="00A63D1D" w:rsidRDefault="00653BEA" w:rsidP="00653BEA">
      <w:pPr>
        <w:ind w:firstLine="708"/>
      </w:pPr>
      <w:r w:rsidRPr="00B229A1">
        <w:t>Метод</w:t>
      </w:r>
      <w:r w:rsidRPr="00937F2D">
        <w:rPr>
          <w:lang w:val="en-US"/>
        </w:rPr>
        <w:t xml:space="preserve"> (</w:t>
      </w:r>
      <w:r w:rsidRPr="00B229A1">
        <w:rPr>
          <w:lang w:val="en-US"/>
        </w:rPr>
        <w:t>Li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Zhu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H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Lu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Yin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</w:t>
      </w:r>
      <w:r w:rsidRPr="00937F2D">
        <w:rPr>
          <w:lang w:val="en-US"/>
        </w:rPr>
        <w:t>. «</w:t>
      </w:r>
      <w:r w:rsidRPr="00B229A1">
        <w:rPr>
          <w:lang w:val="en-US"/>
        </w:rPr>
        <w:t>Synthetic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Data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Generation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with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Models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Text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Classification</w:t>
      </w:r>
      <w:r w:rsidRPr="00937F2D">
        <w:rPr>
          <w:lang w:val="en-US"/>
        </w:rPr>
        <w:t xml:space="preserve">: </w:t>
      </w:r>
      <w:r w:rsidRPr="00B229A1">
        <w:rPr>
          <w:lang w:val="en-US"/>
        </w:rPr>
        <w:t>Potential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and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Limitations</w:t>
      </w:r>
      <w:r w:rsidRPr="00937F2D">
        <w:rPr>
          <w:lang w:val="en-US"/>
        </w:rPr>
        <w:t xml:space="preserve">») </w:t>
      </w:r>
      <w:r>
        <w:t>подразумевает</w:t>
      </w:r>
      <w:r w:rsidRPr="00937F2D">
        <w:rPr>
          <w:lang w:val="en-US"/>
        </w:rPr>
        <w:t xml:space="preserve"> </w:t>
      </w:r>
      <w:r>
        <w:t>генерацию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 w:rsidRPr="001F038A">
        <w:t>с</w:t>
      </w:r>
      <w:r w:rsidRPr="00937F2D">
        <w:rPr>
          <w:lang w:val="en-US"/>
        </w:rPr>
        <w:t xml:space="preserve"> </w:t>
      </w:r>
      <w:r>
        <w:t>помощью</w:t>
      </w:r>
      <w:r w:rsidRPr="00937F2D">
        <w:rPr>
          <w:lang w:val="en-US"/>
        </w:rPr>
        <w:t xml:space="preserve"> </w:t>
      </w:r>
      <w:r>
        <w:rPr>
          <w:lang w:val="en-US"/>
        </w:rPr>
        <w:t>LLM</w:t>
      </w:r>
      <w:r w:rsidRPr="00A63D1D">
        <w:t xml:space="preserve">, </w:t>
      </w:r>
      <w:r>
        <w:t>которой на вход подается несколько оригинальных примеров целевого класса.</w:t>
      </w:r>
    </w:p>
    <w:p w14:paraId="2D78AF43" w14:textId="77777777" w:rsidR="00653BEA" w:rsidRDefault="00653BEA" w:rsidP="00653BEA">
      <w:pPr>
        <w:ind w:firstLine="708"/>
      </w:pPr>
      <w:r>
        <w:t xml:space="preserve">Перед запуском в модель подается системный </w:t>
      </w:r>
      <w:proofErr w:type="spellStart"/>
      <w:r>
        <w:t>промпт</w:t>
      </w:r>
      <w:proofErr w:type="spellEnd"/>
      <w:r>
        <w:t xml:space="preserve"> с описанием целевого класса и задачи генерации, затем на вход подается несколько оригинальных экземпляров класса. Модель генерирует заданные </w:t>
      </w:r>
      <w:r>
        <w:rPr>
          <w:lang w:val="en-US"/>
        </w:rPr>
        <w:t>N</w:t>
      </w:r>
      <w:r w:rsidRPr="00BA7BC3">
        <w:t xml:space="preserve"> </w:t>
      </w:r>
      <w:r>
        <w:t>примеров. Далее примеры должны пройти автоматическую и ручную валидацию, не релевантные примеры отсеиваются.</w:t>
      </w:r>
    </w:p>
    <w:p w14:paraId="09E85F21" w14:textId="77777777" w:rsidR="00653BEA" w:rsidRPr="00BA7BC3" w:rsidRDefault="00653BEA" w:rsidP="00653BEA">
      <w:pPr>
        <w:ind w:firstLine="708"/>
      </w:pPr>
      <w:r>
        <w:t xml:space="preserve">К этому методу так же относится подход </w:t>
      </w:r>
      <w:r w:rsidRPr="008756E1">
        <w:t xml:space="preserve">Data </w:t>
      </w:r>
      <w:proofErr w:type="spellStart"/>
      <w:r w:rsidRPr="008756E1">
        <w:t>Boost</w:t>
      </w:r>
      <w:proofErr w:type="spellEnd"/>
      <w:r w:rsidRPr="008756E1">
        <w:t xml:space="preserve"> (</w:t>
      </w:r>
      <w:proofErr w:type="spellStart"/>
      <w:r w:rsidRPr="008756E1">
        <w:t>Liu</w:t>
      </w:r>
      <w:proofErr w:type="spellEnd"/>
      <w:r w:rsidRPr="008756E1">
        <w:t xml:space="preserve"> R. </w:t>
      </w:r>
      <w:proofErr w:type="spellStart"/>
      <w:r w:rsidRPr="008756E1">
        <w:t>et</w:t>
      </w:r>
      <w:proofErr w:type="spellEnd"/>
      <w:r w:rsidRPr="008756E1">
        <w:t xml:space="preserve"> </w:t>
      </w:r>
      <w:proofErr w:type="spellStart"/>
      <w:r w:rsidRPr="008756E1">
        <w:t>al</w:t>
      </w:r>
      <w:proofErr w:type="spellEnd"/>
      <w:r w:rsidRPr="008756E1">
        <w:t xml:space="preserve">. </w:t>
      </w:r>
      <w:r w:rsidRPr="00BA7BC3">
        <w:rPr>
          <w:lang w:val="en-US"/>
        </w:rPr>
        <w:t>«Data Boost: Text Data Augmentation Through Reinforcement Learning Guided Conditional Generation», 2020)</w:t>
      </w:r>
      <w:r>
        <w:rPr>
          <w:lang w:val="en-US"/>
        </w:rPr>
        <w:t xml:space="preserve">. </w:t>
      </w:r>
      <w:r>
        <w:t xml:space="preserve">Суть подхода состоит в том, что в процесс генерации текста встроен дополнительный механизм обучения с подкреплением. Он оценивает, насколько каждое следующее сгенерированное слово соответствует стилистике целевого класса и корректирует выбор в необходимом направлении. </w:t>
      </w:r>
    </w:p>
    <w:p w14:paraId="32963AE6" w14:textId="77777777" w:rsidR="00653BEA" w:rsidRDefault="00653BEA" w:rsidP="00653BEA">
      <w:pPr>
        <w:ind w:firstLine="708"/>
      </w:pPr>
      <w:r>
        <w:rPr>
          <w:lang w:val="en-US"/>
        </w:rPr>
        <w:lastRenderedPageBreak/>
        <w:t>LLM</w:t>
      </w:r>
      <w:r w:rsidRPr="001D413F">
        <w:t xml:space="preserve"> </w:t>
      </w:r>
      <w:r>
        <w:t xml:space="preserve">генерация реализуема как с помощью </w:t>
      </w:r>
      <w:r>
        <w:rPr>
          <w:lang w:val="en-US"/>
        </w:rPr>
        <w:t>API</w:t>
      </w:r>
      <w:r>
        <w:t xml:space="preserve"> различных моделей, так и локально, что в рамках задачи ВКР предпочтительней.</w:t>
      </w:r>
    </w:p>
    <w:p w14:paraId="28222DA0" w14:textId="5A186CE7" w:rsidR="00653BEA" w:rsidRPr="001D413F" w:rsidRDefault="00653BEA" w:rsidP="001E2837">
      <w:pPr>
        <w:ind w:firstLine="708"/>
      </w:pPr>
      <w:r>
        <w:t xml:space="preserve">Генерация данных с помощью </w:t>
      </w:r>
      <w:r>
        <w:rPr>
          <w:lang w:val="en-US"/>
        </w:rPr>
        <w:t>LLM</w:t>
      </w:r>
      <w:r>
        <w:t xml:space="preserve"> позволяет создать</w:t>
      </w:r>
      <w:r w:rsidRPr="001D413F">
        <w:t xml:space="preserve"> </w:t>
      </w:r>
      <w:r>
        <w:t>принципиально новые примеры класса, что делает данный подход одним из ключевых в задаче классификации входящей корреспонденции, особенно для классов с малым количеством экземпляров.</w:t>
      </w:r>
    </w:p>
    <w:p w14:paraId="423D1A28" w14:textId="50441450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2" w:name="_Toc224410011"/>
      <w:r w:rsidRPr="00653BEA">
        <w:t>Text</w:t>
      </w:r>
      <w:r w:rsidRPr="002B6915">
        <w:t>-</w:t>
      </w:r>
      <w:proofErr w:type="spellStart"/>
      <w:r w:rsidRPr="00653BEA">
        <w:t>to</w:t>
      </w:r>
      <w:proofErr w:type="spellEnd"/>
      <w:r>
        <w:t>-</w:t>
      </w:r>
      <w:r w:rsidRPr="00653BEA">
        <w:t>Text</w:t>
      </w:r>
      <w:r w:rsidRPr="002B6915">
        <w:t xml:space="preserve"> </w:t>
      </w:r>
      <w:r>
        <w:t>модели</w:t>
      </w:r>
      <w:bookmarkEnd w:id="22"/>
    </w:p>
    <w:p w14:paraId="3D2151DD" w14:textId="77777777" w:rsidR="00653BEA" w:rsidRPr="001F038A" w:rsidRDefault="00653BEA" w:rsidP="00653BEA">
      <w:pPr>
        <w:ind w:firstLine="708"/>
        <w:rPr>
          <w:color w:val="000000"/>
          <w:lang w:val="en-US"/>
        </w:rPr>
      </w:pPr>
      <w:r>
        <w:t xml:space="preserve">Метод основан на использовании </w:t>
      </w:r>
      <w:r w:rsidRPr="002B6915">
        <w:rPr>
          <w:bCs/>
          <w:lang w:val="en-US"/>
        </w:rPr>
        <w:t>Text</w:t>
      </w:r>
      <w:r w:rsidRPr="002B6915">
        <w:rPr>
          <w:bCs/>
        </w:rPr>
        <w:t>-</w:t>
      </w:r>
      <w:r w:rsidRPr="002B6915">
        <w:rPr>
          <w:bCs/>
          <w:lang w:val="en-US"/>
        </w:rPr>
        <w:t>to</w:t>
      </w:r>
      <w:r w:rsidRPr="002B6915">
        <w:rPr>
          <w:bCs/>
        </w:rPr>
        <w:t>-</w:t>
      </w:r>
      <w:r w:rsidRPr="002B6915">
        <w:rPr>
          <w:bCs/>
          <w:lang w:val="en-US"/>
        </w:rPr>
        <w:t>Text</w:t>
      </w:r>
      <w:r w:rsidRPr="006300CF">
        <w:t xml:space="preserve"> </w:t>
      </w:r>
      <w:r>
        <w:rPr>
          <w:color w:val="000000"/>
        </w:rPr>
        <w:t>моделей (</w:t>
      </w:r>
      <w:proofErr w:type="spellStart"/>
      <w:r>
        <w:rPr>
          <w:color w:val="000000"/>
        </w:rPr>
        <w:t>Raffel</w:t>
      </w:r>
      <w:proofErr w:type="spellEnd"/>
      <w:r>
        <w:rPr>
          <w:color w:val="000000"/>
        </w:rPr>
        <w:t xml:space="preserve"> C. 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</w:t>
      </w:r>
      <w:proofErr w:type="spellEnd"/>
      <w:r>
        <w:rPr>
          <w:color w:val="000000"/>
        </w:rPr>
        <w:t xml:space="preserve">. </w:t>
      </w:r>
      <w:r w:rsidRPr="00703CF4">
        <w:rPr>
          <w:color w:val="000000"/>
          <w:lang w:val="en-US"/>
        </w:rPr>
        <w:t>«Exploring the Limits of Transfer Learning with a Unified Text-to-Text Transformer», Zhang J. et al. «PEGASUS: Pre-training with Extracted Gap-sentences for Abstractive Summarization»).</w:t>
      </w:r>
    </w:p>
    <w:p w14:paraId="424E6340" w14:textId="77777777" w:rsidR="00653BEA" w:rsidRDefault="00653BEA" w:rsidP="00653BEA">
      <w:pPr>
        <w:ind w:firstLine="708"/>
        <w:rPr>
          <w:color w:val="000000"/>
        </w:rPr>
      </w:pPr>
      <w:r w:rsidRPr="001F038A">
        <w:rPr>
          <w:color w:val="000000"/>
          <w:lang w:val="en-US"/>
        </w:rPr>
        <w:t xml:space="preserve"> </w:t>
      </w:r>
      <w:r>
        <w:rPr>
          <w:color w:val="000000"/>
        </w:rPr>
        <w:t xml:space="preserve">Модель </w:t>
      </w:r>
      <w:r>
        <w:rPr>
          <w:color w:val="000000"/>
          <w:lang w:val="en-US"/>
        </w:rPr>
        <w:t>T</w:t>
      </w:r>
      <w:r w:rsidRPr="00331A45">
        <w:rPr>
          <w:color w:val="000000"/>
        </w:rPr>
        <w:t xml:space="preserve">5 </w:t>
      </w:r>
      <w:r>
        <w:rPr>
          <w:color w:val="000000"/>
        </w:rPr>
        <w:t xml:space="preserve">с архитектурой энкодер-декодер </w:t>
      </w:r>
      <w:proofErr w:type="spellStart"/>
      <w:r>
        <w:rPr>
          <w:color w:val="000000"/>
        </w:rPr>
        <w:t>предобучена</w:t>
      </w:r>
      <w:proofErr w:type="spellEnd"/>
      <w:r>
        <w:rPr>
          <w:color w:val="000000"/>
        </w:rPr>
        <w:t xml:space="preserve"> на корпусе </w:t>
      </w:r>
      <w:r>
        <w:rPr>
          <w:color w:val="000000"/>
          <w:lang w:val="en-US"/>
        </w:rPr>
        <w:t>C</w:t>
      </w:r>
      <w:r w:rsidRPr="00F12718">
        <w:rPr>
          <w:color w:val="000000"/>
        </w:rPr>
        <w:t xml:space="preserve">4 </w:t>
      </w:r>
      <w:r w:rsidRPr="004872BC">
        <w:rPr>
          <w:lang w:val="en-US" w:eastAsia="ru-RU"/>
        </w:rPr>
        <w:sym w:font="Symbol" w:char="F0BE"/>
      </w:r>
      <w:r>
        <w:rPr>
          <w:lang w:eastAsia="ru-RU"/>
        </w:rPr>
        <w:t xml:space="preserve"> </w:t>
      </w:r>
      <w:r w:rsidRPr="00F12718">
        <w:rPr>
          <w:color w:val="000000"/>
        </w:rPr>
        <w:t xml:space="preserve">750 </w:t>
      </w:r>
      <w:r>
        <w:rPr>
          <w:color w:val="000000"/>
        </w:rPr>
        <w:t>гигабайт очищенного текста с маскированием 15</w:t>
      </w:r>
      <w:r w:rsidRPr="00F12718">
        <w:rPr>
          <w:color w:val="000000"/>
        </w:rPr>
        <w:t xml:space="preserve">% </w:t>
      </w:r>
      <w:r>
        <w:rPr>
          <w:color w:val="000000"/>
        </w:rPr>
        <w:t xml:space="preserve">токенов непрерывными </w:t>
      </w:r>
      <w:proofErr w:type="spellStart"/>
      <w:r>
        <w:rPr>
          <w:color w:val="000000"/>
        </w:rPr>
        <w:t>спанами</w:t>
      </w:r>
      <w:proofErr w:type="spellEnd"/>
      <w:r>
        <w:rPr>
          <w:color w:val="000000"/>
        </w:rPr>
        <w:t>, что позволяет модели лучше распознавать контекст для последующей генерации текста.</w:t>
      </w:r>
    </w:p>
    <w:p w14:paraId="54427187" w14:textId="62D8F5B1" w:rsidR="00653BEA" w:rsidRPr="00615C9F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Модель </w:t>
      </w:r>
      <w:r w:rsidRPr="00703CF4">
        <w:rPr>
          <w:color w:val="000000"/>
          <w:lang w:val="en-US"/>
        </w:rPr>
        <w:t>PEGASUS</w:t>
      </w:r>
      <w:r w:rsidRPr="0098516B">
        <w:rPr>
          <w:color w:val="000000"/>
        </w:rPr>
        <w:t xml:space="preserve"> </w:t>
      </w:r>
      <w:r>
        <w:rPr>
          <w:color w:val="000000"/>
        </w:rPr>
        <w:t xml:space="preserve">превосходит </w:t>
      </w:r>
      <w:r>
        <w:rPr>
          <w:color w:val="000000"/>
          <w:lang w:val="en-US"/>
        </w:rPr>
        <w:t>T</w:t>
      </w:r>
      <w:r w:rsidRPr="00615C9F">
        <w:rPr>
          <w:color w:val="000000"/>
        </w:rPr>
        <w:t xml:space="preserve">5 </w:t>
      </w:r>
      <w:r>
        <w:rPr>
          <w:color w:val="000000"/>
        </w:rPr>
        <w:t xml:space="preserve">за счет </w:t>
      </w:r>
      <w:proofErr w:type="spellStart"/>
      <w:r>
        <w:rPr>
          <w:color w:val="000000"/>
        </w:rPr>
        <w:t>предобучения</w:t>
      </w:r>
      <w:proofErr w:type="spellEnd"/>
      <w:r>
        <w:rPr>
          <w:color w:val="000000"/>
        </w:rPr>
        <w:t xml:space="preserve"> на большем корпусе данных, было использовано несколько больших датасетов, а </w:t>
      </w:r>
      <w:r w:rsidR="001C1777">
        <w:rPr>
          <w:color w:val="000000"/>
        </w:rPr>
        <w:t>также</w:t>
      </w:r>
      <w:r>
        <w:rPr>
          <w:color w:val="000000"/>
        </w:rPr>
        <w:t xml:space="preserve"> вариантов маскирования для каждого </w:t>
      </w:r>
      <w:r w:rsidR="001C1777">
        <w:rPr>
          <w:color w:val="000000"/>
        </w:rPr>
        <w:t>датасета:</w:t>
      </w:r>
      <w:r w:rsidRPr="00F55B86">
        <w:rPr>
          <w:color w:val="000000"/>
        </w:rPr>
        <w:t xml:space="preserve"> 15% для </w:t>
      </w:r>
      <w:r w:rsidRPr="00F55B86">
        <w:rPr>
          <w:color w:val="000000"/>
          <w:lang w:val="en-US"/>
        </w:rPr>
        <w:t>CNN</w:t>
      </w:r>
      <w:r w:rsidRPr="00F55B86">
        <w:rPr>
          <w:color w:val="000000"/>
        </w:rPr>
        <w:t>/</w:t>
      </w:r>
      <w:proofErr w:type="spellStart"/>
      <w:r w:rsidRPr="00F55B86">
        <w:rPr>
          <w:color w:val="000000"/>
          <w:lang w:val="en-US"/>
        </w:rPr>
        <w:t>DailyMail</w:t>
      </w:r>
      <w:proofErr w:type="spellEnd"/>
      <w:r w:rsidRPr="00F55B86">
        <w:rPr>
          <w:color w:val="000000"/>
        </w:rPr>
        <w:t xml:space="preserve">, 30% для </w:t>
      </w:r>
      <w:proofErr w:type="spellStart"/>
      <w:r w:rsidRPr="00F55B86">
        <w:rPr>
          <w:color w:val="000000"/>
          <w:lang w:val="en-US"/>
        </w:rPr>
        <w:t>XSum</w:t>
      </w:r>
      <w:proofErr w:type="spellEnd"/>
      <w:r w:rsidRPr="00F55B86">
        <w:rPr>
          <w:color w:val="000000"/>
        </w:rPr>
        <w:t>/</w:t>
      </w:r>
      <w:r w:rsidRPr="00F55B86">
        <w:rPr>
          <w:color w:val="000000"/>
          <w:lang w:val="en-US"/>
        </w:rPr>
        <w:t>Reddit</w:t>
      </w:r>
      <w:r w:rsidRPr="00F55B86">
        <w:rPr>
          <w:color w:val="000000"/>
        </w:rPr>
        <w:t xml:space="preserve"> </w:t>
      </w:r>
      <w:r w:rsidRPr="00F55B86">
        <w:rPr>
          <w:color w:val="000000"/>
          <w:lang w:val="en-US"/>
        </w:rPr>
        <w:t>TIFU</w:t>
      </w:r>
      <w:r w:rsidRPr="00F55B86">
        <w:rPr>
          <w:color w:val="000000"/>
        </w:rPr>
        <w:t xml:space="preserve">, 45% для </w:t>
      </w:r>
      <w:proofErr w:type="spellStart"/>
      <w:r w:rsidRPr="00F55B86">
        <w:rPr>
          <w:color w:val="000000"/>
          <w:lang w:val="en-US"/>
        </w:rPr>
        <w:t>WikiHow</w:t>
      </w:r>
      <w:proofErr w:type="spellEnd"/>
      <w:r>
        <w:rPr>
          <w:color w:val="000000"/>
        </w:rPr>
        <w:t>.</w:t>
      </w:r>
    </w:p>
    <w:p w14:paraId="140A3BBC" w14:textId="696E3EFC" w:rsidR="00653BEA" w:rsidRPr="006B7867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Хотя данные модели хорошо себя зарекомендовали в контексте задач генерации текста, применительно к задаче русскоязычной классификации они малоприменимы, поскольку весь корпус обучающих данных был преимущественно на английском языке. Поэтому при выборе данных методов стоит рассмотреть аналоги </w:t>
      </w:r>
      <w:proofErr w:type="spellStart"/>
      <w:r>
        <w:rPr>
          <w:color w:val="000000"/>
        </w:rPr>
        <w:t>предобученные</w:t>
      </w:r>
      <w:proofErr w:type="spellEnd"/>
      <w:r>
        <w:rPr>
          <w:color w:val="000000"/>
        </w:rPr>
        <w:t xml:space="preserve"> на русских </w:t>
      </w:r>
      <w:r w:rsidR="001C1777">
        <w:rPr>
          <w:color w:val="000000"/>
        </w:rPr>
        <w:t>текстах такие</w:t>
      </w:r>
      <w:r>
        <w:rPr>
          <w:color w:val="000000"/>
        </w:rPr>
        <w:t xml:space="preserve"> как </w:t>
      </w:r>
      <w:proofErr w:type="spellStart"/>
      <w:r>
        <w:rPr>
          <w:color w:val="000000"/>
          <w:lang w:val="en-US"/>
        </w:rPr>
        <w:t>ruT</w:t>
      </w:r>
      <w:proofErr w:type="spellEnd"/>
      <w:r w:rsidRPr="006B7867">
        <w:rPr>
          <w:color w:val="000000"/>
        </w:rPr>
        <w:t xml:space="preserve">5 </w:t>
      </w:r>
      <w:r>
        <w:rPr>
          <w:color w:val="000000"/>
        </w:rPr>
        <w:t xml:space="preserve">или </w:t>
      </w:r>
      <w:r>
        <w:rPr>
          <w:color w:val="000000"/>
          <w:lang w:val="en-US"/>
        </w:rPr>
        <w:t>FRED</w:t>
      </w:r>
      <w:r w:rsidRPr="006B7867">
        <w:rPr>
          <w:color w:val="000000"/>
        </w:rPr>
        <w:t>-</w:t>
      </w:r>
      <w:r>
        <w:rPr>
          <w:color w:val="000000"/>
          <w:lang w:val="en-US"/>
        </w:rPr>
        <w:t>T</w:t>
      </w:r>
      <w:r w:rsidRPr="006B7867">
        <w:rPr>
          <w:color w:val="000000"/>
        </w:rPr>
        <w:t>5</w:t>
      </w:r>
      <w:r>
        <w:rPr>
          <w:color w:val="000000"/>
        </w:rPr>
        <w:t>.</w:t>
      </w:r>
    </w:p>
    <w:p w14:paraId="67A26027" w14:textId="77777777" w:rsidR="00653BEA" w:rsidRDefault="00653BEA" w:rsidP="00653BEA">
      <w:pPr>
        <w:ind w:firstLine="708"/>
      </w:pPr>
    </w:p>
    <w:p w14:paraId="5B4FB599" w14:textId="77777777" w:rsidR="00653BEA" w:rsidRPr="006B7867" w:rsidRDefault="00653BEA" w:rsidP="00653BEA">
      <w:pPr>
        <w:ind w:firstLine="708"/>
      </w:pPr>
    </w:p>
    <w:p w14:paraId="1BF68AF9" w14:textId="30530F0A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3" w:name="_Toc224410012"/>
      <w:proofErr w:type="spellStart"/>
      <w:r w:rsidRPr="006B7867">
        <w:lastRenderedPageBreak/>
        <w:t>Mixup</w:t>
      </w:r>
      <w:proofErr w:type="spellEnd"/>
      <w:r w:rsidRPr="006B7867">
        <w:t xml:space="preserve"> </w:t>
      </w:r>
      <w:r w:rsidR="001E2837" w:rsidRPr="00AE51F2">
        <w:sym w:font="Symbol" w:char="F0BE"/>
      </w:r>
      <w:r w:rsidRPr="006B7867">
        <w:t xml:space="preserve"> аугментация на уровне эмбеддингов</w:t>
      </w:r>
      <w:bookmarkEnd w:id="23"/>
    </w:p>
    <w:p w14:paraId="5C3E2482" w14:textId="77777777" w:rsidR="00653BEA" w:rsidRPr="006B7867" w:rsidRDefault="00653BEA" w:rsidP="00653BEA">
      <w:pPr>
        <w:ind w:firstLine="708"/>
      </w:pPr>
      <w:r w:rsidRPr="006B7867">
        <w:t xml:space="preserve">Метод </w:t>
      </w:r>
      <w:proofErr w:type="spellStart"/>
      <w:r w:rsidRPr="006B7867">
        <w:t>Mixup</w:t>
      </w:r>
      <w:proofErr w:type="spellEnd"/>
      <w:r w:rsidRPr="006B7867">
        <w:t>, предложенный для компьютерного зрения (</w:t>
      </w:r>
      <w:proofErr w:type="spellStart"/>
      <w:r w:rsidRPr="006B7867">
        <w:t>Zhang</w:t>
      </w:r>
      <w:proofErr w:type="spellEnd"/>
      <w:r w:rsidRPr="006B7867">
        <w:t xml:space="preserve"> H. </w:t>
      </w:r>
      <w:proofErr w:type="spellStart"/>
      <w:r w:rsidRPr="006B7867">
        <w:t>et</w:t>
      </w:r>
      <w:proofErr w:type="spellEnd"/>
      <w:r w:rsidRPr="006B7867">
        <w:t xml:space="preserve"> </w:t>
      </w:r>
      <w:proofErr w:type="spellStart"/>
      <w:r w:rsidRPr="006B7867">
        <w:t>al</w:t>
      </w:r>
      <w:proofErr w:type="spellEnd"/>
      <w:r w:rsidRPr="006B7867">
        <w:t>. «</w:t>
      </w:r>
      <w:proofErr w:type="spellStart"/>
      <w:r w:rsidRPr="006B7867">
        <w:t>mixup</w:t>
      </w:r>
      <w:proofErr w:type="spellEnd"/>
      <w:r w:rsidRPr="006B7867">
        <w:t xml:space="preserve">: </w:t>
      </w:r>
      <w:proofErr w:type="spellStart"/>
      <w:r w:rsidRPr="006B7867">
        <w:t>Beyond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Risk </w:t>
      </w:r>
      <w:proofErr w:type="spellStart"/>
      <w:r w:rsidRPr="006B7867">
        <w:t>Minimization</w:t>
      </w:r>
      <w:proofErr w:type="spellEnd"/>
      <w:r w:rsidRPr="006B7867">
        <w:t>») и адаптированный для текстовой классификации (</w:t>
      </w:r>
      <w:proofErr w:type="spellStart"/>
      <w:r w:rsidRPr="006B7867">
        <w:t>Guo</w:t>
      </w:r>
      <w:proofErr w:type="spellEnd"/>
      <w:r w:rsidRPr="006B7867">
        <w:t xml:space="preserve"> H., </w:t>
      </w:r>
      <w:proofErr w:type="spellStart"/>
      <w:r w:rsidRPr="006B7867">
        <w:t>Mao</w:t>
      </w:r>
      <w:proofErr w:type="spellEnd"/>
      <w:r w:rsidRPr="006B7867">
        <w:t xml:space="preserve"> Y., </w:t>
      </w:r>
      <w:proofErr w:type="spellStart"/>
      <w:r w:rsidRPr="006B7867">
        <w:t>Zhang</w:t>
      </w:r>
      <w:proofErr w:type="spellEnd"/>
      <w:r w:rsidRPr="006B7867">
        <w:t xml:space="preserve"> R. «</w:t>
      </w:r>
      <w:proofErr w:type="spellStart"/>
      <w:r w:rsidRPr="006B7867">
        <w:t>Augmenting</w:t>
      </w:r>
      <w:proofErr w:type="spellEnd"/>
      <w:r w:rsidRPr="006B7867">
        <w:t xml:space="preserve"> Data </w:t>
      </w:r>
      <w:proofErr w:type="spellStart"/>
      <w:r w:rsidRPr="006B7867">
        <w:t>with</w:t>
      </w:r>
      <w:proofErr w:type="spellEnd"/>
      <w:r w:rsidRPr="006B7867">
        <w:t xml:space="preserve"> </w:t>
      </w:r>
      <w:proofErr w:type="spellStart"/>
      <w:r w:rsidRPr="006B7867">
        <w:t>Mixup</w:t>
      </w:r>
      <w:proofErr w:type="spellEnd"/>
      <w:r w:rsidRPr="006B7867">
        <w:t xml:space="preserve"> </w:t>
      </w:r>
      <w:proofErr w:type="spellStart"/>
      <w:r w:rsidRPr="006B7867">
        <w:t>for</w:t>
      </w:r>
      <w:proofErr w:type="spellEnd"/>
      <w:r w:rsidRPr="006B7867">
        <w:t xml:space="preserve"> </w:t>
      </w:r>
      <w:proofErr w:type="spellStart"/>
      <w:r w:rsidRPr="006B7867">
        <w:t>Sentence</w:t>
      </w:r>
      <w:proofErr w:type="spellEnd"/>
      <w:r w:rsidRPr="006B7867">
        <w:t xml:space="preserve"> </w:t>
      </w:r>
      <w:proofErr w:type="spellStart"/>
      <w:r w:rsidRPr="006B7867">
        <w:t>Classification</w:t>
      </w:r>
      <w:proofErr w:type="spellEnd"/>
      <w:r w:rsidRPr="006B7867">
        <w:t xml:space="preserve">: </w:t>
      </w:r>
      <w:proofErr w:type="spellStart"/>
      <w:r w:rsidRPr="006B7867">
        <w:t>An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Study»), работает с </w:t>
      </w:r>
      <w:proofErr w:type="spellStart"/>
      <w:r w:rsidRPr="006B7867">
        <w:t>эмбеддингами</w:t>
      </w:r>
      <w:proofErr w:type="spellEnd"/>
      <w:r w:rsidRPr="006B7867">
        <w:t xml:space="preserve"> текста. Суть метода заключается в том, что берутся два примера из обучающей выборки, их </w:t>
      </w:r>
      <w:proofErr w:type="spellStart"/>
      <w:r w:rsidRPr="006B7867">
        <w:t>эмбеддинги</w:t>
      </w:r>
      <w:proofErr w:type="spellEnd"/>
      <w:r w:rsidRPr="006B7867">
        <w:t xml:space="preserve"> смешиваются в заданной пропорции, и получившийся вектор используется как новый виртуальный обучающий пример. Метка класса для него также смешивается в той же пропорции.</w:t>
      </w:r>
    </w:p>
    <w:p w14:paraId="570B75F4" w14:textId="77777777" w:rsidR="00653BEA" w:rsidRPr="006B7867" w:rsidRDefault="00653BEA" w:rsidP="00653BEA">
      <w:pPr>
        <w:ind w:firstLine="708"/>
      </w:pPr>
      <w:r w:rsidRPr="006B7867">
        <w:t>Метод не требует генерации новых текстов. Однако он применим исключительно в архитектурах, где базовая модель сначала преобразует текст в векторное представление. Виртуальные примеры существуют только в числовом пространстве и не имеют текстового представления, что так же исключает ручную валидацию. При небольшом количестве экземпляров на класс смешивание между ними не обеспечивает достаточного разнообразия.</w:t>
      </w:r>
    </w:p>
    <w:p w14:paraId="6DB8EC9A" w14:textId="77777777" w:rsidR="00653BEA" w:rsidRDefault="00653BEA" w:rsidP="00653BEA">
      <w:pPr>
        <w:ind w:firstLine="708"/>
      </w:pPr>
      <w:r w:rsidRPr="006B7867">
        <w:t>В рамках текущей задачи метод неприменим, поскольку выбранный подход предполагает дообучение LLM, а не обучение классификатора с отдельной головой.</w:t>
      </w:r>
    </w:p>
    <w:p w14:paraId="6A59BD6A" w14:textId="0FF204F4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4" w:name="_Toc224410013"/>
      <w:r w:rsidRPr="00EC2B01">
        <w:t>Итеративная аугментация LLM2LLM</w:t>
      </w:r>
      <w:bookmarkEnd w:id="24"/>
    </w:p>
    <w:p w14:paraId="0FC473E3" w14:textId="77777777" w:rsidR="00653BEA" w:rsidRPr="00AB56E8" w:rsidRDefault="00653BEA" w:rsidP="00653BEA">
      <w:pPr>
        <w:ind w:firstLine="708"/>
        <w:rPr>
          <w:lang w:val="en-US"/>
        </w:rPr>
      </w:pPr>
      <w:r w:rsidRPr="00EC2B01">
        <w:t>Метод</w:t>
      </w:r>
      <w:r>
        <w:t xml:space="preserve"> </w:t>
      </w:r>
      <w:r w:rsidRPr="00706205">
        <w:rPr>
          <w:bCs/>
        </w:rPr>
        <w:t xml:space="preserve">LLM2LLM </w:t>
      </w:r>
      <w:r w:rsidRPr="00EC2B01">
        <w:t>предложен</w:t>
      </w:r>
      <w:r>
        <w:t>ный</w:t>
      </w:r>
      <w:r w:rsidRPr="00EC2B01">
        <w:t xml:space="preserve"> в </w:t>
      </w:r>
      <w:r>
        <w:t>статье</w:t>
      </w:r>
      <w:r w:rsidRPr="00EC2B01">
        <w:t xml:space="preserve"> (Lee N.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</w:t>
      </w:r>
      <w:r w:rsidRPr="00AB56E8">
        <w:rPr>
          <w:lang w:val="en-US"/>
        </w:rPr>
        <w:t xml:space="preserve">«LLM2LLM: Boosting LLMs with Novel Iterative Data Enhancement», ACL 2024) </w:t>
      </w:r>
      <w:r>
        <w:t>использует</w:t>
      </w:r>
      <w:r w:rsidRPr="00AB56E8">
        <w:rPr>
          <w:lang w:val="en-US"/>
        </w:rPr>
        <w:t xml:space="preserve"> </w:t>
      </w:r>
      <w:r>
        <w:t>две</w:t>
      </w:r>
      <w:r w:rsidRPr="00AB56E8">
        <w:rPr>
          <w:lang w:val="en-US"/>
        </w:rPr>
        <w:t xml:space="preserve"> </w:t>
      </w:r>
      <w:r>
        <w:t>модели</w:t>
      </w:r>
      <w:r w:rsidRPr="00AB56E8">
        <w:rPr>
          <w:lang w:val="en-US"/>
        </w:rPr>
        <w:t>: «</w:t>
      </w:r>
      <w:r>
        <w:t>учитель</w:t>
      </w:r>
      <w:r w:rsidRPr="00AB56E8">
        <w:rPr>
          <w:lang w:val="en-US"/>
        </w:rPr>
        <w:t xml:space="preserve">» </w:t>
      </w:r>
      <w:r>
        <w:t>и</w:t>
      </w:r>
      <w:r w:rsidRPr="00AB56E8">
        <w:rPr>
          <w:lang w:val="en-US"/>
        </w:rPr>
        <w:t xml:space="preserve"> «</w:t>
      </w:r>
      <w:r>
        <w:t>студент</w:t>
      </w:r>
      <w:r w:rsidRPr="00AB56E8">
        <w:rPr>
          <w:lang w:val="en-US"/>
        </w:rPr>
        <w:t xml:space="preserve">». </w:t>
      </w:r>
    </w:p>
    <w:p w14:paraId="7E9E7FE9" w14:textId="77777777" w:rsidR="00653BEA" w:rsidRDefault="00653BEA" w:rsidP="00653BEA">
      <w:pPr>
        <w:ind w:firstLine="708"/>
      </w:pPr>
      <w:r>
        <w:t xml:space="preserve">«Студент» </w:t>
      </w:r>
      <w:proofErr w:type="spellStart"/>
      <w:r>
        <w:t>дообучается</w:t>
      </w:r>
      <w:proofErr w:type="spellEnd"/>
      <w:r>
        <w:t xml:space="preserve"> на предложенных данных, затем прогоняется по обучающей выборке с выявлением ошибок. Ошибки подаются на вход к модели «Учителю», которая генерирует новые экземпляры похожие на ошибочные, что расширяет пространство проблемных экземпляров, давая модели «студенту» лучше понять его.</w:t>
      </w:r>
    </w:p>
    <w:p w14:paraId="219E138B" w14:textId="77777777" w:rsidR="00653BEA" w:rsidRDefault="00653BEA" w:rsidP="00653BEA">
      <w:pPr>
        <w:ind w:firstLine="708"/>
      </w:pPr>
      <w:r>
        <w:t>Каждую итерацию модель обучается с нуля во избежание переобучения.</w:t>
      </w:r>
    </w:p>
    <w:p w14:paraId="486085C0" w14:textId="54A135F0" w:rsidR="00653BEA" w:rsidRDefault="00653BEA" w:rsidP="00653BEA">
      <w:pPr>
        <w:ind w:firstLine="708"/>
      </w:pPr>
      <w:r>
        <w:lastRenderedPageBreak/>
        <w:t>Для задачи классификации данный метод может стать одним из основных методов аугментации, но существуют некоторые и ограничения. Для модели «учителя» лучшие метрики были у моделей, которые нельзя применять локально (</w:t>
      </w:r>
      <w:r w:rsidRPr="004C48BE">
        <w:t>GPT-3.5 и GPT-4)</w:t>
      </w:r>
      <w:r>
        <w:t xml:space="preserve">. А также итеративный подход, на котором основан метод требует значительных вычислительных ресурсов и более сложного </w:t>
      </w:r>
      <w:r w:rsidR="00937F2D">
        <w:t>конвейера обработки,</w:t>
      </w:r>
      <w:r>
        <w:t xml:space="preserve"> в сравнении с обычной </w:t>
      </w:r>
      <w:r>
        <w:rPr>
          <w:lang w:val="en-US"/>
        </w:rPr>
        <w:t>LLM</w:t>
      </w:r>
      <w:r w:rsidRPr="00E42039">
        <w:t xml:space="preserve"> </w:t>
      </w:r>
      <w:r>
        <w:t>генерацией.</w:t>
      </w:r>
    </w:p>
    <w:p w14:paraId="39F7F0D1" w14:textId="77777777" w:rsidR="00653BEA" w:rsidRDefault="00653BEA" w:rsidP="00AE51F2">
      <w:pPr>
        <w:pStyle w:val="a"/>
        <w:pageBreakBefore w:val="0"/>
        <w:numPr>
          <w:ilvl w:val="0"/>
          <w:numId w:val="0"/>
        </w:numPr>
        <w:ind w:left="720"/>
      </w:pPr>
    </w:p>
    <w:p w14:paraId="77DE4223" w14:textId="591A3CFD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5" w:name="_Toc224410014"/>
      <w:r w:rsidRPr="00EC2B01">
        <w:t>DAGAM</w:t>
      </w:r>
      <w:bookmarkEnd w:id="25"/>
    </w:p>
    <w:p w14:paraId="249C2C1B" w14:textId="77777777" w:rsidR="00653BEA" w:rsidRPr="001F038A" w:rsidRDefault="00653BEA" w:rsidP="00653BEA">
      <w:pPr>
        <w:ind w:firstLine="708"/>
      </w:pPr>
      <w:r w:rsidRPr="00EC2B01">
        <w:t xml:space="preserve">Метод DAGAM предложен в работе (Jo B.-C.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«DAGAM: Data </w:t>
      </w:r>
      <w:proofErr w:type="spellStart"/>
      <w:r w:rsidRPr="00EC2B01">
        <w:t>Augmentation</w:t>
      </w:r>
      <w:proofErr w:type="spellEnd"/>
      <w:r w:rsidRPr="00EC2B01">
        <w:t xml:space="preserve"> </w:t>
      </w:r>
      <w:proofErr w:type="spellStart"/>
      <w:r w:rsidRPr="00EC2B01">
        <w:t>with</w:t>
      </w:r>
      <w:proofErr w:type="spellEnd"/>
      <w:r w:rsidRPr="00EC2B01">
        <w:t xml:space="preserve"> Generation And </w:t>
      </w:r>
      <w:proofErr w:type="spellStart"/>
      <w:r w:rsidRPr="00EC2B01">
        <w:t>Modification</w:t>
      </w:r>
      <w:proofErr w:type="spellEnd"/>
      <w:r w:rsidRPr="00EC2B01">
        <w:t xml:space="preserve">», 2022) и представляет собой комбинацию двух различных стратегий аугментации: </w:t>
      </w:r>
    </w:p>
    <w:p w14:paraId="1654D729" w14:textId="77777777" w:rsidR="00653BEA" w:rsidRPr="0090457C" w:rsidRDefault="00653BEA" w:rsidP="00653BEA">
      <w:pPr>
        <w:pStyle w:val="ab"/>
        <w:numPr>
          <w:ilvl w:val="0"/>
          <w:numId w:val="5"/>
        </w:numPr>
      </w:pPr>
      <w:r>
        <w:t xml:space="preserve"> </w:t>
      </w:r>
      <w:r w:rsidRPr="0090457C">
        <w:rPr>
          <w:lang w:val="en-US"/>
        </w:rPr>
        <w:t>DAG</w:t>
      </w:r>
      <w:r w:rsidRPr="0090457C">
        <w:t xml:space="preserve"> </w:t>
      </w:r>
      <w:r w:rsidRPr="004872BC">
        <w:rPr>
          <w:lang w:val="en-US" w:eastAsia="ru-RU"/>
        </w:rPr>
        <w:sym w:font="Symbol" w:char="F0BE"/>
      </w:r>
      <w:r>
        <w:t xml:space="preserve"> с</w:t>
      </w:r>
      <w:r w:rsidRPr="0090457C">
        <w:t xml:space="preserve"> </w:t>
      </w:r>
      <w:r>
        <w:t>помощью</w:t>
      </w:r>
      <w:r w:rsidRPr="0090457C">
        <w:t xml:space="preserve"> </w:t>
      </w:r>
      <w:r>
        <w:t>генеративной</w:t>
      </w:r>
      <w:r w:rsidRPr="0090457C">
        <w:t xml:space="preserve"> </w:t>
      </w:r>
      <w:r>
        <w:t>модели</w:t>
      </w:r>
      <w:r w:rsidRPr="0090457C">
        <w:t xml:space="preserve"> </w:t>
      </w:r>
      <w:r>
        <w:rPr>
          <w:lang w:val="en-US"/>
        </w:rPr>
        <w:t>T</w:t>
      </w:r>
      <w:r w:rsidRPr="0090457C">
        <w:t xml:space="preserve">5 </w:t>
      </w:r>
      <w:proofErr w:type="spellStart"/>
      <w:r>
        <w:t>суммаризуют</w:t>
      </w:r>
      <w:proofErr w:type="spellEnd"/>
      <w:r w:rsidRPr="0090457C">
        <w:t xml:space="preserve"> 3 </w:t>
      </w:r>
      <w:r>
        <w:t>текста одного класса, полученный текст добавляется как новый экземпляр класса.</w:t>
      </w:r>
    </w:p>
    <w:p w14:paraId="4FCF0115" w14:textId="77777777" w:rsidR="00653BEA" w:rsidRPr="003B69D7" w:rsidRDefault="00653BEA" w:rsidP="00653BEA">
      <w:pPr>
        <w:pStyle w:val="ab"/>
        <w:numPr>
          <w:ilvl w:val="0"/>
          <w:numId w:val="5"/>
        </w:numPr>
      </w:pPr>
      <w:r w:rsidRPr="0090457C">
        <w:rPr>
          <w:lang w:val="en-US"/>
        </w:rPr>
        <w:t>DAM</w:t>
      </w:r>
      <w:r>
        <w:t xml:space="preserve"> </w:t>
      </w:r>
      <w:r w:rsidRPr="004872BC">
        <w:rPr>
          <w:lang w:val="en-US" w:eastAsia="ru-RU"/>
        </w:rPr>
        <w:sym w:font="Symbol" w:char="F0BE"/>
      </w:r>
      <w:r w:rsidRPr="003B69D7">
        <w:t xml:space="preserve"> </w:t>
      </w:r>
      <w:r>
        <w:t>далее</w:t>
      </w:r>
      <w:r w:rsidRPr="003B69D7">
        <w:t xml:space="preserve"> </w:t>
      </w:r>
      <w:r>
        <w:t>в</w:t>
      </w:r>
      <w:r w:rsidRPr="003B69D7">
        <w:t xml:space="preserve"> </w:t>
      </w:r>
      <w:r>
        <w:t>тексте</w:t>
      </w:r>
      <w:r w:rsidRPr="003B69D7">
        <w:t xml:space="preserve"> </w:t>
      </w:r>
      <w:r>
        <w:t>случайно</w:t>
      </w:r>
      <w:r w:rsidRPr="003B69D7">
        <w:t xml:space="preserve"> </w:t>
      </w:r>
      <w:r>
        <w:t>меняются</w:t>
      </w:r>
      <w:r w:rsidRPr="003B69D7">
        <w:t xml:space="preserve"> </w:t>
      </w:r>
      <w:r>
        <w:t>символы внутри слов. Такой метод улучшает понимание контекста для модели при обучении.</w:t>
      </w:r>
    </w:p>
    <w:p w14:paraId="53695D84" w14:textId="77777777" w:rsidR="00653BEA" w:rsidRPr="00F9466F" w:rsidRDefault="00653BEA" w:rsidP="00653BEA">
      <w:pPr>
        <w:ind w:firstLine="708"/>
      </w:pPr>
      <w:r>
        <w:t xml:space="preserve">Для классификации моделей с помощью дообучения </w:t>
      </w:r>
      <w:r>
        <w:rPr>
          <w:lang w:val="en-US"/>
        </w:rPr>
        <w:t>LLM</w:t>
      </w:r>
      <w:r w:rsidRPr="003B69D7">
        <w:t xml:space="preserve"> </w:t>
      </w:r>
      <w:r>
        <w:t xml:space="preserve">данный метод скорее не подходит, </w:t>
      </w:r>
      <w:r w:rsidRPr="0090457C">
        <w:rPr>
          <w:lang w:val="en-US"/>
        </w:rPr>
        <w:t>DAM</w:t>
      </w:r>
      <w:r>
        <w:t xml:space="preserve"> делает искажённый текст, что вероятнее ухудшит метрики классификации</w:t>
      </w:r>
      <w:r w:rsidRPr="007E08DE">
        <w:t xml:space="preserve"> </w:t>
      </w:r>
      <w:r>
        <w:t>в будущем.</w:t>
      </w:r>
    </w:p>
    <w:p w14:paraId="0C357775" w14:textId="6E59AD01" w:rsidR="00653BEA" w:rsidRPr="001E2837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r w:rsidRPr="00EC2B01">
        <w:t xml:space="preserve"> </w:t>
      </w:r>
      <w:bookmarkStart w:id="26" w:name="_Toc224410015"/>
      <w:r w:rsidRPr="00EC2B01">
        <w:t xml:space="preserve">Аугментация на границах классов </w:t>
      </w:r>
      <w:proofErr w:type="spellStart"/>
      <w:r w:rsidRPr="00EC2B01">
        <w:t>PromptMix</w:t>
      </w:r>
      <w:bookmarkEnd w:id="26"/>
      <w:proofErr w:type="spellEnd"/>
    </w:p>
    <w:p w14:paraId="7A34898F" w14:textId="77777777" w:rsidR="00653BEA" w:rsidRPr="00973C1E" w:rsidRDefault="00653BEA" w:rsidP="00653BEA">
      <w:pPr>
        <w:ind w:firstLine="708"/>
      </w:pP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 (</w:t>
      </w:r>
      <w:r w:rsidRPr="007E08DE">
        <w:rPr>
          <w:lang w:val="en-US"/>
        </w:rPr>
        <w:t>Sahu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G</w:t>
      </w:r>
      <w:r w:rsidRPr="00937F2D">
        <w:rPr>
          <w:lang w:val="en-US"/>
        </w:rPr>
        <w:t xml:space="preserve">. </w:t>
      </w:r>
      <w:r w:rsidRPr="007E08DE">
        <w:rPr>
          <w:lang w:val="en-US"/>
        </w:rPr>
        <w:t>et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al</w:t>
      </w:r>
      <w:r w:rsidRPr="00937F2D">
        <w:rPr>
          <w:lang w:val="en-US"/>
        </w:rPr>
        <w:t>. «</w:t>
      </w: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: </w:t>
      </w:r>
      <w:r w:rsidRPr="007E08DE">
        <w:rPr>
          <w:lang w:val="en-US"/>
        </w:rPr>
        <w:t>A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Class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Boundary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Augmentation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Method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Model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Distillation</w:t>
      </w:r>
      <w:r w:rsidRPr="00937F2D">
        <w:rPr>
          <w:lang w:val="en-US"/>
        </w:rPr>
        <w:t xml:space="preserve">», </w:t>
      </w:r>
      <w:r w:rsidRPr="007E08DE">
        <w:rPr>
          <w:lang w:val="en-US"/>
        </w:rPr>
        <w:t>EMNLP</w:t>
      </w:r>
      <w:r w:rsidRPr="00937F2D">
        <w:rPr>
          <w:lang w:val="en-US"/>
        </w:rPr>
        <w:t xml:space="preserve"> 2023) </w:t>
      </w:r>
      <w:r>
        <w:t>метод</w:t>
      </w:r>
      <w:r w:rsidRPr="00937F2D">
        <w:rPr>
          <w:lang w:val="en-US"/>
        </w:rPr>
        <w:t xml:space="preserve"> </w:t>
      </w:r>
      <w:r>
        <w:t>аугментации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>
        <w:t>для</w:t>
      </w:r>
      <w:r w:rsidRPr="00937F2D">
        <w:rPr>
          <w:lang w:val="en-US"/>
        </w:rPr>
        <w:t xml:space="preserve"> </w:t>
      </w:r>
      <w:r>
        <w:t>задач</w:t>
      </w:r>
      <w:r w:rsidRPr="00937F2D">
        <w:rPr>
          <w:lang w:val="en-US"/>
        </w:rPr>
        <w:t xml:space="preserve"> </w:t>
      </w:r>
      <w:r>
        <w:t>классификации</w:t>
      </w:r>
      <w:r w:rsidRPr="00937F2D">
        <w:rPr>
          <w:lang w:val="en-US"/>
        </w:rPr>
        <w:t xml:space="preserve"> </w:t>
      </w:r>
      <w:r>
        <w:t>в</w:t>
      </w:r>
      <w:r w:rsidRPr="00937F2D">
        <w:rPr>
          <w:lang w:val="en-US"/>
        </w:rPr>
        <w:t xml:space="preserve"> </w:t>
      </w:r>
      <w:r>
        <w:t>условиях</w:t>
      </w:r>
      <w:r w:rsidRPr="00937F2D">
        <w:rPr>
          <w:lang w:val="en-US"/>
        </w:rPr>
        <w:t xml:space="preserve"> </w:t>
      </w:r>
      <w:r>
        <w:t>малого</w:t>
      </w:r>
      <w:r w:rsidRPr="00937F2D">
        <w:rPr>
          <w:lang w:val="en-US"/>
        </w:rPr>
        <w:t xml:space="preserve"> </w:t>
      </w:r>
      <w:r>
        <w:t>количества</w:t>
      </w:r>
      <w:r w:rsidRPr="00937F2D">
        <w:rPr>
          <w:lang w:val="en-US"/>
        </w:rPr>
        <w:t xml:space="preserve"> </w:t>
      </w:r>
      <w:r>
        <w:t>обучающих</w:t>
      </w:r>
      <w:r w:rsidRPr="00937F2D">
        <w:rPr>
          <w:lang w:val="en-US"/>
        </w:rPr>
        <w:t xml:space="preserve"> </w:t>
      </w:r>
      <w:r>
        <w:t>примеров</w:t>
      </w:r>
      <w:r w:rsidRPr="00937F2D">
        <w:rPr>
          <w:lang w:val="en-US"/>
        </w:rPr>
        <w:t xml:space="preserve">. </w:t>
      </w:r>
      <w:r>
        <w:t xml:space="preserve">Данный метод предлагает создавать пограничные примеры для классов, чтобы повысить их разделимость для модели. </w:t>
      </w:r>
    </w:p>
    <w:p w14:paraId="4C8E2CC8" w14:textId="77777777" w:rsidR="00653BEA" w:rsidRDefault="00653BEA" w:rsidP="00653BEA">
      <w:pPr>
        <w:ind w:firstLine="708"/>
      </w:pPr>
      <w:r>
        <w:lastRenderedPageBreak/>
        <w:t xml:space="preserve">Поскольку на этапе </w:t>
      </w:r>
      <w:r>
        <w:rPr>
          <w:lang w:val="en-US"/>
        </w:rPr>
        <w:t>EDA</w:t>
      </w:r>
      <w:r w:rsidRPr="00476473">
        <w:t xml:space="preserve"> </w:t>
      </w:r>
      <w:r>
        <w:t xml:space="preserve">при визуализации </w:t>
      </w:r>
      <w:r>
        <w:rPr>
          <w:lang w:val="en-US"/>
        </w:rPr>
        <w:t>UMAP</w:t>
      </w:r>
      <w:r>
        <w:t xml:space="preserve"> эмбеддингов, данные практически не выделялись в семантические кластеры, </w:t>
      </w:r>
      <w:proofErr w:type="spellStart"/>
      <w:r w:rsidRPr="007E08DE">
        <w:rPr>
          <w:lang w:val="en-US"/>
        </w:rPr>
        <w:t>PromptMix</w:t>
      </w:r>
      <w:proofErr w:type="spellEnd"/>
      <w:r>
        <w:t xml:space="preserve"> может лишь усугубить смешивание классов, что может затруднить обучение модели классификации.</w:t>
      </w:r>
    </w:p>
    <w:p w14:paraId="759F22E2" w14:textId="77777777" w:rsidR="00264D67" w:rsidRDefault="00264D67" w:rsidP="00653BEA">
      <w:pPr>
        <w:ind w:firstLine="708"/>
      </w:pPr>
    </w:p>
    <w:p w14:paraId="21503A6B" w14:textId="799A00E1" w:rsidR="00264D67" w:rsidRPr="00264D67" w:rsidRDefault="00264D67" w:rsidP="00264D67">
      <w:pPr>
        <w:pStyle w:val="a"/>
        <w:pageBreakBefore w:val="0"/>
        <w:numPr>
          <w:ilvl w:val="2"/>
          <w:numId w:val="4"/>
        </w:numPr>
        <w:ind w:left="0" w:firstLine="720"/>
      </w:pPr>
      <w:r>
        <w:t xml:space="preserve">Парафраз через </w:t>
      </w:r>
      <w:r w:rsidRPr="00264D67">
        <w:t>LLM</w:t>
      </w:r>
    </w:p>
    <w:p w14:paraId="3C87A3AA" w14:textId="54010367" w:rsidR="00653BEA" w:rsidRDefault="00653BEA" w:rsidP="00AE51F2">
      <w:pPr>
        <w:pStyle w:val="a"/>
        <w:numPr>
          <w:ilvl w:val="1"/>
          <w:numId w:val="4"/>
        </w:numPr>
        <w:ind w:left="0" w:firstLine="709"/>
        <w:rPr>
          <w:lang w:val="en-US"/>
        </w:rPr>
      </w:pPr>
      <w:bookmarkStart w:id="27" w:name="_Toc224410016"/>
      <w:r>
        <w:lastRenderedPageBreak/>
        <w:t>Синтез данных на основе комбинации выбранных подходов аугментации.</w:t>
      </w:r>
      <w:bookmarkEnd w:id="27"/>
    </w:p>
    <w:p w14:paraId="08AFC813" w14:textId="35E41C9F" w:rsidR="003F38F0" w:rsidRDefault="00264D67">
      <w:pPr>
        <w:spacing w:after="160" w:line="259" w:lineRule="auto"/>
        <w:ind w:firstLine="0"/>
        <w:contextualSpacing w:val="0"/>
        <w:jc w:val="left"/>
      </w:pPr>
      <w:r>
        <w:rPr>
          <w:highlight w:val="yellow"/>
        </w:rPr>
        <w:t xml:space="preserve">Написать про создание </w:t>
      </w:r>
      <w:proofErr w:type="spellStart"/>
      <w:proofErr w:type="gramStart"/>
      <w:r>
        <w:rPr>
          <w:highlight w:val="yellow"/>
        </w:rPr>
        <w:t>контекта</w:t>
      </w:r>
      <w:proofErr w:type="spellEnd"/>
      <w:r>
        <w:rPr>
          <w:highlight w:val="yellow"/>
        </w:rPr>
        <w:t>:</w:t>
      </w:r>
      <w:r w:rsidRPr="00264D67">
        <w:rPr>
          <w:highlight w:val="yellow"/>
          <w:lang w:val="en-US"/>
        </w:rPr>
        <w:t>multi</w:t>
      </w:r>
      <w:proofErr w:type="gramEnd"/>
      <w:r w:rsidRPr="00264D67">
        <w:rPr>
          <w:highlight w:val="yellow"/>
        </w:rPr>
        <w:t>-</w:t>
      </w:r>
      <w:r w:rsidRPr="00264D67">
        <w:rPr>
          <w:highlight w:val="yellow"/>
          <w:lang w:val="en-US"/>
        </w:rPr>
        <w:t>step</w:t>
      </w:r>
      <w:r w:rsidRPr="00264D67">
        <w:rPr>
          <w:highlight w:val="yellow"/>
        </w:rPr>
        <w:t xml:space="preserve"> </w:t>
      </w:r>
      <w:r w:rsidRPr="00264D67">
        <w:rPr>
          <w:highlight w:val="yellow"/>
          <w:lang w:val="en-US"/>
        </w:rPr>
        <w:t>prompting</w:t>
      </w:r>
      <w:r w:rsidRPr="00264D67">
        <w:rPr>
          <w:highlight w:val="yellow"/>
        </w:rPr>
        <w:t xml:space="preserve"> в обзоре </w:t>
      </w:r>
      <w:r w:rsidRPr="00264D67">
        <w:rPr>
          <w:highlight w:val="yellow"/>
          <w:lang w:val="en-US"/>
        </w:rPr>
        <w:t>Chai</w:t>
      </w:r>
      <w:r w:rsidRPr="00264D67">
        <w:rPr>
          <w:highlight w:val="yellow"/>
        </w:rPr>
        <w:t xml:space="preserve"> </w:t>
      </w:r>
      <w:r w:rsidRPr="00264D67">
        <w:rPr>
          <w:highlight w:val="yellow"/>
          <w:lang w:val="en-US"/>
        </w:rPr>
        <w:t>et</w:t>
      </w:r>
      <w:r w:rsidRPr="00264D67">
        <w:rPr>
          <w:highlight w:val="yellow"/>
        </w:rPr>
        <w:t xml:space="preserve"> </w:t>
      </w:r>
      <w:r w:rsidRPr="00264D67">
        <w:rPr>
          <w:highlight w:val="yellow"/>
          <w:lang w:val="en-US"/>
        </w:rPr>
        <w:t>al</w:t>
      </w:r>
      <w:r w:rsidRPr="00264D67">
        <w:rPr>
          <w:highlight w:val="yellow"/>
        </w:rPr>
        <w:t xml:space="preserve">. (2025), а также перекликается с подходом DAIL (Li </w:t>
      </w:r>
      <w:proofErr w:type="spellStart"/>
      <w:r w:rsidRPr="00264D67">
        <w:rPr>
          <w:highlight w:val="yellow"/>
        </w:rPr>
        <w:t>et</w:t>
      </w:r>
      <w:proofErr w:type="spellEnd"/>
      <w:r w:rsidRPr="00264D67">
        <w:rPr>
          <w:highlight w:val="yellow"/>
        </w:rPr>
        <w:t xml:space="preserve"> </w:t>
      </w:r>
      <w:proofErr w:type="spellStart"/>
      <w:r w:rsidRPr="00264D67">
        <w:rPr>
          <w:highlight w:val="yellow"/>
        </w:rPr>
        <w:t>al</w:t>
      </w:r>
      <w:proofErr w:type="spellEnd"/>
      <w:r w:rsidRPr="00264D67">
        <w:rPr>
          <w:highlight w:val="yellow"/>
        </w:rPr>
        <w:t>., 2023),</w:t>
      </w:r>
    </w:p>
    <w:p w14:paraId="05F07A5D" w14:textId="5A968D2D" w:rsidR="00264D67" w:rsidRDefault="00264D6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bCs/>
          <w:szCs w:val="32"/>
          <w:lang w:eastAsia="ru-RU"/>
        </w:rPr>
      </w:pPr>
      <w:r w:rsidRPr="00264D67">
        <w:rPr>
          <w:highlight w:val="yellow"/>
        </w:rPr>
        <w:t>Написать про мягкий порог для маленьких классов</w:t>
      </w:r>
    </w:p>
    <w:p w14:paraId="1F7D45C9" w14:textId="6CE848B4" w:rsidR="003F38F0" w:rsidRDefault="003F38F0" w:rsidP="003F38F0">
      <w:pPr>
        <w:pStyle w:val="afa"/>
      </w:pPr>
      <w:bookmarkStart w:id="28" w:name="_Toc223356713"/>
      <w:bookmarkStart w:id="29" w:name="_Toc224410017"/>
      <w:r>
        <w:lastRenderedPageBreak/>
        <w:t>ЗАКЛЮЧЕНИЕ</w:t>
      </w:r>
      <w:bookmarkEnd w:id="28"/>
      <w:bookmarkEnd w:id="29"/>
    </w:p>
    <w:p w14:paraId="263A16E1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0542C0BA" w14:textId="2A67FA02" w:rsidR="003F38F0" w:rsidRDefault="003F38F0" w:rsidP="003F38F0">
      <w:pPr>
        <w:pStyle w:val="afa"/>
      </w:pPr>
      <w:bookmarkStart w:id="30" w:name="_Toc223356714"/>
      <w:bookmarkStart w:id="31" w:name="_Toc224410018"/>
      <w:r>
        <w:lastRenderedPageBreak/>
        <w:t>СПИСОК ИСПОЛЬЗОВАННЫХ ИСТОЧНИКОВ</w:t>
      </w:r>
      <w:bookmarkEnd w:id="30"/>
      <w:bookmarkEnd w:id="31"/>
    </w:p>
    <w:p w14:paraId="71EEE694" w14:textId="77777777" w:rsidR="003F38F0" w:rsidRPr="00D047A8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7225ACED" w14:textId="7B7B9717" w:rsidR="00CE5B8E" w:rsidRPr="003F38F0" w:rsidRDefault="003F38F0" w:rsidP="003F38F0">
      <w:pPr>
        <w:pStyle w:val="afa"/>
      </w:pPr>
      <w:bookmarkStart w:id="32" w:name="_Toc223356715"/>
      <w:bookmarkStart w:id="33" w:name="_Toc224410019"/>
      <w:r>
        <w:lastRenderedPageBreak/>
        <w:t>ПРИЛОЖЕНИЕ А</w:t>
      </w:r>
      <w:bookmarkEnd w:id="32"/>
      <w:bookmarkEnd w:id="33"/>
    </w:p>
    <w:sectPr w:rsidR="00CE5B8E" w:rsidRPr="003F38F0" w:rsidSect="00CE5B8E">
      <w:footerReference w:type="default" r:id="rId15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C33C2" w14:textId="77777777" w:rsidR="00C14733" w:rsidRDefault="00C14733" w:rsidP="00AB445C">
      <w:pPr>
        <w:spacing w:line="240" w:lineRule="auto"/>
      </w:pPr>
      <w:r>
        <w:separator/>
      </w:r>
    </w:p>
  </w:endnote>
  <w:endnote w:type="continuationSeparator" w:id="0">
    <w:p w14:paraId="70DA9AE0" w14:textId="77777777" w:rsidR="00C14733" w:rsidRDefault="00C14733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86570F57-D88D-994D-B67D-B13606AC3AFE}"/>
    <w:embedBold r:id="rId2" w:fontKey="{E4CB5398-02A3-104D-AFA4-F714F7D99B03}"/>
    <w:embedItalic r:id="rId3" w:fontKey="{F743097F-B932-1A4B-AC2D-AC2FDB2E145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E3BF8E94-F4A4-AB40-BD34-E97C42706C3F}"/>
    <w:embedBold r:id="rId5" w:fontKey="{59CC02CC-ADD1-DB4E-8D3C-FD5212579702}"/>
    <w:embedItalic r:id="rId6" w:fontKey="{1F3EB949-A106-0E41-BAAE-E5892C177B58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7" w:fontKey="{CE3EE5DE-7FAA-6441-9768-5C544049F2A5}"/>
    <w:embedItalic r:id="rId8" w:fontKey="{AF11E09A-DA9C-CE40-85EA-9DB1C8ADD801}"/>
  </w:font>
  <w:font w:name="Calibri (Основной текст)">
    <w:altName w:val="Calibri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0" w:fontKey="{5BD8D00A-9793-9F4B-9D1A-5FC72FB3EF9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1" w:fontKey="{365AEB24-6AC1-D14C-B1D4-9E8AF420119D}"/>
  </w:font>
  <w:font w:name="-webkit-standard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3" w:fontKey="{5BFE6EB0-F0A1-E24D-8FC6-1D4D1395B3E9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14" w:fontKey="{BFB425A9-427B-CF44-9B1D-1E6588520F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 w:rsidP="00CE5B8E">
        <w:pPr>
          <w:pStyle w:val="a9"/>
          <w:ind w:firstLine="0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E3D4F" w14:textId="77777777" w:rsidR="00C14733" w:rsidRDefault="00C14733" w:rsidP="00AB445C">
      <w:pPr>
        <w:spacing w:line="240" w:lineRule="auto"/>
      </w:pPr>
      <w:r>
        <w:separator/>
      </w:r>
    </w:p>
  </w:footnote>
  <w:footnote w:type="continuationSeparator" w:id="0">
    <w:p w14:paraId="285FCE06" w14:textId="77777777" w:rsidR="00C14733" w:rsidRDefault="00C14733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60EDF"/>
    <w:multiLevelType w:val="multilevel"/>
    <w:tmpl w:val="2412521C"/>
    <w:lvl w:ilvl="0">
      <w:start w:val="1"/>
      <w:numFmt w:val="decimal"/>
      <w:pStyle w:val="a"/>
      <w:lvlText w:val="%1"/>
      <w:lvlJc w:val="left"/>
      <w:pPr>
        <w:ind w:left="709" w:hanging="709"/>
      </w:pPr>
      <w:rPr>
        <w:rFonts w:hint="default"/>
        <w:b/>
        <w:i w:val="0"/>
        <w:sz w:val="28"/>
      </w:rPr>
    </w:lvl>
    <w:lvl w:ilvl="1">
      <w:start w:val="1"/>
      <w:numFmt w:val="decimal"/>
      <w:pStyle w:val="11"/>
      <w:lvlText w:val="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1.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hanging="709"/>
      </w:pPr>
      <w:rPr>
        <w:rFonts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516B9"/>
    <w:multiLevelType w:val="multilevel"/>
    <w:tmpl w:val="89FE3C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2513A17"/>
    <w:multiLevelType w:val="hybridMultilevel"/>
    <w:tmpl w:val="9B62AAC0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4" w15:restartNumberingAfterBreak="0">
    <w:nsid w:val="7646379D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6EF6EDF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83956351">
    <w:abstractNumId w:val="1"/>
  </w:num>
  <w:num w:numId="2" w16cid:durableId="462162616">
    <w:abstractNumId w:val="2"/>
  </w:num>
  <w:num w:numId="3" w16cid:durableId="399835595">
    <w:abstractNumId w:val="0"/>
  </w:num>
  <w:num w:numId="4" w16cid:durableId="1285113795">
    <w:abstractNumId w:val="5"/>
  </w:num>
  <w:num w:numId="5" w16cid:durableId="260260709">
    <w:abstractNumId w:val="3"/>
  </w:num>
  <w:num w:numId="6" w16cid:durableId="1892184197">
    <w:abstractNumId w:val="0"/>
  </w:num>
  <w:num w:numId="7" w16cid:durableId="583757634">
    <w:abstractNumId w:val="0"/>
  </w:num>
  <w:num w:numId="8" w16cid:durableId="1092433661">
    <w:abstractNumId w:val="0"/>
  </w:num>
  <w:num w:numId="9" w16cid:durableId="1053117794">
    <w:abstractNumId w:val="0"/>
  </w:num>
  <w:num w:numId="10" w16cid:durableId="1907185624">
    <w:abstractNumId w:val="0"/>
  </w:num>
  <w:num w:numId="11" w16cid:durableId="481897734">
    <w:abstractNumId w:val="0"/>
  </w:num>
  <w:num w:numId="12" w16cid:durableId="2006012687">
    <w:abstractNumId w:val="0"/>
  </w:num>
  <w:num w:numId="13" w16cid:durableId="2044750436">
    <w:abstractNumId w:val="0"/>
  </w:num>
  <w:num w:numId="14" w16cid:durableId="1940022785">
    <w:abstractNumId w:val="0"/>
  </w:num>
  <w:num w:numId="15" w16cid:durableId="1782214933">
    <w:abstractNumId w:val="0"/>
  </w:num>
  <w:num w:numId="16" w16cid:durableId="296228358">
    <w:abstractNumId w:val="0"/>
  </w:num>
  <w:num w:numId="17" w16cid:durableId="1677418502">
    <w:abstractNumId w:val="0"/>
  </w:num>
  <w:num w:numId="18" w16cid:durableId="1537156075">
    <w:abstractNumId w:val="0"/>
  </w:num>
  <w:num w:numId="19" w16cid:durableId="971785725">
    <w:abstractNumId w:val="0"/>
  </w:num>
  <w:num w:numId="20" w16cid:durableId="2117291916">
    <w:abstractNumId w:val="0"/>
  </w:num>
  <w:num w:numId="21" w16cid:durableId="1682471092">
    <w:abstractNumId w:val="0"/>
  </w:num>
  <w:num w:numId="22" w16cid:durableId="1110512734">
    <w:abstractNumId w:val="0"/>
  </w:num>
  <w:num w:numId="23" w16cid:durableId="1526481963">
    <w:abstractNumId w:val="0"/>
  </w:num>
  <w:num w:numId="24" w16cid:durableId="1410663346">
    <w:abstractNumId w:val="4"/>
  </w:num>
  <w:num w:numId="25" w16cid:durableId="1512528118">
    <w:abstractNumId w:val="0"/>
  </w:num>
  <w:num w:numId="26" w16cid:durableId="756368125">
    <w:abstractNumId w:val="0"/>
  </w:num>
  <w:num w:numId="27" w16cid:durableId="441805196">
    <w:abstractNumId w:val="0"/>
  </w:num>
  <w:num w:numId="28" w16cid:durableId="1330792045">
    <w:abstractNumId w:val="0"/>
  </w:num>
  <w:num w:numId="29" w16cid:durableId="1997030104">
    <w:abstractNumId w:val="0"/>
  </w:num>
  <w:num w:numId="30" w16cid:durableId="2081752532">
    <w:abstractNumId w:val="0"/>
  </w:num>
  <w:num w:numId="31" w16cid:durableId="1467354606">
    <w:abstractNumId w:val="0"/>
  </w:num>
  <w:num w:numId="32" w16cid:durableId="1657800646">
    <w:abstractNumId w:val="0"/>
  </w:num>
  <w:num w:numId="33" w16cid:durableId="608051309">
    <w:abstractNumId w:val="0"/>
  </w:num>
  <w:num w:numId="34" w16cid:durableId="548760526">
    <w:abstractNumId w:val="0"/>
  </w:num>
  <w:num w:numId="35" w16cid:durableId="80882734">
    <w:abstractNumId w:val="0"/>
  </w:num>
  <w:num w:numId="36" w16cid:durableId="346296614">
    <w:abstractNumId w:val="0"/>
  </w:num>
  <w:num w:numId="37" w16cid:durableId="699627913">
    <w:abstractNumId w:val="0"/>
  </w:num>
  <w:num w:numId="38" w16cid:durableId="205661449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402B"/>
    <w:rsid w:val="0001620D"/>
    <w:rsid w:val="00083920"/>
    <w:rsid w:val="000841CF"/>
    <w:rsid w:val="0009724E"/>
    <w:rsid w:val="000A62C3"/>
    <w:rsid w:val="000B1D01"/>
    <w:rsid w:val="000C65C8"/>
    <w:rsid w:val="000D721A"/>
    <w:rsid w:val="000F2346"/>
    <w:rsid w:val="00101098"/>
    <w:rsid w:val="001012E9"/>
    <w:rsid w:val="00107C16"/>
    <w:rsid w:val="0013147D"/>
    <w:rsid w:val="0013538B"/>
    <w:rsid w:val="00155CDC"/>
    <w:rsid w:val="0015799B"/>
    <w:rsid w:val="001724D3"/>
    <w:rsid w:val="00177CF2"/>
    <w:rsid w:val="00190C6D"/>
    <w:rsid w:val="001B473D"/>
    <w:rsid w:val="001B7EF9"/>
    <w:rsid w:val="001C1777"/>
    <w:rsid w:val="001C24B9"/>
    <w:rsid w:val="001C5F62"/>
    <w:rsid w:val="001E14B0"/>
    <w:rsid w:val="001E2837"/>
    <w:rsid w:val="001F4A21"/>
    <w:rsid w:val="001F73E3"/>
    <w:rsid w:val="00234D4C"/>
    <w:rsid w:val="00264D67"/>
    <w:rsid w:val="00277CB0"/>
    <w:rsid w:val="0028395B"/>
    <w:rsid w:val="002877FB"/>
    <w:rsid w:val="00291F47"/>
    <w:rsid w:val="00293081"/>
    <w:rsid w:val="002B5C45"/>
    <w:rsid w:val="002D4B25"/>
    <w:rsid w:val="002E0CBD"/>
    <w:rsid w:val="002F371F"/>
    <w:rsid w:val="003073DC"/>
    <w:rsid w:val="00334C28"/>
    <w:rsid w:val="00340DFC"/>
    <w:rsid w:val="00355E1D"/>
    <w:rsid w:val="00365947"/>
    <w:rsid w:val="00394344"/>
    <w:rsid w:val="00394D28"/>
    <w:rsid w:val="003D2E04"/>
    <w:rsid w:val="003E1F62"/>
    <w:rsid w:val="003E4543"/>
    <w:rsid w:val="003F38F0"/>
    <w:rsid w:val="00410F1C"/>
    <w:rsid w:val="00414867"/>
    <w:rsid w:val="004458B7"/>
    <w:rsid w:val="0046757E"/>
    <w:rsid w:val="004764C3"/>
    <w:rsid w:val="004872BC"/>
    <w:rsid w:val="004914D6"/>
    <w:rsid w:val="004A6133"/>
    <w:rsid w:val="004D7A81"/>
    <w:rsid w:val="004E1723"/>
    <w:rsid w:val="004E34AF"/>
    <w:rsid w:val="004E3AB4"/>
    <w:rsid w:val="004F5CC3"/>
    <w:rsid w:val="005172F0"/>
    <w:rsid w:val="005173CA"/>
    <w:rsid w:val="00517A89"/>
    <w:rsid w:val="00543198"/>
    <w:rsid w:val="00555661"/>
    <w:rsid w:val="00560FD5"/>
    <w:rsid w:val="00564C7F"/>
    <w:rsid w:val="005766B6"/>
    <w:rsid w:val="00587CE7"/>
    <w:rsid w:val="005A2B20"/>
    <w:rsid w:val="005D3495"/>
    <w:rsid w:val="005E064F"/>
    <w:rsid w:val="005E0B2F"/>
    <w:rsid w:val="005E26E4"/>
    <w:rsid w:val="00600844"/>
    <w:rsid w:val="00602327"/>
    <w:rsid w:val="00617454"/>
    <w:rsid w:val="0063545C"/>
    <w:rsid w:val="00653BEA"/>
    <w:rsid w:val="00664EAD"/>
    <w:rsid w:val="00666DCD"/>
    <w:rsid w:val="00670EF7"/>
    <w:rsid w:val="006B7987"/>
    <w:rsid w:val="006D4DE4"/>
    <w:rsid w:val="006D7443"/>
    <w:rsid w:val="007033EE"/>
    <w:rsid w:val="0070760B"/>
    <w:rsid w:val="007403E7"/>
    <w:rsid w:val="00743C4F"/>
    <w:rsid w:val="00774EA5"/>
    <w:rsid w:val="00777F89"/>
    <w:rsid w:val="0078052F"/>
    <w:rsid w:val="007877C2"/>
    <w:rsid w:val="0079485C"/>
    <w:rsid w:val="007A2589"/>
    <w:rsid w:val="007A39C4"/>
    <w:rsid w:val="007A7AFB"/>
    <w:rsid w:val="007B188B"/>
    <w:rsid w:val="007B495E"/>
    <w:rsid w:val="007C1542"/>
    <w:rsid w:val="007C438D"/>
    <w:rsid w:val="007D1B46"/>
    <w:rsid w:val="007D3B84"/>
    <w:rsid w:val="007D6B37"/>
    <w:rsid w:val="007E6417"/>
    <w:rsid w:val="00813923"/>
    <w:rsid w:val="00845279"/>
    <w:rsid w:val="008470C8"/>
    <w:rsid w:val="00852431"/>
    <w:rsid w:val="00864A9A"/>
    <w:rsid w:val="008738ED"/>
    <w:rsid w:val="00884F35"/>
    <w:rsid w:val="008860DB"/>
    <w:rsid w:val="008926B4"/>
    <w:rsid w:val="008A48B4"/>
    <w:rsid w:val="008A4D16"/>
    <w:rsid w:val="008B11AE"/>
    <w:rsid w:val="008C19B7"/>
    <w:rsid w:val="009157BA"/>
    <w:rsid w:val="00927A1E"/>
    <w:rsid w:val="0093198D"/>
    <w:rsid w:val="009321AC"/>
    <w:rsid w:val="00937F2D"/>
    <w:rsid w:val="00943DB7"/>
    <w:rsid w:val="00983495"/>
    <w:rsid w:val="009A1F3D"/>
    <w:rsid w:val="009A2943"/>
    <w:rsid w:val="009B0D65"/>
    <w:rsid w:val="009D0EB7"/>
    <w:rsid w:val="009E7373"/>
    <w:rsid w:val="00A01EB7"/>
    <w:rsid w:val="00A26B2C"/>
    <w:rsid w:val="00A322A9"/>
    <w:rsid w:val="00A3415F"/>
    <w:rsid w:val="00A707FF"/>
    <w:rsid w:val="00A74735"/>
    <w:rsid w:val="00AA77BA"/>
    <w:rsid w:val="00AB445C"/>
    <w:rsid w:val="00AC2C4A"/>
    <w:rsid w:val="00AC4ECE"/>
    <w:rsid w:val="00AE48B7"/>
    <w:rsid w:val="00AE51F2"/>
    <w:rsid w:val="00AF6243"/>
    <w:rsid w:val="00B20B80"/>
    <w:rsid w:val="00B24556"/>
    <w:rsid w:val="00B35388"/>
    <w:rsid w:val="00B40709"/>
    <w:rsid w:val="00B46541"/>
    <w:rsid w:val="00B51228"/>
    <w:rsid w:val="00B52FE3"/>
    <w:rsid w:val="00B5511C"/>
    <w:rsid w:val="00B67959"/>
    <w:rsid w:val="00B74DAA"/>
    <w:rsid w:val="00B76746"/>
    <w:rsid w:val="00B854DE"/>
    <w:rsid w:val="00B92BCE"/>
    <w:rsid w:val="00BB4507"/>
    <w:rsid w:val="00BC0AE6"/>
    <w:rsid w:val="00BC1AD3"/>
    <w:rsid w:val="00BC64CE"/>
    <w:rsid w:val="00BD0F8A"/>
    <w:rsid w:val="00BD21E4"/>
    <w:rsid w:val="00BE0130"/>
    <w:rsid w:val="00BF0607"/>
    <w:rsid w:val="00C14733"/>
    <w:rsid w:val="00C26674"/>
    <w:rsid w:val="00C2716D"/>
    <w:rsid w:val="00C3555D"/>
    <w:rsid w:val="00C533F9"/>
    <w:rsid w:val="00C67A38"/>
    <w:rsid w:val="00C76230"/>
    <w:rsid w:val="00C930A2"/>
    <w:rsid w:val="00C977AB"/>
    <w:rsid w:val="00CB1F04"/>
    <w:rsid w:val="00CC2D5E"/>
    <w:rsid w:val="00CD0295"/>
    <w:rsid w:val="00CE3C49"/>
    <w:rsid w:val="00CE43C2"/>
    <w:rsid w:val="00CE5B8E"/>
    <w:rsid w:val="00CE740F"/>
    <w:rsid w:val="00D047A8"/>
    <w:rsid w:val="00D078E6"/>
    <w:rsid w:val="00D12295"/>
    <w:rsid w:val="00D151AA"/>
    <w:rsid w:val="00D15AB1"/>
    <w:rsid w:val="00D41F4C"/>
    <w:rsid w:val="00D44EC7"/>
    <w:rsid w:val="00D46279"/>
    <w:rsid w:val="00D54873"/>
    <w:rsid w:val="00D63DE7"/>
    <w:rsid w:val="00D70E29"/>
    <w:rsid w:val="00DB2E9D"/>
    <w:rsid w:val="00E17ED2"/>
    <w:rsid w:val="00E209A7"/>
    <w:rsid w:val="00E37D43"/>
    <w:rsid w:val="00E70A34"/>
    <w:rsid w:val="00E71B66"/>
    <w:rsid w:val="00EA2F85"/>
    <w:rsid w:val="00EA4D6F"/>
    <w:rsid w:val="00EB4FCA"/>
    <w:rsid w:val="00EC6298"/>
    <w:rsid w:val="00EC72AF"/>
    <w:rsid w:val="00ED4847"/>
    <w:rsid w:val="00F01622"/>
    <w:rsid w:val="00F023B0"/>
    <w:rsid w:val="00F04D54"/>
    <w:rsid w:val="00F2713C"/>
    <w:rsid w:val="00F40FAE"/>
    <w:rsid w:val="00F461E4"/>
    <w:rsid w:val="00F552EA"/>
    <w:rsid w:val="00F560C4"/>
    <w:rsid w:val="00F67F0D"/>
    <w:rsid w:val="00F76558"/>
    <w:rsid w:val="00F775BE"/>
    <w:rsid w:val="00F809C7"/>
    <w:rsid w:val="00F93FB4"/>
    <w:rsid w:val="00F94F8C"/>
    <w:rsid w:val="00F95297"/>
    <w:rsid w:val="00FA0A48"/>
    <w:rsid w:val="00FB64DE"/>
    <w:rsid w:val="00FC7A5C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0"/>
    <w:next w:val="a0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4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1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Bibliography"/>
    <w:basedOn w:val="a0"/>
    <w:next w:val="a0"/>
    <w:uiPriority w:val="37"/>
    <w:unhideWhenUsed/>
    <w:rsid w:val="000D721A"/>
  </w:style>
  <w:style w:type="paragraph" w:styleId="a6">
    <w:name w:val="No Spacing"/>
    <w:aliases w:val="Заголовок главы"/>
    <w:basedOn w:val="1"/>
    <w:next w:val="a0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1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header"/>
    <w:basedOn w:val="a0"/>
    <w:link w:val="a8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445C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445C"/>
    <w:rPr>
      <w:rFonts w:ascii="Times New Roman" w:hAnsi="Times New Roman"/>
      <w:sz w:val="28"/>
    </w:rPr>
  </w:style>
  <w:style w:type="paragraph" w:styleId="ab">
    <w:name w:val="List Paragraph"/>
    <w:basedOn w:val="a0"/>
    <w:uiPriority w:val="34"/>
    <w:qFormat/>
    <w:rsid w:val="00B76746"/>
    <w:pPr>
      <w:ind w:left="720"/>
    </w:pPr>
  </w:style>
  <w:style w:type="paragraph" w:styleId="ac">
    <w:name w:val="TOC Heading"/>
    <w:basedOn w:val="1"/>
    <w:next w:val="a0"/>
    <w:uiPriority w:val="39"/>
    <w:unhideWhenUsed/>
    <w:qFormat/>
    <w:rsid w:val="001E14B0"/>
    <w:pPr>
      <w:jc w:val="left"/>
      <w:outlineLvl w:val="9"/>
    </w:pPr>
  </w:style>
  <w:style w:type="paragraph" w:styleId="12">
    <w:name w:val="toc 1"/>
    <w:basedOn w:val="a0"/>
    <w:next w:val="a0"/>
    <w:autoRedefine/>
    <w:uiPriority w:val="39"/>
    <w:unhideWhenUsed/>
    <w:rsid w:val="00774EA5"/>
    <w:pPr>
      <w:spacing w:before="120" w:after="120"/>
      <w:ind w:firstLine="0"/>
      <w:jc w:val="left"/>
    </w:pPr>
    <w:rPr>
      <w:rFonts w:cs="Calibri (Основной текст)"/>
      <w:bCs/>
      <w:iCs/>
      <w:szCs w:val="24"/>
    </w:rPr>
  </w:style>
  <w:style w:type="character" w:styleId="ad">
    <w:name w:val="Hyperlink"/>
    <w:basedOn w:val="a1"/>
    <w:uiPriority w:val="99"/>
    <w:unhideWhenUsed/>
    <w:rsid w:val="001E14B0"/>
    <w:rPr>
      <w:color w:val="0563C1" w:themeColor="hyperlink"/>
      <w:u w:val="single"/>
    </w:rPr>
  </w:style>
  <w:style w:type="paragraph" w:customStyle="1" w:styleId="ae">
    <w:name w:val="Заг_не_содержание"/>
    <w:basedOn w:val="a0"/>
    <w:link w:val="af"/>
    <w:qFormat/>
    <w:rsid w:val="003F38F0"/>
    <w:pPr>
      <w:ind w:firstLine="0"/>
      <w:jc w:val="center"/>
    </w:pPr>
    <w:rPr>
      <w:b/>
    </w:rPr>
  </w:style>
  <w:style w:type="character" w:customStyle="1" w:styleId="af">
    <w:name w:val="Заг_не_содержание Знак"/>
    <w:basedOn w:val="10"/>
    <w:link w:val="ae"/>
    <w:rsid w:val="003F38F0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0">
    <w:name w:val="Титул"/>
    <w:basedOn w:val="a0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3">
    <w:name w:val="Подзаголовок 1 уровня"/>
    <w:basedOn w:val="2"/>
    <w:next w:val="a0"/>
    <w:link w:val="14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1">
    <w:name w:val="caption"/>
    <w:basedOn w:val="a0"/>
    <w:next w:val="a0"/>
    <w:link w:val="af2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4">
    <w:name w:val="Подзаголовок 1 уровня Знак"/>
    <w:basedOn w:val="20"/>
    <w:link w:val="13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3">
    <w:name w:val="Подпись рисунков"/>
    <w:basedOn w:val="a0"/>
    <w:qFormat/>
    <w:rsid w:val="00ED4847"/>
    <w:pPr>
      <w:ind w:firstLine="0"/>
      <w:jc w:val="center"/>
    </w:pPr>
  </w:style>
  <w:style w:type="paragraph" w:styleId="af4">
    <w:name w:val="table of figures"/>
    <w:basedOn w:val="a0"/>
    <w:next w:val="a0"/>
    <w:uiPriority w:val="99"/>
    <w:unhideWhenUsed/>
    <w:rsid w:val="00ED4847"/>
    <w:pPr>
      <w:spacing w:after="0"/>
    </w:pPr>
  </w:style>
  <w:style w:type="paragraph" w:customStyle="1" w:styleId="af5">
    <w:name w:val="Таблица название"/>
    <w:basedOn w:val="af1"/>
    <w:link w:val="af6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7">
    <w:name w:val="Placeholder Text"/>
    <w:basedOn w:val="a1"/>
    <w:uiPriority w:val="99"/>
    <w:semiHidden/>
    <w:rsid w:val="004F5CC3"/>
    <w:rPr>
      <w:color w:val="808080"/>
    </w:rPr>
  </w:style>
  <w:style w:type="character" w:customStyle="1" w:styleId="af2">
    <w:name w:val="Название объекта Знак"/>
    <w:basedOn w:val="a1"/>
    <w:link w:val="af1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6">
    <w:name w:val="Таблица название Знак"/>
    <w:basedOn w:val="af2"/>
    <w:link w:val="af5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8">
    <w:name w:val="Формулы"/>
    <w:basedOn w:val="a0"/>
    <w:link w:val="af9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AC4EC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customStyle="1" w:styleId="af9">
    <w:name w:val="Формулы Знак"/>
    <w:basedOn w:val="a1"/>
    <w:link w:val="af8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3"/>
    <w:link w:val="23"/>
    <w:autoRedefine/>
    <w:rsid w:val="00600844"/>
  </w:style>
  <w:style w:type="character" w:customStyle="1" w:styleId="30">
    <w:name w:val="Заголовок 3 Знак"/>
    <w:basedOn w:val="a1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4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AC4EC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C76230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C76230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C76230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C76230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C76230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C76230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a">
    <w:name w:val="Заг_содержание"/>
    <w:basedOn w:val="1"/>
    <w:next w:val="a0"/>
    <w:link w:val="afb"/>
    <w:qFormat/>
    <w:rsid w:val="003D2E04"/>
    <w:pPr>
      <w:ind w:firstLine="0"/>
    </w:pPr>
  </w:style>
  <w:style w:type="paragraph" w:customStyle="1" w:styleId="a">
    <w:name w:val="Заг_содержание_нум"/>
    <w:basedOn w:val="afa"/>
    <w:next w:val="a0"/>
    <w:link w:val="afc"/>
    <w:qFormat/>
    <w:rsid w:val="003D2E04"/>
    <w:pPr>
      <w:numPr>
        <w:numId w:val="3"/>
      </w:numPr>
      <w:spacing w:after="0"/>
      <w:jc w:val="both"/>
    </w:pPr>
    <w:rPr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774EA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d">
    <w:name w:val="Normal (Web)"/>
    <w:basedOn w:val="a0"/>
    <w:uiPriority w:val="99"/>
    <w:semiHidden/>
    <w:unhideWhenUsed/>
    <w:rsid w:val="007948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1">
    <w:name w:val="Заг_содержание_нум_1_1"/>
    <w:basedOn w:val="a"/>
    <w:link w:val="110"/>
    <w:qFormat/>
    <w:rsid w:val="003D2E04"/>
    <w:pPr>
      <w:numPr>
        <w:ilvl w:val="1"/>
      </w:numPr>
    </w:pPr>
  </w:style>
  <w:style w:type="paragraph" w:customStyle="1" w:styleId="111">
    <w:name w:val="Заг_содержание_нум_1_1_1"/>
    <w:basedOn w:val="a"/>
    <w:link w:val="1110"/>
    <w:qFormat/>
    <w:rsid w:val="003D2E04"/>
    <w:pPr>
      <w:numPr>
        <w:ilvl w:val="2"/>
        <w:numId w:val="2"/>
      </w:numPr>
      <w:ind w:left="0" w:firstLine="709"/>
    </w:pPr>
  </w:style>
  <w:style w:type="character" w:customStyle="1" w:styleId="afb">
    <w:name w:val="Заг_содержание Знак"/>
    <w:basedOn w:val="10"/>
    <w:link w:val="afa"/>
    <w:rsid w:val="003D2E04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afc">
    <w:name w:val="Заг_содержание_нум Знак"/>
    <w:basedOn w:val="afb"/>
    <w:link w:val="a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0">
    <w:name w:val="Заг_содержание_нум_1_1 Знак"/>
    <w:basedOn w:val="afc"/>
    <w:link w:val="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10">
    <w:name w:val="Заг_содержание_нум_1_1_1 Знак"/>
    <w:basedOn w:val="afc"/>
    <w:link w:val="1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styleId="afe">
    <w:name w:val="Strong"/>
    <w:basedOn w:val="a1"/>
    <w:uiPriority w:val="22"/>
    <w:qFormat/>
    <w:rsid w:val="00937F2D"/>
    <w:rPr>
      <w:b/>
      <w:bCs/>
    </w:rPr>
  </w:style>
  <w:style w:type="paragraph" w:customStyle="1" w:styleId="font-claude-response-body">
    <w:name w:val="font-claude-response-body"/>
    <w:basedOn w:val="a0"/>
    <w:rsid w:val="00D15A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277CB0"/>
  </w:style>
  <w:style w:type="character" w:styleId="HTML">
    <w:name w:val="HTML Code"/>
    <w:basedOn w:val="a1"/>
    <w:uiPriority w:val="99"/>
    <w:semiHidden/>
    <w:unhideWhenUsed/>
    <w:rsid w:val="00277C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2896</TotalTime>
  <Pages>34</Pages>
  <Words>4342</Words>
  <Characters>24752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Константин Тураносов</cp:lastModifiedBy>
  <cp:revision>87</cp:revision>
  <cp:lastPrinted>2026-02-06T13:46:00Z</cp:lastPrinted>
  <dcterms:created xsi:type="dcterms:W3CDTF">2026-02-02T15:22:00Z</dcterms:created>
  <dcterms:modified xsi:type="dcterms:W3CDTF">2026-03-18T17:22:00Z</dcterms:modified>
</cp:coreProperties>
</file>