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435"/>
        <w:gridCol w:w="1819"/>
        <w:gridCol w:w="2254"/>
        <w:gridCol w:w="2254"/>
        <w:tblGridChange w:id="0">
          <w:tblGrid>
            <w:gridCol w:w="2254"/>
            <w:gridCol w:w="435"/>
            <w:gridCol w:w="1819"/>
            <w:gridCol w:w="2254"/>
            <w:gridCol w:w="2254"/>
          </w:tblGrid>
        </w:tblGridChange>
      </w:tblGrid>
      <w:tr>
        <w:trPr>
          <w:cantSplit w:val="0"/>
          <w:tblHeader w:val="0"/>
        </w:trPr>
        <w:tc>
          <w:tcPr>
            <w:gridSpan w:val="5"/>
          </w:tcPr>
          <w:p w:rsidR="00000000" w:rsidDel="00000000" w:rsidP="00000000" w:rsidRDefault="00000000" w:rsidRPr="00000000" w14:paraId="00000002">
            <w:pPr>
              <w:pStyle w:val="Title"/>
              <w:rPr>
                <w:b w:val="1"/>
              </w:rPr>
            </w:pPr>
            <w:bookmarkStart w:colFirst="0" w:colLast="0" w:name="_heading=h.gjdgxs" w:id="0"/>
            <w:bookmarkEnd w:id="0"/>
            <w:r w:rsidDel="00000000" w:rsidR="00000000" w:rsidRPr="00000000">
              <w:rPr>
                <w:b w:val="1"/>
                <w:rtl w:val="0"/>
              </w:rPr>
              <w:t xml:space="preserve">Group Contract Performa</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Practical Group</w:t>
            </w:r>
          </w:p>
        </w:tc>
        <w:tc>
          <w:tcPr>
            <w:gridSpan w:val="2"/>
          </w:tcPr>
          <w:p w:rsidR="00000000" w:rsidDel="00000000" w:rsidP="00000000" w:rsidRDefault="00000000" w:rsidRPr="00000000" w14:paraId="00000008">
            <w:pPr>
              <w:rPr/>
            </w:pPr>
            <w:r w:rsidDel="00000000" w:rsidR="00000000" w:rsidRPr="00000000">
              <w:rPr>
                <w:rtl w:val="0"/>
              </w:rPr>
              <w:t xml:space="preserve">Tutor: Taiwo Adedeji</w:t>
            </w:r>
          </w:p>
        </w:tc>
        <w:tc>
          <w:tcPr/>
          <w:p w:rsidR="00000000" w:rsidDel="00000000" w:rsidP="00000000" w:rsidRDefault="00000000" w:rsidRPr="00000000" w14:paraId="0000000A">
            <w:pPr>
              <w:rPr/>
            </w:pPr>
            <w:r w:rsidDel="00000000" w:rsidR="00000000" w:rsidRPr="00000000">
              <w:rPr>
                <w:rtl w:val="0"/>
              </w:rPr>
              <w:t xml:space="preserve">Day:26/01/2024</w:t>
            </w:r>
          </w:p>
        </w:tc>
        <w:tc>
          <w:tcPr/>
          <w:p w:rsidR="00000000" w:rsidDel="00000000" w:rsidP="00000000" w:rsidRDefault="00000000" w:rsidRPr="00000000" w14:paraId="0000000B">
            <w:pPr>
              <w:rPr/>
            </w:pPr>
            <w:r w:rsidDel="00000000" w:rsidR="00000000" w:rsidRPr="00000000">
              <w:rPr>
                <w:rtl w:val="0"/>
              </w:rPr>
              <w:t xml:space="preserve">Time:16:33</w:t>
            </w:r>
          </w:p>
        </w:tc>
      </w:tr>
      <w:tr>
        <w:trPr>
          <w:cantSplit w:val="0"/>
          <w:tblHeader w:val="0"/>
        </w:trPr>
        <w:tc>
          <w:tcPr>
            <w:gridSpan w:val="5"/>
          </w:tcPr>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Those students identified below agree to abide by the group working criteria as stated below</w:t>
            </w:r>
          </w:p>
        </w:tc>
      </w:tr>
      <w:tr>
        <w:trPr>
          <w:cantSplit w:val="0"/>
          <w:tblHeader w:val="0"/>
        </w:trPr>
        <w:tc>
          <w:tcPr>
            <w:vMerge w:val="restart"/>
          </w:tcPr>
          <w:p w:rsidR="00000000" w:rsidDel="00000000" w:rsidP="00000000" w:rsidRDefault="00000000" w:rsidRPr="00000000" w14:paraId="00000012">
            <w:pPr>
              <w:rPr/>
            </w:pPr>
            <w:r w:rsidDel="00000000" w:rsidR="00000000" w:rsidRPr="00000000">
              <w:rPr>
                <w:rtl w:val="0"/>
              </w:rPr>
              <w:t xml:space="preserve">Name of Group Members</w:t>
            </w:r>
          </w:p>
        </w:tc>
        <w:tc>
          <w:tcPr/>
          <w:p w:rsidR="00000000" w:rsidDel="00000000" w:rsidP="00000000" w:rsidRDefault="00000000" w:rsidRPr="00000000" w14:paraId="00000013">
            <w:pPr>
              <w:rPr/>
            </w:pPr>
            <w:r w:rsidDel="00000000" w:rsidR="00000000" w:rsidRPr="00000000">
              <w:rPr>
                <w:rtl w:val="0"/>
              </w:rPr>
              <w:t xml:space="preserve">1.</w:t>
            </w:r>
          </w:p>
        </w:tc>
        <w:tc>
          <w:tcPr>
            <w:gridSpan w:val="3"/>
          </w:tcPr>
          <w:p w:rsidR="00000000" w:rsidDel="00000000" w:rsidP="00000000" w:rsidRDefault="00000000" w:rsidRPr="00000000" w14:paraId="00000014">
            <w:pPr>
              <w:rPr/>
            </w:pPr>
            <w:r w:rsidDel="00000000" w:rsidR="00000000" w:rsidRPr="00000000">
              <w:rPr>
                <w:rtl w:val="0"/>
              </w:rPr>
              <w:t xml:space="preserve">Keita Vebere (up2202994)</w:t>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2.</w:t>
            </w:r>
          </w:p>
        </w:tc>
        <w:tc>
          <w:tcPr>
            <w:gridSpan w:val="3"/>
          </w:tcPr>
          <w:p w:rsidR="00000000" w:rsidDel="00000000" w:rsidP="00000000" w:rsidRDefault="00000000" w:rsidRPr="00000000" w14:paraId="00000019">
            <w:pPr>
              <w:rPr/>
            </w:pPr>
            <w:r w:rsidDel="00000000" w:rsidR="00000000" w:rsidRPr="00000000">
              <w:rPr>
                <w:rtl w:val="0"/>
              </w:rPr>
              <w:t xml:space="preserve">Gabriel Parvery (up2247067)</w:t>
            </w:r>
          </w:p>
        </w:tc>
      </w:tr>
      <w:tr>
        <w:trPr>
          <w:cantSplit w:val="0"/>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3.</w:t>
            </w:r>
          </w:p>
        </w:tc>
        <w:tc>
          <w:tcPr>
            <w:gridSpan w:val="3"/>
          </w:tcPr>
          <w:p w:rsidR="00000000" w:rsidDel="00000000" w:rsidP="00000000" w:rsidRDefault="00000000" w:rsidRPr="00000000" w14:paraId="0000001E">
            <w:pPr>
              <w:rPr/>
            </w:pPr>
            <w:r w:rsidDel="00000000" w:rsidR="00000000" w:rsidRPr="00000000">
              <w:rPr>
                <w:rtl w:val="0"/>
              </w:rPr>
              <w:t xml:space="preserve">Rohin Kainth (up2206222)</w:t>
            </w:r>
          </w:p>
        </w:tc>
      </w:tr>
      <w:tr>
        <w:trPr>
          <w:cantSplit w:val="0"/>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4.</w:t>
            </w:r>
          </w:p>
        </w:tc>
        <w:tc>
          <w:tcPr>
            <w:gridSpan w:val="3"/>
          </w:tcPr>
          <w:p w:rsidR="00000000" w:rsidDel="00000000" w:rsidP="00000000" w:rsidRDefault="00000000" w:rsidRPr="00000000" w14:paraId="00000023">
            <w:pPr>
              <w:rPr/>
            </w:pPr>
            <w:r w:rsidDel="00000000" w:rsidR="00000000" w:rsidRPr="00000000">
              <w:rPr>
                <w:rtl w:val="0"/>
              </w:rPr>
              <w:t xml:space="preserve">Stephen Baxter (up2199361)</w:t>
            </w:r>
          </w:p>
        </w:tc>
      </w:tr>
      <w:tr>
        <w:trPr>
          <w:cantSplit w:val="0"/>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5.</w:t>
            </w:r>
          </w:p>
        </w:tc>
        <w:tc>
          <w:tcPr>
            <w:gridSpan w:val="3"/>
          </w:tcPr>
          <w:p w:rsidR="00000000" w:rsidDel="00000000" w:rsidP="00000000" w:rsidRDefault="00000000" w:rsidRPr="00000000" w14:paraId="00000028">
            <w:pPr>
              <w:rPr/>
            </w:pPr>
            <w:r w:rsidDel="00000000" w:rsidR="00000000" w:rsidRPr="00000000">
              <w:rPr>
                <w:rtl w:val="0"/>
              </w:rPr>
              <w:t xml:space="preserve">Pablo Martinez (up2225592)</w:t>
            </w:r>
          </w:p>
        </w:tc>
      </w:tr>
      <w:tr>
        <w:trPr>
          <w:cantSplit w:val="0"/>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Agreed Group working Criteria</w:t>
            </w:r>
          </w:p>
        </w:tc>
        <w:tc>
          <w:tcPr>
            <w:gridSpan w:val="4"/>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1. Communication medium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c>
          <w:tcPr>
            <w:gridSpan w:val="4"/>
          </w:tcPr>
          <w:p w:rsidR="00000000" w:rsidDel="00000000" w:rsidP="00000000" w:rsidRDefault="00000000" w:rsidRPr="00000000" w14:paraId="00000039">
            <w:pPr>
              <w:rPr/>
            </w:pPr>
            <w:r w:rsidDel="00000000" w:rsidR="00000000" w:rsidRPr="00000000">
              <w:rPr>
                <w:rtl w:val="0"/>
              </w:rPr>
              <w:t xml:space="preserve">The group communicates with each other using Discord or WhatsApp. It is required that each group member is up to date with discussions or plans that are made in the group chat.</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2. Meeting location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c>
          <w:tcPr>
            <w:gridSpan w:val="4"/>
          </w:tcPr>
          <w:p w:rsidR="00000000" w:rsidDel="00000000" w:rsidP="00000000" w:rsidRDefault="00000000" w:rsidRPr="00000000" w14:paraId="00000042">
            <w:pPr>
              <w:rPr/>
            </w:pPr>
            <w:r w:rsidDel="00000000" w:rsidR="00000000" w:rsidRPr="00000000">
              <w:rPr>
                <w:rtl w:val="0"/>
              </w:rPr>
              <w:t xml:space="preserve">The meeting location is in the library. We strive to meet at most twice a week on Tuesday after 16:00 and one time on the weekend. If you cannot attend the arranged meeting then you are required to inform the group. If it is a persisting occurrence some contribution marks will be deducted.</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3. Workload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c>
          <w:tcPr>
            <w:gridSpan w:val="4"/>
          </w:tcPr>
          <w:p w:rsidR="00000000" w:rsidDel="00000000" w:rsidP="00000000" w:rsidRDefault="00000000" w:rsidRPr="00000000" w14:paraId="0000004B">
            <w:pPr>
              <w:rPr/>
            </w:pPr>
            <w:r w:rsidDel="00000000" w:rsidR="00000000" w:rsidRPr="00000000">
              <w:rPr>
                <w:rtl w:val="0"/>
              </w:rPr>
              <w:t xml:space="preserve">We agree to divide the work that is required by the coursework equally among the five members of the group into manageable chunks.  If a member fails to complete their agreed-upon task the contribution marks will be reduced. We will also aim to unify our knowledge by bringing more perspectives to a given problem, check and feedback on each other’s work and assumptions. </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4. Deadlines of the tasks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c>
        <w:tc>
          <w:tcPr>
            <w:gridSpan w:val="4"/>
          </w:tcPr>
          <w:p w:rsidR="00000000" w:rsidDel="00000000" w:rsidP="00000000" w:rsidRDefault="00000000" w:rsidRPr="00000000" w14:paraId="00000054">
            <w:pPr>
              <w:rPr/>
            </w:pPr>
            <w:r w:rsidDel="00000000" w:rsidR="00000000" w:rsidRPr="00000000">
              <w:rPr>
                <w:rtl w:val="0"/>
              </w:rPr>
              <w:t xml:space="preserve">All tasks must be completed by the date that the group has agreed upon and shown to the rest of the group for feedback. If a date doesn’t work for a member of the group it is their responsibility to inform the group as early as possible, otherwise, it will be seen as a failure to complete their task in agreed upon time frame, thus reducing contribution marks.</w:t>
            </w:r>
          </w:p>
        </w:tc>
      </w:tr>
      <w:tr>
        <w:trPr>
          <w:cantSplit w:val="0"/>
          <w:tblHeader w:val="0"/>
        </w:trPr>
        <w:tc>
          <w:tcPr>
            <w:gridSpan w:val="5"/>
          </w:tcPr>
          <w:p w:rsidR="00000000" w:rsidDel="00000000" w:rsidP="00000000" w:rsidRDefault="00000000" w:rsidRPr="00000000" w14:paraId="00000058">
            <w:pPr>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941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9904E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904E4"/>
    <w:rPr>
      <w:rFonts w:ascii="Segoe UI" w:cs="Segoe UI" w:hAnsi="Segoe UI"/>
      <w:sz w:val="18"/>
      <w:szCs w:val="18"/>
    </w:rPr>
  </w:style>
  <w:style w:type="paragraph" w:styleId="Title">
    <w:name w:val="Title"/>
    <w:basedOn w:val="Normal"/>
    <w:next w:val="Normal"/>
    <w:link w:val="TitleChar"/>
    <w:uiPriority w:val="10"/>
    <w:qFormat w:val="1"/>
    <w:rsid w:val="0048230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82302"/>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9cWgNBZkvVpCiUgWOeoSfd8xBw==">CgMxLjAyCGguZ2pkZ3hzOAByITE0Wk1XZDJFOEhYVWw3a3ZnbEpyZDVsaS1Kd3ROc2t5ag==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2018-09-18T09:53:00Z</dcterms:created>
  <dc:creator>Amanda J Peart</dc:creator>
</cp:coreProperties>
</file>