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77777777" w:rsidR="00093FFE" w:rsidRDefault="00093FFE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 – Петербург, 2022</w:t>
      </w:r>
    </w:p>
    <w:p w14:paraId="1DF09BEE" w14:textId="263E5CEC" w:rsidR="006724BD" w:rsidRDefault="006724BD" w:rsidP="006724BD">
      <w:pPr>
        <w:spacing w:after="0" w:line="360" w:lineRule="auto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748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FRM1000" w:cs="Times New Roman"/>
          <w:szCs w:val="24"/>
        </w:rPr>
      </w:pPr>
      <w:r w:rsidRPr="006724BD">
        <w:rPr>
          <w:rFonts w:eastAsia="SFRM1000" w:cs="Times New Roman"/>
          <w:szCs w:val="24"/>
        </w:rPr>
        <w:t>Освоение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основных яркостных и геометрических характеристик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изображений и их использование для анализа изображений.</w:t>
      </w:r>
    </w:p>
    <w:p w14:paraId="759845F3" w14:textId="1E7F2833" w:rsidR="006724BD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0F3600FA" w14:textId="619383CB" w:rsidR="00501239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99466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7A297E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noProof/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75DCB7BF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736535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3E0873C6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(PATH_TO_</w:t>
      </w:r>
      <w:r w:rsidR="008F7CA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PH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OTO, 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cv.IMREAD_GRAYSCALE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cv.calcHist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([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image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(h, i)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Histogram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C5DDCD4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xlim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ylim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))])</w:t>
      </w:r>
    </w:p>
    <w:p w14:paraId="392987F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h.fill</w:t>
      </w:r>
      <w:proofErr w:type="gramEnd"/>
      <w:r>
        <w:rPr>
          <w:color w:val="333333"/>
        </w:rPr>
        <w:t>_between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map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)))</w:t>
      </w:r>
    </w:p>
    <w:p w14:paraId="0951D23F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</w:t>
      </w:r>
      <w:proofErr w:type="gramStart"/>
      <w:r>
        <w:rPr>
          <w:color w:val="333333"/>
        </w:rPr>
        <w:t>imshow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gray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255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auto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0CEAE1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i.axis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off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195297F9" w14:textId="5FA87354" w:rsidR="0047487E" w:rsidRPr="007A297E" w:rsidRDefault="0047487E" w:rsidP="007A297E">
      <w:pPr>
        <w:pStyle w:val="HTML"/>
        <w:spacing w:line="360" w:lineRule="auto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3999E956" w14:textId="1EF1DE6E" w:rsidR="0047487E" w:rsidRDefault="007A297E" w:rsidP="00994662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994662">
      <w:pPr>
        <w:ind w:firstLine="357"/>
      </w:pPr>
      <w:r>
        <w:t>Увеличим каждое значение интенсивности на 60, чтобы изображение стало более светлым.</w:t>
      </w:r>
    </w:p>
    <w:p w14:paraId="6FC2B157" w14:textId="259B9E73" w:rsidR="00994662" w:rsidRPr="00994662" w:rsidRDefault="00000000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 xml:space="preserve">= </m:t>
          </m:r>
          <m:r>
            <w:rPr>
              <w:rFonts w:ascii="Cambria Math" w:eastAsia="SFRM1000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1095E23C" w:rsidR="00994662" w:rsidRDefault="008F7CA9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8F7CA9">
        <w:lastRenderedPageBreak/>
        <w:drawing>
          <wp:inline distT="0" distB="0" distL="0" distR="0" wp14:anchorId="6114E39F" wp14:editId="796D4411">
            <wp:extent cx="4762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1733D138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="00736535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8F7CA9">
        <w:rPr>
          <w:sz w:val="24"/>
          <w:szCs w:val="24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994662">
      <w:r>
        <w:t>Как и ожидалось изображение стало более светлым, но при этом не осталось очень темных тонов.</w:t>
      </w:r>
    </w:p>
    <w:p w14:paraId="3F450A5C" w14:textId="6997CBED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920BD7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linear_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shift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920BD7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shift</w:t>
      </w:r>
      <w:proofErr w:type="spellEnd"/>
    </w:p>
    <w:p w14:paraId="4DA27495" w14:textId="3F6C6A58" w:rsidR="00920BD7" w:rsidRDefault="00920BD7" w:rsidP="00920BD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Растяжение динамического диапазона.</w:t>
      </w:r>
    </w:p>
    <w:p w14:paraId="3D388CEF" w14:textId="77777777" w:rsidR="00920BD7" w:rsidRPr="00736535" w:rsidRDefault="00920BD7" w:rsidP="00920BD7">
      <w:pPr>
        <w:autoSpaceDE w:val="0"/>
        <w:autoSpaceDN w:val="0"/>
        <w:adjustRightInd w:val="0"/>
        <w:spacing w:after="0" w:line="360" w:lineRule="auto"/>
        <w:ind w:left="360"/>
        <w:rPr>
          <w:rFonts w:eastAsia="SFRM1000" w:cs="Times New Roman"/>
          <w:b/>
          <w:bCs/>
          <w:szCs w:val="24"/>
          <w:lang w:val="en-US"/>
        </w:rPr>
      </w:pPr>
    </w:p>
    <w:p w14:paraId="06DCDCEA" w14:textId="77777777" w:rsidR="00994662" w:rsidRPr="00994662" w:rsidRDefault="00994662" w:rsidP="00994662"/>
    <w:p w14:paraId="36BC7C9A" w14:textId="77777777" w:rsidR="00994662" w:rsidRPr="00994662" w:rsidRDefault="00994662" w:rsidP="00994662"/>
    <w:p w14:paraId="27022208" w14:textId="77777777" w:rsidR="0047487E" w:rsidRPr="00DA0FE4" w:rsidRDefault="0047487E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E8F4DCB" w14:textId="77777777" w:rsidR="00DA0FE4" w:rsidRPr="00DA0FE4" w:rsidRDefault="00DA0FE4" w:rsidP="003B20C1">
      <w:pPr>
        <w:rPr>
          <w:b/>
          <w:bCs/>
          <w:lang w:val="ru-BY"/>
        </w:rPr>
      </w:pPr>
    </w:p>
    <w:p w14:paraId="1B8BC87C" w14:textId="77777777" w:rsidR="003B20C1" w:rsidRPr="00994662" w:rsidRDefault="003B20C1" w:rsidP="003B20C1"/>
    <w:p w14:paraId="21222807" w14:textId="63BA0AF9" w:rsidR="003B20C1" w:rsidRPr="00994662" w:rsidRDefault="003B20C1" w:rsidP="003B20C1"/>
    <w:p w14:paraId="0E829768" w14:textId="77777777" w:rsidR="003B20C1" w:rsidRPr="00994662" w:rsidRDefault="003B20C1" w:rsidP="003B20C1"/>
    <w:sectPr w:rsidR="003B20C1" w:rsidRPr="00994662" w:rsidSect="004C08BE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F6BC" w14:textId="77777777" w:rsidR="00B541FD" w:rsidRDefault="00B541FD" w:rsidP="004C08BE">
      <w:pPr>
        <w:spacing w:after="0" w:line="240" w:lineRule="auto"/>
      </w:pPr>
      <w:r>
        <w:separator/>
      </w:r>
    </w:p>
  </w:endnote>
  <w:endnote w:type="continuationSeparator" w:id="0">
    <w:p w14:paraId="234EA8AC" w14:textId="77777777" w:rsidR="00B541FD" w:rsidRDefault="00B541FD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49D4" w14:textId="77777777" w:rsidR="00B541FD" w:rsidRDefault="00B541FD" w:rsidP="004C08BE">
      <w:pPr>
        <w:spacing w:after="0" w:line="240" w:lineRule="auto"/>
      </w:pPr>
      <w:r>
        <w:separator/>
      </w:r>
    </w:p>
  </w:footnote>
  <w:footnote w:type="continuationSeparator" w:id="0">
    <w:p w14:paraId="24DFBBB6" w14:textId="77777777" w:rsidR="00B541FD" w:rsidRDefault="00B541FD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93FFE"/>
    <w:rsid w:val="002B0E49"/>
    <w:rsid w:val="003B20C1"/>
    <w:rsid w:val="004422E8"/>
    <w:rsid w:val="0045592A"/>
    <w:rsid w:val="0047487E"/>
    <w:rsid w:val="004C08BE"/>
    <w:rsid w:val="00501239"/>
    <w:rsid w:val="005A13C2"/>
    <w:rsid w:val="005A336E"/>
    <w:rsid w:val="006724BD"/>
    <w:rsid w:val="006C57F5"/>
    <w:rsid w:val="00736535"/>
    <w:rsid w:val="007A297E"/>
    <w:rsid w:val="008F7CA9"/>
    <w:rsid w:val="00920BD7"/>
    <w:rsid w:val="00994662"/>
    <w:rsid w:val="00A67DCD"/>
    <w:rsid w:val="00B541FD"/>
    <w:rsid w:val="00BE7AA5"/>
    <w:rsid w:val="00C71485"/>
    <w:rsid w:val="00C90D8C"/>
    <w:rsid w:val="00DA0FE4"/>
    <w:rsid w:val="00E921BF"/>
    <w:rsid w:val="00E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2</cp:revision>
  <cp:lastPrinted>2022-12-08T13:16:00Z</cp:lastPrinted>
  <dcterms:created xsi:type="dcterms:W3CDTF">2022-12-08T13:16:00Z</dcterms:created>
  <dcterms:modified xsi:type="dcterms:W3CDTF">2022-12-08T13:16:00Z</dcterms:modified>
</cp:coreProperties>
</file>