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D6276" w14:textId="77777777" w:rsidR="006F72F2" w:rsidRPr="006F72F2" w:rsidRDefault="006F72F2" w:rsidP="006F72F2">
      <w:pPr>
        <w:rPr>
          <w:szCs w:val="22"/>
        </w:rPr>
      </w:pPr>
      <w:r w:rsidRPr="006F72F2">
        <w:rPr>
          <w:szCs w:val="22"/>
        </w:rPr>
        <w:t>프리랜서 용역수행 및 기밀정보 보호에 관한 서약</w:t>
      </w:r>
    </w:p>
    <w:p w14:paraId="79671FDB" w14:textId="77777777" w:rsidR="006F72F2" w:rsidRPr="006F72F2" w:rsidRDefault="006F72F2" w:rsidP="006F72F2">
      <w:pPr>
        <w:rPr>
          <w:szCs w:val="22"/>
        </w:rPr>
      </w:pPr>
      <w:r w:rsidRPr="006F72F2">
        <w:rPr>
          <w:szCs w:val="22"/>
        </w:rPr>
        <w:t>[회사명] (이하 "회사"라 칭함)와 [성명] (이하 "용역수행자"라 칭함)은 상호간 기밀 정보의 보호를 확립하기 위해 아래와 같이 비밀유지 서약(이하 "본 서약"이라 칭함)을 체결한다.</w:t>
      </w:r>
    </w:p>
    <w:p w14:paraId="043E1058" w14:textId="77777777" w:rsidR="006F72F2" w:rsidRPr="006F72F2" w:rsidRDefault="006F72F2" w:rsidP="006F72F2">
      <w:pPr>
        <w:rPr>
          <w:szCs w:val="22"/>
        </w:rPr>
      </w:pPr>
      <w:r w:rsidRPr="006F72F2">
        <w:rPr>
          <w:szCs w:val="22"/>
        </w:rPr>
        <w:t>제1조 (서약의 목적 및 보호 대상) 본 서약은 "회사"와 "용역수행자" 간에 진행되는 프로젝트 또는 상호 거래를 이행하는 과정에서 "회사"가 "용역수행자"에게 공개하거나 "용역수행자"가 접근하게 되는 "회사"의 기밀한 정보가 제3자에게 누설되거나 부적절하게 활용되는 사태를 방지하고 해당 정보를 보호하는 데 그 목적이 있다. 본 조에서 "기밀한 정보"란 소스코드, 프로젝트 기획안, 고객 데이터베이스 및 기타 모든 영업적·기술적 정보를 포함하여, 그 형태나 내용과 무관하게 "회사"가 보유한 비밀 가치가 있는 정보 전체를 지칭한다.</w:t>
      </w:r>
    </w:p>
    <w:p w14:paraId="5C05B624" w14:textId="77777777" w:rsidR="006F72F2" w:rsidRPr="006F72F2" w:rsidRDefault="006F72F2" w:rsidP="006F72F2">
      <w:pPr>
        <w:rPr>
          <w:szCs w:val="22"/>
        </w:rPr>
      </w:pPr>
      <w:r w:rsidRPr="006F72F2">
        <w:rPr>
          <w:szCs w:val="22"/>
        </w:rPr>
        <w:t>제2조 (기밀정보의 정의) "기밀정보"라 함은 "회사"와 "용역수행자" 사이에 제공되거나 취득되는 모든 종류의 정보로서, 문서화된 자료, 구두로 전달된 사항, 전자적 파일 형태 등 그 매체를 불문하고 일방이 타방에게 제공하거나 타방으로부터 알게 된 모든 자료나 지식 정보를 포괄한다. 기밀정보에는 비즈니스 관련 또는 기술 관련 모든 정보(예: 소스코드, 프로그램 알고리즘, 제품 설계도, 프로토타입, 고객 리스트, 사업 전략, 마케팅 계획, 재무 데이터 등)가 해당되며, 해당 정보에 "비밀" 또는 "대외비"와 같은 명시적인 표시가 있는지 여부와 무관하게 본 서약의 보호를 받는다.</w:t>
      </w:r>
    </w:p>
    <w:p w14:paraId="6229696E" w14:textId="77777777" w:rsidR="006F72F2" w:rsidRPr="006F72F2" w:rsidRDefault="006F72F2" w:rsidP="006F72F2">
      <w:pPr>
        <w:rPr>
          <w:szCs w:val="22"/>
        </w:rPr>
      </w:pPr>
      <w:r w:rsidRPr="006F72F2">
        <w:rPr>
          <w:szCs w:val="22"/>
        </w:rPr>
        <w:t xml:space="preserve">제3조 (비밀유지 의무) ① "용역수행자"의 기밀유지 의무: "용역수행자"는 "회사"로부터 제공받았거나 업무를 수행하는 과정에서 인지하게 된 "회사"의 기밀정보를 철저하게 비밀로 취급하여야 하며, "회사"의 명시적인 사전 서면 승인 없이는 어떠한 제3자에게도 누설, 공개, 배포할 수 없으며, 본 서약에서 정한 목적(프로젝트 수행) 이외의 어떠한 용도로도 사용할 수 없다. 이 기밀유지 의무는 본 서약 기간은 물론, 서약이 종료된 시점으로부터 년간 유효하게 지속된다. "용역수행자"는 기밀정보를 보호하기 위해 선량한 </w:t>
      </w:r>
      <w:proofErr w:type="spellStart"/>
      <w:r w:rsidRPr="006F72F2">
        <w:rPr>
          <w:szCs w:val="22"/>
        </w:rPr>
        <w:t>관리자로서의</w:t>
      </w:r>
      <w:proofErr w:type="spellEnd"/>
      <w:r w:rsidRPr="006F72F2">
        <w:rPr>
          <w:szCs w:val="22"/>
        </w:rPr>
        <w:t xml:space="preserve"> 주의의무를 다해야 하며, 자신의 업무 보조 인력이나 협력 파트너가 "회사"의 기밀정보에 접근해야 할 경우, 해당 인력에게도 본 서약상의 기밀유지 의무와 동등한 수준의 의무를 부과하고 이를 감독할 책임을 진다.   </w:t>
      </w:r>
    </w:p>
    <w:p w14:paraId="69BE7F71" w14:textId="77777777" w:rsidR="006F72F2" w:rsidRPr="006F72F2" w:rsidRDefault="006F72F2" w:rsidP="006F72F2">
      <w:pPr>
        <w:rPr>
          <w:szCs w:val="22"/>
        </w:rPr>
      </w:pPr>
      <w:r w:rsidRPr="006F72F2">
        <w:rPr>
          <w:szCs w:val="22"/>
        </w:rPr>
        <w:t>② "회사"의 의무: "회사"는 "용역수행자"에게 제공하는 정보가 기밀정보일 경우, 해당 자료에 "기밀" 등의 표시를 하거나 서면 통지 등을 통해 해당 정보가 기밀정보라는 사실을 명확히 고지할 의무가 있다. 그러나 이러한 표시나 통지가 누락된 경우라 하더라도, "용역수행자"는 제공받은 정보가 "회사"의 영업상 또는 기술상 중요한 자산이라고 합리적으로 판단될 경우, 이를 기밀정보로 간주하고 본 서약에 따른 의무를 이행하여야 한다.</w:t>
      </w:r>
    </w:p>
    <w:p w14:paraId="4C2C1420" w14:textId="77777777" w:rsidR="006F72F2" w:rsidRPr="006F72F2" w:rsidRDefault="006F72F2" w:rsidP="006F72F2">
      <w:pPr>
        <w:rPr>
          <w:szCs w:val="22"/>
        </w:rPr>
      </w:pPr>
      <w:r w:rsidRPr="006F72F2">
        <w:rPr>
          <w:szCs w:val="22"/>
        </w:rPr>
        <w:t xml:space="preserve">③ "용역수행자"는 본 계약의 체결 및 이행, "회사"의 글로벌 비즈니스 운영(업무 백업, 성과 관리, 클라우드 스토리지 이용 등)을 위하여 '용역수행자'의 개인정보(식별정보, 이력, 작업 산출물, 결제 정보 포함)를 '회사'의 본사, 계열사 또는 서비스 제공자가 위치한 미국, 인도, </w:t>
      </w:r>
      <w:r w:rsidRPr="006F72F2">
        <w:rPr>
          <w:szCs w:val="22"/>
        </w:rPr>
        <w:lastRenderedPageBreak/>
        <w:t>아일랜드 등 국외로 이전하여 처리하는 데 포괄적으로 동의한다.</w:t>
      </w:r>
    </w:p>
    <w:p w14:paraId="520CF60D" w14:textId="77777777" w:rsidR="006F72F2" w:rsidRPr="006F72F2" w:rsidRDefault="006F72F2" w:rsidP="006F72F2">
      <w:pPr>
        <w:rPr>
          <w:szCs w:val="22"/>
        </w:rPr>
      </w:pPr>
      <w:r w:rsidRPr="006F72F2">
        <w:rPr>
          <w:szCs w:val="22"/>
        </w:rPr>
        <w:t xml:space="preserve">제4조 (정보 사용의 제한) "회사"와 "용역수행자"는 상대방으로부터 취득한 기밀정보를 오직 본 서약상의 목적(즉, 상호 합의한 프로젝트의 이행 및 완료)을 달성하기 위한 범위 내에서만 제한적으로 사용하여야 한다. 어느 한쪽 당사자가 본 서약상의 목적 달성을 위해 부득이하게 상대방의 기밀정보를 제3자(예: 하청업체, 공동 작업자 등)에게 전달해야 할 필요가 있을 경우, 반드시 사전에 상대방의 서면 동의를 획득해야 한다. 이 경우, 정보를 제공하려는 당사자는 해당 제3자로 하여금 본 서약과 동일한 효력의 비밀유지 의무를 부담하도록 하는 별도의 서약(NDA)을 </w:t>
      </w:r>
      <w:proofErr w:type="spellStart"/>
      <w:r w:rsidRPr="006F72F2">
        <w:rPr>
          <w:szCs w:val="22"/>
        </w:rPr>
        <w:t>체결시키거나</w:t>
      </w:r>
      <w:proofErr w:type="spellEnd"/>
      <w:r w:rsidRPr="006F72F2">
        <w:rPr>
          <w:szCs w:val="22"/>
        </w:rPr>
        <w:t xml:space="preserve"> 확약서를 받아야 하며, 해당 제3자의 고의 또는 과실로 인한 기밀정보 유출에 대해서는 해당 정보를 제공한 당사자(즉, "용역수행자" 또는 "회사")가 전적인 책임을 부담한다.</w:t>
      </w:r>
    </w:p>
    <w:p w14:paraId="5648362D" w14:textId="77777777" w:rsidR="006F72F2" w:rsidRPr="006F72F2" w:rsidRDefault="006F72F2" w:rsidP="006F72F2">
      <w:pPr>
        <w:rPr>
          <w:szCs w:val="22"/>
        </w:rPr>
      </w:pPr>
      <w:r w:rsidRPr="006F72F2">
        <w:rPr>
          <w:szCs w:val="22"/>
        </w:rPr>
        <w:t>제5조 (계약기간) 본 서약은 양 당사자가 서명 또는 날인한 날로부터 효력이 개시되며, 서약 체결일로부터 5년간 그 효력을 유지한다. 만약 당사자 간 별도의 서면 합의를 통해 서약기간을 연장하지 않는 한, 기간 만료 시점에 본 서약은 자동 종료된다. 다만, 본 서약의 종료 또는 해지 사유와 관계없이, 각 당사자가 본 서약에 따라 부담하는 기밀유지 의무(제3조) 및 자료의 반환과 파기 의무(제6조)는 서약 종료일로부터 추가 5년간 계속하여 유효하다.</w:t>
      </w:r>
    </w:p>
    <w:p w14:paraId="2B5333F1" w14:textId="77777777" w:rsidR="006F72F2" w:rsidRPr="006F72F2" w:rsidRDefault="006F72F2" w:rsidP="006F72F2">
      <w:pPr>
        <w:rPr>
          <w:szCs w:val="22"/>
        </w:rPr>
      </w:pPr>
      <w:r w:rsidRPr="006F72F2">
        <w:rPr>
          <w:szCs w:val="22"/>
        </w:rPr>
        <w:t>제6조 (자료의 반환 및 폐기) "용역수행자"는 "회사"의 반환 요청이 있거나 본 서약이 만료 또는 해지되는 즉시, "회사"로부터 제공받은 모든 기밀정보가 포함된 문서, 전자파일, 저장매체, 시제품, 샘플 및 기타 모든 형태의 자료(복사본, 요약본 포함)를 지체 없이 "회사"에게 반납하여야 한다. "회사"는 반환을 요구하는 대신 해당 자료의 완전한 폐기를 지시할 수 있으며, 이 경우 "용역수행자"는 "회사"의 지시에 따라 해당 자료 및 모든 복제물을 복구 불가능한 방법으로 폐기하고, 그 이행 결과를 "회사"에게 서면 확인서로 제출하여야 한다.</w:t>
      </w:r>
    </w:p>
    <w:p w14:paraId="31FC64FE" w14:textId="77777777" w:rsidR="006F72F2" w:rsidRPr="006F72F2" w:rsidRDefault="006F72F2" w:rsidP="006F72F2">
      <w:pPr>
        <w:rPr>
          <w:szCs w:val="22"/>
        </w:rPr>
      </w:pPr>
      <w:r w:rsidRPr="006F72F2">
        <w:rPr>
          <w:szCs w:val="22"/>
        </w:rPr>
        <w:t>제7조 (손해배상 및 책임) 본 서약의 당사자가 상대방에게 부담하는 손해배상의 범위, 책임의 제한 및 면책에 관한 구체적인 사항은, 본 서약의 일부를 구성하는 **[부칙 1: 책임의 제한 및 손해배상에 관한 특별 약정]**에서 정한 바에 따른다. 본 조 및 [부칙 1]의 규정은 본 서약의 종료 후에도 유효하게 존속한다.</w:t>
      </w:r>
    </w:p>
    <w:p w14:paraId="3ABB1FD8" w14:textId="77777777" w:rsidR="006F72F2" w:rsidRPr="006F72F2" w:rsidRDefault="006F72F2" w:rsidP="006F72F2">
      <w:pPr>
        <w:rPr>
          <w:szCs w:val="22"/>
        </w:rPr>
      </w:pPr>
      <w:r w:rsidRPr="006F72F2">
        <w:rPr>
          <w:szCs w:val="22"/>
        </w:rPr>
        <w:t xml:space="preserve">제8조 (권리의 귀속 및 라이선스) ① (권리 귀속) 본 서약에 따라 제공되는 기밀정보 및 그와 관련된 모든 지식재산권, 소유권 및 기타 권리는 해당 정보를 제공한 당사자("회사")에게 원천적으로 귀속된다. 본 서약의 어떠한 규정도 상대방의 기밀정보에 대한 라이선스(사용허락)를 부여하거나 권리를 이전하는 것으로 해석되지 아니하며, "용역수행자"는 "회사"의 명시적인 사전 서면 동의 없이는 "회사"의 기밀정보에 대한 어떠한 권리(복제권, 사용권, </w:t>
      </w:r>
      <w:proofErr w:type="spellStart"/>
      <w:r w:rsidRPr="006F72F2">
        <w:rPr>
          <w:szCs w:val="22"/>
        </w:rPr>
        <w:t>양도권</w:t>
      </w:r>
      <w:proofErr w:type="spellEnd"/>
      <w:r w:rsidRPr="006F72F2">
        <w:rPr>
          <w:szCs w:val="22"/>
        </w:rPr>
        <w:t xml:space="preserve"> 등)도 취득하거나 행사할 수 없다.</w:t>
      </w:r>
    </w:p>
    <w:p w14:paraId="37C16475" w14:textId="77777777" w:rsidR="006F72F2" w:rsidRPr="006F72F2" w:rsidRDefault="006F72F2" w:rsidP="006F72F2">
      <w:pPr>
        <w:rPr>
          <w:szCs w:val="22"/>
        </w:rPr>
      </w:pPr>
      <w:r w:rsidRPr="006F72F2">
        <w:rPr>
          <w:szCs w:val="22"/>
        </w:rPr>
        <w:t xml:space="preserve">② 제1항에도 불구하고, '용역수행자'는 업무 수행 과정에서 '회사'의 시스템에 업로드하거나 '회사'에게 전달하는 모든 콘텐츠(용역수행자가 본 계약 이전에 보유한 기존 저작물, 의견, </w:t>
      </w:r>
      <w:r w:rsidRPr="006F72F2">
        <w:rPr>
          <w:szCs w:val="22"/>
        </w:rPr>
        <w:lastRenderedPageBreak/>
        <w:t>코드 조각, 디자인 시안, 제안서 포함)에 대해, '회사'가 해당 콘텐츠를 '회사'의 비즈니스 목적(마케팅, 제품 개선, 2차 저작물 작성 포함)으로 이용할 수 있는 영구적이고, 취소 불가능하며, 전 세계적이고, 무상이며, 서브라이선스가 가능한 비독점적 라이선스를 '회사'에게 부여한다.</w:t>
      </w:r>
    </w:p>
    <w:p w14:paraId="11379ED2" w14:textId="77777777" w:rsidR="006F72F2" w:rsidRPr="006F72F2" w:rsidRDefault="006F72F2" w:rsidP="006F72F2">
      <w:pPr>
        <w:rPr>
          <w:szCs w:val="22"/>
        </w:rPr>
      </w:pPr>
      <w:r w:rsidRPr="006F72F2">
        <w:rPr>
          <w:szCs w:val="22"/>
        </w:rPr>
        <w:t>제9조 (계약상 권리·의무의 양도금지) "회사"와 "용역수행자"는 상대방의 사전 서면 동의 없이는 본 서약상의 권리나 의무의 전체 또는 일부를 제3자에게 양도, 위임, 이전할 수 없다.</w:t>
      </w:r>
    </w:p>
    <w:p w14:paraId="1DD48840" w14:textId="77777777" w:rsidR="006F72F2" w:rsidRPr="006F72F2" w:rsidRDefault="006F72F2" w:rsidP="006F72F2">
      <w:pPr>
        <w:rPr>
          <w:szCs w:val="22"/>
        </w:rPr>
      </w:pPr>
      <w:r w:rsidRPr="006F72F2">
        <w:rPr>
          <w:szCs w:val="22"/>
        </w:rPr>
        <w:t>제10조 (분리가능성) 본 서약의 특정 조항이 관련 법규에 따라 무효이거나 집행 불가능하다고 판단되더라도, 해당 조항을 제외한 나머지 조항들의 유효성 및 집행 가능성에는 영향을 미치지 아니한다.</w:t>
      </w:r>
    </w:p>
    <w:p w14:paraId="7D7BCE4C" w14:textId="77777777" w:rsidR="006F72F2" w:rsidRPr="006F72F2" w:rsidRDefault="006F72F2" w:rsidP="006F72F2">
      <w:pPr>
        <w:rPr>
          <w:szCs w:val="22"/>
        </w:rPr>
      </w:pPr>
      <w:r w:rsidRPr="006F72F2">
        <w:rPr>
          <w:szCs w:val="22"/>
        </w:rPr>
        <w:t>제11조 (계약의 변경 및 기타) ① 본 서약의 내용을 수정하거나 변경하고자 할 때는 양 당사자가 합의하여 작성한 서면(書面)에 의해서만 가능하며, 해당 서면에 당사자 쌍방의 적법한 대표자가 서명(또는 날인)함으로써 그 효력이 발생한다.</w:t>
      </w:r>
    </w:p>
    <w:p w14:paraId="11A62BA7" w14:textId="77777777" w:rsidR="006F72F2" w:rsidRPr="006F72F2" w:rsidRDefault="006F72F2" w:rsidP="006F72F2">
      <w:pPr>
        <w:rPr>
          <w:szCs w:val="22"/>
        </w:rPr>
      </w:pPr>
      <w:r w:rsidRPr="006F72F2">
        <w:rPr>
          <w:szCs w:val="22"/>
        </w:rPr>
        <w:t>② 제1항에도 불구하고, '회사'는 영업상의 필요, 관련 법령의 변경, 서비스 정책의 변경 등을 이유로 본 서약의 내용(기밀정보의 범위, 책임 제한 조항 포함)을 언제든지 일방적으로 변경할 수 있다. '회사'는 변경된 내용을 '용역수행자'의 이메일 주소로 통지하며, '용역수행자'가 통지를 받은 날로부터 7일 이내에 '회사'에게 서면으로 이의를 제기하지 않으면 변경된 계약 내용에 동의한 것으로 간주한다.</w:t>
      </w:r>
    </w:p>
    <w:p w14:paraId="2EE56AD4" w14:textId="77777777" w:rsidR="006F72F2" w:rsidRPr="006F72F2" w:rsidRDefault="006F72F2" w:rsidP="006F72F2">
      <w:pPr>
        <w:rPr>
          <w:szCs w:val="22"/>
        </w:rPr>
      </w:pPr>
      <w:r w:rsidRPr="006F72F2">
        <w:rPr>
          <w:szCs w:val="22"/>
        </w:rPr>
        <w:t>③ 제2조의 규정에도 불구하고, 다음 각 호 중 하나에 해당함이 "용역수행자"</w:t>
      </w:r>
      <w:proofErr w:type="spellStart"/>
      <w:r w:rsidRPr="006F72F2">
        <w:rPr>
          <w:szCs w:val="22"/>
        </w:rPr>
        <w:t>에</w:t>
      </w:r>
      <w:proofErr w:type="spellEnd"/>
      <w:r w:rsidRPr="006F72F2">
        <w:rPr>
          <w:szCs w:val="22"/>
        </w:rPr>
        <w:t xml:space="preserve"> 의해 입증되는 정보는 본 서약에서 규정하는 기밀정보의 범주에 속하지 아니한다. (1) 정보 수령 이전에 이미 합법적인 경로로 소유하고 있었거나 제3자로부터 정당한 권한 하에 입수한 정보 (2) 본 서약의 체결 이후, 정보를 수령한 측의 고의나 과실에 의하지 않고 대중에게 공개된 정보 (3) 정보를 제공한 </w:t>
      </w:r>
      <w:proofErr w:type="spellStart"/>
      <w:r w:rsidRPr="006F72F2">
        <w:rPr>
          <w:szCs w:val="22"/>
        </w:rPr>
        <w:t>측으로부터</w:t>
      </w:r>
      <w:proofErr w:type="spellEnd"/>
      <w:r w:rsidRPr="006F72F2">
        <w:rPr>
          <w:szCs w:val="22"/>
        </w:rPr>
        <w:t xml:space="preserve"> 명시적인 서면 동의를 얻어 공개된 정보 (4) 관련 법률이나 행정기관의 적법한 명령에 따라 공개가 강제되어 "용역수행자"가 부득이하게 공개한 정보.</w:t>
      </w:r>
    </w:p>
    <w:p w14:paraId="32401398" w14:textId="77777777" w:rsidR="006F72F2" w:rsidRPr="006F72F2" w:rsidRDefault="006F72F2" w:rsidP="006F72F2">
      <w:pPr>
        <w:rPr>
          <w:szCs w:val="22"/>
        </w:rPr>
      </w:pPr>
      <w:r w:rsidRPr="006F72F2">
        <w:rPr>
          <w:szCs w:val="22"/>
        </w:rPr>
        <w:t>제12조 (분쟁해결 및 관할법원) ① (협의 및 준거법) 본 서약과 관련하여 분쟁이 발생하는 경우, 당사자들은 우선 상호 신의성실의 원칙에 입각한 협의를 통해 원만한 해결을 도모한다. 만약 협의를 통해서도 분쟁이 해결되지 아니하는 경우, 해당 분쟁은 대한민국 법령을 준거법으로 하여 해결하며 제1심 관할법원은 서울중앙지방법원으로 하는 데 상호 합의한다.</w:t>
      </w:r>
    </w:p>
    <w:p w14:paraId="5F3C7A1F" w14:textId="77777777" w:rsidR="006F72F2" w:rsidRPr="006F72F2" w:rsidRDefault="006F72F2" w:rsidP="006F72F2">
      <w:pPr>
        <w:rPr>
          <w:szCs w:val="22"/>
        </w:rPr>
      </w:pPr>
      <w:r w:rsidRPr="006F72F2">
        <w:rPr>
          <w:szCs w:val="22"/>
        </w:rPr>
        <w:t>② '용역수행자'는 본 서약과 관련하여 발생하는 어떠한 분쟁이나 청구에 대해서도 '회사'</w:t>
      </w:r>
      <w:proofErr w:type="spellStart"/>
      <w:r w:rsidRPr="006F72F2">
        <w:rPr>
          <w:szCs w:val="22"/>
        </w:rPr>
        <w:t>를</w:t>
      </w:r>
      <w:proofErr w:type="spellEnd"/>
      <w:r w:rsidRPr="006F72F2">
        <w:rPr>
          <w:szCs w:val="22"/>
        </w:rPr>
        <w:t xml:space="preserve"> 상대로 집단 소송(Class Action), 집단 중재(Class Arbitration) 또는 기타 대표 소송(Representative Action)을 제기하거나 이에 참여하지 않을 것에 동의한다. 모든 분쟁은 반드시 개별적인 기반(Individual Basis)으로만 해결되어야 한다.</w:t>
      </w:r>
    </w:p>
    <w:p w14:paraId="2E25D12D" w14:textId="77777777" w:rsidR="006F72F2" w:rsidRPr="006F72F2" w:rsidRDefault="006F72F2" w:rsidP="006F72F2">
      <w:pPr>
        <w:rPr>
          <w:szCs w:val="22"/>
        </w:rPr>
      </w:pPr>
      <w:r w:rsidRPr="006F72F2">
        <w:rPr>
          <w:szCs w:val="22"/>
        </w:rPr>
        <w:t>③ 양 당사자는 법령에서 정한 소멸시효 기간과 관계없이, 본 서약과 관련하여 발생하는 모</w:t>
      </w:r>
      <w:r w:rsidRPr="006F72F2">
        <w:rPr>
          <w:szCs w:val="22"/>
        </w:rPr>
        <w:lastRenderedPageBreak/>
        <w:t xml:space="preserve">든 청구는 그 원인 행위(또는 부작위)가 발생한 날로부터 1년 이내에 제기되어야 하며, 이 기간이 </w:t>
      </w:r>
      <w:proofErr w:type="spellStart"/>
      <w:r w:rsidRPr="006F72F2">
        <w:rPr>
          <w:szCs w:val="22"/>
        </w:rPr>
        <w:t>도과하면</w:t>
      </w:r>
      <w:proofErr w:type="spellEnd"/>
      <w:r w:rsidRPr="006F72F2">
        <w:rPr>
          <w:szCs w:val="22"/>
        </w:rPr>
        <w:t xml:space="preserve"> 해당 청구권은 영구히 소멸하는 것으로 합의한다.</w:t>
      </w:r>
    </w:p>
    <w:p w14:paraId="7BD683FC" w14:textId="77777777" w:rsidR="006F72F2" w:rsidRPr="006F72F2" w:rsidRDefault="006F72F2" w:rsidP="006F72F2">
      <w:pPr>
        <w:rPr>
          <w:szCs w:val="22"/>
        </w:rPr>
      </w:pPr>
      <w:r w:rsidRPr="006F72F2">
        <w:rPr>
          <w:szCs w:val="22"/>
        </w:rPr>
        <w:t>제13조 (유료 서비스 이용 및 환불 정책) '용역수행자'가 본 계약에 따른 업무 수행을 위해 '회사'가 지정하거나 제공하는 유료 소프트웨어, 플랫폼 또는 테스트 장비(이하 "유료 툴")를 사용하는 경우, '회사'는 해당 '유료 툴'의 이용료를 '용역수행자'에게 지급할 용역 대금에서 우선적으로 자동 공제할 수 있다. '용역수행자'가 '유료 툴'을 사용하지 않았거나 계약이 중도 해지되는 경우에도, 기 공제되거나 결제된 '유료 툴' 이용료는 어떠한 경우에도 환불되거나 반환되지 않는다.</w:t>
      </w:r>
    </w:p>
    <w:p w14:paraId="6F92562D" w14:textId="77777777" w:rsidR="006F72F2" w:rsidRPr="006F72F2" w:rsidRDefault="006F72F2" w:rsidP="006F72F2">
      <w:pPr>
        <w:rPr>
          <w:szCs w:val="22"/>
        </w:rPr>
      </w:pPr>
      <w:r w:rsidRPr="006F72F2">
        <w:rPr>
          <w:szCs w:val="22"/>
        </w:rPr>
        <w:t>(이하 서명란)</w:t>
      </w:r>
    </w:p>
    <w:p w14:paraId="5C00F176" w14:textId="77777777" w:rsidR="006F72F2" w:rsidRPr="006F72F2" w:rsidRDefault="006F72F2" w:rsidP="006F72F2">
      <w:pPr>
        <w:rPr>
          <w:szCs w:val="22"/>
        </w:rPr>
      </w:pPr>
      <w:r w:rsidRPr="006F72F2">
        <w:rPr>
          <w:szCs w:val="22"/>
        </w:rPr>
        <w:t>회사: 주식회사 [회사명] 대표이사 [성명] (인)</w:t>
      </w:r>
    </w:p>
    <w:p w14:paraId="2B3C121C" w14:textId="77777777" w:rsidR="006F72F2" w:rsidRPr="006F72F2" w:rsidRDefault="006F72F2" w:rsidP="006F72F2">
      <w:pPr>
        <w:rPr>
          <w:szCs w:val="22"/>
        </w:rPr>
      </w:pPr>
      <w:r w:rsidRPr="006F72F2">
        <w:rPr>
          <w:szCs w:val="22"/>
        </w:rPr>
        <w:t xml:space="preserve">용역수행자: [성명] (인) 주민등록번호: </w:t>
      </w:r>
      <w:proofErr w:type="gramStart"/>
      <w:r w:rsidRPr="006F72F2">
        <w:rPr>
          <w:szCs w:val="22"/>
        </w:rPr>
        <w:t>[ ]</w:t>
      </w:r>
      <w:proofErr w:type="gramEnd"/>
    </w:p>
    <w:p w14:paraId="3A8F98A2" w14:textId="77777777" w:rsidR="006F72F2" w:rsidRPr="006F72F2" w:rsidRDefault="006F72F2" w:rsidP="006F72F2">
      <w:pPr>
        <w:rPr>
          <w:szCs w:val="22"/>
        </w:rPr>
      </w:pPr>
      <w:r w:rsidRPr="006F72F2">
        <w:rPr>
          <w:szCs w:val="22"/>
        </w:rPr>
        <w:pict w14:anchorId="66B4D572">
          <v:rect id="_x0000_i1311" style="width:0;height:1.5pt" o:hralign="center" o:hrstd="t" o:hr="t" fillcolor="#a0a0a0" stroked="f"/>
        </w:pict>
      </w:r>
    </w:p>
    <w:p w14:paraId="31DF5E3D" w14:textId="77777777" w:rsidR="006F72F2" w:rsidRPr="006F72F2" w:rsidRDefault="006F72F2" w:rsidP="006F72F2">
      <w:pPr>
        <w:rPr>
          <w:szCs w:val="22"/>
        </w:rPr>
      </w:pPr>
      <w:r w:rsidRPr="006F72F2">
        <w:rPr>
          <w:szCs w:val="22"/>
        </w:rPr>
        <w:t>[부칙 1: 책임의 제한 및 손해배상에 관한 특별 약정] (본 계약 제7조 관련)</w:t>
      </w:r>
    </w:p>
    <w:p w14:paraId="612F0667" w14:textId="77777777" w:rsidR="006F72F2" w:rsidRPr="006F72F2" w:rsidRDefault="006F72F2" w:rsidP="006F72F2">
      <w:pPr>
        <w:numPr>
          <w:ilvl w:val="0"/>
          <w:numId w:val="30"/>
        </w:numPr>
        <w:rPr>
          <w:szCs w:val="22"/>
        </w:rPr>
      </w:pPr>
      <w:r w:rsidRPr="006F72F2">
        <w:rPr>
          <w:szCs w:val="22"/>
        </w:rPr>
        <w:t>(회사의 책임 면책 및 제한) "용역수행자"가 본 계약을 위반하여 "회사"</w:t>
      </w:r>
      <w:proofErr w:type="spellStart"/>
      <w:r w:rsidRPr="006F72F2">
        <w:rPr>
          <w:szCs w:val="22"/>
        </w:rPr>
        <w:t>에</w:t>
      </w:r>
      <w:proofErr w:type="spellEnd"/>
      <w:r w:rsidRPr="006F72F2">
        <w:rPr>
          <w:szCs w:val="22"/>
        </w:rPr>
        <w:t xml:space="preserve"> 손해를 입힌 경우를 제외하고, 어떠한 경우에도 '회사'는 '용역수행자'</w:t>
      </w:r>
      <w:proofErr w:type="spellStart"/>
      <w:r w:rsidRPr="006F72F2">
        <w:rPr>
          <w:szCs w:val="22"/>
        </w:rPr>
        <w:t>에</w:t>
      </w:r>
      <w:proofErr w:type="spellEnd"/>
      <w:r w:rsidRPr="006F72F2">
        <w:rPr>
          <w:szCs w:val="22"/>
        </w:rPr>
        <w:t xml:space="preserve"> 대하여 직접 손해를 제외한 일체의 간접 손해, 특별 손해, 부수적 손해, 결과적 손해(이익 상실, 데이터 손실, 영업권 손실, 교체 비용 포함)에 대해 책임을 지지 않는다.</w:t>
      </w:r>
    </w:p>
    <w:p w14:paraId="641578C1" w14:textId="77777777" w:rsidR="006F72F2" w:rsidRPr="006F72F2" w:rsidRDefault="006F72F2" w:rsidP="006F72F2">
      <w:pPr>
        <w:numPr>
          <w:ilvl w:val="0"/>
          <w:numId w:val="30"/>
        </w:numPr>
        <w:rPr>
          <w:szCs w:val="22"/>
        </w:rPr>
      </w:pPr>
      <w:r w:rsidRPr="006F72F2">
        <w:rPr>
          <w:szCs w:val="22"/>
        </w:rPr>
        <w:t>(회사의 책임 한도) 본 부칙 제1항에도 불구하고 '회사'가 '용역수행자'</w:t>
      </w:r>
      <w:proofErr w:type="spellStart"/>
      <w:r w:rsidRPr="006F72F2">
        <w:rPr>
          <w:szCs w:val="22"/>
        </w:rPr>
        <w:t>에</w:t>
      </w:r>
      <w:proofErr w:type="spellEnd"/>
      <w:r w:rsidRPr="006F72F2">
        <w:rPr>
          <w:szCs w:val="22"/>
        </w:rPr>
        <w:t xml:space="preserve"> 대하여 법원 판결 등에 의해 손해배상책임을 부담하게 되는 경우, '회사'의 총 손해배상책임은 어떠한 경우에도 그 원인과 관계없이 '용역수행자'에게 기지급한 최근 3개월간의 용역 대금 총액을 초과할 수 없다.</w:t>
      </w:r>
    </w:p>
    <w:p w14:paraId="26C66E10" w14:textId="77777777" w:rsidR="006F72F2" w:rsidRPr="006F72F2" w:rsidRDefault="006F72F2" w:rsidP="006F72F2">
      <w:pPr>
        <w:numPr>
          <w:ilvl w:val="0"/>
          <w:numId w:val="30"/>
        </w:numPr>
        <w:rPr>
          <w:szCs w:val="22"/>
        </w:rPr>
      </w:pPr>
      <w:r w:rsidRPr="006F72F2">
        <w:rPr>
          <w:szCs w:val="22"/>
        </w:rPr>
        <w:t xml:space="preserve">(용역수행자의 책임) 반면, '용역수행자'의 본 계약 위반(제3조, 제4조, 제6조, 제8조 2항 위반 포함)으로 '회사'가 입은 손해에 대해서는 '용역수행자'는 본 부칙 제1항 및 제2항의 제한(간접손해 면책 또는 책임 한도)을 전혀 </w:t>
      </w:r>
      <w:proofErr w:type="spellStart"/>
      <w:r w:rsidRPr="006F72F2">
        <w:rPr>
          <w:szCs w:val="22"/>
        </w:rPr>
        <w:t>적용받지</w:t>
      </w:r>
      <w:proofErr w:type="spellEnd"/>
      <w:r w:rsidRPr="006F72F2">
        <w:rPr>
          <w:szCs w:val="22"/>
        </w:rPr>
        <w:t xml:space="preserve"> 아니하며, '회사'가 입은 모든 손해(간접 손해, 이익 상실, 제3자로부터의 클레임으로 인한 변호사 비용 포함)를 배상한다.</w:t>
      </w:r>
    </w:p>
    <w:p w14:paraId="25792F82" w14:textId="77777777" w:rsidR="006F72F2" w:rsidRPr="006F72F2" w:rsidRDefault="006F72F2" w:rsidP="006F72F2">
      <w:pPr>
        <w:numPr>
          <w:ilvl w:val="0"/>
          <w:numId w:val="30"/>
        </w:numPr>
        <w:rPr>
          <w:szCs w:val="22"/>
        </w:rPr>
      </w:pPr>
      <w:r w:rsidRPr="006F72F2">
        <w:rPr>
          <w:szCs w:val="22"/>
        </w:rPr>
        <w:t>(구제조치) 필요할 경우 "회사"는 법원으로부터 금지명령(가처분 등) 등의 구제조치를 추가로 받을 수 있다.</w:t>
      </w:r>
    </w:p>
    <w:p w14:paraId="4516373D" w14:textId="5690A67E" w:rsidR="00571207" w:rsidRPr="006F72F2" w:rsidRDefault="00571207" w:rsidP="006F72F2"/>
    <w:sectPr w:rsidR="00571207" w:rsidRPr="006F72F2">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52B0"/>
    <w:multiLevelType w:val="multilevel"/>
    <w:tmpl w:val="F55C4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9A4A11"/>
    <w:multiLevelType w:val="multilevel"/>
    <w:tmpl w:val="8654A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CC5CDE"/>
    <w:multiLevelType w:val="multilevel"/>
    <w:tmpl w:val="06FEA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200E0F"/>
    <w:multiLevelType w:val="multilevel"/>
    <w:tmpl w:val="2B0CD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252978"/>
    <w:multiLevelType w:val="multilevel"/>
    <w:tmpl w:val="4356B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B910C3"/>
    <w:multiLevelType w:val="multilevel"/>
    <w:tmpl w:val="9DCAD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D126DD"/>
    <w:multiLevelType w:val="multilevel"/>
    <w:tmpl w:val="3CACF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67586A"/>
    <w:multiLevelType w:val="multilevel"/>
    <w:tmpl w:val="527EF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620FBF"/>
    <w:multiLevelType w:val="multilevel"/>
    <w:tmpl w:val="707A8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45422F"/>
    <w:multiLevelType w:val="multilevel"/>
    <w:tmpl w:val="74F8B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4A3841"/>
    <w:multiLevelType w:val="multilevel"/>
    <w:tmpl w:val="B306A2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FC5819"/>
    <w:multiLevelType w:val="multilevel"/>
    <w:tmpl w:val="22AEE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B94BA5"/>
    <w:multiLevelType w:val="multilevel"/>
    <w:tmpl w:val="8D989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504D10"/>
    <w:multiLevelType w:val="multilevel"/>
    <w:tmpl w:val="431E60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B9D4858"/>
    <w:multiLevelType w:val="multilevel"/>
    <w:tmpl w:val="575AA4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7C2FD7"/>
    <w:multiLevelType w:val="multilevel"/>
    <w:tmpl w:val="F8BCCD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086A4F"/>
    <w:multiLevelType w:val="multilevel"/>
    <w:tmpl w:val="42A2C6E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171E6D"/>
    <w:multiLevelType w:val="multilevel"/>
    <w:tmpl w:val="DB24A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3A5DAB"/>
    <w:multiLevelType w:val="multilevel"/>
    <w:tmpl w:val="76669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6079A9"/>
    <w:multiLevelType w:val="multilevel"/>
    <w:tmpl w:val="2FD0B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1E3837"/>
    <w:multiLevelType w:val="multilevel"/>
    <w:tmpl w:val="B3EE4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A31D7E"/>
    <w:multiLevelType w:val="multilevel"/>
    <w:tmpl w:val="506215E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1177108"/>
    <w:multiLevelType w:val="multilevel"/>
    <w:tmpl w:val="33B8A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9936CEA"/>
    <w:multiLevelType w:val="multilevel"/>
    <w:tmpl w:val="57329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0042AA"/>
    <w:multiLevelType w:val="multilevel"/>
    <w:tmpl w:val="8F541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28616A"/>
    <w:multiLevelType w:val="multilevel"/>
    <w:tmpl w:val="E8B88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8045DA"/>
    <w:multiLevelType w:val="multilevel"/>
    <w:tmpl w:val="02D2A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6B4161"/>
    <w:multiLevelType w:val="multilevel"/>
    <w:tmpl w:val="DDD23C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4C20AE5"/>
    <w:multiLevelType w:val="multilevel"/>
    <w:tmpl w:val="4908329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D796D94"/>
    <w:multiLevelType w:val="multilevel"/>
    <w:tmpl w:val="3C726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5480930">
    <w:abstractNumId w:val="25"/>
  </w:num>
  <w:num w:numId="2" w16cid:durableId="984088678">
    <w:abstractNumId w:val="6"/>
  </w:num>
  <w:num w:numId="3" w16cid:durableId="85344623">
    <w:abstractNumId w:val="4"/>
  </w:num>
  <w:num w:numId="4" w16cid:durableId="1030298413">
    <w:abstractNumId w:val="29"/>
  </w:num>
  <w:num w:numId="5" w16cid:durableId="1706177565">
    <w:abstractNumId w:val="0"/>
  </w:num>
  <w:num w:numId="6" w16cid:durableId="751001213">
    <w:abstractNumId w:val="2"/>
  </w:num>
  <w:num w:numId="7" w16cid:durableId="91167097">
    <w:abstractNumId w:val="11"/>
  </w:num>
  <w:num w:numId="8" w16cid:durableId="268514452">
    <w:abstractNumId w:val="24"/>
  </w:num>
  <w:num w:numId="9" w16cid:durableId="1584753017">
    <w:abstractNumId w:val="20"/>
  </w:num>
  <w:num w:numId="10" w16cid:durableId="824585464">
    <w:abstractNumId w:val="7"/>
  </w:num>
  <w:num w:numId="11" w16cid:durableId="1315531315">
    <w:abstractNumId w:val="28"/>
  </w:num>
  <w:num w:numId="12" w16cid:durableId="1724864592">
    <w:abstractNumId w:val="3"/>
  </w:num>
  <w:num w:numId="13" w16cid:durableId="398285365">
    <w:abstractNumId w:val="15"/>
  </w:num>
  <w:num w:numId="14" w16cid:durableId="2042708945">
    <w:abstractNumId w:val="26"/>
  </w:num>
  <w:num w:numId="15" w16cid:durableId="1811550803">
    <w:abstractNumId w:val="27"/>
  </w:num>
  <w:num w:numId="16" w16cid:durableId="1684091020">
    <w:abstractNumId w:val="9"/>
  </w:num>
  <w:num w:numId="17" w16cid:durableId="1867477598">
    <w:abstractNumId w:val="10"/>
  </w:num>
  <w:num w:numId="18" w16cid:durableId="1618758165">
    <w:abstractNumId w:val="17"/>
  </w:num>
  <w:num w:numId="19" w16cid:durableId="118379523">
    <w:abstractNumId w:val="16"/>
  </w:num>
  <w:num w:numId="20" w16cid:durableId="1101294574">
    <w:abstractNumId w:val="12"/>
  </w:num>
  <w:num w:numId="21" w16cid:durableId="1355693558">
    <w:abstractNumId w:val="22"/>
  </w:num>
  <w:num w:numId="22" w16cid:durableId="1059669482">
    <w:abstractNumId w:val="14"/>
  </w:num>
  <w:num w:numId="23" w16cid:durableId="953753129">
    <w:abstractNumId w:val="21"/>
  </w:num>
  <w:num w:numId="24" w16cid:durableId="85469808">
    <w:abstractNumId w:val="13"/>
  </w:num>
  <w:num w:numId="25" w16cid:durableId="1785072092">
    <w:abstractNumId w:val="1"/>
  </w:num>
  <w:num w:numId="26" w16cid:durableId="1992057832">
    <w:abstractNumId w:val="23"/>
  </w:num>
  <w:num w:numId="27" w16cid:durableId="897858458">
    <w:abstractNumId w:val="5"/>
  </w:num>
  <w:num w:numId="28" w16cid:durableId="976297149">
    <w:abstractNumId w:val="19"/>
  </w:num>
  <w:num w:numId="29" w16cid:durableId="699890209">
    <w:abstractNumId w:val="18"/>
  </w:num>
  <w:num w:numId="30" w16cid:durableId="17059109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7A0"/>
    <w:rsid w:val="00101B99"/>
    <w:rsid w:val="00571207"/>
    <w:rsid w:val="005C38BB"/>
    <w:rsid w:val="005E3444"/>
    <w:rsid w:val="006C5E7D"/>
    <w:rsid w:val="006F72F2"/>
    <w:rsid w:val="007B686E"/>
    <w:rsid w:val="009F0690"/>
    <w:rsid w:val="00FA47A0"/>
    <w:rsid w:val="00FD57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F22FC"/>
  <w15:chartTrackingRefBased/>
  <w15:docId w15:val="{20441129-7D35-47DD-A49E-515CB6B4C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FA47A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FA47A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FA47A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A47A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A47A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A47A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A47A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A47A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A47A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A47A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FA47A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FA47A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A47A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A47A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A47A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A47A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A47A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A47A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A47A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A47A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A47A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A47A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A47A0"/>
    <w:pPr>
      <w:spacing w:before="160"/>
      <w:jc w:val="center"/>
    </w:pPr>
    <w:rPr>
      <w:i/>
      <w:iCs/>
      <w:color w:val="404040" w:themeColor="text1" w:themeTint="BF"/>
    </w:rPr>
  </w:style>
  <w:style w:type="character" w:customStyle="1" w:styleId="Char1">
    <w:name w:val="인용 Char"/>
    <w:basedOn w:val="a0"/>
    <w:link w:val="a5"/>
    <w:uiPriority w:val="29"/>
    <w:rsid w:val="00FA47A0"/>
    <w:rPr>
      <w:i/>
      <w:iCs/>
      <w:color w:val="404040" w:themeColor="text1" w:themeTint="BF"/>
    </w:rPr>
  </w:style>
  <w:style w:type="paragraph" w:styleId="a6">
    <w:name w:val="List Paragraph"/>
    <w:basedOn w:val="a"/>
    <w:uiPriority w:val="34"/>
    <w:qFormat/>
    <w:rsid w:val="00FA47A0"/>
    <w:pPr>
      <w:ind w:left="720"/>
      <w:contextualSpacing/>
    </w:pPr>
  </w:style>
  <w:style w:type="character" w:styleId="a7">
    <w:name w:val="Intense Emphasis"/>
    <w:basedOn w:val="a0"/>
    <w:uiPriority w:val="21"/>
    <w:qFormat/>
    <w:rsid w:val="00FA47A0"/>
    <w:rPr>
      <w:i/>
      <w:iCs/>
      <w:color w:val="0F4761" w:themeColor="accent1" w:themeShade="BF"/>
    </w:rPr>
  </w:style>
  <w:style w:type="paragraph" w:styleId="a8">
    <w:name w:val="Intense Quote"/>
    <w:basedOn w:val="a"/>
    <w:next w:val="a"/>
    <w:link w:val="Char2"/>
    <w:uiPriority w:val="30"/>
    <w:qFormat/>
    <w:rsid w:val="00FA47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A47A0"/>
    <w:rPr>
      <w:i/>
      <w:iCs/>
      <w:color w:val="0F4761" w:themeColor="accent1" w:themeShade="BF"/>
    </w:rPr>
  </w:style>
  <w:style w:type="character" w:styleId="a9">
    <w:name w:val="Intense Reference"/>
    <w:basedOn w:val="a0"/>
    <w:uiPriority w:val="32"/>
    <w:qFormat/>
    <w:rsid w:val="00FA47A0"/>
    <w:rPr>
      <w:b/>
      <w:bCs/>
      <w:smallCaps/>
      <w:color w:val="0F4761" w:themeColor="accent1" w:themeShade="BF"/>
      <w:spacing w:val="5"/>
    </w:rPr>
  </w:style>
  <w:style w:type="paragraph" w:styleId="aa">
    <w:name w:val="Normal (Web)"/>
    <w:basedOn w:val="a"/>
    <w:uiPriority w:val="99"/>
    <w:semiHidden/>
    <w:unhideWhenUsed/>
    <w:rsid w:val="00FA47A0"/>
    <w:pPr>
      <w:widowControl/>
      <w:wordWrap/>
      <w:autoSpaceDE/>
      <w:autoSpaceDN/>
      <w:spacing w:before="100" w:beforeAutospacing="1" w:after="100" w:afterAutospacing="1"/>
    </w:pPr>
    <w:rPr>
      <w:rFonts w:ascii="굴림" w:eastAsia="굴림" w:hAnsi="굴림" w:cs="굴림"/>
      <w:kern w:val="0"/>
      <w:sz w:val="24"/>
    </w:rPr>
  </w:style>
  <w:style w:type="character" w:styleId="ab">
    <w:name w:val="Hyperlink"/>
    <w:basedOn w:val="a0"/>
    <w:uiPriority w:val="99"/>
    <w:unhideWhenUsed/>
    <w:rsid w:val="006C5E7D"/>
    <w:rPr>
      <w:color w:val="467886" w:themeColor="hyperlink"/>
      <w:u w:val="single"/>
    </w:rPr>
  </w:style>
  <w:style w:type="character" w:styleId="ac">
    <w:name w:val="Unresolved Mention"/>
    <w:basedOn w:val="a0"/>
    <w:uiPriority w:val="99"/>
    <w:semiHidden/>
    <w:unhideWhenUsed/>
    <w:rsid w:val="006C5E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4</Pages>
  <Words>1261</Words>
  <Characters>4468</Characters>
  <Application>Microsoft Office Word</Application>
  <DocSecurity>0</DocSecurity>
  <Lines>165</Lines>
  <Paragraphs>86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최현진</dc:creator>
  <cp:keywords/>
  <dc:description/>
  <cp:lastModifiedBy>최현진</cp:lastModifiedBy>
  <cp:revision>1</cp:revision>
  <cp:lastPrinted>2025-11-09T05:49:00Z</cp:lastPrinted>
  <dcterms:created xsi:type="dcterms:W3CDTF">2025-11-09T04:58:00Z</dcterms:created>
  <dcterms:modified xsi:type="dcterms:W3CDTF">2025-11-09T05:50:00Z</dcterms:modified>
</cp:coreProperties>
</file>