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20260726_070834</w:t>
      </w:r>
    </w:p>
    <w:p>
      <w:r>
        <w:t># RCT Search Strategy Report</w:t>
      </w:r>
    </w:p>
    <w:p>
      <w:r>
        <w:t>Topic: aspirin and cardiovascular disease</w:t>
      </w:r>
    </w:p>
    <w:p>
      <w:r>
        <w:t>Generated: 2026-07-26 07:08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