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38.png" ContentType="image/png"/>
  <Override PartName="/word/media/rId22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2018-06-28</w:t>
      </w:r>
      <w:r>
        <w:t xml:space="preserve"> </w:t>
      </w:r>
      <w:r>
        <w:t xml:space="preserve">10:23:41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FirstParagraph"/>
      </w:pPr>
      <w:r>
        <w:t xml:space="preserve">Useful file names are:</w:t>
      </w:r>
    </w:p>
    <w:p>
      <w:pPr>
        <w:numPr>
          <w:numId w:val="1007"/>
          <w:ilvl w:val="0"/>
        </w:numPr>
      </w:pPr>
      <w:r>
        <w:t xml:space="preserve">consistent</w:t>
      </w:r>
    </w:p>
    <w:p>
      <w:pPr>
        <w:numPr>
          <w:numId w:val="1007"/>
          <w:ilvl w:val="0"/>
        </w:numPr>
      </w:pPr>
      <w:r>
        <w:t xml:space="preserve">meaningful to you and your colleagues</w:t>
      </w:r>
    </w:p>
    <w:p>
      <w:pPr>
        <w:numPr>
          <w:numId w:val="1007"/>
          <w:ilvl w:val="0"/>
        </w:numPr>
      </w:pPr>
      <w:r>
        <w:t xml:space="preserve">allow you to find the file easily</w:t>
      </w:r>
    </w:p>
    <w:p>
      <w:pPr>
        <w:pStyle w:val="FirstParagraph"/>
      </w:pPr>
      <w:r>
        <w:t xml:space="preserve">It is useful if your department/project agrees on the following elements of a</w:t>
      </w:r>
      <w:r>
        <w:t xml:space="preserve"> </w:t>
      </w:r>
      <w:r>
        <w:t xml:space="preserve">file name:</w:t>
      </w:r>
    </w:p>
    <w:p>
      <w:pPr>
        <w:numPr>
          <w:numId w:val="1008"/>
          <w:ilvl w:val="0"/>
        </w:numPr>
      </w:pPr>
      <w:r>
        <w:t xml:space="preserve">Vocabulary –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8"/>
          <w:ilvl w:val="0"/>
        </w:numPr>
      </w:pPr>
      <w:r>
        <w:t xml:space="preserve">Punctuation – decide on conventions for if and when to use punctuation symbols,</w:t>
      </w:r>
      <w:r>
        <w:t xml:space="preserve"> </w:t>
      </w:r>
      <w:r>
        <w:t xml:space="preserve">capitals, hyphens and spaces</w:t>
      </w:r>
    </w:p>
    <w:p>
      <w:pPr>
        <w:numPr>
          <w:numId w:val="1008"/>
          <w:ilvl w:val="0"/>
        </w:numPr>
      </w:pPr>
      <w:r>
        <w:t xml:space="preserve">Dates – agree on a logical use of dates so that they display chronologically</w:t>
      </w:r>
      <w:r>
        <w:t xml:space="preserve"> </w:t>
      </w:r>
      <w:r>
        <w:t xml:space="preserve">i.e. YYYY-MM-DD</w:t>
      </w:r>
    </w:p>
    <w:p>
      <w:pPr>
        <w:numPr>
          <w:numId w:val="1008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09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09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0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0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1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1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2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  <w:numPr>
          <w:numId w:val="1013"/>
          <w:ilvl w:val="0"/>
        </w:numPr>
      </w:pPr>
      <w:r>
        <w:t xml:space="preserve">Order -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pStyle w:val="FirstParagraph"/>
      </w:pPr>
      <w:r>
        <w:t xml:space="preserve">• Numbers – specify the amount of digits that will be used in numbering so that</w:t>
      </w:r>
      <w:r>
        <w:t xml:space="preserve"> </w:t>
      </w:r>
      <w:r>
        <w:t xml:space="preserve">files are listed numerically e.g. 01, 002, etc.</w:t>
      </w:r>
    </w:p>
    <w:p>
      <w:pPr>
        <w:pStyle w:val="BodyText"/>
      </w:pPr>
      <w:r>
        <w:t xml:space="preserve">!!!!! Good practice: Remove spaces from file names or use punctuation such as</w:t>
      </w:r>
      <w:r>
        <w:t xml:space="preserve"> </w:t>
      </w:r>
      <w:r>
        <w:t xml:space="preserve">underscores and hyphens to separate words e.g.</w:t>
      </w:r>
      <w:r>
        <w:t xml:space="preserve"> </w:t>
      </w:r>
      <w:r>
        <w:t xml:space="preserve">“</w:t>
      </w:r>
      <w:r>
        <w:t xml:space="preserve">AHRC_TechnicalApp_Response20120925.docx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AHRC-TechnicalApp-Response20120925.docx</w:t>
      </w:r>
      <w:r>
        <w:t xml:space="preserve">”</w:t>
      </w:r>
      <w:r>
        <w:t xml:space="preserve"> </w:t>
      </w:r>
      <w:r>
        <w:t xml:space="preserve">rather than “what we got back from</w:t>
      </w:r>
      <w:r>
        <w:t xml:space="preserve"> </w:t>
      </w:r>
      <w:r>
        <w:t xml:space="preserve">funders about the data stuff.docx !!!!</w:t>
      </w:r>
    </w:p>
    <w:p>
      <w:pPr>
        <w:pStyle w:val="BodyText"/>
      </w:pPr>
      <w:r>
        <w:rPr>
          <w:b/>
        </w:rPr>
        <w:t xml:space="preserve">Keine Sonderzeichen, keine Umlaute, keine Leerzeichen</w:t>
      </w:r>
    </w:p>
    <w:p>
      <w:pPr>
        <w:pStyle w:val="BodyText"/>
      </w:pPr>
      <w:r>
        <w:t xml:space="preserve">Umlaute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 </w:t>
      </w:r>
      <w:r>
        <w:t xml:space="preserve">werden durch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bzw.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 </w:t>
      </w:r>
      <w:r>
        <w:t xml:space="preserve">und der Buchstabe</w:t>
      </w:r>
      <w:r>
        <w:t xml:space="preserve"> </w:t>
      </w:r>
      <w:r>
        <w:rPr>
          <w:rStyle w:val="VerbatimChar"/>
        </w:rPr>
        <w:t xml:space="preserve">ß</w:t>
      </w:r>
      <w:r>
        <w:t xml:space="preserve"> </w:t>
      </w:r>
      <w:r>
        <w:t xml:space="preserve">durch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ersetzt.</w:t>
      </w:r>
    </w:p>
    <w:p>
      <w:pPr>
        <w:pStyle w:val="Compact"/>
        <w:numPr>
          <w:numId w:val="1014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4"/>
          <w:ilvl w:val="0"/>
        </w:numPr>
      </w:pPr>
      <w:r>
        <w:t xml:space="preserve">Keine Probleme beim internationalen Austausch von Dateien</w:t>
      </w:r>
    </w:p>
    <w:p>
      <w:pPr>
        <w:pStyle w:val="FirstParagraph"/>
      </w:pPr>
      <w:r>
        <w:t xml:space="preserve">Keine Leerzeichen, stattdessen _Unterstrich oder –Bindestrich</w:t>
      </w:r>
    </w:p>
    <w:p>
      <w:pPr>
        <w:pStyle w:val="Compact"/>
        <w:numPr>
          <w:numId w:val="1015"/>
          <w:ilvl w:val="0"/>
        </w:numPr>
      </w:pPr>
      <w:r>
        <w:t xml:space="preserve">Vermeidung von Fehlern bei der automatischen Verarbeitung</w:t>
      </w:r>
    </w:p>
    <w:p>
      <w:pPr>
        <w:pStyle w:val="Compact"/>
        <w:numPr>
          <w:numId w:val="1015"/>
          <w:ilvl w:val="0"/>
        </w:numPr>
      </w:pPr>
      <w:r>
        <w:t xml:space="preserve">doppelte Leerzeichen lassen sich besser erkennen</w:t>
      </w:r>
    </w:p>
    <w:p>
      <w:pPr>
        <w:pStyle w:val="FirstParagraph"/>
      </w:pPr>
      <w:r>
        <w:rPr>
          <w:b/>
        </w:rPr>
        <w:t xml:space="preserve">Datum in der Form yyyy-mm-dd (2017-06-30)</w:t>
      </w:r>
    </w:p>
    <w:p>
      <w:pPr>
        <w:pStyle w:val="Compact"/>
        <w:numPr>
          <w:numId w:val="1016"/>
          <w:ilvl w:val="0"/>
        </w:numPr>
      </w:pPr>
      <w:r>
        <w:t xml:space="preserve">Alphanumerische Sortierung führt automatisch zu Sortierung nach Datum</w:t>
      </w:r>
    </w:p>
    <w:p>
      <w:pPr>
        <w:pStyle w:val="Compact"/>
        <w:numPr>
          <w:numId w:val="1016"/>
          <w:ilvl w:val="0"/>
        </w:numPr>
      </w:pPr>
      <w:r>
        <w:t xml:space="preserve">Bei Zerlegung des Dateinamens bei Unterstrich bleibt das Datum als Einheit</w:t>
      </w:r>
      <w:r>
        <w:t xml:space="preserve"> </w:t>
      </w:r>
      <w:r>
        <w:t xml:space="preserve">erhalten</w:t>
      </w:r>
    </w:p>
    <w:p>
      <w:pPr>
        <w:pStyle w:val="FirstParagraph"/>
      </w:pPr>
      <w:r>
        <w:rPr>
          <w:b/>
        </w:rPr>
        <w:t xml:space="preserve">Zusammengesetzte Wörter (z.B. Projektnamen) in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CamelCase</w:t>
      </w:r>
      <w:r>
        <w:rPr>
          <w:b/>
        </w:rPr>
        <w:t xml:space="preserve">”</w:t>
      </w:r>
    </w:p>
    <w:p>
      <w:pPr>
        <w:pStyle w:val="BodyText"/>
      </w:pPr>
      <w:r>
        <w:t xml:space="preserve">Zusammengesetzte Wörter (z.B. Projektnamen) ohne Unterstrich in CamelCase (</w:t>
      </w:r>
      <w:r>
        <w:rPr>
          <w:rStyle w:val="VerbatimChar"/>
        </w:rPr>
        <w:t xml:space="preserve">ReliableSewer</w:t>
      </w:r>
      <w:r>
        <w:t xml:space="preserve"> </w:t>
      </w:r>
      <w:r>
        <w:t xml:space="preserve">vs.</w:t>
      </w:r>
      <w:r>
        <w:t xml:space="preserve"> </w:t>
      </w:r>
      <w:r>
        <w:rPr>
          <w:rStyle w:val="VerbatimChar"/>
        </w:rPr>
        <w:t xml:space="preserve">Reliable_Sewer</w:t>
      </w:r>
      <w:r>
        <w:t xml:space="preserve">)</w:t>
      </w:r>
    </w:p>
    <w:p>
      <w:pPr>
        <w:pStyle w:val="Compact"/>
        <w:numPr>
          <w:numId w:val="1017"/>
          <w:ilvl w:val="0"/>
        </w:numPr>
      </w:pPr>
      <w:r>
        <w:t xml:space="preserve">Bei Zerlegung des Dateinamen bei Unterstrich bleibt Projektname erhalten</w:t>
      </w:r>
    </w:p>
    <w:p>
      <w:pPr>
        <w:pStyle w:val="FirstParagraph"/>
      </w:pPr>
      <w:r>
        <w:rPr>
          <w:b/>
        </w:rPr>
        <w:t xml:space="preserve">Einheitliche Schreibweise von Projektnamen</w:t>
      </w:r>
    </w:p>
    <w:p>
      <w:pPr>
        <w:pStyle w:val="BodyText"/>
      </w:pPr>
      <w:r>
        <w:rPr>
          <w:b/>
        </w:rPr>
        <w:t xml:space="preserve">Einheitliche Sprache: englisch oder deutsch?</w:t>
      </w:r>
    </w:p>
    <w:p>
      <w:pPr>
        <w:pStyle w:val="BodyText"/>
      </w:pPr>
      <w:r>
        <w:rPr>
          <w:b/>
        </w:rPr>
        <w:t xml:space="preserve">Verwendung eines Vokabulars für wichtige Begriffe</w:t>
      </w:r>
    </w:p>
    <w:p>
      <w:pPr>
        <w:pStyle w:val="BodyText"/>
      </w:pPr>
      <w:r>
        <w:t xml:space="preserve">z.B.</w:t>
      </w:r>
      <w:r>
        <w:t xml:space="preserve"> </w:t>
      </w:r>
      <w:r>
        <w:t xml:space="preserve">“</w:t>
      </w:r>
      <w:r>
        <w:t xml:space="preserve">validiert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kalibriert</w:t>
      </w:r>
      <w:r>
        <w:t xml:space="preserve">”</w:t>
      </w:r>
    </w:p>
    <w:p>
      <w:pPr>
        <w:pStyle w:val="Compact"/>
      </w:pPr>
    </w:p>
    <w:p>
      <w:pPr>
        <w:pStyle w:val="BodyText"/>
      </w:pPr>
      <w:r>
        <w:t xml:space="preserve">Regeln zur Vermeidung langer Dateipfade</w:t>
      </w:r>
    </w:p>
    <w:p>
      <w:pPr>
        <w:pStyle w:val="Compact"/>
      </w:pPr>
      <w:r>
        <w:t xml:space="preserve">Lange Dateipfade können im Windows-Betriebssystem ein Problem darstellen.</w:t>
      </w:r>
      <w:r>
        <w:t xml:space="preserve"> </w:t>
      </w:r>
      <w:r>
        <w:t xml:space="preserve">Das äußert sich beim Kopieren von Dateien, wenn der Pfad des Zielorts, der sich</w:t>
      </w:r>
      <w:r>
        <w:t xml:space="preserve"> </w:t>
      </w:r>
      <w:r>
        <w:t xml:space="preserve">durch die Kopie ergeben würde, eine bestimmte Länge überschreitet. Die</w:t>
      </w:r>
      <w:r>
        <w:t xml:space="preserve"> </w:t>
      </w:r>
      <w:r>
        <w:t xml:space="preserve">zugehörige Fehlermeldung lautet dann: *Die Dateinamen wären zu lang für den</w:t>
      </w:r>
      <w:r>
        <w:t xml:space="preserve"> </w:t>
      </w:r>
      <w:r>
        <w:t xml:space="preserve">Zielordner. Kürzen Sie die Dateinamen und wiederholen Sie den Vorgang, oder</w:t>
      </w:r>
      <w:r>
        <w:t xml:space="preserve"> </w:t>
      </w:r>
      <w:r>
        <w:t xml:space="preserve">verwenden Sie einen anderen Ort, der einen kürzeren Pfad hat.</w:t>
      </w:r>
    </w:p>
    <w:p>
      <w:pPr>
        <w:pStyle w:val="Heading4"/>
      </w:pPr>
      <w:bookmarkStart w:id="45" w:name="acronyms"/>
      <w:r>
        <w:t xml:space="preserve">Acronyms</w:t>
      </w:r>
      <w:bookmarkEnd w:id="45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8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8"/>
          <w:ilvl w:val="0"/>
        </w:numPr>
      </w:pPr>
      <w:r>
        <w:t xml:space="preserve">be all lowercase,</w:t>
      </w:r>
    </w:p>
    <w:p>
      <w:pPr>
        <w:pStyle w:val="Compact"/>
        <w:numPr>
          <w:numId w:val="1018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46" w:name="project-acronyms"/>
      <w:r>
        <w:t xml:space="preserve">Projects</w:t>
      </w:r>
      <w:bookmarkEnd w:id="46"/>
    </w:p>
    <w:p>
      <w:pPr>
        <w:pStyle w:val="Compact"/>
        <w:numPr>
          <w:numId w:val="1019"/>
          <w:ilvl w:val="0"/>
        </w:numPr>
      </w:pPr>
      <w:r>
        <w:t xml:space="preserve">Haben wir eine Regel für die Benennung, Schreibweise von Projektnamen?</w:t>
      </w:r>
    </w:p>
    <w:p>
      <w:pPr>
        <w:pStyle w:val="Compact"/>
        <w:numPr>
          <w:numId w:val="1019"/>
          <w:ilvl w:val="0"/>
        </w:numPr>
      </w:pPr>
      <w:r>
        <w:t xml:space="preserve">Wir sollten einheitliche, offizielle Schreibweisen definieren</w:t>
      </w:r>
    </w:p>
    <w:p>
      <w:pPr>
        <w:pStyle w:val="Compact"/>
        <w:numPr>
          <w:numId w:val="1019"/>
          <w:ilvl w:val="0"/>
        </w:numPr>
      </w:pPr>
      <w:r>
        <w:t xml:space="preserve">Sollen wir Acronyme (z.B. drei Zeichen) definieren, um diese z.B. in</w:t>
      </w:r>
      <w:r>
        <w:t xml:space="preserve"> </w:t>
      </w:r>
      <w:r>
        <w:t xml:space="preserve">Dateinamen oder in Übersichten zu verwenden?</w:t>
      </w:r>
    </w:p>
    <w:p>
      <w:pPr>
        <w:pStyle w:val="FirstParagraph"/>
      </w:pPr>
      <w:r>
        <w:t xml:space="preserve">At the start of a project we define a project acronym. This acronym is</w:t>
      </w:r>
      <w:r>
        <w:t xml:space="preserve"> </w:t>
      </w:r>
      <w:r>
        <w:t xml:space="preserve">intended to be used in file and folder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 raw data, 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</w:t>
      </w:r>
      <w:r>
        <w:t xml:space="preserve"> </w:t>
      </w:r>
      <w:r>
        <w:t xml:space="preserve">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Heading5"/>
      </w:pPr>
      <w:bookmarkStart w:id="47" w:name="organisations"/>
      <w:r>
        <w:t xml:space="preserve">Organisations</w:t>
      </w:r>
      <w:bookmarkEnd w:id="47"/>
    </w:p>
    <w:p>
      <w:pPr>
        <w:pStyle w:val="FirstParagraph"/>
      </w:pPr>
      <w:r>
        <w:t xml:space="preserve">It is very important to know the owners of data. Therefore we define unique</w:t>
      </w:r>
      <w:r>
        <w:t xml:space="preserve"> </w:t>
      </w:r>
      <w:r>
        <w:t xml:space="preserve">acronyms for the owners of data that we use. The acronyms are defined in a</w:t>
      </w:r>
      <w:r>
        <w:t xml:space="preserve"> </w:t>
      </w:r>
      <w:r>
        <w:t xml:space="preserve">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48" w:name="metadata"/>
      <w:r>
        <w:t xml:space="preserve">Metadata</w:t>
      </w:r>
      <w:bookmarkEnd w:id="48"/>
    </w:p>
    <w:p>
      <w:pPr>
        <w:pStyle w:val="FirstParagraph"/>
      </w:pPr>
      <w:r>
        <w:t xml:space="preserve">What information would someone need to find/re-use your data?</w:t>
      </w:r>
      <w:r>
        <w:t xml:space="preserve"> </w:t>
      </w:r>
      <w:r>
        <w:t xml:space="preserve">Location, title, creator name, description, date collected</w:t>
      </w:r>
    </w:p>
    <w:p>
      <w:pPr>
        <w:pStyle w:val="BodyText"/>
      </w:pPr>
      <w:r>
        <w:t xml:space="preserve">Why? Metadata are required for interpreting raw data and gaining an overview</w:t>
      </w:r>
      <w:r>
        <w:t xml:space="preserve"> </w:t>
      </w:r>
      <w:r>
        <w:t xml:space="preserve">about the available data.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raw data</w:t>
      </w:r>
    </w:p>
    <w:p>
      <w:pPr>
        <w:pStyle w:val="BodyText"/>
      </w:pPr>
      <w:r>
        <w:t xml:space="preserve">von wem, wann, über wen und welches Medium erhalten, z.B.</w:t>
      </w:r>
      <w:r>
        <w:t xml:space="preserve"> </w:t>
      </w:r>
      <w:r>
        <w:t xml:space="preserve">“</w:t>
      </w:r>
      <w:r>
        <w:t xml:space="preserve">E-Mail von A an B</w:t>
      </w:r>
      <w:r>
        <w:t xml:space="preserve"> </w:t>
      </w:r>
      <w:r>
        <w:t xml:space="preserve">am 25.01.2018</w:t>
      </w:r>
      <w:r>
        <w:t xml:space="preserve">”</w:t>
      </w:r>
      <w:r>
        <w:t xml:space="preserve"> </w:t>
      </w:r>
      <w:r>
        <w:t xml:space="preserve">oder</w:t>
      </w:r>
      <w:r>
        <w:t xml:space="preserve"> </w:t>
      </w:r>
      <w:r>
        <w:t xml:space="preserve">“</w:t>
      </w:r>
      <w:r>
        <w:t xml:space="preserve">USB-Stick von C an D persönlich am 26.01.2018</w:t>
      </w:r>
      <w:r>
        <w:t xml:space="preserve">”</w:t>
      </w:r>
    </w:p>
    <w:p>
      <w:pPr>
        <w:pStyle w:val="BodyText"/>
      </w:pPr>
      <w:r>
        <w:t xml:space="preserve">Nutzungseinschränkung, z.B.</w:t>
      </w:r>
      <w:r>
        <w:t xml:space="preserve"> </w:t>
      </w:r>
      <w:r>
        <w:t xml:space="preserve">“</w:t>
      </w:r>
      <w:r>
        <w:t xml:space="preserve">nur für Projekt x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nur innerhalb des KWB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darf auf keinen Fall veröffentlicht werden</w:t>
      </w:r>
      <w:r>
        <w:t xml:space="preserve">”</w:t>
      </w:r>
    </w:p>
    <w:p>
      <w:pPr>
        <w:pStyle w:val="Compact"/>
      </w:pPr>
      <w:r>
        <w:t xml:space="preserve">Erläuterungen zum Inhalt und zum Format (Bedeutung von Spalten, Einheiten,</w:t>
      </w:r>
      <w:r>
        <w:t xml:space="preserve"> </w:t>
      </w:r>
      <w:r>
        <w:t xml:space="preserve">Messgeräte, Methoden…)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Important metadata for processed data</w:t>
      </w:r>
    </w:p>
    <w:p>
      <w:pPr>
        <w:pStyle w:val="BodyText"/>
      </w:pPr>
      <w:r>
        <w:t xml:space="preserve">von wem (Person), wann, mit welchen Methoden (z.B. Skript) unter welchen</w:t>
      </w:r>
      <w:r>
        <w:t xml:space="preserve"> </w:t>
      </w:r>
      <w:r>
        <w:t xml:space="preserve">Randbedingungen (z.B. Versionen von Software, Paketen) erstellt?</w:t>
      </w:r>
    </w:p>
    <w:p>
      <w:pPr>
        <w:pStyle w:val="BodyText"/>
      </w:pPr>
      <w:r>
        <w:t xml:space="preserve">Welche Rohdaten wurden verwendet?</w:t>
      </w:r>
    </w:p>
    <w:p>
      <w:pPr>
        <w:pStyle w:val="Compact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BodyText"/>
      </w:pPr>
      <w:r>
        <w:t xml:space="preserve">Tools for metadata tracking and data standards are:</w:t>
      </w:r>
    </w:p>
    <w:p>
      <w:pPr>
        <w:pStyle w:val="Compact"/>
        <w:numPr>
          <w:numId w:val="1020"/>
          <w:ilvl w:val="0"/>
        </w:numPr>
      </w:pPr>
      <w:r>
        <w:t xml:space="preserve">metadata editor, e.g. online editor of GFZ Potsdam</w:t>
      </w:r>
    </w:p>
    <w:p>
      <w:pPr>
        <w:pStyle w:val="FirstParagraph"/>
      </w:pPr>
      <w:r>
        <w:rPr>
          <w:b/>
        </w:rPr>
        <w:t xml:space="preserve">Best Practices:</w:t>
      </w:r>
    </w:p>
    <w:p>
      <w:pPr>
        <w:numPr>
          <w:numId w:val="1021"/>
          <w:ilvl w:val="0"/>
        </w:numPr>
      </w:pPr>
      <w:r>
        <w:t xml:space="preserve">Mindestanforderungen definieren (unterschieden nach Roh- und verarbeiteten</w:t>
      </w:r>
      <w:r>
        <w:t xml:space="preserve"> </w:t>
      </w:r>
      <w:r>
        <w:t xml:space="preserve">Daten)</w:t>
      </w:r>
    </w:p>
    <w:p>
      <w:pPr>
        <w:numPr>
          <w:numId w:val="1021"/>
          <w:ilvl w:val="0"/>
        </w:numPr>
      </w:pPr>
      <w:r>
        <w:t xml:space="preserve">Metadatenstandards prüfen, z. B. DataCite (siehe u.a. ZALF, GFZ Potsdam)</w:t>
      </w:r>
    </w:p>
    <w:p>
      <w:pPr>
        <w:numPr>
          <w:numId w:val="1021"/>
          <w:ilvl w:val="0"/>
        </w:numPr>
      </w:pPr>
      <w:r>
        <w:t xml:space="preserve">Werden wir am konkreten Anwendungsfall in den Testprojekten entwickeln</w:t>
      </w:r>
    </w:p>
    <w:p>
      <w:pPr>
        <w:numPr>
          <w:numId w:val="1021"/>
          <w:ilvl w:val="0"/>
        </w:numPr>
      </w:pPr>
      <w:r>
        <w:t xml:space="preserve">Metadaten zu Rohdaten sind immer abzulegen. Metadaten zu verarbeiteten Daten</w:t>
      </w:r>
      <w:r>
        <w:t xml:space="preserve"> </w:t>
      </w:r>
      <w:r>
        <w:t xml:space="preserve">sind ebenso wichtig. Sie können bei automatisierter Datenverarbeitung aber</w:t>
      </w:r>
      <w:r>
        <w:t xml:space="preserve"> </w:t>
      </w:r>
      <w:r>
        <w:t xml:space="preserve">aus den Skripten geschlossen werden.</w:t>
      </w:r>
    </w:p>
    <w:p>
      <w:pPr>
        <w:pStyle w:val="FirstParagraph"/>
      </w:pPr>
      <w:r>
        <w:rPr>
          <w:b/>
        </w:rPr>
        <w:t xml:space="preserve">Metadatenstandards</w:t>
      </w:r>
      <w:r>
        <w:t xml:space="preserve">:</w:t>
      </w:r>
    </w:p>
    <w:p>
      <w:pPr>
        <w:pStyle w:val="BodyText"/>
      </w:pPr>
      <w:r>
        <w:t xml:space="preserve">Wir wollen einen Metadatenstandard verwenden.</w:t>
      </w:r>
      <w:r>
        <w:t xml:space="preserve"> </w:t>
      </w:r>
      <w:r>
        <w:t xml:space="preserve">Beispiele für Metadatenstandards sind (in Klammern stehen Institutionen, die</w:t>
      </w:r>
      <w:r>
        <w:t xml:space="preserve"> </w:t>
      </w:r>
      <w:r>
        <w:t xml:space="preserve">unter anderem Daten mit Metadtaen in diesem Standard veröffentlichen):</w:t>
      </w:r>
    </w:p>
    <w:p>
      <w:pPr>
        <w:numPr>
          <w:numId w:val="1022"/>
          <w:ilvl w:val="0"/>
        </w:numPr>
      </w:pPr>
      <w:r>
        <w:t xml:space="preserve">DataCite Metadata Schema</w:t>
      </w:r>
    </w:p>
    <w:p>
      <w:pPr>
        <w:numPr>
          <w:numId w:val="1023"/>
          <w:ilvl w:val="1"/>
        </w:numPr>
      </w:pPr>
      <w:r>
        <w:t xml:space="preserve">Leibniz-Zentrum für Agrarlandschaftsforschung e. V. (ZALF)</w:t>
      </w:r>
    </w:p>
    <w:p>
      <w:pPr>
        <w:numPr>
          <w:numId w:val="1023"/>
          <w:ilvl w:val="1"/>
        </w:numPr>
      </w:pPr>
      <w:r>
        <w:t xml:space="preserve">Deutsches GeoForschungsZentrum Potsdam (GFZ) (+ ISO + DIF + Dublin Core)</w:t>
      </w:r>
    </w:p>
    <w:p>
      <w:pPr>
        <w:numPr>
          <w:numId w:val="1022"/>
          <w:ilvl w:val="0"/>
        </w:numPr>
      </w:pPr>
      <w:r>
        <w:t xml:space="preserve">ISO 19115-2</w:t>
      </w:r>
    </w:p>
    <w:p>
      <w:pPr>
        <w:numPr>
          <w:numId w:val="1024"/>
          <w:ilvl w:val="1"/>
        </w:numPr>
      </w:pPr>
      <w:r>
        <w:t xml:space="preserve">Bundesanstalt für Gewässerkunde (BfG)</w:t>
      </w:r>
    </w:p>
    <w:p>
      <w:pPr>
        <w:numPr>
          <w:numId w:val="1024"/>
          <w:ilvl w:val="1"/>
        </w:numPr>
      </w:pPr>
      <w:r>
        <w:t xml:space="preserve">Alfred-Wegener-Institut Helmholtz-Zentrum für Polar- und Meeresforschung</w:t>
      </w:r>
      <w:r>
        <w:t xml:space="preserve"> </w:t>
      </w:r>
      <w:r>
        <w:t xml:space="preserve">(AWI)</w:t>
      </w:r>
    </w:p>
    <w:p>
      <w:pPr>
        <w:pStyle w:val="FirstParagraph"/>
      </w:pPr>
      <w:r>
        <w:t xml:space="preserve">Die Auswahl erfolgt gemäß einer guten Übertragbarkeit auf die Anforderungen des</w:t>
      </w:r>
      <w:r>
        <w:t xml:space="preserve"> </w:t>
      </w:r>
      <w:r>
        <w:t xml:space="preserve">KWB und gemäß der Verfügbarkeit von Tools.</w:t>
      </w:r>
    </w:p>
    <w:p>
      <w:pPr>
        <w:pStyle w:val="BodyText"/>
      </w:pPr>
      <w:r>
        <w:rPr>
          <w:b/>
        </w:rPr>
        <w:t xml:space="preserve">Tools:</w:t>
      </w:r>
    </w:p>
    <w:p>
      <w:pPr>
        <w:pStyle w:val="Compact"/>
        <w:numPr>
          <w:numId w:val="1025"/>
          <w:ilvl w:val="0"/>
        </w:numPr>
      </w:pPr>
      <w:r>
        <w:t xml:space="preserve">Metadaten-Editor, z.B. Online-Editor vom GFZ Potsdam</w:t>
      </w:r>
    </w:p>
    <w:p>
      <w:pPr>
        <w:pStyle w:val="FirstParagraph"/>
      </w:pPr>
      <w:r>
        <w:t xml:space="preserve">We propose to define some special files that contain metadata related to</w:t>
      </w:r>
      <w:r>
        <w:t xml:space="preserve"> </w:t>
      </w:r>
      <w:r>
        <w:t xml:space="preserve">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Beispiel:</w:t>
      </w:r>
    </w:p>
    <w:p>
      <w:pPr>
        <w:pStyle w:val="BodyText"/>
      </w:pPr>
      <w:r>
        <w:t xml:space="preserve">Wenn wir Zeitreihen von den Beliner Wasserbetrieben bekommen, dann haben diese</w:t>
      </w:r>
      <w:r>
        <w:t xml:space="preserve"> </w:t>
      </w:r>
      <w:r>
        <w:t xml:space="preserve">entweder eine Spalte mit Zeitstempeln oder zwei Spalten mit Zeitstempeln, wobei</w:t>
      </w:r>
      <w:r>
        <w:t xml:space="preserve"> </w:t>
      </w:r>
      <w:r>
        <w:t xml:space="preserve">die erste den Anfang und die zweite das Ende des Zeitraums enthält, auf den</w:t>
      </w:r>
      <w:r>
        <w:t xml:space="preserve"> </w:t>
      </w:r>
      <w:r>
        <w:t xml:space="preserve">sich die Messwerte in der entsprechenden Zeile beziehen.</w:t>
      </w:r>
    </w:p>
    <w:p>
      <w:pPr>
        <w:pStyle w:val="BodyText"/>
      </w:pPr>
      <w:r>
        <w:t xml:space="preserve">Wenn nur eine Spalte Zeitstempel enthält, dann ist nicht klar, ob der</w:t>
      </w:r>
      <w:r>
        <w:t xml:space="preserve"> </w:t>
      </w:r>
      <w:r>
        <w:t xml:space="preserve">Zeitstempel den Anfang oder das Ende (oder gar einen anderen Zeitpunkt</w:t>
      </w:r>
      <w:r>
        <w:t xml:space="preserve"> </w:t>
      </w:r>
      <w:r>
        <w:t xml:space="preserve">innerhalb) des Zeitraums angibt.</w:t>
      </w:r>
    </w:p>
    <w:p>
      <w:pPr>
        <w:pStyle w:val="BodyText"/>
      </w:pPr>
      <w:r>
        <w:t xml:space="preserve">Bei einer Zeitreihe mit fünfminütigen Messwerten, z.B.</w:t>
      </w:r>
    </w:p>
    <w:p>
      <w:pPr>
        <w:pStyle w:val="SourceCode"/>
      </w:pPr>
      <w:r>
        <w:rPr>
          <w:rStyle w:val="VerbatimChar"/>
        </w:rPr>
        <w:t xml:space="preserve">Zeit                Wert</w:t>
      </w:r>
      <w:r>
        <w:br w:type="textWrapping"/>
      </w:r>
      <w:r>
        <w:rPr>
          <w:rStyle w:val="VerbatimChar"/>
        </w:rPr>
        <w:t xml:space="preserve">2018-06-05 16:20:00    0</w:t>
      </w:r>
      <w:r>
        <w:br w:type="textWrapping"/>
      </w:r>
      <w:r>
        <w:rPr>
          <w:rStyle w:val="VerbatimChar"/>
        </w:rPr>
        <w:t xml:space="preserve">2018-06-05 16:25:00    1</w:t>
      </w:r>
      <w:r>
        <w:br w:type="textWrapping"/>
      </w:r>
      <w:r>
        <w:rPr>
          <w:rStyle w:val="VerbatimChar"/>
        </w:rPr>
        <w:t xml:space="preserve">2018-06-05 16:30:00    2</w:t>
      </w:r>
      <w:r>
        <w:br w:type="textWrapping"/>
      </w:r>
      <w:r>
        <w:rPr>
          <w:rStyle w:val="VerbatimChar"/>
        </w:rPr>
        <w:t xml:space="preserve">2018-06-05 16:35:00    3</w:t>
      </w:r>
      <w:r>
        <w:br w:type="textWrapping"/>
      </w:r>
      <w:r>
        <w:rPr>
          <w:rStyle w:val="VerbatimChar"/>
        </w:rPr>
        <w:t xml:space="preserve">2018-06-05 16:40:00    4</w:t>
      </w:r>
    </w:p>
    <w:p>
      <w:pPr>
        <w:pStyle w:val="FirstParagraph"/>
      </w:pPr>
      <w:r>
        <w:t xml:space="preserve">ist nicht klar, ob sich der Wert 1 auf den Zeitraum</w:t>
      </w:r>
      <w:r>
        <w:t xml:space="preserve"> </w:t>
      </w:r>
      <w:r>
        <w:rPr>
          <w:rStyle w:val="VerbatimChar"/>
        </w:rPr>
        <w:t xml:space="preserve">16:20 - 16:25</w:t>
      </w:r>
      <w:r>
        <w:t xml:space="preserve"> </w:t>
      </w:r>
      <w:r>
        <w:t xml:space="preserve">oder auf</w:t>
      </w:r>
      <w:r>
        <w:t xml:space="preserve"> </w:t>
      </w:r>
      <w:r>
        <w:t xml:space="preserve">den Zeitraum</w:t>
      </w:r>
      <w:r>
        <w:t xml:space="preserve"> </w:t>
      </w:r>
      <w:r>
        <w:rPr>
          <w:rStyle w:val="VerbatimChar"/>
        </w:rPr>
        <w:t xml:space="preserve">16:25 - 16:30</w:t>
      </w:r>
      <w:r>
        <w:t xml:space="preserve"> </w:t>
      </w:r>
      <w:r>
        <w:t xml:space="preserve">bezieht.</w:t>
      </w:r>
    </w:p>
    <w:p>
      <w:pPr>
        <w:pStyle w:val="BodyText"/>
      </w:pPr>
      <w:r>
        <w:t xml:space="preserve">Dies ist ein Beispiel für eine sehr konkrete Metadatenanforderung. An dieser</w:t>
      </w:r>
      <w:r>
        <w:t xml:space="preserve"> </w:t>
      </w:r>
      <w:r>
        <w:t xml:space="preserve">Stelle gehen wir meistens von Annahmen aus oder hat jemand von Euch schon mal</w:t>
      </w:r>
      <w:r>
        <w:t xml:space="preserve"> </w:t>
      </w:r>
      <w:r>
        <w:t xml:space="preserve">eine Aussage darüber von einem BWB-Mitarbeiter erhalten?</w:t>
      </w:r>
    </w:p>
    <w:p>
      <w:pPr>
        <w:pStyle w:val="BodyText"/>
      </w:pPr>
      <w:r>
        <w:t xml:space="preserve">Die Kenntnis über den Bezugspunkt des Zeitstempels ist zum Beispiel wichtig beim</w:t>
      </w:r>
    </w:p>
    <w:p>
      <w:pPr>
        <w:pStyle w:val="Compact"/>
        <w:numPr>
          <w:numId w:val="1026"/>
          <w:ilvl w:val="0"/>
        </w:numPr>
      </w:pPr>
      <w:hyperlink w:anchor="input-infoworks-regen">
        <w:r>
          <w:rPr>
            <w:rStyle w:val="Hyperlink"/>
          </w:rPr>
          <w:t xml:space="preserve">Erzeugen von Regen-Inputdateien für die Software InfoWorks</w:t>
        </w:r>
      </w:hyperlink>
    </w:p>
    <w:p>
      <w:pPr>
        <w:pStyle w:val="FirstParagraph"/>
      </w:pPr>
      <w:r>
        <w:t xml:space="preserve">In der obigen Beispielzeitreihe ist auch nicht klar, auf welche Zeitzone sich</w:t>
      </w:r>
      <w:r>
        <w:t xml:space="preserve"> </w:t>
      </w:r>
      <w:r>
        <w:t xml:space="preserve">die Zeitstempel beziehen. Die Zeitzone bzw. die Angabe des UTC-Offsets ist eine</w:t>
      </w:r>
      <w:r>
        <w:t xml:space="preserve"> </w:t>
      </w:r>
      <w:r>
        <w:t xml:space="preserve">wichtige Metainformation. Am besten wäre es, wenn alle Zeitstempel diese</w:t>
      </w:r>
      <w:r>
        <w:t xml:space="preserve"> </w:t>
      </w:r>
      <w:r>
        <w:t xml:space="preserve">Information enthielten, z.B.</w:t>
      </w:r>
    </w:p>
    <w:p>
      <w:pPr>
        <w:pStyle w:val="SourceCode"/>
      </w:pPr>
      <w:r>
        <w:rPr>
          <w:rStyle w:val="VerbatimChar"/>
        </w:rPr>
        <w:t xml:space="preserve">2018-06-05 16:20:00+02</w:t>
      </w:r>
      <w:r>
        <w:br w:type="textWrapping"/>
      </w:r>
      <w:r>
        <w:rPr>
          <w:rStyle w:val="VerbatimChar"/>
        </w:rPr>
        <w:t xml:space="preserve">2018-06-05 16:25:00+02</w:t>
      </w:r>
    </w:p>
    <w:p>
      <w:pPr>
        <w:pStyle w:val="FirstParagraph"/>
      </w:pPr>
      <w:r>
        <w:t xml:space="preserve">Dann bräuchte man diese Information nicht extra zu führen.</w:t>
      </w:r>
    </w:p>
    <w:p>
      <w:pPr>
        <w:pStyle w:val="BodyText"/>
      </w:pPr>
      <w:r>
        <w:t xml:space="preserve">Metadaten werden oft erst bei Bedarf erhoben, nämlich genau dann, wenn man sich</w:t>
      </w:r>
      <w:r>
        <w:t xml:space="preserve"> </w:t>
      </w:r>
      <w:r>
        <w:t xml:space="preserve">z.B. die obigen Fragen nach Zeitstempelbezug und Zeitzone stellt. Dann wird</w:t>
      </w:r>
      <w:r>
        <w:t xml:space="preserve"> </w:t>
      </w:r>
      <w:r>
        <w:t xml:space="preserve">nachgefragt und im besten Fall wird eine Antwort darauf gegeben, z.B. in Form</w:t>
      </w:r>
      <w:r>
        <w:t xml:space="preserve"> </w:t>
      </w:r>
      <w:r>
        <w:t xml:space="preserve">einer E-Mail. Die Metadaten sind dann in der E-Mail enthalten.</w:t>
      </w:r>
    </w:p>
    <w:p>
      <w:pPr>
        <w:pStyle w:val="BodyText"/>
      </w:pPr>
      <w:r>
        <w:t xml:space="preserve">Fragen:</w:t>
      </w:r>
    </w:p>
    <w:p>
      <w:pPr>
        <w:pStyle w:val="Compact"/>
        <w:numPr>
          <w:numId w:val="1027"/>
          <w:ilvl w:val="0"/>
        </w:numPr>
      </w:pPr>
      <w:r>
        <w:t xml:space="preserve">Wo und unter welchem Namen legen wir diese E-Mail ab?</w:t>
      </w:r>
    </w:p>
    <w:p>
      <w:pPr>
        <w:pStyle w:val="FirstParagraph"/>
      </w:pPr>
      <w:r>
        <w:t xml:space="preserve">Beispiel für Metadaten aus meiner persönlichen Logdatei:</w:t>
      </w:r>
    </w:p>
    <w:p>
      <w:pPr>
        <w:pStyle w:val="BlockText"/>
      </w:pPr>
      <w:r>
        <w:t xml:space="preserve">Regendaten gelesen; ca. 10 Impulse gegen 14:00; Dannecker geschrubbt,</w:t>
      </w:r>
      <w:r>
        <w:t xml:space="preserve"> </w:t>
      </w:r>
      <w:r>
        <w:t xml:space="preserve">neuer Akku: Batterie defect, alte Batterie drin gelassen,</w:t>
      </w:r>
      <w:r>
        <w:t xml:space="preserve"> </w:t>
      </w:r>
      <w:r>
        <w:t xml:space="preserve">Daten auslesen nicht möglich; H=55cm</w:t>
      </w:r>
    </w:p>
    <w:p>
      <w:pPr>
        <w:pStyle w:val="FirstParagraph"/>
      </w:pPr>
      <w:r>
        <w:t xml:space="preserve">Das müssen wir irgendwie besser hinkriegen, aber wie?</w:t>
      </w:r>
    </w:p>
    <w:p>
      <w:pPr>
        <w:pStyle w:val="BodyText"/>
      </w:pPr>
      <w:r>
        <w:t xml:space="preserve">Die grundlegenden Fragen sind:</w:t>
      </w:r>
    </w:p>
    <w:p>
      <w:pPr>
        <w:pStyle w:val="Compact"/>
        <w:numPr>
          <w:numId w:val="1028"/>
          <w:ilvl w:val="0"/>
        </w:numPr>
      </w:pPr>
      <w:r>
        <w:t xml:space="preserve">Wer ist für die Ablage von Metadaten verantwortlich?</w:t>
      </w:r>
    </w:p>
    <w:p>
      <w:pPr>
        <w:pStyle w:val="Compact"/>
        <w:numPr>
          <w:numId w:val="1028"/>
          <w:ilvl w:val="0"/>
        </w:numPr>
      </w:pPr>
      <w:r>
        <w:t xml:space="preserve">Wo werden die Metadaten abgelegt? Direkt bei den Daten oder in einer</w:t>
      </w:r>
      <w:r>
        <w:t xml:space="preserve"> </w:t>
      </w:r>
      <w:r>
        <w:t xml:space="preserve">übergeordneten Datei/Datenbank?</w:t>
      </w:r>
    </w:p>
    <w:p>
      <w:pPr>
        <w:pStyle w:val="Compact"/>
        <w:numPr>
          <w:numId w:val="1028"/>
          <w:ilvl w:val="0"/>
        </w:numPr>
      </w:pPr>
      <w:r>
        <w:t xml:space="preserve">In welchem Format werden die Metadaten abgelegt? Einfaches Textformat vs.</w:t>
      </w:r>
      <w:r>
        <w:t xml:space="preserve"> </w:t>
      </w:r>
      <w:r>
        <w:t xml:space="preserve">XML-Format, das sich wohl einfach nur mit Hilfe eines Programms editieren lässt.</w:t>
      </w:r>
    </w:p>
    <w:p>
      <w:pPr>
        <w:pStyle w:val="Heading4"/>
      </w:pPr>
      <w:bookmarkStart w:id="49" w:name="file-projects"/>
      <w:r>
        <w:t xml:space="preserve">File PROJECTS.txt</w:t>
      </w:r>
      <w:bookmarkEnd w:id="49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 If yes, the acronym could be included there. But then, everybody should know about it!</w:t>
      </w:r>
    </w:p>
    <w:p>
      <w:pPr>
        <w:pStyle w:val="Heading4"/>
      </w:pPr>
      <w:bookmarkStart w:id="50" w:name="file-organisations"/>
      <w:r>
        <w:t xml:space="preserve">File ORGANISATIONS.txt</w:t>
      </w:r>
      <w:bookmarkEnd w:id="50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51" w:name="raw-data"/>
      <w:r>
        <w:t xml:space="preserve">Raw data</w:t>
      </w:r>
      <w:bookmarkEnd w:id="51"/>
    </w:p>
    <w:p>
      <w:pPr>
        <w:pStyle w:val="FirstParagraph"/>
      </w:pPr>
      <w:r>
        <w:t xml:space="preserve">Especially in environmental sciences, raw data often cannot be reproduced (e.g.</w:t>
      </w:r>
      <w:r>
        <w:t xml:space="preserve"> </w:t>
      </w:r>
      <w:r>
        <w:t xml:space="preserve">rainfall, river discharge measurements) and are therefore of high value. Thus</w:t>
      </w:r>
      <w:r>
        <w:t xml:space="preserve"> </w:t>
      </w:r>
      <w:r>
        <w:t xml:space="preserve">the following rules apply in case of raw data:</w:t>
      </w:r>
    </w:p>
    <w:p>
      <w:pPr>
        <w:numPr>
          <w:numId w:val="1029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9"/>
          <w:ilvl w:val="0"/>
        </w:numPr>
      </w:pPr>
      <w:r>
        <w:t xml:space="preserve">the content must not be changed</w:t>
      </w:r>
    </w:p>
    <w:p>
      <w:pPr>
        <w:numPr>
          <w:numId w:val="1029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r>
        <w:t xml:space="preserve">raw data)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 raw data 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 raw data by</w:t>
      </w:r>
    </w:p>
    <w:p>
      <w:pPr>
        <w:numPr>
          <w:numId w:val="1030"/>
          <w:ilvl w:val="0"/>
        </w:numPr>
      </w:pPr>
      <w:r>
        <w:t xml:space="preserve">storing then in a special place where it is specially secured</w:t>
      </w:r>
    </w:p>
    <w:p>
      <w:pPr>
        <w:numPr>
          <w:numId w:val="1030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52" w:name="data-workflow"/>
      <w:r>
        <w:t xml:space="preserve">Data workflow</w:t>
      </w:r>
      <w:bookmarkEnd w:id="52"/>
    </w:p>
    <w:p>
      <w:pPr>
        <w:pStyle w:val="FirstParagraph"/>
      </w:pPr>
      <w:r>
        <w:t xml:space="preserve">For each project separation of:</w:t>
      </w:r>
    </w:p>
    <w:p>
      <w:pPr>
        <w:numPr>
          <w:numId w:val="1031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1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53" w:name="folder-structures"/>
      <w:r>
        <w:t xml:space="preserve">Folder Structures</w:t>
      </w:r>
      <w:bookmarkEnd w:id="53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2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2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54" w:name="project-folder-structure"/>
      <w:r>
        <w:t xml:space="preserve">Project Folder Structure</w:t>
      </w:r>
      <w:bookmarkEnd w:id="54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4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4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4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4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55" w:name="rawdata-folder-structure"/>
      <w:r>
        <w:t xml:space="preserve">Rawdata Folder Structure</w:t>
      </w:r>
      <w:bookmarkEnd w:id="55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56" w:name="versioning"/>
      <w:r>
        <w:t xml:space="preserve">Versioning</w:t>
      </w:r>
      <w:bookmarkEnd w:id="56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57" w:name="manual"/>
      <w:r>
        <w:t xml:space="preserve">Manual</w:t>
      </w:r>
      <w:bookmarkEnd w:id="57"/>
    </w:p>
    <w:p>
      <w:pPr>
        <w:pStyle w:val="FirstParagraph"/>
      </w:pPr>
      <w:r>
        <w:t xml:space="preserve">We propose the following workflow:</w:t>
      </w:r>
    </w:p>
    <w:p>
      <w:pPr>
        <w:numPr>
          <w:numId w:val="1035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5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5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5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6"/>
          <w:ilvl w:val="0"/>
        </w:numPr>
      </w:pPr>
      <w:r>
        <w:t xml:space="preserve">possibly more time demanding,</w:t>
      </w:r>
    </w:p>
    <w:p>
      <w:pPr>
        <w:numPr>
          <w:numId w:val="1036"/>
          <w:ilvl w:val="0"/>
        </w:numPr>
      </w:pPr>
      <w:r>
        <w:t xml:space="preserve">needs time getting used to it and</w:t>
      </w:r>
    </w:p>
    <w:p>
      <w:pPr>
        <w:numPr>
          <w:numId w:val="1036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7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7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7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58" w:name="automatically"/>
      <w:r>
        <w:t xml:space="preserve">Automatically</w:t>
      </w:r>
      <w:bookmarkEnd w:id="58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59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0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8"/>
          <w:ilvl w:val="0"/>
        </w:numPr>
      </w:pPr>
      <w:hyperlink r:id="rId61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9"/>
          <w:ilvl w:val="1"/>
        </w:numPr>
      </w:pPr>
      <w:r>
        <w:t xml:space="preserve">the installation of the client software</w:t>
      </w:r>
      <w:r>
        <w:t xml:space="preserve"> 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9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8"/>
          <w:ilvl w:val="0"/>
        </w:numPr>
      </w:pPr>
      <w:hyperlink r:id="rId63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64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65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0"/>
          <w:ilvl w:val="0"/>
        </w:numPr>
      </w:pPr>
      <w:r>
        <w:t xml:space="preserve">Special software (</w:t>
      </w:r>
      <w:hyperlink r:id="rId62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0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1"/>
          <w:ilvl w:val="1"/>
        </w:numPr>
      </w:pPr>
      <w:r>
        <w:t xml:space="preserve">timely check in of code changes to the central server,</w:t>
      </w:r>
    </w:p>
    <w:p>
      <w:pPr>
        <w:numPr>
          <w:numId w:val="1041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2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2"/>
          <w:ilvl w:val="0"/>
        </w:numPr>
      </w:pPr>
      <w:r>
        <w:t xml:space="preserve">Old versions of scripts can be restored easily</w:t>
      </w:r>
    </w:p>
    <w:p>
      <w:pPr>
        <w:numPr>
          <w:numId w:val="1042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66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67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68" w:name="organising-e-mails"/>
      <w:r>
        <w:t xml:space="preserve">Organising e-mails</w:t>
      </w:r>
      <w:bookmarkEnd w:id="68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69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69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3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3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3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3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0" w:name="managing-references"/>
      <w:r>
        <w:t xml:space="preserve">Managing references</w:t>
      </w:r>
      <w:bookmarkEnd w:id="70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71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72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73" w:name="data-preservation"/>
      <w:r>
        <w:t xml:space="preserve">Data preservation</w:t>
      </w:r>
      <w:bookmarkEnd w:id="73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74" w:name="data-collection"/>
      <w:r>
        <w:t xml:space="preserve">Data collection</w:t>
      </w:r>
      <w:bookmarkEnd w:id="74"/>
    </w:p>
    <w:p>
      <w:pPr>
        <w:pStyle w:val="FirstParagraph"/>
      </w:pPr>
      <w:r>
        <w:t xml:space="preserve">Data are often inconsistent, incomplete, incorrect, or misspelled</w:t>
      </w:r>
      <w:r>
        <w:t xml:space="preserve"> </w:t>
      </w:r>
      <w:r>
        <w:t xml:space="preserve">Data cleaning is essential</w:t>
      </w:r>
      <w:r>
        <w:t xml:space="preserve"> </w:t>
      </w:r>
      <w:r>
        <w:t xml:space="preserve">You may also use OpenRefine</w:t>
      </w:r>
      <w:r>
        <w:t xml:space="preserve"> </w:t>
      </w:r>
      <w:hyperlink r:id="rId75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to</w:t>
      </w:r>
      <w:r>
        <w:t xml:space="preserve"> </w:t>
      </w:r>
      <w:r>
        <w:t xml:space="preserve">clean your messy data Or use the following tools</w:t>
      </w:r>
    </w:p>
    <w:p>
      <w:pPr>
        <w:pStyle w:val="Heading3"/>
      </w:pPr>
      <w:bookmarkStart w:id="76" w:name="logger-devices"/>
      <w:r>
        <w:t xml:space="preserve">Logger devices</w:t>
      </w:r>
      <w:bookmarkEnd w:id="76"/>
    </w:p>
    <w:p>
      <w:pPr>
        <w:pStyle w:val="Heading3"/>
      </w:pPr>
      <w:bookmarkStart w:id="77" w:name="spreadsheets"/>
      <w:r>
        <w:t xml:space="preserve">Spreadsheets</w:t>
      </w:r>
      <w:bookmarkEnd w:id="77"/>
    </w:p>
    <w:p>
      <w:pPr>
        <w:pStyle w:val="Heading2"/>
      </w:pPr>
      <w:bookmarkStart w:id="78" w:name="data-publishing-and-sharing"/>
      <w:r>
        <w:t xml:space="preserve">Data publishing and sharing</w:t>
      </w:r>
      <w:bookmarkEnd w:id="78"/>
    </w:p>
    <w:p>
      <w:pPr>
        <w:pStyle w:val="FirstParagraph"/>
      </w:pPr>
      <w:hyperlink r:id="rId80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79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4"/>
          <w:ilvl w:val="0"/>
        </w:numPr>
      </w:pPr>
      <w:hyperlink r:id="rId81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82" w:name="repositories"/>
      <w:r>
        <w:t xml:space="preserve">Repositories</w:t>
      </w:r>
      <w:bookmarkEnd w:id="82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45"/>
          <w:ilvl w:val="0"/>
        </w:numPr>
      </w:pPr>
      <w:r>
        <w:t xml:space="preserve">General</w:t>
      </w:r>
    </w:p>
    <w:p>
      <w:pPr>
        <w:numPr>
          <w:numId w:val="1046"/>
          <w:ilvl w:val="1"/>
        </w:numPr>
      </w:pPr>
      <w:hyperlink r:id="rId83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85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86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46"/>
          <w:ilvl w:val="1"/>
        </w:numPr>
      </w:pPr>
      <w:hyperlink r:id="rId87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8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46"/>
          <w:ilvl w:val="1"/>
        </w:numPr>
      </w:pPr>
      <w:hyperlink r:id="rId89">
        <w:r>
          <w:rPr>
            <w:rStyle w:val="Hyperlink"/>
          </w:rPr>
          <w:t xml:space="preserve">Dryad</w:t>
        </w:r>
      </w:hyperlink>
    </w:p>
    <w:p>
      <w:pPr>
        <w:numPr>
          <w:numId w:val="1045"/>
          <w:ilvl w:val="0"/>
        </w:numPr>
      </w:pPr>
      <w:r>
        <w:t xml:space="preserve">Focus on environmental and earth sciences</w:t>
      </w:r>
    </w:p>
    <w:p>
      <w:pPr>
        <w:numPr>
          <w:numId w:val="1047"/>
          <w:ilvl w:val="1"/>
        </w:numPr>
      </w:pPr>
      <w:hyperlink r:id="rId90">
        <w:r>
          <w:rPr>
            <w:rStyle w:val="Hyperlink"/>
          </w:rPr>
          <w:t xml:space="preserve">Pangea</w:t>
        </w:r>
      </w:hyperlink>
    </w:p>
    <w:p>
      <w:pPr>
        <w:numPr>
          <w:numId w:val="1047"/>
          <w:ilvl w:val="1"/>
        </w:numPr>
      </w:pPr>
      <w:hyperlink r:id="rId91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9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9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48"/>
          <w:ilvl w:val="0"/>
        </w:numPr>
      </w:pPr>
      <w:hyperlink r:id="rId9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48"/>
          <w:ilvl w:val="0"/>
        </w:numPr>
      </w:pPr>
      <w:hyperlink r:id="rId84">
        <w:r>
          <w:rPr>
            <w:rStyle w:val="Hyperlink"/>
          </w:rPr>
          <w:t xml:space="preserve">Zenodo</w:t>
        </w:r>
      </w:hyperlink>
      <w:r>
        <w:t xml:space="preserve"> </w:t>
      </w:r>
      <w:hyperlink r:id="rId9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9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9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49"/>
          <w:ilvl w:val="0"/>
        </w:numPr>
      </w:pPr>
      <w:r>
        <w:t xml:space="preserve">Which scholary communications tools are used and</w:t>
      </w:r>
    </w:p>
    <w:p>
      <w:pPr>
        <w:numPr>
          <w:numId w:val="104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97" w:name="orcid"/>
      <w:r>
        <w:t xml:space="preserve">ORCID</w:t>
      </w:r>
      <w:bookmarkEnd w:id="9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9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9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99" w:name="licenses"/>
      <w:r>
        <w:t xml:space="preserve">Licenses</w:t>
      </w:r>
      <w:bookmarkEnd w:id="9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1"/>
          <w:ilvl w:val="0"/>
        </w:numPr>
      </w:pPr>
      <w:hyperlink r:id="rId101">
        <w:r>
          <w:rPr>
            <w:rStyle w:val="Hyperlink"/>
          </w:rPr>
          <w:t xml:space="preserve">https://choosealicense.com/</w:t>
        </w:r>
      </w:hyperlink>
    </w:p>
    <w:p>
      <w:pPr>
        <w:pStyle w:val="Heading3"/>
      </w:pPr>
      <w:bookmarkStart w:id="102" w:name="file-formats"/>
      <w:r>
        <w:t xml:space="preserve">File formats</w:t>
      </w:r>
      <w:bookmarkEnd w:id="102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citep(manual["Rokem_2018"])</w:t>
      </w:r>
    </w:p>
    <w:p>
      <w:pPr>
        <w:pStyle w:val="Heading3"/>
      </w:pPr>
      <w:bookmarkStart w:id="103" w:name="data-exchange-standards"/>
      <w:r>
        <w:t xml:space="preserve">Data exchange standards</w:t>
      </w:r>
      <w:bookmarkEnd w:id="103"/>
    </w:p>
    <w:p>
      <w:pPr>
        <w:pStyle w:val="FirstParagraph"/>
      </w:pPr>
      <w:hyperlink r:id="rId104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04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05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06" w:name="case-studies"/>
      <w:r>
        <w:t xml:space="preserve">Case studies</w:t>
      </w:r>
      <w:bookmarkEnd w:id="106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07" w:name="geogenic-salination"/>
      <w:r>
        <w:t xml:space="preserve">Geogenic salination</w:t>
      </w:r>
      <w:bookmarkEnd w:id="107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08" w:name="lca-modelling"/>
      <w:r>
        <w:t xml:space="preserve">LCA modelling</w:t>
      </w:r>
      <w:bookmarkEnd w:id="108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09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10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3"/>
          <w:ilvl w:val="0"/>
        </w:numPr>
      </w:pPr>
      <w:r>
        <w:t xml:space="preserve">data import the Umberto model results,</w:t>
      </w:r>
    </w:p>
    <w:p>
      <w:pPr>
        <w:numPr>
          <w:numId w:val="1053"/>
          <w:ilvl w:val="0"/>
        </w:numPr>
      </w:pPr>
      <w:r>
        <w:t xml:space="preserve">performing data aggregating to the user needs and finally</w:t>
      </w:r>
    </w:p>
    <w:p>
      <w:pPr>
        <w:numPr>
          <w:numId w:val="105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11" w:name="aquanes"/>
      <w:r>
        <w:t xml:space="preserve">Pilot plants</w:t>
      </w:r>
      <w:bookmarkEnd w:id="111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1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13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14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55"/>
          <w:ilvl w:val="0"/>
        </w:numPr>
      </w:pPr>
      <w:r>
        <w:t xml:space="preserve">import operational and lab data for each pilot site,</w:t>
      </w:r>
    </w:p>
    <w:p>
      <w:pPr>
        <w:numPr>
          <w:numId w:val="105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5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5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56"/>
          <w:ilvl w:val="0"/>
        </w:numPr>
      </w:pPr>
      <w:hyperlink r:id="rId115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16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56"/>
          <w:ilvl w:val="0"/>
        </w:numPr>
      </w:pPr>
      <w:hyperlink r:id="rId117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56"/>
          <w:ilvl w:val="0"/>
        </w:numPr>
      </w:pPr>
      <w:hyperlink r:id="rId118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56"/>
          <w:ilvl w:val="0"/>
        </w:numPr>
      </w:pPr>
      <w:hyperlink r:id="rId119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18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19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15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20" w:name="other-projects"/>
      <w:r>
        <w:t xml:space="preserve">Other Projects</w:t>
      </w:r>
      <w:bookmarkEnd w:id="120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21" w:name="spree2011-2007"/>
      <w:r>
        <w:t xml:space="preserve">Spree2011 (2007)</w:t>
      </w:r>
      <w:bookmarkEnd w:id="121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57"/>
          <w:ilvl w:val="0"/>
        </w:numPr>
      </w:pPr>
      <w:r>
        <w:t xml:space="preserve">KWB:</w:t>
      </w:r>
    </w:p>
    <w:p>
      <w:pPr>
        <w:pStyle w:val="Compact"/>
        <w:numPr>
          <w:numId w:val="105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58"/>
          <w:ilvl w:val="1"/>
        </w:numPr>
      </w:pPr>
      <w:r>
        <w:t xml:space="preserve">rain (Text/CSV)</w:t>
      </w:r>
    </w:p>
    <w:p>
      <w:pPr>
        <w:pStyle w:val="Compact"/>
        <w:numPr>
          <w:numId w:val="1057"/>
          <w:ilvl w:val="0"/>
        </w:numPr>
      </w:pPr>
      <w:r>
        <w:t xml:space="preserve">BWB:</w:t>
      </w:r>
    </w:p>
    <w:p>
      <w:pPr>
        <w:pStyle w:val="Compact"/>
        <w:numPr>
          <w:numId w:val="105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5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22" w:name="miacso"/>
      <w:r>
        <w:t xml:space="preserve">MIACSO (2009)</w:t>
      </w:r>
      <w:bookmarkEnd w:id="122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4"/>
          <w:ilvl w:val="0"/>
        </w:numPr>
      </w:pPr>
      <w:r>
        <w:t xml:space="preserve">Sewerage: Infoworks</w:t>
      </w:r>
    </w:p>
    <w:p>
      <w:pPr>
        <w:pStyle w:val="Compact"/>
        <w:numPr>
          <w:numId w:val="1064"/>
          <w:ilvl w:val="0"/>
        </w:numPr>
      </w:pPr>
      <w:r>
        <w:t xml:space="preserve">River hydraulics: Hydrax</w:t>
      </w:r>
    </w:p>
    <w:p>
      <w:pPr>
        <w:pStyle w:val="Compact"/>
        <w:numPr>
          <w:numId w:val="106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6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6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6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6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6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6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6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6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6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6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69"/>
          <w:ilvl w:val="0"/>
        </w:numPr>
      </w:pPr>
      <w:r>
        <w:t xml:space="preserve">MS Access Applications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6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69"/>
          <w:ilvl w:val="0"/>
        </w:numPr>
      </w:pPr>
      <w:r>
        <w:t xml:space="preserve">R packages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23" w:name="kuras"/>
      <w:r>
        <w:t xml:space="preserve">KURAS</w:t>
      </w:r>
      <w:bookmarkEnd w:id="123"/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pStyle w:val="Compact"/>
        <w:numPr>
          <w:numId w:val="107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24" w:name="ogre"/>
      <w:r>
        <w:t xml:space="preserve">OGRE</w:t>
      </w:r>
      <w:bookmarkEnd w:id="124"/>
    </w:p>
    <w:p>
      <w:pPr>
        <w:pStyle w:val="Compact"/>
        <w:numPr>
          <w:numId w:val="1073"/>
          <w:ilvl w:val="0"/>
        </w:numPr>
      </w:pPr>
      <w:r>
        <w:t xml:space="preserve">Decision to use</w:t>
      </w:r>
      <w:r>
        <w:t xml:space="preserve"> </w:t>
      </w:r>
      <w:hyperlink r:id="rId125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26" w:name="flusshygiene"/>
      <w:r>
        <w:t xml:space="preserve">Flusshygiene</w:t>
      </w:r>
      <w:bookmarkEnd w:id="126"/>
    </w:p>
    <w:p>
      <w:pPr>
        <w:pStyle w:val="Compact"/>
        <w:numPr>
          <w:numId w:val="107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27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7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28" w:name="demoware"/>
      <w:r>
        <w:t xml:space="preserve">DEMOWARE</w:t>
      </w:r>
      <w:bookmarkEnd w:id="128"/>
    </w:p>
    <w:p>
      <w:pPr>
        <w:pStyle w:val="FirstParagraph"/>
      </w:pPr>
      <w:r>
        <w:t xml:space="preserve">Entstandene R Pakete:</w:t>
      </w:r>
    </w:p>
    <w:p>
      <w:pPr>
        <w:numPr>
          <w:numId w:val="1077"/>
          <w:ilvl w:val="0"/>
        </w:numPr>
      </w:pPr>
      <w:r>
        <w:t xml:space="preserve">Grundwassermodellierung</w:t>
      </w:r>
    </w:p>
    <w:p>
      <w:pPr>
        <w:numPr>
          <w:numId w:val="1078"/>
          <w:ilvl w:val="1"/>
        </w:numPr>
      </w:pPr>
      <w:hyperlink r:id="rId129">
        <w:r>
          <w:rPr>
            <w:rStyle w:val="Hyperlink"/>
          </w:rPr>
          <w:t xml:space="preserve">kwb.hantush</w:t>
        </w:r>
      </w:hyperlink>
    </w:p>
    <w:p>
      <w:pPr>
        <w:numPr>
          <w:numId w:val="1078"/>
          <w:ilvl w:val="1"/>
        </w:numPr>
      </w:pPr>
      <w:r>
        <w:t xml:space="preserve">kwb.vs2dh</w:t>
      </w:r>
    </w:p>
    <w:p>
      <w:pPr>
        <w:numPr>
          <w:numId w:val="1078"/>
          <w:ilvl w:val="1"/>
        </w:numPr>
      </w:pPr>
      <w:r>
        <w:t xml:space="preserve">kwb.demoware</w:t>
      </w:r>
    </w:p>
    <w:p>
      <w:pPr>
        <w:numPr>
          <w:numId w:val="1077"/>
          <w:ilvl w:val="0"/>
        </w:numPr>
      </w:pPr>
      <w:r>
        <w:t xml:space="preserve">Quantitatives mikrobiologisches Risikomanagement</w:t>
      </w:r>
    </w:p>
    <w:p>
      <w:pPr>
        <w:pStyle w:val="Compact"/>
        <w:numPr>
          <w:numId w:val="1079"/>
          <w:ilvl w:val="1"/>
        </w:numPr>
      </w:pPr>
      <w:hyperlink r:id="rId130">
        <w:r>
          <w:rPr>
            <w:rStyle w:val="Hyperlink"/>
          </w:rPr>
          <w:t xml:space="preserve">kwb.qmra</w:t>
        </w:r>
      </w:hyperlink>
      <w:r>
        <w:t xml:space="preserve">: wird im Rahmen von AQUANES(#aquanes) weiter genutzt</w:t>
      </w:r>
    </w:p>
    <w:p>
      <w:pPr>
        <w:pStyle w:val="Heading2"/>
      </w:pPr>
      <w:bookmarkStart w:id="131" w:name="optiwells"/>
      <w:r>
        <w:t xml:space="preserve">OPTIWELLS</w:t>
      </w:r>
      <w:bookmarkEnd w:id="131"/>
    </w:p>
    <w:p>
      <w:pPr>
        <w:pStyle w:val="FirstParagraph"/>
      </w:pPr>
      <w:r>
        <w:t xml:space="preserve">Created R packages:</w:t>
      </w:r>
    </w:p>
    <w:p>
      <w:pPr>
        <w:pStyle w:val="Compact"/>
        <w:numPr>
          <w:numId w:val="1080"/>
          <w:ilvl w:val="0"/>
        </w:numPr>
      </w:pPr>
      <w:hyperlink r:id="rId132">
        <w:r>
          <w:rPr>
            <w:rStyle w:val="Hyperlink"/>
          </w:rPr>
          <w:t xml:space="preserve">kwb.wtaq</w:t>
        </w:r>
      </w:hyperlink>
      <w:r>
        <w:t xml:space="preserve">: Groundwater Modelling</w:t>
      </w:r>
    </w:p>
    <w:p>
      <w:pPr>
        <w:pStyle w:val="Compact"/>
        <w:numPr>
          <w:numId w:val="1080"/>
          <w:ilvl w:val="0"/>
        </w:numPr>
      </w:pPr>
      <w:r>
        <w:t xml:space="preserve">kwb.epanet: (Pressure)Pipe Network Simulation (EPANET)</w:t>
      </w:r>
    </w:p>
    <w:p>
      <w:pPr>
        <w:pStyle w:val="Heading2"/>
      </w:pPr>
      <w:bookmarkStart w:id="133" w:name="rwe"/>
      <w:r>
        <w:t xml:space="preserve">RWE</w:t>
      </w:r>
      <w:bookmarkEnd w:id="133"/>
    </w:p>
    <w:p>
      <w:pPr>
        <w:pStyle w:val="FirstParagraph"/>
      </w:pPr>
      <w:r>
        <w:t xml:space="preserve">(Semi)automatisierte Erstellung eines komplexen MODFLOW Modells (mehrere Layer, mehrere hunderte Entnahmebrunnen mit zeitlich variierender Entnahmemenge sowie Hinzufügen/Entfernen von Brunnen innerhalb des Simulationszeitraums) in Phyton mittels</w:t>
      </w:r>
      <w:r>
        <w:t xml:space="preserve"> </w:t>
      </w:r>
      <w:hyperlink r:id="rId134">
        <w:r>
          <w:rPr>
            <w:rStyle w:val="Hyperlink"/>
          </w:rPr>
          <w:t xml:space="preserve">flopy</w:t>
        </w:r>
      </w:hyperlink>
      <w:r>
        <w:t xml:space="preserve"> </w:t>
      </w:r>
      <w:r>
        <w:t xml:space="preserve">sowie Entwicklung der Modellszenarien auf Github (siehe hier:</w:t>
      </w:r>
      <w:r>
        <w:t xml:space="preserve"> </w:t>
      </w:r>
      <w:hyperlink r:id="rId135">
        <w:r>
          <w:rPr>
            <w:rStyle w:val="Hyperlink"/>
          </w:rPr>
          <w:t xml:space="preserve">Maxflow</w:t>
        </w:r>
      </w:hyperlink>
      <w:r>
        <w:t xml:space="preserve">).</w:t>
      </w:r>
    </w:p>
    <w:p>
      <w:pPr>
        <w:pStyle w:val="BodyText"/>
      </w:pPr>
      <w:r>
        <w:t xml:space="preserve">Input Christian !?!</w:t>
      </w:r>
    </w:p>
    <w:p>
      <w:pPr>
        <w:pStyle w:val="Heading1"/>
      </w:pPr>
      <w:bookmarkStart w:id="136" w:name="faq"/>
      <w:r>
        <w:t xml:space="preserve">FAQs</w:t>
      </w:r>
      <w:bookmarkEnd w:id="136"/>
    </w:p>
    <w:p>
      <w:pPr>
        <w:pStyle w:val="Heading2"/>
      </w:pPr>
      <w:bookmarkStart w:id="137" w:name="tools-for-researchers"/>
      <w:r>
        <w:t xml:space="preserve">Tools for researchers</w:t>
      </w:r>
      <w:bookmarkEnd w:id="13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3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3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40" w:name="writing-more-robust-r-code"/>
      <w:r>
        <w:t xml:space="preserve">Writing more robust R code</w:t>
      </w:r>
      <w:bookmarkEnd w:id="14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4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1"/>
          <w:ilvl w:val="0"/>
        </w:numPr>
      </w:pPr>
      <w:hyperlink r:id="rId14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hyperlink r:id="rId14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1"/>
          <w:ilvl w:val="0"/>
        </w:numPr>
      </w:pPr>
      <w:r>
        <w:t xml:space="preserve">R programming books (freely available online!)</w:t>
      </w:r>
    </w:p>
    <w:p>
      <w:pPr>
        <w:numPr>
          <w:numId w:val="1082"/>
          <w:ilvl w:val="1"/>
        </w:numPr>
      </w:pPr>
      <w:hyperlink r:id="rId14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2"/>
          <w:ilvl w:val="1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47" w:name="using-subversion-at-kwb"/>
      <w:r>
        <w:t xml:space="preserve">Using Subversion at KWB</w:t>
      </w:r>
      <w:bookmarkEnd w:id="147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4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49" w:name="how-to-install-kwb-r-packages"/>
      <w:r>
        <w:t xml:space="preserve">How to install KWB R packages?</w:t>
      </w:r>
      <w:bookmarkEnd w:id="149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50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51" w:name="how-to-build-your-own-kwb-styled-r-package"/>
      <w:r>
        <w:t xml:space="preserve">How to build your own KWB styled R package?</w:t>
      </w:r>
      <w:bookmarkEnd w:id="151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152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153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3"/>
          <w:ilvl w:val="0"/>
        </w:numPr>
      </w:pPr>
      <w:hyperlink r:id="rId14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3"/>
          <w:ilvl w:val="0"/>
        </w:numPr>
      </w:pPr>
      <w:hyperlink r:id="rId14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154" w:name="working-with-excel"/>
      <w:r>
        <w:t xml:space="preserve">Working with EXCEL</w:t>
      </w:r>
      <w:bookmarkEnd w:id="154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8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8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8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86"/>
          <w:ilvl w:val="0"/>
        </w:numPr>
      </w:pPr>
      <w:r>
        <w:t xml:space="preserve">Ein Tabellenblatt pro Tabelle</w:t>
      </w:r>
    </w:p>
    <w:p>
      <w:pPr>
        <w:numPr>
          <w:numId w:val="1086"/>
          <w:ilvl w:val="0"/>
        </w:numPr>
      </w:pPr>
      <w:r>
        <w:t xml:space="preserve">Genau eine Headerzeile pro Tabelle mit eindeutigen Spaltennamen</w:t>
      </w:r>
    </w:p>
    <w:p>
      <w:pPr>
        <w:numPr>
          <w:numId w:val="108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8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155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156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8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157" w:name="heterogenous-software-versions-on-kwb-computers"/>
      <w:r>
        <w:t xml:space="preserve">Heterogenous software versions on KWB computers</w:t>
      </w:r>
      <w:bookmarkEnd w:id="157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158" w:name="r-packageversion-dependency-of-r-scripts"/>
      <w:r>
        <w:t xml:space="preserve">R package/version dependency of R scripts</w:t>
      </w:r>
      <w:bookmarkEnd w:id="158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159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160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161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162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163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164" w:name="complex-r-script-dependencies"/>
      <w:r>
        <w:t xml:space="preserve">Complex R script dependencies</w:t>
      </w:r>
      <w:bookmarkEnd w:id="164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165" w:name="heterogenous-r-coding-styles"/>
      <w:r>
        <w:t xml:space="preserve">Heterogenous (R-)coding styles</w:t>
      </w:r>
      <w:bookmarkEnd w:id="165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  <w:numPr>
          <w:numId w:val="1089"/>
          <w:ilvl w:val="0"/>
        </w:numPr>
      </w:pPr>
      <w:r>
        <w:t xml:space="preserve">programmers at KWB will use the tidyverse coding style</w:t>
      </w:r>
      <w:r>
        <w:t xml:space="preserve"> </w:t>
      </w:r>
      <w:hyperlink r:id="rId166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</w:t>
      </w:r>
      <w:r>
        <w:t xml:space="preserve"> </w:t>
      </w:r>
      <w:r>
        <w:t xml:space="preserve">This will help increasing both, the readability and reusability of</w:t>
      </w:r>
      <w:r>
        <w:t xml:space="preserve"> </w:t>
      </w:r>
      <w:r>
        <w:t xml:space="preserve">the developed (R-)scripts at KWB (currently: approximately 1000 Rscripts).</w:t>
      </w:r>
    </w:p>
    <w:p>
      <w:pPr>
        <w:pStyle w:val="FirstParagraph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167" w:name="collaborative-version-control"/>
      <w:r>
        <w:t xml:space="preserve">Collaborative version control</w:t>
      </w:r>
      <w:bookmarkEnd w:id="167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0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0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0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“</w:t>
      </w:r>
      <w:r>
        <w:t xml:space="preserve">project B</w:t>
      </w:r>
      <w:r>
        <w:t xml:space="preserve">”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“</w:t>
      </w:r>
      <w:r>
        <w:t xml:space="preserve">project A</w:t>
      </w:r>
      <w:r>
        <w:t xml:space="preserve">”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168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169" w:name="workflow-automation"/>
      <w:r>
        <w:t xml:space="preserve">Workflow automation</w:t>
      </w:r>
      <w:bookmarkEnd w:id="169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1"/>
          <w:ilvl w:val="0"/>
        </w:numPr>
      </w:pPr>
      <w:hyperlink r:id="rId170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1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2"/>
          <w:ilvl w:val="1"/>
        </w:numPr>
      </w:pPr>
      <w:hyperlink r:id="rId171">
        <w:r>
          <w:rPr>
            <w:rStyle w:val="Hyperlink"/>
          </w:rPr>
          <w:t xml:space="preserve">Part1</w:t>
        </w:r>
      </w:hyperlink>
    </w:p>
    <w:p>
      <w:pPr>
        <w:numPr>
          <w:numId w:val="1092"/>
          <w:ilvl w:val="1"/>
        </w:numPr>
      </w:pPr>
      <w:hyperlink r:id="rId172">
        <w:r>
          <w:rPr>
            <w:rStyle w:val="Hyperlink"/>
          </w:rPr>
          <w:t xml:space="preserve">Part2</w:t>
        </w:r>
      </w:hyperlink>
    </w:p>
    <w:p>
      <w:pPr>
        <w:numPr>
          <w:numId w:val="1091"/>
          <w:ilvl w:val="0"/>
        </w:numPr>
      </w:pPr>
      <w:r>
        <w:t xml:space="preserve">Use of an R package to facilitate reproducible research, e.g.:</w:t>
      </w:r>
    </w:p>
    <w:p>
      <w:pPr>
        <w:numPr>
          <w:numId w:val="1093"/>
          <w:ilvl w:val="1"/>
        </w:numPr>
      </w:pPr>
      <w:hyperlink r:id="rId173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174">
        <w:r>
          <w:rPr>
            <w:rStyle w:val="Hyperlink"/>
          </w:rPr>
          <w:t xml:space="preserve">rOpenSci</w:t>
        </w:r>
      </w:hyperlink>
    </w:p>
    <w:p>
      <w:pPr>
        <w:numPr>
          <w:numId w:val="1093"/>
          <w:ilvl w:val="1"/>
        </w:numPr>
      </w:pPr>
      <w:hyperlink r:id="rId175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176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4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77" w:name="encoding"/>
      <w:r>
        <w:t xml:space="preserve">Encoding</w:t>
      </w:r>
      <w:bookmarkEnd w:id="177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178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179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rPr>
          <w:rStyle w:val="VerbatimChar"/>
        </w:rPr>
        <w:t xml:space="preserve">citet(manual["Ushey_2018"])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rPr>
          <w:rStyle w:val="VerbatimChar"/>
        </w:rPr>
        <w:t xml:space="preserve">citep(manual["Ushey_2018"])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180" w:name="collaborative-writing"/>
      <w:r>
        <w:t xml:space="preserve">Collaborative writing</w:t>
      </w:r>
      <w:bookmarkEnd w:id="180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181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182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rPr>
          <w:rStyle w:val="VerbatimChar"/>
        </w:rPr>
        <w:t xml:space="preserve">Chapter currently in revision by XXXX. Will be put back in this document until  YYYY-MM-DD</w:t>
      </w:r>
      <w:r>
        <w:t xml:space="preserve">.</w:t>
      </w:r>
    </w:p>
    <w:p>
      <w:pPr>
        <w:pStyle w:val="Heading2"/>
      </w:pPr>
      <w:bookmarkStart w:id="183" w:name="data-exchange"/>
      <w:r>
        <w:t xml:space="preserve">Exchanging data with colleges/project partners</w:t>
      </w:r>
      <w:bookmarkEnd w:id="183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184" w:name="glossary"/>
      <w:r>
        <w:t xml:space="preserve">Glossary</w:t>
      </w:r>
      <w:bookmarkEnd w:id="184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186" w:name="reproducibility"/>
      <w:hyperlink r:id="rId185">
        <w:r>
          <w:rPr>
            <w:rStyle w:val="Hyperlink"/>
          </w:rPr>
          <w:t xml:space="preserve">Reproducibility</w:t>
        </w:r>
      </w:hyperlink>
      <w:bookmarkEnd w:id="186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88" w:name="provenance"/>
      <w:hyperlink r:id="rId187">
        <w:r>
          <w:rPr>
            <w:rStyle w:val="Hyperlink"/>
          </w:rPr>
          <w:t xml:space="preserve">Provenance</w:t>
        </w:r>
      </w:hyperlink>
      <w:bookmarkEnd w:id="188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190" w:name="techniques"/>
      <w:hyperlink r:id="rId189">
        <w:r>
          <w:rPr>
            <w:rStyle w:val="Hyperlink"/>
          </w:rPr>
          <w:t xml:space="preserve">Techniques</w:t>
        </w:r>
      </w:hyperlink>
      <w:bookmarkEnd w:id="190"/>
    </w:p>
    <w:p>
      <w:pPr>
        <w:numPr>
          <w:numId w:val="1095"/>
          <w:ilvl w:val="0"/>
        </w:numPr>
      </w:pPr>
      <w:hyperlink r:id="rId191">
        <w:r>
          <w:rPr>
            <w:rStyle w:val="Hyperlink"/>
          </w:rPr>
          <w:t xml:space="preserve">Version control</w:t>
        </w:r>
      </w:hyperlink>
    </w:p>
    <w:p>
      <w:pPr>
        <w:numPr>
          <w:numId w:val="1095"/>
          <w:ilvl w:val="0"/>
        </w:numPr>
      </w:pPr>
      <w:hyperlink r:id="rId192">
        <w:r>
          <w:rPr>
            <w:rStyle w:val="Hyperlink"/>
          </w:rPr>
          <w:t xml:space="preserve">Literate Programming</w:t>
        </w:r>
      </w:hyperlink>
    </w:p>
    <w:p>
      <w:pPr>
        <w:numPr>
          <w:numId w:val="1095"/>
          <w:ilvl w:val="0"/>
        </w:numPr>
      </w:pPr>
      <w:hyperlink r:id="rId193">
        <w:r>
          <w:rPr>
            <w:rStyle w:val="Hyperlink"/>
          </w:rPr>
          <w:t xml:space="preserve">Data Publication</w:t>
        </w:r>
      </w:hyperlink>
    </w:p>
    <w:p>
      <w:pPr>
        <w:numPr>
          <w:numId w:val="1095"/>
          <w:ilvl w:val="0"/>
        </w:numPr>
      </w:pPr>
      <w:hyperlink r:id="rId194">
        <w:r>
          <w:rPr>
            <w:rStyle w:val="Hyperlink"/>
          </w:rPr>
          <w:t xml:space="preserve">Data cleaning/munging</w:t>
        </w:r>
      </w:hyperlink>
    </w:p>
    <w:p>
      <w:pPr>
        <w:numPr>
          <w:numId w:val="1095"/>
          <w:ilvl w:val="0"/>
        </w:numPr>
      </w:pPr>
      <w:hyperlink r:id="rId195">
        <w:r>
          <w:rPr>
            <w:rStyle w:val="Hyperlink"/>
          </w:rPr>
          <w:t xml:space="preserve">Software Testing</w:t>
        </w:r>
      </w:hyperlink>
    </w:p>
    <w:p>
      <w:pPr>
        <w:numPr>
          <w:numId w:val="1095"/>
          <w:ilvl w:val="0"/>
        </w:numPr>
      </w:pPr>
      <w:hyperlink r:id="rId196">
        <w:r>
          <w:rPr>
            <w:rStyle w:val="Hyperlink"/>
          </w:rPr>
          <w:t xml:space="preserve">Continuous Integration</w:t>
        </w:r>
      </w:hyperlink>
    </w:p>
    <w:p>
      <w:pPr>
        <w:numPr>
          <w:numId w:val="1095"/>
          <w:ilvl w:val="0"/>
        </w:numPr>
      </w:pPr>
      <w:hyperlink r:id="rId197">
        <w:r>
          <w:rPr>
            <w:rStyle w:val="Hyperlink"/>
          </w:rPr>
          <w:t xml:space="preserve">Workflow Management</w:t>
        </w:r>
      </w:hyperlink>
    </w:p>
    <w:p>
      <w:pPr>
        <w:numPr>
          <w:numId w:val="1095"/>
          <w:ilvl w:val="0"/>
        </w:numPr>
      </w:pPr>
      <w:hyperlink r:id="rId198">
        <w:r>
          <w:rPr>
            <w:rStyle w:val="Hyperlink"/>
          </w:rPr>
          <w:t xml:space="preserve">File Format Standards</w:t>
        </w:r>
      </w:hyperlink>
    </w:p>
    <w:p>
      <w:pPr>
        <w:numPr>
          <w:numId w:val="1095"/>
          <w:ilvl w:val="0"/>
        </w:numPr>
      </w:pPr>
      <w:hyperlink r:id="rId199">
        <w:r>
          <w:rPr>
            <w:rStyle w:val="Hyperlink"/>
          </w:rPr>
          <w:t xml:space="preserve">Licensing</w:t>
        </w:r>
      </w:hyperlink>
    </w:p>
    <w:p>
      <w:pPr>
        <w:numPr>
          <w:numId w:val="1095"/>
          <w:ilvl w:val="0"/>
        </w:numPr>
      </w:pPr>
      <w:hyperlink r:id="rId200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02" w:name="tools"/>
      <w:hyperlink r:id="rId201">
        <w:r>
          <w:rPr>
            <w:rStyle w:val="Hyperlink"/>
          </w:rPr>
          <w:t xml:space="preserve">Tools</w:t>
        </w:r>
      </w:hyperlink>
      <w:bookmarkEnd w:id="202"/>
    </w:p>
    <w:p>
      <w:pPr>
        <w:numPr>
          <w:numId w:val="1096"/>
          <w:ilvl w:val="0"/>
        </w:numPr>
      </w:pPr>
      <w:hyperlink r:id="rId203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096"/>
          <w:ilvl w:val="0"/>
        </w:numPr>
      </w:pPr>
      <w:hyperlink r:id="rId204">
        <w:r>
          <w:rPr>
            <w:rStyle w:val="Hyperlink"/>
          </w:rPr>
          <w:t xml:space="preserve">Documentation Generators</w:t>
        </w:r>
      </w:hyperlink>
    </w:p>
    <w:p>
      <w:pPr>
        <w:numPr>
          <w:numId w:val="1096"/>
          <w:ilvl w:val="0"/>
        </w:numPr>
      </w:pPr>
      <w:hyperlink r:id="rId204">
        <w:r>
          <w:rPr>
            <w:rStyle w:val="Hyperlink"/>
          </w:rPr>
          <w:t xml:space="preserve">Version Control</w:t>
        </w:r>
      </w:hyperlink>
    </w:p>
    <w:p>
      <w:pPr>
        <w:numPr>
          <w:numId w:val="1096"/>
          <w:ilvl w:val="0"/>
        </w:numPr>
      </w:pPr>
      <w:hyperlink r:id="rId205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096"/>
          <w:ilvl w:val="0"/>
        </w:numPr>
      </w:pPr>
      <w:hyperlink r:id="rId206">
        <w:r>
          <w:rPr>
            <w:rStyle w:val="Hyperlink"/>
          </w:rPr>
          <w:t xml:space="preserve">Data Visualization</w:t>
        </w:r>
      </w:hyperlink>
    </w:p>
    <w:p>
      <w:pPr>
        <w:numPr>
          <w:numId w:val="1096"/>
          <w:ilvl w:val="0"/>
        </w:numPr>
      </w:pPr>
      <w:hyperlink r:id="rId207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096"/>
          <w:ilvl w:val="0"/>
        </w:numPr>
      </w:pPr>
      <w:hyperlink r:id="rId207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096"/>
          <w:ilvl w:val="0"/>
        </w:numPr>
      </w:pPr>
      <w:hyperlink r:id="rId208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096"/>
          <w:ilvl w:val="0"/>
        </w:numPr>
      </w:pPr>
      <w:hyperlink r:id="rId209">
        <w:r>
          <w:rPr>
            <w:rStyle w:val="Hyperlink"/>
          </w:rPr>
          <w:t xml:space="preserve">Document Authoring</w:t>
        </w:r>
      </w:hyperlink>
    </w:p>
    <w:p>
      <w:pPr>
        <w:numPr>
          <w:numId w:val="1096"/>
          <w:ilvl w:val="0"/>
        </w:numPr>
      </w:pPr>
      <w:hyperlink r:id="rId209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10" w:name="references"/>
      <w:r>
        <w:t xml:space="preserve">References</w:t>
      </w:r>
      <w:bookmarkEnd w:id="210"/>
    </w:p>
    <w:bookmarkStart w:id="246" w:name="refs"/>
    <w:bookmarkStart w:id="211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81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11"/>
    <w:bookmarkStart w:id="212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9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12"/>
    <w:bookmarkStart w:id="214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13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14"/>
    <w:bookmarkStart w:id="216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15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16"/>
    <w:bookmarkStart w:id="218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17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18"/>
    <w:bookmarkStart w:id="220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19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20"/>
    <w:bookmarkStart w:id="22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2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22"/>
    <w:bookmarkStart w:id="22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2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24"/>
    <w:bookmarkStart w:id="225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25"/>
    <w:bookmarkStart w:id="227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26">
        <w:r>
          <w:rPr>
            <w:rStyle w:val="Hyperlink"/>
          </w:rPr>
          <w:t xml:space="preserve">https://doi.org/http://dx.doi.org/10.18452/18811</w:t>
        </w:r>
      </w:hyperlink>
      <w:r>
        <w:t xml:space="preserve">.</w:t>
      </w:r>
    </w:p>
    <w:bookmarkEnd w:id="227"/>
    <w:bookmarkStart w:id="229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28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29"/>
    <w:bookmarkStart w:id="231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30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31"/>
    <w:bookmarkStart w:id="233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32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33"/>
    <w:bookmarkStart w:id="235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34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35"/>
    <w:bookmarkStart w:id="237" w:name="ref-Rustler_2018"/>
    <w:p>
      <w:pPr>
        <w:pStyle w:val="Bibliography"/>
      </w:pPr>
      <w:r>
        <w:t xml:space="preserve">Rustler, Michael. 2018. “Aquanes.report (V.0.5.0).”</w:t>
      </w:r>
      <w:r>
        <w:t xml:space="preserve"> </w:t>
      </w:r>
      <w:hyperlink r:id="rId236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237"/>
    <w:bookmarkStart w:id="239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238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239"/>
    <w:bookmarkStart w:id="240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4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240"/>
    <w:bookmarkStart w:id="242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241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242"/>
    <w:bookmarkStart w:id="244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243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244"/>
    <w:bookmarkStart w:id="245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4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245"/>
    <w:bookmarkEnd w:id="2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8318">
    <w:nsid w:val="b3cbbdee"/>
    <w:multiLevelType w:val="multilevel"/>
    <w:lvl w:ilvl="0">
      <w:start w:val="18"/>
      <w:numFmt w:val="upperLetter"/>
      <w:lvlText w:val="(%1)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(%2)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83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38" Target="media/rId138.png" /><Relationship Type="http://schemas.openxmlformats.org/officeDocument/2006/relationships/image" Id="rId22" Target="media/rId22.png" /><Relationship Type="http://schemas.openxmlformats.org/officeDocument/2006/relationships/image" Id="rId79" Target="media/rId79.png" /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41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30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43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15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13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38" Target="https://doi.org/10.1007/978-3-319-00026-8_15" TargetMode="External" /><Relationship Type="http://schemas.openxmlformats.org/officeDocument/2006/relationships/hyperlink" Id="rId221" Target="https://doi.org/10.1007/978-3-319-00026-8_19" TargetMode="External" /><Relationship Type="http://schemas.openxmlformats.org/officeDocument/2006/relationships/hyperlink" Id="rId217" Target="https://doi.org/10.1007/978-3-319-00026-8_21" TargetMode="External" /><Relationship Type="http://schemas.openxmlformats.org/officeDocument/2006/relationships/hyperlink" Id="rId219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36" Target="https://doi.org/10.5281/zenodo.1244103" TargetMode="External" /><Relationship Type="http://schemas.openxmlformats.org/officeDocument/2006/relationships/hyperlink" Id="rId226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23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32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28" Target="https://www.practicereproducibleresearch.org/" TargetMode="External" /><Relationship Type="http://schemas.openxmlformats.org/officeDocument/2006/relationships/hyperlink" Id="rId234" Target="https://www.practicereproducibleresearch.org/core-chapters/7-glossary.html" TargetMode="External" /><Relationship Type="http://schemas.openxmlformats.org/officeDocument/2006/relationships/hyperlink" Id="rId196" Target="https://www.practicereproducibleresearch.org/core-chapters/7-glossary.html#continuous-integration" TargetMode="External" /><Relationship Type="http://schemas.openxmlformats.org/officeDocument/2006/relationships/hyperlink" Id="rId205" Target="https://www.practicereproducibleresearch.org/core-chapters/7-glossary.html#data-munging-and-analysis" TargetMode="External" /><Relationship Type="http://schemas.openxmlformats.org/officeDocument/2006/relationships/hyperlink" Id="rId193" Target="https://www.practicereproducibleresearch.org/core-chapters/7-glossary.html#data-publication" TargetMode="External" /><Relationship Type="http://schemas.openxmlformats.org/officeDocument/2006/relationships/hyperlink" Id="rId208" Target="https://www.practicereproducibleresearch.org/core-chapters/7-glossary.html#data-sharing-and-repositories" TargetMode="External" /><Relationship Type="http://schemas.openxmlformats.org/officeDocument/2006/relationships/hyperlink" Id="rId206" Target="https://www.practicereproducibleresearch.org/core-chapters/7-glossary.html#data-visualization" TargetMode="External" /><Relationship Type="http://schemas.openxmlformats.org/officeDocument/2006/relationships/hyperlink" Id="rId209" Target="https://www.practicereproducibleresearch.org/core-chapters/7-glossary.html#document-authoring" TargetMode="External" /><Relationship Type="http://schemas.openxmlformats.org/officeDocument/2006/relationships/hyperlink" Id="rId204" Target="https://www.practicereproducibleresearch.org/core-chapters/7-glossary.html#documentation-generators" TargetMode="External" /><Relationship Type="http://schemas.openxmlformats.org/officeDocument/2006/relationships/hyperlink" Id="rId198" Target="https://www.practicereproducibleresearch.org/core-chapters/7-glossary.html#file-format-standards" TargetMode="External" /><Relationship Type="http://schemas.openxmlformats.org/officeDocument/2006/relationships/hyperlink" Id="rId199" Target="https://www.practicereproducibleresearch.org/core-chapters/7-glossary.html#licensing" TargetMode="External" /><Relationship Type="http://schemas.openxmlformats.org/officeDocument/2006/relationships/hyperlink" Id="rId192" Target="https://www.practicereproducibleresearch.org/core-chapters/7-glossary.html#literate-programming" TargetMode="External" /><Relationship Type="http://schemas.openxmlformats.org/officeDocument/2006/relationships/hyperlink" Id="rId194" Target="https://www.practicereproducibleresearch.org/core-chapters/7-glossary.html#munging" TargetMode="External" /><Relationship Type="http://schemas.openxmlformats.org/officeDocument/2006/relationships/hyperlink" Id="rId203" Target="https://www.practicereproducibleresearch.org/core-chapters/7-glossary.html#programming-language-and-related-tools" TargetMode="External" /><Relationship Type="http://schemas.openxmlformats.org/officeDocument/2006/relationships/hyperlink" Id="rId187" Target="https://www.practicereproducibleresearch.org/core-chapters/7-glossary.html#provenence" TargetMode="External" /><Relationship Type="http://schemas.openxmlformats.org/officeDocument/2006/relationships/hyperlink" Id="rId185" Target="https://www.practicereproducibleresearch.org/core-chapters/7-glossary.html#reproducibility" TargetMode="External" /><Relationship Type="http://schemas.openxmlformats.org/officeDocument/2006/relationships/hyperlink" Id="rId195" Target="https://www.practicereproducibleresearch.org/core-chapters/7-glossary.html#software-testing" TargetMode="External" /><Relationship Type="http://schemas.openxmlformats.org/officeDocument/2006/relationships/hyperlink" Id="rId207" Target="https://www.practicereproducibleresearch.org/core-chapters/7-glossary.html#software-testing-and-continuous-integration" TargetMode="External" /><Relationship Type="http://schemas.openxmlformats.org/officeDocument/2006/relationships/hyperlink" Id="rId189" Target="https://www.practicereproducibleresearch.org/core-chapters/7-glossary.html#techniques" TargetMode="External" /><Relationship Type="http://schemas.openxmlformats.org/officeDocument/2006/relationships/hyperlink" Id="rId201" Target="https://www.practicereproducibleresearch.org/core-chapters/7-glossary.html#tools" TargetMode="External" /><Relationship Type="http://schemas.openxmlformats.org/officeDocument/2006/relationships/hyperlink" Id="rId191" Target="https://www.practicereproducibleresearch.org/core-chapters/7-glossary.html#version-control" TargetMode="External" /><Relationship Type="http://schemas.openxmlformats.org/officeDocument/2006/relationships/hyperlink" Id="rId200" Target="https://www.practicereproducibleresearch.org/core-chapters/7-glossary.html#virtualization-and-environment%20isolation" TargetMode="External" /><Relationship Type="http://schemas.openxmlformats.org/officeDocument/2006/relationships/hyperlink" Id="rId197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41" Target="file:///Y:/Z-Exchange/_Tutorials/HomeDirectory.html" TargetMode="External" /><Relationship Type="http://schemas.openxmlformats.org/officeDocument/2006/relationships/hyperlink" Id="rId150" Target="file:///Y:/Z-Exchange/_Tutorials/installing_kwb_packages.html" TargetMode="External" /><Relationship Type="http://schemas.openxmlformats.org/officeDocument/2006/relationships/hyperlink" Id="rId148" Target="file:///Y:/Z-Exchange/_Tutorials/using_subversion.html" TargetMode="External" /><Relationship Type="http://schemas.openxmlformats.org/officeDocument/2006/relationships/hyperlink" Id="rId72" Target="file://Y:/R&amp;D%20Templates/Charts%20Guidelines%20Checklists/KWB-EndNote-Guideline-v02.pdf" TargetMode="External" /><Relationship Type="http://schemas.openxmlformats.org/officeDocument/2006/relationships/hyperlink" Id="rId241" Target="http://adv-r.had.co.nz" TargetMode="External" /><Relationship Type="http://schemas.openxmlformats.org/officeDocument/2006/relationships/hyperlink" Id="rId145" Target="http://adv-r.had.co.nz/" TargetMode="External" /><Relationship Type="http://schemas.openxmlformats.org/officeDocument/2006/relationships/hyperlink" Id="rId119" Target="http://aquanes-h2020.eu/Default.aspx?t=1576" TargetMode="External" /><Relationship Type="http://schemas.openxmlformats.org/officeDocument/2006/relationships/hyperlink" Id="rId113" Target="http://aquanes-h2020.eu/Default.aspx?t=1593" TargetMode="External" /><Relationship Type="http://schemas.openxmlformats.org/officeDocument/2006/relationships/hyperlink" Id="rId117" Target="http://aquanes-h2020.eu/Default.aspx?t=1663" TargetMode="External" /><Relationship Type="http://schemas.openxmlformats.org/officeDocument/2006/relationships/hyperlink" Id="rId118" Target="http://aquanes-h2020.eu/Default.aspx?t=1666" TargetMode="External" /><Relationship Type="http://schemas.openxmlformats.org/officeDocument/2006/relationships/hyperlink" Id="rId115" Target="http://aquanes-h2020.eu/Default.aspx?t=1668" TargetMode="External" /><Relationship Type="http://schemas.openxmlformats.org/officeDocument/2006/relationships/hyperlink" Id="rId71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1" Target="http://dataservices.gfz-potsdam.de/portal/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176" Target="http://faculty.washington.edu/bmarwick/" TargetMode="External" /><Relationship Type="http://schemas.openxmlformats.org/officeDocument/2006/relationships/hyperlink" Id="rId230" Target="http://informit.com/martinseries" TargetMode="External" /><Relationship Type="http://schemas.openxmlformats.org/officeDocument/2006/relationships/hyperlink" Id="rId178" Target="http://javawiki.sowas.com/doku.php?id=java:unicode" TargetMode="External" /><Relationship Type="http://schemas.openxmlformats.org/officeDocument/2006/relationships/hyperlink" Id="rId134" Target="http://modflowpy.github.io/flopydoc/" TargetMode="External" /><Relationship Type="http://schemas.openxmlformats.org/officeDocument/2006/relationships/hyperlink" Id="rId159" Target="http://o2r.info/" TargetMode="External" /><Relationship Type="http://schemas.openxmlformats.org/officeDocument/2006/relationships/hyperlink" Id="rId163" Target="http://o2r.info/2018/01/12/sensebox-binder/" TargetMode="External" /><Relationship Type="http://schemas.openxmlformats.org/officeDocument/2006/relationships/hyperlink" Id="rId75" Target="http://openrefine.org/" TargetMode="External" /><Relationship Type="http://schemas.openxmlformats.org/officeDocument/2006/relationships/hyperlink" Id="rId9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243" Target="http://r-pkgs.had.co.nz" TargetMode="External" /><Relationship Type="http://schemas.openxmlformats.org/officeDocument/2006/relationships/hyperlink" Id="rId146" Target="http://r-pkgs.had.co.nz/" TargetMode="External" /><Relationship Type="http://schemas.openxmlformats.org/officeDocument/2006/relationships/hyperlink" Id="rId144" Target="http://r4ds.had.co.nz/" TargetMode="External" /><Relationship Type="http://schemas.openxmlformats.org/officeDocument/2006/relationships/hyperlink" Id="rId166" Target="http://style.tidyverse.org" TargetMode="External" /><Relationship Type="http://schemas.openxmlformats.org/officeDocument/2006/relationships/hyperlink" Id="rId116" Target="http://www.autarcon.com/" TargetMode="External" /><Relationship Type="http://schemas.openxmlformats.org/officeDocument/2006/relationships/hyperlink" Id="rId170" Target="http://www.datacarpentry.org/rr-automation/" TargetMode="External" /><Relationship Type="http://schemas.openxmlformats.org/officeDocument/2006/relationships/hyperlink" Id="rId155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15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05" Target="http://www.odm2.org/" TargetMode="External" /><Relationship Type="http://schemas.openxmlformats.org/officeDocument/2006/relationships/hyperlink" Id="rId104" Target="http://www.waterml2.org/" TargetMode="External" /><Relationship Type="http://schemas.openxmlformats.org/officeDocument/2006/relationships/hyperlink" Id="rId96" Target="https://101innovations.wordpress.com/2016/10/09/github-and-more-sharing-data-code/" TargetMode="External" /><Relationship Type="http://schemas.openxmlformats.org/officeDocument/2006/relationships/hyperlink" Id="rId213" Target="https://101innovations.wordpress.com/workflows" TargetMode="External" /><Relationship Type="http://schemas.openxmlformats.org/officeDocument/2006/relationships/hyperlink" Id="rId139" Target="https://101innovations.wordpress.com/workflows/" TargetMode="External" /><Relationship Type="http://schemas.openxmlformats.org/officeDocument/2006/relationships/hyperlink" Id="rId171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172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01" Target="https://choosealicense.com/" TargetMode="External" /><Relationship Type="http://schemas.openxmlformats.org/officeDocument/2006/relationships/hyperlink" Id="rId87" Target="https://data.mendeley.com/" TargetMode="External" /><Relationship Type="http://schemas.openxmlformats.org/officeDocument/2006/relationships/hyperlink" Id="rId156" Target="https://datacarpentry.org" TargetMode="External" /><Relationship Type="http://schemas.openxmlformats.org/officeDocument/2006/relationships/hyperlink" Id="rId89" Target="https://datadryad.org/" TargetMode="External" /><Relationship Type="http://schemas.openxmlformats.org/officeDocument/2006/relationships/hyperlink" Id="rId88" Target="https://dataverse.org/" TargetMode="External" /><Relationship Type="http://schemas.openxmlformats.org/officeDocument/2006/relationships/hyperlink" Id="rId179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238" Target="https://doi.org/10.1007/978-3-319-00026-8_15" TargetMode="External" /><Relationship Type="http://schemas.openxmlformats.org/officeDocument/2006/relationships/hyperlink" Id="rId221" Target="https://doi.org/10.1007/978-3-319-00026-8_19" TargetMode="External" /><Relationship Type="http://schemas.openxmlformats.org/officeDocument/2006/relationships/hyperlink" Id="rId217" Target="https://doi.org/10.1007/978-3-319-00026-8_21" TargetMode="External" /><Relationship Type="http://schemas.openxmlformats.org/officeDocument/2006/relationships/hyperlink" Id="rId219" Target="https://doi.org/10.1007/978-3-319-00026-8_8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81" Target="https://doi.org/10.1371/journal.pcbi.1005278" TargetMode="External" /><Relationship Type="http://schemas.openxmlformats.org/officeDocument/2006/relationships/hyperlink" Id="rId80" Target="https://doi.org/10.1371/journal.pcbi.1005278/" TargetMode="External" /><Relationship Type="http://schemas.openxmlformats.org/officeDocument/2006/relationships/hyperlink" Id="rId143" Target="https://doi.org/10.1371/journal.pcbi.1005412" TargetMode="External" /><Relationship Type="http://schemas.openxmlformats.org/officeDocument/2006/relationships/hyperlink" Id="rId142" Target="https://doi.org/10.1371/journal.pcbi.1005510" TargetMode="External" /><Relationship Type="http://schemas.openxmlformats.org/officeDocument/2006/relationships/hyperlink" Id="rId236" Target="https://doi.org/10.5281/zenodo.1244103" TargetMode="External" /><Relationship Type="http://schemas.openxmlformats.org/officeDocument/2006/relationships/hyperlink" Id="rId226" Target="https://doi.org/http://dx.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60" Target="https://en.wikipedia.org/wiki/Apache_Subversion" TargetMode="External" /><Relationship Type="http://schemas.openxmlformats.org/officeDocument/2006/relationships/hyperlink" Id="rId59" Target="https://en.wikipedia.org/wiki/Git" TargetMode="External" /><Relationship Type="http://schemas.openxmlformats.org/officeDocument/2006/relationships/hyperlink" Id="rId181" Target="https://en.wikipedia.org/wiki/Office_365" TargetMode="External" /><Relationship Type="http://schemas.openxmlformats.org/officeDocument/2006/relationships/hyperlink" Id="rId83" Target="https://figshare.com" TargetMode="External" /><Relationship Type="http://schemas.openxmlformats.org/officeDocument/2006/relationships/hyperlink" Id="rId63" Target="https://git-scm.com/" TargetMode="External" /><Relationship Type="http://schemas.openxmlformats.org/officeDocument/2006/relationships/hyperlink" Id="rId92" Target="https://github.com" TargetMode="External" /><Relationship Type="http://schemas.openxmlformats.org/officeDocument/2006/relationships/hyperlink" Id="rId64" Target="https://github.com/KWB-R" TargetMode="External" /><Relationship Type="http://schemas.openxmlformats.org/officeDocument/2006/relationships/hyperlink" Id="rId127" Target="https://github.com/KWB-R/HydroServerLite" TargetMode="External" /><Relationship Type="http://schemas.openxmlformats.org/officeDocument/2006/relationships/hyperlink" Id="rId175" Target="https://github.com/benmarwick/rrtools" TargetMode="External" /><Relationship Type="http://schemas.openxmlformats.org/officeDocument/2006/relationships/hyperlink" Id="rId135" Target="https://github.com/chmenz/Maxflow" TargetMode="External" /><Relationship Type="http://schemas.openxmlformats.org/officeDocument/2006/relationships/hyperlink" Id="rId129" Target="https://github.com/kwb-r/kwb.hantush" TargetMode="External" /><Relationship Type="http://schemas.openxmlformats.org/officeDocument/2006/relationships/hyperlink" Id="rId152" Target="https://github.com/kwb-r/kwb.pkgbuild" TargetMode="External" /><Relationship Type="http://schemas.openxmlformats.org/officeDocument/2006/relationships/hyperlink" Id="rId130" Target="https://github.com/kwb-r/kwb.qrma" TargetMode="External" /><Relationship Type="http://schemas.openxmlformats.org/officeDocument/2006/relationships/hyperlink" Id="rId132" Target="https://github.com/kwb-r/kwb.wtaq" TargetMode="External" /><Relationship Type="http://schemas.openxmlformats.org/officeDocument/2006/relationships/hyperlink" Id="rId66" Target="https://github.com/leeper/data-versioning" TargetMode="External" /><Relationship Type="http://schemas.openxmlformats.org/officeDocument/2006/relationships/hyperlink" Id="rId160" Target="https://github.com/o2r-project/ctv-computational-environments" TargetMode="External" /><Relationship Type="http://schemas.openxmlformats.org/officeDocument/2006/relationships/hyperlink" Id="rId173" Target="https://github.com/ropensci/rrrpkg" TargetMode="External" /><Relationship Type="http://schemas.openxmlformats.org/officeDocument/2006/relationships/hyperlink" Id="rId93" Target="https://gitlab.com" TargetMode="External" /><Relationship Type="http://schemas.openxmlformats.org/officeDocument/2006/relationships/hyperlink" Id="rId95" Target="https://guides.github.com/activities/citable-code/" TargetMode="External" /><Relationship Type="http://schemas.openxmlformats.org/officeDocument/2006/relationships/hyperlink" Id="rId65" Target="https://help.github.com/articles/discounted-organization-accounts/#discounts-for-nonprofits-and-libraries" TargetMode="External" /><Relationship Type="http://schemas.openxmlformats.org/officeDocument/2006/relationships/hyperlink" Id="rId86" Target="https://home.cern/" TargetMode="External" /><Relationship Type="http://schemas.openxmlformats.org/officeDocument/2006/relationships/hyperlink" Id="rId114" Target="https://kwb-r.github.io/aquanes.report" TargetMode="External" /><Relationship Type="http://schemas.openxmlformats.org/officeDocument/2006/relationships/hyperlink" Id="rId153" Target="https://kwb-r.github.io/kwb.pkgbuild/dev/articles/tutorial.html" TargetMode="External" /><Relationship Type="http://schemas.openxmlformats.org/officeDocument/2006/relationships/hyperlink" Id="rId110" Target="https://kwb-r.github.io/kwb.umberto/dev" TargetMode="External" /><Relationship Type="http://schemas.openxmlformats.org/officeDocument/2006/relationships/hyperlink" Id="rId100" Target="https://link.springer.com/chapter/10.1007/978-3-319-00026-8_19" TargetMode="External" /><Relationship Type="http://schemas.openxmlformats.org/officeDocument/2006/relationships/hyperlink" Id="rId162" Target="https://mybinder.org/" TargetMode="External" /><Relationship Type="http://schemas.openxmlformats.org/officeDocument/2006/relationships/hyperlink" Id="rId223" Target="https://r4ds.had.co.nz" TargetMode="External" /><Relationship Type="http://schemas.openxmlformats.org/officeDocument/2006/relationships/hyperlink" Id="rId174" Target="https://ropensci.org/" TargetMode="External" /><Relationship Type="http://schemas.openxmlformats.org/officeDocument/2006/relationships/hyperlink" Id="rId161" Target="https://rstudio.github.io/packrat/" TargetMode="External" /><Relationship Type="http://schemas.openxmlformats.org/officeDocument/2006/relationships/hyperlink" Id="rId61" Target="https://subversion.apache.org" TargetMode="External" /><Relationship Type="http://schemas.openxmlformats.org/officeDocument/2006/relationships/hyperlink" Id="rId168" Target="https://tortoisesvn.net/docs/release/TortoiseSVN_en/tsvn-dug-copy.html" TargetMode="External" /><Relationship Type="http://schemas.openxmlformats.org/officeDocument/2006/relationships/hyperlink" Id="rId62" Target="https://tortoisesvn.net/index.de.html" TargetMode="External" /><Relationship Type="http://schemas.openxmlformats.org/officeDocument/2006/relationships/hyperlink" Id="rId232" Target="https://www.R-project.org/" TargetMode="External" /><Relationship Type="http://schemas.openxmlformats.org/officeDocument/2006/relationships/hyperlink" Id="rId125" Target="https://www.cuahsi.org/uploads/pages/img/ODM1.1DesignSpecifications_.pdf" TargetMode="External" /><Relationship Type="http://schemas.openxmlformats.org/officeDocument/2006/relationships/hyperlink" Id="rId69" Target="https://www.data.cam.ac.uk/data-management-guide/organising-your-data#Refernces" TargetMode="External" /><Relationship Type="http://schemas.openxmlformats.org/officeDocument/2006/relationships/hyperlink" Id="rId94" Target="https://www.doi.org/" TargetMode="External" /><Relationship Type="http://schemas.openxmlformats.org/officeDocument/2006/relationships/hyperlink" Id="rId67" Target="https://www.fosteropenscience.eu/node/597" TargetMode="External" /><Relationship Type="http://schemas.openxmlformats.org/officeDocument/2006/relationships/hyperlink" Id="rId109" Target="https://www.ifu.com/umberto/" TargetMode="External" /><Relationship Type="http://schemas.openxmlformats.org/officeDocument/2006/relationships/hyperlink" Id="rId182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85" Target="https://www.openaire.eu/" TargetMode="External" /><Relationship Type="http://schemas.openxmlformats.org/officeDocument/2006/relationships/hyperlink" Id="rId90" Target="https://www.pangaea.de/" TargetMode="External" /><Relationship Type="http://schemas.openxmlformats.org/officeDocument/2006/relationships/hyperlink" Id="rId228" Target="https://www.practicereproducibleresearch.org/" TargetMode="External" /><Relationship Type="http://schemas.openxmlformats.org/officeDocument/2006/relationships/hyperlink" Id="rId234" Target="https://www.practicereproducibleresearch.org/core-chapters/7-glossary.html" TargetMode="External" /><Relationship Type="http://schemas.openxmlformats.org/officeDocument/2006/relationships/hyperlink" Id="rId196" Target="https://www.practicereproducibleresearch.org/core-chapters/7-glossary.html#continuous-integration" TargetMode="External" /><Relationship Type="http://schemas.openxmlformats.org/officeDocument/2006/relationships/hyperlink" Id="rId205" Target="https://www.practicereproducibleresearch.org/core-chapters/7-glossary.html#data-munging-and-analysis" TargetMode="External" /><Relationship Type="http://schemas.openxmlformats.org/officeDocument/2006/relationships/hyperlink" Id="rId193" Target="https://www.practicereproducibleresearch.org/core-chapters/7-glossary.html#data-publication" TargetMode="External" /><Relationship Type="http://schemas.openxmlformats.org/officeDocument/2006/relationships/hyperlink" Id="rId208" Target="https://www.practicereproducibleresearch.org/core-chapters/7-glossary.html#data-sharing-and-repositories" TargetMode="External" /><Relationship Type="http://schemas.openxmlformats.org/officeDocument/2006/relationships/hyperlink" Id="rId206" Target="https://www.practicereproducibleresearch.org/core-chapters/7-glossary.html#data-visualization" TargetMode="External" /><Relationship Type="http://schemas.openxmlformats.org/officeDocument/2006/relationships/hyperlink" Id="rId209" Target="https://www.practicereproducibleresearch.org/core-chapters/7-glossary.html#document-authoring" TargetMode="External" /><Relationship Type="http://schemas.openxmlformats.org/officeDocument/2006/relationships/hyperlink" Id="rId204" Target="https://www.practicereproducibleresearch.org/core-chapters/7-glossary.html#documentation-generators" TargetMode="External" /><Relationship Type="http://schemas.openxmlformats.org/officeDocument/2006/relationships/hyperlink" Id="rId198" Target="https://www.practicereproducibleresearch.org/core-chapters/7-glossary.html#file-format-standards" TargetMode="External" /><Relationship Type="http://schemas.openxmlformats.org/officeDocument/2006/relationships/hyperlink" Id="rId199" Target="https://www.practicereproducibleresearch.org/core-chapters/7-glossary.html#licensing" TargetMode="External" /><Relationship Type="http://schemas.openxmlformats.org/officeDocument/2006/relationships/hyperlink" Id="rId192" Target="https://www.practicereproducibleresearch.org/core-chapters/7-glossary.html#literate-programming" TargetMode="External" /><Relationship Type="http://schemas.openxmlformats.org/officeDocument/2006/relationships/hyperlink" Id="rId194" Target="https://www.practicereproducibleresearch.org/core-chapters/7-glossary.html#munging" TargetMode="External" /><Relationship Type="http://schemas.openxmlformats.org/officeDocument/2006/relationships/hyperlink" Id="rId203" Target="https://www.practicereproducibleresearch.org/core-chapters/7-glossary.html#programming-language-and-related-tools" TargetMode="External" /><Relationship Type="http://schemas.openxmlformats.org/officeDocument/2006/relationships/hyperlink" Id="rId187" Target="https://www.practicereproducibleresearch.org/core-chapters/7-glossary.html#provenence" TargetMode="External" /><Relationship Type="http://schemas.openxmlformats.org/officeDocument/2006/relationships/hyperlink" Id="rId185" Target="https://www.practicereproducibleresearch.org/core-chapters/7-glossary.html#reproducibility" TargetMode="External" /><Relationship Type="http://schemas.openxmlformats.org/officeDocument/2006/relationships/hyperlink" Id="rId195" Target="https://www.practicereproducibleresearch.org/core-chapters/7-glossary.html#software-testing" TargetMode="External" /><Relationship Type="http://schemas.openxmlformats.org/officeDocument/2006/relationships/hyperlink" Id="rId207" Target="https://www.practicereproducibleresearch.org/core-chapters/7-glossary.html#software-testing-and-continuous-integration" TargetMode="External" /><Relationship Type="http://schemas.openxmlformats.org/officeDocument/2006/relationships/hyperlink" Id="rId189" Target="https://www.practicereproducibleresearch.org/core-chapters/7-glossary.html#techniques" TargetMode="External" /><Relationship Type="http://schemas.openxmlformats.org/officeDocument/2006/relationships/hyperlink" Id="rId201" Target="https://www.practicereproducibleresearch.org/core-chapters/7-glossary.html#tools" TargetMode="External" /><Relationship Type="http://schemas.openxmlformats.org/officeDocument/2006/relationships/hyperlink" Id="rId191" Target="https://www.practicereproducibleresearch.org/core-chapters/7-glossary.html#version-control" TargetMode="External" /><Relationship Type="http://schemas.openxmlformats.org/officeDocument/2006/relationships/hyperlink" Id="rId200" Target="https://www.practicereproducibleresearch.org/core-chapters/7-glossary.html#virtualization-and-environment%20isolation" TargetMode="External" /><Relationship Type="http://schemas.openxmlformats.org/officeDocument/2006/relationships/hyperlink" Id="rId197" Target="https://www.practicereproducibleresearch.org/core-chapters/7-glossary.html#workflow-management" TargetMode="External" /><Relationship Type="http://schemas.openxmlformats.org/officeDocument/2006/relationships/hyperlink" Id="rId112" Target="https://www.r-project.org/" TargetMode="External" /><Relationship Type="http://schemas.openxmlformats.org/officeDocument/2006/relationships/hyperlink" Id="rId84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2018-06-28T10:23:46Z</dcterms:created>
  <dcterms:modified xsi:type="dcterms:W3CDTF">2018-06-28T10:23:46Z</dcterms:modified>
</cp:coreProperties>
</file>