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106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Best</w:t>
      </w:r>
      <w:r>
        <w:t xml:space="preserve"> </w:t>
      </w:r>
      <w:r>
        <w:t xml:space="preserve">Practices</w:t>
      </w:r>
      <w:r>
        <w:t xml:space="preserve"> </w:t>
      </w:r>
      <w:r>
        <w:t xml:space="preserve">in</w:t>
      </w:r>
      <w:r>
        <w:t xml:space="preserve"> </w:t>
      </w:r>
      <w:r>
        <w:t xml:space="preserve">Research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Hauke</w:t>
      </w:r>
      <w:r>
        <w:t xml:space="preserve"> </w:t>
      </w:r>
      <w:r>
        <w:t xml:space="preserve">Sonnenberg</w:t>
      </w:r>
      <w:r>
        <w:t xml:space="preserve"> </w:t>
      </w:r>
      <w:r>
        <w:t xml:space="preserve">&amp;</w:t>
      </w:r>
      <w:r>
        <w:t xml:space="preserve"> </w:t>
      </w:r>
      <w:r>
        <w:t xml:space="preserve">Michael</w:t>
      </w:r>
      <w:r>
        <w:t xml:space="preserve"> </w:t>
      </w:r>
      <w:r>
        <w:t xml:space="preserve">Rustler</w:t>
      </w:r>
    </w:p>
    <w:p>
      <w:pPr>
        <w:pStyle w:val="Date"/>
      </w:pPr>
      <w:r>
        <w:t xml:space="preserve">2018-06-26</w:t>
      </w:r>
      <w:r>
        <w:t xml:space="preserve"> </w:t>
      </w:r>
      <w:r>
        <w:t xml:space="preserve">21:38:47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index"/>
      <w:bookmarkEnd w:id="21"/>
      <w:r>
        <w:t xml:space="preserve">Preface</w:t>
      </w:r>
    </w:p>
    <w:p>
      <w:pPr>
        <w:pStyle w:val="BlockText"/>
      </w:pPr>
      <w:r>
        <w:t xml:space="preserve">“</w:t>
      </w:r>
      <w:r>
        <w:t xml:space="preserve">These days, data trails are often a morass of separate data and results and</w:t>
      </w:r>
      <w:r>
        <w:t xml:space="preserve"> </w:t>
      </w:r>
      <w:r>
        <w:t xml:space="preserve">code files in which no one knows which results were derived from which raw data</w:t>
      </w:r>
      <w:r>
        <w:t xml:space="preserve"> </w:t>
      </w:r>
      <w:r>
        <w:t xml:space="preserve">using which code files.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22">
        <w:r>
          <w:rPr>
            <w:rStyle w:val="Hyperlink"/>
          </w:rPr>
          <w:t xml:space="preserve">Professor Charles Randy Gallistel, Rutgers University</w:t>
        </w:r>
      </w:hyperlink>
    </w:p>
    <w:p>
      <w:pPr>
        <w:pStyle w:val="FirstParagraph"/>
      </w:pPr>
      <w:hyperlink r:id="rId24">
        <w:r>
          <w:drawing>
            <wp:inline>
              <wp:extent cx="5334000" cy="4319145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ages/cover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31914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document is the outcome of the KWB project</w:t>
      </w:r>
      <w:r>
        <w:t xml:space="preserve"> </w:t>
      </w:r>
      <w:hyperlink r:id="rId25">
        <w:r>
          <w:rPr>
            <w:rStyle w:val="Hyperlink"/>
          </w:rPr>
          <w:t xml:space="preserve">FAKIN</w:t>
        </w:r>
      </w:hyperlink>
      <w:r>
        <w:t xml:space="preserve"> </w:t>
      </w:r>
      <w:r>
        <w:t xml:space="preserve">(Forschungsdatenmanagement an kleinen Instituten = research data management at small institutes).</w:t>
      </w:r>
    </w:p>
    <w:p>
      <w:pPr>
        <w:pStyle w:val="BodyText"/>
      </w:pPr>
      <w:r>
        <w:t xml:space="preserve">It defines best practices for research data management. It is mainly based on</w:t>
      </w:r>
      <w:r>
        <w:t xml:space="preserve"> </w:t>
      </w:r>
      <w:r>
        <w:t xml:space="preserve">the personal experiences of the authors having worked in many different</w:t>
      </w:r>
      <w:r>
        <w:t xml:space="preserve"> </w:t>
      </w:r>
      <w:r>
        <w:t xml:space="preserve">research projects at KWB.</w:t>
      </w:r>
    </w:p>
    <w:p>
      <w:pPr>
        <w:pStyle w:val="BodyText"/>
      </w:pPr>
      <w:r>
        <w:t xml:space="preserve">The document is outlined as follows:</w:t>
      </w:r>
    </w:p>
    <w:p>
      <w:pPr>
        <w:numPr>
          <w:numId w:val="1001"/>
          <w:ilvl w:val="0"/>
        </w:numPr>
      </w:pPr>
      <w:hyperlink w:anchor="introduction">
        <w:r>
          <w:rPr>
            <w:rStyle w:val="Hyperlink"/>
          </w:rPr>
          <w:t xml:space="preserve">Chapter 1</w:t>
        </w:r>
      </w:hyperlink>
      <w:r>
        <w:t xml:space="preserve"> </w:t>
      </w:r>
      <w:r>
        <w:t xml:space="preserve">explains why and for whom research data management</w:t>
      </w:r>
      <w:r>
        <w:t xml:space="preserve"> </w:t>
      </w:r>
      <w:r>
        <w:t xml:space="preserve">is important</w:t>
      </w:r>
    </w:p>
    <w:p>
      <w:pPr>
        <w:numPr>
          <w:numId w:val="1001"/>
          <w:ilvl w:val="0"/>
        </w:numPr>
      </w:pPr>
      <w:hyperlink w:anchor="best-practices">
        <w:r>
          <w:rPr>
            <w:rStyle w:val="Hyperlink"/>
          </w:rPr>
          <w:t xml:space="preserve">Chapter 2</w:t>
        </w:r>
      </w:hyperlink>
      <w:r>
        <w:t xml:space="preserve"> </w:t>
      </w:r>
      <w:r>
        <w:t xml:space="preserve">defines Best Practices for different topics.</w:t>
      </w:r>
    </w:p>
    <w:p>
      <w:pPr>
        <w:numPr>
          <w:numId w:val="1001"/>
          <w:ilvl w:val="0"/>
        </w:numPr>
      </w:pPr>
      <w:hyperlink w:anchor="case-studies">
        <w:r>
          <w:rPr>
            <w:rStyle w:val="Hyperlink"/>
          </w:rPr>
          <w:t xml:space="preserve">Chapter 3</w:t>
        </w:r>
      </w:hyperlink>
      <w:r>
        <w:t xml:space="preserve"> </w:t>
      </w:r>
      <w:r>
        <w:t xml:space="preserve">gives an overview on three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with different data related tasks that have been solved within the FAKIN project,</w:t>
      </w:r>
      <w:r>
        <w:t xml:space="preserve"> </w:t>
      </w:r>
      <w:r>
        <w:t xml:space="preserve">while</w:t>
      </w:r>
    </w:p>
    <w:p>
      <w:pPr>
        <w:numPr>
          <w:numId w:val="1001"/>
          <w:ilvl w:val="0"/>
        </w:numPr>
      </w:pPr>
      <w:hyperlink w:anchor="other-projects">
        <w:r>
          <w:rPr>
            <w:rStyle w:val="Hyperlink"/>
          </w:rPr>
          <w:t xml:space="preserve">Chapter 4</w:t>
        </w:r>
      </w:hyperlink>
      <w:r>
        <w:t xml:space="preserve"> </w:t>
      </w:r>
      <w:r>
        <w:t xml:space="preserve">what data challenges occured in the past in other</w:t>
      </w:r>
      <w:r>
        <w:t xml:space="preserve"> </w:t>
      </w:r>
      <w:r>
        <w:t xml:space="preserve">KWB projects and how they were solved in order to increase our awareness at KWB,</w:t>
      </w:r>
    </w:p>
    <w:p>
      <w:pPr>
        <w:numPr>
          <w:numId w:val="1001"/>
          <w:ilvl w:val="0"/>
        </w:numPr>
      </w:pPr>
      <w:hyperlink w:anchor="faq">
        <w:r>
          <w:rPr>
            <w:rStyle w:val="Hyperlink"/>
          </w:rPr>
          <w:t xml:space="preserve">Chapter 5</w:t>
        </w:r>
      </w:hyperlink>
      <w:r>
        <w:t xml:space="preserve"> </w:t>
      </w:r>
      <w:r>
        <w:t xml:space="preserve">provides FAQs and finally</w:t>
      </w:r>
    </w:p>
    <w:p>
      <w:pPr>
        <w:numPr>
          <w:numId w:val="1001"/>
          <w:ilvl w:val="0"/>
        </w:numPr>
      </w:pPr>
      <w:hyperlink w:anchor="glossary">
        <w:r>
          <w:rPr>
            <w:rStyle w:val="Hyperlink"/>
          </w:rPr>
          <w:t xml:space="preserve">Chapter 6</w:t>
        </w:r>
      </w:hyperlink>
      <w:r>
        <w:t xml:space="preserve"> </w:t>
      </w:r>
      <w:r>
        <w:t xml:space="preserve">is a</w:t>
      </w:r>
      <w:r>
        <w:t xml:space="preserve"> </w:t>
      </w:r>
      <w:hyperlink w:anchor="glossary">
        <w:r>
          <w:rPr>
            <w:rStyle w:val="Hyperlink"/>
          </w:rPr>
          <w:t xml:space="preserve">glossary</w:t>
        </w:r>
      </w:hyperlink>
      <w:r>
        <w:t xml:space="preserve"> </w:t>
      </w:r>
      <w:r>
        <w:t xml:space="preserve">for explaining commonly used</w:t>
      </w:r>
      <w:r>
        <w:t xml:space="preserve"> </w:t>
      </w:r>
      <w:r>
        <w:t xml:space="preserve">terms within this document.</w:t>
      </w:r>
    </w:p>
    <w:p>
      <w:pPr>
        <w:pStyle w:val="FirstParagraph"/>
      </w:pPr>
      <w:r>
        <w:t xml:space="preserve">This document is assumed to be a</w:t>
      </w:r>
      <w:r>
        <w:t xml:space="preserve"> </w:t>
      </w:r>
      <w:r>
        <w:t xml:space="preserve">“</w:t>
      </w:r>
      <w:r>
        <w:t xml:space="preserve">living</w:t>
      </w:r>
      <w:r>
        <w:t xml:space="preserve">”</w:t>
      </w:r>
      <w:r>
        <w:t xml:space="preserve"> </w:t>
      </w:r>
      <w:r>
        <w:t xml:space="preserve">document. We highly appreciate any</w:t>
      </w:r>
      <w:r>
        <w:t xml:space="preserve"> </w:t>
      </w:r>
      <w:r>
        <w:t xml:space="preserve">comments and suggestions for improvements. What are your experiences with</w:t>
      </w:r>
      <w:r>
        <w:t xml:space="preserve"> </w:t>
      </w:r>
      <w:r>
        <w:t xml:space="preserve">research data managment tasks? Can you provide solutions for specific tasks?</w:t>
      </w:r>
    </w:p>
    <w:p>
      <w:pPr>
        <w:pStyle w:val="BodyText"/>
      </w:pPr>
      <w:r>
        <w:t xml:space="preserve">The online version of this report is licensed under the</w:t>
      </w:r>
      <w:r>
        <w:t xml:space="preserve"> </w:t>
      </w:r>
      <w:hyperlink r:id="rId26">
        <w:r>
          <w:rPr>
            <w:rStyle w:val="Hyperlink"/>
          </w:rPr>
          <w:t xml:space="preserve">Creative Commons Attribution-NonCommercial-ShareAlike 4.0 International License</w:t>
        </w:r>
      </w:hyperlink>
      <w:r>
        <w:t xml:space="preserve">.</w:t>
      </w:r>
    </w:p>
    <w:p>
      <w:pPr>
        <w:pStyle w:val="BodyText"/>
      </w:pPr>
      <w:hyperlink r:id="rId26">
        <w:r>
          <w:drawing>
            <wp:inline>
              <wp:extent cx="1117600" cy="393700"/>
              <wp:effectExtent b="0" l="0" r="0" t="0"/>
              <wp:docPr descr="Creative Commons License" title="" id="1" name="Picture"/>
              <a:graphic>
                <a:graphicData uri="http://schemas.openxmlformats.org/drawingml/2006/picture">
                  <pic:pic>
                    <pic:nvPicPr>
                      <pic:cNvPr descr="images/by-nc-sa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1"/>
      </w:pPr>
      <w:bookmarkStart w:id="28" w:name="introduction"/>
      <w:bookmarkEnd w:id="28"/>
      <w:r>
        <w:t xml:space="preserve">Introduction</w:t>
      </w:r>
    </w:p>
    <w:p>
      <w:pPr>
        <w:pStyle w:val="FirstParagraph"/>
      </w:pPr>
      <w:r>
        <w:t xml:space="preserve">A very good book on how research data management (RDM) improves reproducibility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Kitzes, Turek, and Deniz (</w:t>
      </w:r>
      <w:hyperlink w:anchor="ref-Kitzesetal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which also is available online</w:t>
      </w:r>
      <w:r>
        <w:t xml:space="preserve"> </w:t>
      </w:r>
      <w:r>
        <w:t xml:space="preserve">at</w:t>
      </w:r>
      <w:r>
        <w:t xml:space="preserve"> </w:t>
      </w:r>
      <w:hyperlink r:id="rId29">
        <w:r>
          <w:rPr>
            <w:rStyle w:val="Hyperlink"/>
          </w:rPr>
          <w:t xml:space="preserve">http://practicereproducibleresearch.org/</w:t>
        </w:r>
      </w:hyperlink>
      <w:r>
        <w:t xml:space="preserve">.</w:t>
      </w:r>
    </w:p>
    <w:p>
      <w:pPr>
        <w:pStyle w:val="Heading2"/>
      </w:pPr>
      <w:bookmarkStart w:id="30" w:name="why-rdm"/>
      <w:bookmarkEnd w:id="30"/>
      <w:r>
        <w:t xml:space="preserve">Why RDM ?</w:t>
      </w:r>
    </w:p>
    <w:p>
      <w:pPr>
        <w:pStyle w:val="FirstParagraph"/>
      </w:pPr>
      <w:r>
        <w:t xml:space="preserve">Doing research data management (RDM) is useful according to</w:t>
      </w:r>
      <w:r>
        <w:t xml:space="preserve"> </w:t>
      </w:r>
      <w:hyperlink r:id="rId31">
        <w:r>
          <w:rPr>
            <w:rStyle w:val="Hyperlink"/>
          </w:rPr>
          <w:t xml:space="preserve">Labfolder.com (2018)</w:t>
        </w:r>
      </w:hyperlink>
      <w:r>
        <w:t xml:space="preserve"> </w:t>
      </w:r>
      <w:r>
        <w:t xml:space="preserve">as it:</w:t>
      </w:r>
    </w:p>
    <w:p>
      <w:pPr>
        <w:numPr>
          <w:numId w:val="1002"/>
          <w:ilvl w:val="0"/>
        </w:numPr>
      </w:pPr>
      <w:r>
        <w:t xml:space="preserve">Saves time for research</w:t>
      </w:r>
    </w:p>
    <w:p>
      <w:pPr>
        <w:numPr>
          <w:numId w:val="1002"/>
          <w:ilvl w:val="0"/>
        </w:numPr>
      </w:pPr>
      <w:r>
        <w:t xml:space="preserve">Avoids risk of data loss</w:t>
      </w:r>
    </w:p>
    <w:p>
      <w:pPr>
        <w:numPr>
          <w:numId w:val="1002"/>
          <w:ilvl w:val="0"/>
        </w:numPr>
      </w:pPr>
      <w:r>
        <w:t xml:space="preserve">Ensures transparency and reproducibility</w:t>
      </w:r>
    </w:p>
    <w:p>
      <w:pPr>
        <w:numPr>
          <w:numId w:val="1002"/>
          <w:ilvl w:val="0"/>
        </w:numPr>
      </w:pPr>
      <w:r>
        <w:t xml:space="preserve">Increases data visibility and number of citations</w:t>
      </w:r>
    </w:p>
    <w:p>
      <w:pPr>
        <w:numPr>
          <w:numId w:val="1002"/>
          <w:ilvl w:val="0"/>
        </w:numPr>
      </w:pPr>
      <w:r>
        <w:t xml:space="preserve">Fulfill funders’ requirements and receive more grants</w:t>
      </w:r>
    </w:p>
    <w:p>
      <w:pPr>
        <w:numPr>
          <w:numId w:val="1002"/>
          <w:ilvl w:val="0"/>
        </w:numPr>
      </w:pPr>
      <w:r>
        <w:t xml:space="preserve">Produce new knowledge and make more discoveries just by re-using data</w:t>
      </w:r>
    </w:p>
    <w:p>
      <w:pPr>
        <w:numPr>
          <w:numId w:val="1002"/>
          <w:ilvl w:val="0"/>
        </w:numPr>
      </w:pPr>
      <w:r>
        <w:t xml:space="preserve">Archive, retrieve and re-use own data</w:t>
      </w:r>
    </w:p>
    <w:p>
      <w:pPr>
        <w:pStyle w:val="Heading2"/>
      </w:pPr>
      <w:bookmarkStart w:id="32" w:name="for-whom"/>
      <w:bookmarkEnd w:id="32"/>
      <w:r>
        <w:t xml:space="preserve">For whom ?</w:t>
      </w:r>
    </w:p>
    <w:p>
      <w:pPr>
        <w:pStyle w:val="FirstParagraph"/>
      </w:pPr>
      <w:r>
        <w:t xml:space="preserve">Info on the document – create links between projects and thematic groups</w:t>
      </w:r>
    </w:p>
    <w:p>
      <w:pPr>
        <w:pStyle w:val="Heading1"/>
      </w:pPr>
      <w:bookmarkStart w:id="33" w:name="best-practices"/>
      <w:bookmarkEnd w:id="33"/>
      <w:r>
        <w:t xml:space="preserve">Best Practices</w:t>
      </w:r>
    </w:p>
    <w:p>
      <w:pPr>
        <w:pStyle w:val="Heading2"/>
      </w:pPr>
      <w:bookmarkStart w:id="34" w:name="plan-and-fund-a-new-project"/>
      <w:bookmarkEnd w:id="34"/>
      <w:r>
        <w:t xml:space="preserve">Plan and fund a new project</w:t>
      </w:r>
    </w:p>
    <w:p>
      <w:pPr>
        <w:pStyle w:val="Heading3"/>
      </w:pPr>
      <w:bookmarkStart w:id="35" w:name="data-management-plan"/>
      <w:bookmarkEnd w:id="35"/>
      <w:r>
        <w:t xml:space="preserve">Data management plan</w:t>
      </w:r>
    </w:p>
    <w:p>
      <w:pPr>
        <w:pStyle w:val="FirstParagraph"/>
      </w:pPr>
      <w:r>
        <w:t xml:space="preserve">Action 1: Look through a data management planning checklist</w:t>
      </w:r>
      <w:r>
        <w:t xml:space="preserve"> </w:t>
      </w:r>
      <w:hyperlink r:id="rId36">
        <w:r>
          <w:rPr>
            <w:rStyle w:val="Hyperlink"/>
          </w:rPr>
          <w:t xml:space="preserve">DMP checklist</w:t>
        </w:r>
      </w:hyperlink>
      <w:r>
        <w:t xml:space="preserve">?</w:t>
      </w:r>
    </w:p>
    <w:p>
      <w:pPr>
        <w:pStyle w:val="BodyText"/>
      </w:pPr>
      <w:r>
        <w:t xml:space="preserve">Action 2: Create a data management plan. You can use</w:t>
      </w:r>
      <w:r>
        <w:t xml:space="preserve"> </w:t>
      </w:r>
      <w:hyperlink r:id="rId37">
        <w:r>
          <w:rPr>
            <w:rStyle w:val="Hyperlink"/>
          </w:rPr>
          <w:t xml:space="preserve">DMP Online</w:t>
        </w:r>
      </w:hyperlink>
      <w:r>
        <w:t xml:space="preserve"> </w:t>
      </w:r>
      <w:r>
        <w:t xml:space="preserve">as it has a template or if required, use a funder’s format.</w:t>
      </w:r>
    </w:p>
    <w:p>
      <w:pPr>
        <w:pStyle w:val="BodyText"/>
      </w:pPr>
      <w:r>
        <w:t xml:space="preserve">RDM checklist before starting with a new project</w:t>
      </w:r>
      <w:r>
        <w:t xml:space="preserve"> </w:t>
      </w:r>
      <w:r>
        <w:t xml:space="preserve">Brauchen wir eine Data Management Plan?</w:t>
      </w:r>
      <w:r>
        <w:t xml:space="preserve"> </w:t>
      </w:r>
      <w:r>
        <w:t xml:space="preserve">See e.g. </w:t>
      </w:r>
      <w:hyperlink r:id="rId37">
        <w:r>
          <w:rPr>
            <w:rStyle w:val="Hyperlink"/>
          </w:rPr>
          <w:t xml:space="preserve">https://dmponline.dcc.ac.uk/</w:t>
        </w:r>
      </w:hyperlink>
    </w:p>
    <w:p>
      <w:pPr>
        <w:pStyle w:val="Heading3"/>
      </w:pPr>
      <w:bookmarkStart w:id="38" w:name="electronic-lab-notebooks"/>
      <w:bookmarkEnd w:id="38"/>
      <w:r>
        <w:t xml:space="preserve">Electronic Lab Notebooks</w:t>
      </w:r>
    </w:p>
    <w:p>
      <w:pPr>
        <w:pStyle w:val="FirstParagraph"/>
      </w:pPr>
      <w:r>
        <w:t xml:space="preserve">Electronic Lab Notebooks (ELNs)</w:t>
      </w:r>
      <w:r>
        <w:t xml:space="preserve"> </w:t>
      </w:r>
      <w:hyperlink r:id="rId31">
        <w:r>
          <w:rPr>
            <w:rStyle w:val="Hyperlink"/>
          </w:rPr>
          <w:t xml:space="preserve">https://www.labfolder.com/research-data-management/</w:t>
        </w:r>
      </w:hyperlink>
      <w:r>
        <w:t xml:space="preserve"> </w:t>
      </w:r>
      <w:r>
        <w:t xml:space="preserve">ELNs are an essential asset for researchers to fulfil any requirements for data</w:t>
      </w:r>
      <w:r>
        <w:t xml:space="preserve"> </w:t>
      </w:r>
      <w:r>
        <w:t xml:space="preserve">management, and they create direct bridges between scientists and stakeholders.</w:t>
      </w:r>
      <w:r>
        <w:t xml:space="preserve"> </w:t>
      </w:r>
      <w:r>
        <w:t xml:space="preserve">By adopting an ELN, the data lifecycle can proceed smoothly and easily: from</w:t>
      </w:r>
      <w:r>
        <w:t xml:space="preserve"> </w:t>
      </w:r>
      <w:r>
        <w:t xml:space="preserve">creating and collecting data digitally in one place to one-click data archiving,</w:t>
      </w:r>
      <w:r>
        <w:t xml:space="preserve"> </w:t>
      </w:r>
      <w:r>
        <w:t xml:space="preserve">ELNs empower researchers by allowing them to implement their RDM plan without</w:t>
      </w:r>
      <w:r>
        <w:t xml:space="preserve"> </w:t>
      </w:r>
      <w:r>
        <w:t xml:space="preserve">effort and time investment.</w:t>
      </w:r>
    </w:p>
    <w:p>
      <w:pPr>
        <w:pStyle w:val="BodyText"/>
      </w:pPr>
      <w:r>
        <w:t xml:space="preserve">An ELN to make your data FAIR? Welches ist das?</w:t>
      </w:r>
    </w:p>
    <w:p>
      <w:pPr>
        <w:pStyle w:val="Heading3"/>
      </w:pPr>
      <w:bookmarkStart w:id="39" w:name="define-acronyms"/>
      <w:bookmarkEnd w:id="39"/>
      <w:r>
        <w:t xml:space="preserve">Define acronyms</w:t>
      </w:r>
    </w:p>
    <w:p>
      <w:pPr>
        <w:pStyle w:val="FirstParagraph"/>
      </w:pPr>
      <w:r>
        <w:t xml:space="preserve">At the start of a research project</w:t>
      </w:r>
    </w:p>
    <w:p>
      <w:pPr>
        <w:pStyle w:val="Compact"/>
        <w:numPr>
          <w:numId w:val="1003"/>
          <w:ilvl w:val="0"/>
        </w:numPr>
      </w:pPr>
      <w:r>
        <w:t xml:space="preserve">Choose a</w:t>
      </w:r>
      <w:r>
        <w:t xml:space="preserve"> </w:t>
      </w:r>
      <w:hyperlink w:anchor="project-acronyms">
        <w:r>
          <w:rPr>
            <w:rStyle w:val="Hyperlink"/>
          </w:rPr>
          <w:t xml:space="preserve">project acronym</w:t>
        </w:r>
      </w:hyperlink>
      <w:r>
        <w:t xml:space="preserve"> </w:t>
      </w:r>
      <w:r>
        <w:t xml:space="preserve">and store it in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Check if the organisations that you expect to get data from are listed in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 </w:t>
      </w:r>
      <w:r>
        <w:t xml:space="preserve">and extend this file if necessary.</w:t>
      </w:r>
    </w:p>
    <w:p>
      <w:pPr>
        <w:pStyle w:val="Compact"/>
        <w:numPr>
          <w:numId w:val="1003"/>
          <w:ilvl w:val="0"/>
        </w:numPr>
      </w:pPr>
      <w:r>
        <w:t xml:space="preserve">Create a subfolder for your project and subfolders for the organisations</w:t>
      </w:r>
      <w:r>
        <w:t xml:space="preserve"> </w:t>
      </w:r>
      <w:r>
        <w:t xml:space="preserve">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.</w:t>
      </w:r>
    </w:p>
    <w:p>
      <w:pPr>
        <w:pStyle w:val="FirstParagraph"/>
      </w:pPr>
      <w:r>
        <w:t xml:space="preserve">At the start of a project or if an employee or trainee enters the project</w:t>
      </w:r>
    </w:p>
    <w:p>
      <w:pPr>
        <w:pStyle w:val="Compact"/>
        <w:numPr>
          <w:numId w:val="1004"/>
          <w:ilvl w:val="0"/>
        </w:numPr>
      </w:pPr>
      <w:r>
        <w:t xml:space="preserve">Give an introduction to our research data management as described in this</w:t>
      </w:r>
      <w:r>
        <w:t xml:space="preserve"> </w:t>
      </w:r>
      <w:r>
        <w:t xml:space="preserve">document.</w:t>
      </w:r>
    </w:p>
    <w:p>
      <w:pPr>
        <w:pStyle w:val="FirstParagraph"/>
      </w:pPr>
      <w:r>
        <w:t xml:space="preserve">Regularly during the project</w:t>
      </w:r>
    </w:p>
    <w:p>
      <w:pPr>
        <w:pStyle w:val="Compact"/>
        <w:numPr>
          <w:numId w:val="1005"/>
          <w:ilvl w:val="0"/>
        </w:numPr>
      </w:pPr>
      <w:r>
        <w:t xml:space="preserve">Check if the folder structure within your project’s rawdata subfolder still</w:t>
      </w:r>
      <w:r>
        <w:t xml:space="preserve"> </w:t>
      </w:r>
      <w:r>
        <w:t xml:space="preserve">complies with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clean the structure, if not.</w:t>
      </w:r>
    </w:p>
    <w:p>
      <w:pPr>
        <w:pStyle w:val="Heading2"/>
      </w:pPr>
      <w:bookmarkStart w:id="40" w:name="data-storage"/>
      <w:bookmarkEnd w:id="40"/>
      <w:r>
        <w:t xml:space="preserve">Data storage</w:t>
      </w:r>
    </w:p>
    <w:p>
      <w:pPr>
        <w:pStyle w:val="Heading3"/>
      </w:pPr>
      <w:bookmarkStart w:id="41" w:name="naming"/>
      <w:bookmarkEnd w:id="41"/>
      <w:r>
        <w:t xml:space="preserve">Naming</w:t>
      </w:r>
    </w:p>
    <w:p>
      <w:pPr>
        <w:pStyle w:val="Heading4"/>
      </w:pPr>
      <w:bookmarkStart w:id="42" w:name="folder-and-file-names"/>
      <w:bookmarkEnd w:id="42"/>
      <w:r>
        <w:t xml:space="preserve">Folder and file names</w:t>
      </w:r>
    </w:p>
    <w:p>
      <w:pPr>
        <w:pStyle w:val="FirstParagraph"/>
      </w:pPr>
      <w:r>
        <w:t xml:space="preserve">Useful file names are:</w:t>
      </w:r>
    </w:p>
    <w:p>
      <w:pPr>
        <w:numPr>
          <w:numId w:val="1006"/>
          <w:ilvl w:val="0"/>
        </w:numPr>
      </w:pPr>
      <w:r>
        <w:t xml:space="preserve">consistent</w:t>
      </w:r>
    </w:p>
    <w:p>
      <w:pPr>
        <w:numPr>
          <w:numId w:val="1006"/>
          <w:ilvl w:val="0"/>
        </w:numPr>
      </w:pPr>
      <w:r>
        <w:t xml:space="preserve">meaningful to you and your colleagues</w:t>
      </w:r>
    </w:p>
    <w:p>
      <w:pPr>
        <w:numPr>
          <w:numId w:val="1006"/>
          <w:ilvl w:val="0"/>
        </w:numPr>
      </w:pPr>
      <w:r>
        <w:t xml:space="preserve">allow you to find the file easily</w:t>
      </w:r>
    </w:p>
    <w:p>
      <w:pPr>
        <w:pStyle w:val="FirstParagraph"/>
      </w:pPr>
      <w:r>
        <w:t xml:space="preserve">It is useful if your department/project agrees on the following elements of a</w:t>
      </w:r>
      <w:r>
        <w:t xml:space="preserve"> </w:t>
      </w:r>
      <w:r>
        <w:t xml:space="preserve">file name:</w:t>
      </w:r>
    </w:p>
    <w:p>
      <w:pPr>
        <w:numPr>
          <w:numId w:val="1007"/>
          <w:ilvl w:val="0"/>
        </w:numPr>
      </w:pPr>
      <w:r>
        <w:t xml:space="preserve">Vocabulary – choose a standard vocabulary for file names, so that everyone</w:t>
      </w:r>
      <w:r>
        <w:t xml:space="preserve"> </w:t>
      </w:r>
      <w:r>
        <w:t xml:space="preserve">uses a common language</w:t>
      </w:r>
    </w:p>
    <w:p>
      <w:pPr>
        <w:numPr>
          <w:numId w:val="1007"/>
          <w:ilvl w:val="0"/>
        </w:numPr>
      </w:pPr>
      <w:r>
        <w:t xml:space="preserve">Punctuation – decide on conventions for if and when to use punctuation symbols,</w:t>
      </w:r>
      <w:r>
        <w:t xml:space="preserve"> </w:t>
      </w:r>
      <w:r>
        <w:t xml:space="preserve">capitals, hyphens and spaces</w:t>
      </w:r>
    </w:p>
    <w:p>
      <w:pPr>
        <w:numPr>
          <w:numId w:val="1007"/>
          <w:ilvl w:val="0"/>
        </w:numPr>
      </w:pPr>
      <w:r>
        <w:t xml:space="preserve">Dates – agree on a logical use of dates so that they display chronologically</w:t>
      </w:r>
      <w:r>
        <w:t xml:space="preserve"> </w:t>
      </w:r>
      <w:r>
        <w:t xml:space="preserve">i.e. YYYY-MM-DD</w:t>
      </w:r>
    </w:p>
    <w:p>
      <w:pPr>
        <w:numPr>
          <w:numId w:val="1007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08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8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09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09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0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0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  <w:numPr>
          <w:numId w:val="1012"/>
          <w:ilvl w:val="0"/>
        </w:numPr>
      </w:pPr>
      <w:r>
        <w:t xml:space="preserve">Order - confirm which element should go first, so that files on the same</w:t>
      </w:r>
      <w:r>
        <w:t xml:space="preserve"> </w:t>
      </w:r>
      <w:r>
        <w:t xml:space="preserve">theme are listed together and can therefore be found easily</w:t>
      </w:r>
    </w:p>
    <w:p>
      <w:pPr>
        <w:pStyle w:val="FirstParagraph"/>
      </w:pPr>
      <w:r>
        <w:t xml:space="preserve">• Numbers – specify the amount of digits that will be used in numbering so that</w:t>
      </w:r>
      <w:r>
        <w:t xml:space="preserve"> </w:t>
      </w:r>
      <w:r>
        <w:t xml:space="preserve">files are listed numerically e.g. 01, 002, etc.</w:t>
      </w:r>
    </w:p>
    <w:p>
      <w:pPr>
        <w:pStyle w:val="BodyText"/>
      </w:pPr>
      <w:r>
        <w:t xml:space="preserve">!!!!! Good practice: Remove spaces from file names or use punctuation such as</w:t>
      </w:r>
      <w:r>
        <w:t xml:space="preserve"> </w:t>
      </w:r>
      <w:r>
        <w:t xml:space="preserve">underscores and hyphens to separate words e.g.</w:t>
      </w:r>
      <w:r>
        <w:t xml:space="preserve"> </w:t>
      </w:r>
      <w:r>
        <w:t xml:space="preserve">“</w:t>
      </w:r>
      <w:r>
        <w:t xml:space="preserve">AHRC_TechnicalApp_Response20120925.docx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AHRC-TechnicalApp-Response20120925.docx</w:t>
      </w:r>
      <w:r>
        <w:t xml:space="preserve">”</w:t>
      </w:r>
      <w:r>
        <w:t xml:space="preserve"> </w:t>
      </w:r>
      <w:r>
        <w:t xml:space="preserve">rather than “what we got back from</w:t>
      </w:r>
      <w:r>
        <w:t xml:space="preserve"> </w:t>
      </w:r>
      <w:r>
        <w:t xml:space="preserve">funders about the data stuff.docx !!!!</w:t>
      </w:r>
    </w:p>
    <w:p>
      <w:pPr>
        <w:pStyle w:val="BodyText"/>
      </w:pPr>
      <w:r>
        <w:rPr>
          <w:b/>
        </w:rPr>
        <w:t xml:space="preserve">Keine Sonderzeichen, keine Umlaute, keine Leerzeichen</w:t>
      </w:r>
    </w:p>
    <w:p>
      <w:pPr>
        <w:pStyle w:val="BodyText"/>
      </w:pPr>
      <w:r>
        <w:t xml:space="preserve">Umlaute</w:t>
      </w:r>
      <w:r>
        <w:t xml:space="preserve"> </w:t>
      </w:r>
      <w:r>
        <w:rPr>
          <w:rStyle w:val="VerbatimChar"/>
        </w:rPr>
        <w:t xml:space="preserve">ä</w:t>
      </w:r>
      <w:r>
        <w:t xml:space="preserve">,</w:t>
      </w:r>
      <w:r>
        <w:t xml:space="preserve"> </w:t>
      </w:r>
      <w:r>
        <w:rPr>
          <w:rStyle w:val="VerbatimChar"/>
        </w:rPr>
        <w:t xml:space="preserve">ö</w:t>
      </w:r>
      <w:r>
        <w:t xml:space="preserve">,</w:t>
      </w:r>
      <w:r>
        <w:t xml:space="preserve"> </w:t>
      </w:r>
      <w:r>
        <w:rPr>
          <w:rStyle w:val="VerbatimChar"/>
        </w:rPr>
        <w:t xml:space="preserve">ü</w:t>
      </w:r>
      <w:r>
        <w:t xml:space="preserve"> </w:t>
      </w:r>
      <w:r>
        <w:t xml:space="preserve">werden durch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Ae</w:t>
      </w:r>
      <w:r>
        <w:t xml:space="preserve">,</w:t>
      </w:r>
      <w:r>
        <w:t xml:space="preserve"> </w:t>
      </w:r>
      <w:r>
        <w:rPr>
          <w:rStyle w:val="VerbatimChar"/>
        </w:rPr>
        <w:t xml:space="preserve">Oe</w:t>
      </w:r>
      <w:r>
        <w:t xml:space="preserve">,</w:t>
      </w:r>
      <w:r>
        <w:t xml:space="preserve"> </w:t>
      </w:r>
      <w:r>
        <w:rPr>
          <w:rStyle w:val="VerbatimChar"/>
        </w:rPr>
        <w:t xml:space="preserve">Ue</w:t>
      </w:r>
      <w:r>
        <w:t xml:space="preserve"> </w:t>
      </w:r>
      <w:r>
        <w:t xml:space="preserve">und der Buchstabe</w:t>
      </w:r>
      <w:r>
        <w:t xml:space="preserve"> </w:t>
      </w:r>
      <w:r>
        <w:rPr>
          <w:rStyle w:val="VerbatimChar"/>
        </w:rPr>
        <w:t xml:space="preserve">ß</w:t>
      </w:r>
      <w:r>
        <w:t xml:space="preserve"> </w:t>
      </w:r>
      <w:r>
        <w:t xml:space="preserve">durch</w:t>
      </w:r>
      <w:r>
        <w:t xml:space="preserve"> </w:t>
      </w:r>
      <w:r>
        <w:rPr>
          <w:rStyle w:val="VerbatimChar"/>
        </w:rPr>
        <w:t xml:space="preserve">ss</w:t>
      </w:r>
      <w:r>
        <w:t xml:space="preserve"> </w:t>
      </w:r>
      <w:r>
        <w:t xml:space="preserve">ersetzt.</w:t>
      </w:r>
    </w:p>
    <w:p>
      <w:pPr>
        <w:pStyle w:val="Compact"/>
        <w:numPr>
          <w:numId w:val="1013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3"/>
          <w:ilvl w:val="0"/>
        </w:numPr>
      </w:pPr>
      <w:r>
        <w:t xml:space="preserve">Keine Probleme beim internationalen Austausch von Dateien</w:t>
      </w:r>
    </w:p>
    <w:p>
      <w:pPr>
        <w:pStyle w:val="FirstParagraph"/>
      </w:pPr>
      <w:r>
        <w:t xml:space="preserve">Keine Leerzeichen, stattdessen _Unterstrich oder –Bindestrich</w:t>
      </w:r>
    </w:p>
    <w:p>
      <w:pPr>
        <w:pStyle w:val="Compact"/>
        <w:numPr>
          <w:numId w:val="1014"/>
          <w:ilvl w:val="0"/>
        </w:numPr>
      </w:pPr>
      <w:r>
        <w:t xml:space="preserve">Vermeidung von Fehlern bei der automatischen Verarbeitung</w:t>
      </w:r>
    </w:p>
    <w:p>
      <w:pPr>
        <w:pStyle w:val="Compact"/>
        <w:numPr>
          <w:numId w:val="1014"/>
          <w:ilvl w:val="0"/>
        </w:numPr>
      </w:pPr>
      <w:r>
        <w:t xml:space="preserve">doppelte Leerzeichen lassen sich besser erkennen</w:t>
      </w:r>
    </w:p>
    <w:p>
      <w:pPr>
        <w:pStyle w:val="FirstParagraph"/>
      </w:pPr>
      <w:r>
        <w:rPr>
          <w:b/>
        </w:rPr>
        <w:t xml:space="preserve">Datum in der Form yyyy-mm-dd (2017-06-30)</w:t>
      </w:r>
    </w:p>
    <w:p>
      <w:pPr>
        <w:pStyle w:val="Compact"/>
        <w:numPr>
          <w:numId w:val="1015"/>
          <w:ilvl w:val="0"/>
        </w:numPr>
      </w:pPr>
      <w:r>
        <w:t xml:space="preserve">Alphanumerische Sortierung führt automatisch zu Sortierung nach Datum</w:t>
      </w:r>
    </w:p>
    <w:p>
      <w:pPr>
        <w:pStyle w:val="Compact"/>
        <w:numPr>
          <w:numId w:val="1015"/>
          <w:ilvl w:val="0"/>
        </w:numPr>
      </w:pPr>
      <w:r>
        <w:t xml:space="preserve">Bei Zerlegung des Dateinamens bei Unterstrich bleibt das Datum als Einheit</w:t>
      </w:r>
      <w:r>
        <w:t xml:space="preserve"> </w:t>
      </w:r>
      <w:r>
        <w:t xml:space="preserve">erhalten</w:t>
      </w:r>
    </w:p>
    <w:p>
      <w:pPr>
        <w:pStyle w:val="FirstParagraph"/>
      </w:pPr>
      <w:r>
        <w:rPr>
          <w:b/>
        </w:rPr>
        <w:t xml:space="preserve">Zusammengesetzte Wörter (z.B. Projektnamen) in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CamelCase</w:t>
      </w:r>
      <w:r>
        <w:rPr>
          <w:b/>
        </w:rPr>
        <w:t xml:space="preserve">”</w:t>
      </w:r>
    </w:p>
    <w:p>
      <w:pPr>
        <w:pStyle w:val="BodyText"/>
      </w:pPr>
      <w:r>
        <w:t xml:space="preserve">Zusammengesetzte Wörter (z.B. Projektnamen) ohne Unterstrich in CamelCase (</w:t>
      </w:r>
      <w:r>
        <w:rPr>
          <w:rStyle w:val="VerbatimChar"/>
        </w:rPr>
        <w:t xml:space="preserve">ReliableSewer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Reliable_Sewer</w:t>
      </w:r>
      <w:r>
        <w:t xml:space="preserve">)</w:t>
      </w:r>
    </w:p>
    <w:p>
      <w:pPr>
        <w:pStyle w:val="Compact"/>
        <w:numPr>
          <w:numId w:val="1016"/>
          <w:ilvl w:val="0"/>
        </w:numPr>
      </w:pPr>
      <w:r>
        <w:t xml:space="preserve">Bei Zerlegung des Dateinamen bei Unterstrich bleibt Projektname erhalten</w:t>
      </w:r>
    </w:p>
    <w:p>
      <w:pPr>
        <w:pStyle w:val="FirstParagraph"/>
      </w:pPr>
      <w:r>
        <w:rPr>
          <w:b/>
        </w:rPr>
        <w:t xml:space="preserve">Einheitliche Schreibweise von Projektnamen</w:t>
      </w:r>
    </w:p>
    <w:p>
      <w:pPr>
        <w:pStyle w:val="BodyText"/>
      </w:pPr>
      <w:r>
        <w:rPr>
          <w:b/>
        </w:rPr>
        <w:t xml:space="preserve">Einheitliche Sprache: englisch oder deutsch?</w:t>
      </w:r>
    </w:p>
    <w:p>
      <w:pPr>
        <w:pStyle w:val="BodyText"/>
      </w:pPr>
      <w:r>
        <w:rPr>
          <w:b/>
        </w:rPr>
        <w:t xml:space="preserve">Verwendung eines Vokabulars für wichtige Begriffe</w:t>
      </w:r>
    </w:p>
    <w:p>
      <w:pPr>
        <w:pStyle w:val="BodyText"/>
      </w:pPr>
      <w:r>
        <w:t xml:space="preserve">z.B.</w:t>
      </w:r>
      <w:r>
        <w:t xml:space="preserve"> </w:t>
      </w:r>
      <w:r>
        <w:t xml:space="preserve">“</w:t>
      </w:r>
      <w:r>
        <w:t xml:space="preserve">validiert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kalibriert</w:t>
      </w:r>
      <w:r>
        <w:t xml:space="preserve">”</w:t>
      </w:r>
    </w:p>
    <w:p>
      <w:pPr>
        <w:pStyle w:val="Compact"/>
      </w:pPr>
    </w:p>
    <w:p>
      <w:pPr>
        <w:pStyle w:val="BodyText"/>
      </w:pPr>
      <w:r>
        <w:t xml:space="preserve">Regeln zur Vermeidung langer Dateipfade</w:t>
      </w:r>
    </w:p>
    <w:p>
      <w:pPr>
        <w:pStyle w:val="Compact"/>
      </w:pPr>
      <w:r>
        <w:t xml:space="preserve">Lange Dateipfade können im Windows-Betriebssystem ein Problem darstellen.</w:t>
      </w:r>
      <w:r>
        <w:t xml:space="preserve"> </w:t>
      </w:r>
      <w:r>
        <w:t xml:space="preserve">Das äußert sich beim Kopieren von Dateien, wenn der Pfad des Zielorts, der sich</w:t>
      </w:r>
      <w:r>
        <w:t xml:space="preserve"> </w:t>
      </w:r>
      <w:r>
        <w:t xml:space="preserve">durch die Kopie ergeben würde, eine bestimmte Länge überschreitet. Die</w:t>
      </w:r>
      <w:r>
        <w:t xml:space="preserve"> </w:t>
      </w:r>
      <w:r>
        <w:t xml:space="preserve">zugehörige Fehlermeldung lautet dann: *Die Dateinamen wären zu lang für den</w:t>
      </w:r>
      <w:r>
        <w:t xml:space="preserve"> </w:t>
      </w:r>
      <w:r>
        <w:t xml:space="preserve">Zielordner. Kürzen Sie die Dateinamen und wiederholen Sie den Vorgang, oder</w:t>
      </w:r>
      <w:r>
        <w:t xml:space="preserve"> </w:t>
      </w:r>
      <w:r>
        <w:t xml:space="preserve">verwenden Sie einen anderen Ort, der einen kürzeren Pfad hat.</w:t>
      </w:r>
    </w:p>
    <w:p>
      <w:pPr>
        <w:pStyle w:val="BodyText"/>
      </w:pPr>
    </w:p>
    <w:p>
      <w:pPr>
        <w:pStyle w:val="Heading4"/>
      </w:pPr>
      <w:bookmarkStart w:id="43" w:name="acronyms"/>
      <w:bookmarkEnd w:id="43"/>
      <w:r>
        <w:t xml:space="preserve">Acronyms</w:t>
      </w:r>
    </w:p>
    <w:p>
      <w:pPr>
        <w:pStyle w:val="FirstParagraph"/>
      </w:pPr>
      <w:r>
        <w:t xml:space="preserve">Acronyms are unique, clear names for objects. They should</w:t>
      </w:r>
    </w:p>
    <w:p>
      <w:pPr>
        <w:pStyle w:val="Compact"/>
        <w:numPr>
          <w:numId w:val="1017"/>
          <w:ilvl w:val="0"/>
        </w:numPr>
      </w:pPr>
      <w:r>
        <w:t xml:space="preserve">be short but meaningful and easy to remember,</w:t>
      </w:r>
    </w:p>
    <w:p>
      <w:pPr>
        <w:pStyle w:val="Compact"/>
        <w:numPr>
          <w:numId w:val="1017"/>
          <w:ilvl w:val="0"/>
        </w:numPr>
      </w:pPr>
      <w:r>
        <w:t xml:space="preserve">be all lowercase,</w:t>
      </w:r>
    </w:p>
    <w:p>
      <w:pPr>
        <w:pStyle w:val="Compact"/>
        <w:numPr>
          <w:numId w:val="1017"/>
          <w:ilvl w:val="0"/>
        </w:numPr>
      </w:pPr>
      <w:r>
        <w:t xml:space="preserve">consist of only alphanumeric letters (</w:t>
      </w:r>
      <w:r>
        <w:rPr>
          <w:rStyle w:val="VerbatimChar"/>
        </w:rPr>
        <w:t xml:space="preserve">a-z</w:t>
      </w:r>
      <w:r>
        <w:t xml:space="preserve">,</w:t>
      </w:r>
      <w:r>
        <w:t xml:space="preserve"> </w:t>
      </w:r>
      <w:r>
        <w:rPr>
          <w:rStyle w:val="VerbatimChar"/>
        </w:rPr>
        <w:t xml:space="preserve">0-9</w:t>
      </w:r>
      <w:r>
        <w:t xml:space="preserve">) or the hyphen (</w:t>
      </w:r>
      <w:r>
        <w:rPr>
          <w:rStyle w:val="VerbatimChar"/>
        </w:rPr>
        <w:t xml:space="preserve">-</w:t>
      </w:r>
      <w:r>
        <w:t xml:space="preserve">).</w:t>
      </w:r>
    </w:p>
    <w:p>
      <w:pPr>
        <w:pStyle w:val="Heading5"/>
      </w:pPr>
      <w:bookmarkStart w:id="44" w:name="project-acronyms"/>
      <w:bookmarkEnd w:id="44"/>
      <w:r>
        <w:t xml:space="preserve">Projects</w:t>
      </w:r>
    </w:p>
    <w:p>
      <w:pPr>
        <w:pStyle w:val="Compact"/>
        <w:numPr>
          <w:numId w:val="1018"/>
          <w:ilvl w:val="0"/>
        </w:numPr>
      </w:pPr>
      <w:r>
        <w:t xml:space="preserve">Haben wir eine Regel für die Benennung, Schreibweise von Projektnamen?</w:t>
      </w:r>
    </w:p>
    <w:p>
      <w:pPr>
        <w:pStyle w:val="Compact"/>
        <w:numPr>
          <w:numId w:val="1018"/>
          <w:ilvl w:val="0"/>
        </w:numPr>
      </w:pPr>
      <w:r>
        <w:t xml:space="preserve">Wir sollten einheitliche, offizielle Schreibweisen definieren</w:t>
      </w:r>
    </w:p>
    <w:p>
      <w:pPr>
        <w:pStyle w:val="Compact"/>
        <w:numPr>
          <w:numId w:val="1018"/>
          <w:ilvl w:val="0"/>
        </w:numPr>
      </w:pPr>
      <w:r>
        <w:t xml:space="preserve">Sollen wir Acronyme (z.B. drei Zeichen) definieren, um diese z.B. in</w:t>
      </w:r>
      <w:r>
        <w:t xml:space="preserve"> </w:t>
      </w:r>
      <w:r>
        <w:t xml:space="preserve">Dateinamen oder in Übersichten zu verwenden?</w:t>
      </w:r>
    </w:p>
    <w:p>
      <w:pPr>
        <w:pStyle w:val="FirstParagraph"/>
      </w:pPr>
      <w:r>
        <w:t xml:space="preserve">At the start of a project we define a project acronym. This acronym is</w:t>
      </w:r>
      <w:r>
        <w:t xml:space="preserve"> </w:t>
      </w:r>
      <w:r>
        <w:t xml:space="preserve">intended to be used in file and folder names.</w:t>
      </w:r>
    </w:p>
    <w:p>
      <w:pPr>
        <w:pStyle w:val="BodyText"/>
      </w:pPr>
      <w:r>
        <w:t xml:space="preserve">Whenever we want to indicate the relation to a certain project in a file or</w:t>
      </w:r>
      <w:r>
        <w:t xml:space="preserve"> </w:t>
      </w:r>
      <w:r>
        <w:t xml:space="preserve">folder name, we use the project acronym in exactly the typing that was defined.</w:t>
      </w:r>
      <w:r>
        <w:t xml:space="preserve"> </w:t>
      </w:r>
      <w:r>
        <w:t xml:space="preserve">This is important as we want to distinguish between raw data, processed data and</w:t>
      </w:r>
      <w:r>
        <w:t xml:space="preserve"> </w:t>
      </w:r>
      <w:r>
        <w:t xml:space="preserve">project results in our</w:t>
      </w:r>
      <w:r>
        <w:t xml:space="preserve"> </w:t>
      </w:r>
      <w:hyperlink w:anchor="data-workflow">
        <w:r>
          <w:rPr>
            <w:rStyle w:val="Hyperlink"/>
          </w:rPr>
          <w:t xml:space="preserve">data workflow</w:t>
        </w:r>
      </w:hyperlink>
      <w:r>
        <w:t xml:space="preserve">.</w:t>
      </w:r>
    </w:p>
    <w:p>
      <w:pPr>
        <w:pStyle w:val="BodyText"/>
      </w:pPr>
      <w:r>
        <w:t xml:space="preserve">The project acronyms are defined in a simple text</w:t>
      </w:r>
      <w:r>
        <w:t xml:space="preserve"> </w:t>
      </w:r>
      <w:r>
        <w:t xml:space="preserve">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//server/projects$</w:t>
      </w:r>
      <w:r>
        <w:t xml:space="preserve"> </w:t>
      </w:r>
      <w:r>
        <w:t xml:space="preserve">folder, see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</w:p>
    <w:p>
      <w:pPr>
        <w:pStyle w:val="Heading5"/>
      </w:pPr>
      <w:bookmarkStart w:id="45" w:name="organisations"/>
      <w:bookmarkEnd w:id="45"/>
      <w:r>
        <w:t xml:space="preserve">Organisations</w:t>
      </w:r>
    </w:p>
    <w:p>
      <w:pPr>
        <w:pStyle w:val="FirstParagraph"/>
      </w:pPr>
      <w:r>
        <w:t xml:space="preserve">It is very important to know the owners of data. Therefore we define unique</w:t>
      </w:r>
      <w:r>
        <w:t xml:space="preserve"> </w:t>
      </w:r>
      <w:r>
        <w:t xml:space="preserve">acronyms for the owners of data that we use. The acronyms are defined in a</w:t>
      </w:r>
      <w:r>
        <w:t xml:space="preserve"> </w:t>
      </w:r>
      <w:r>
        <w:t xml:space="preserve">special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</w:p>
    <w:p>
      <w:pPr>
        <w:pStyle w:val="Heading3"/>
      </w:pPr>
      <w:bookmarkStart w:id="46" w:name="metadata"/>
      <w:bookmarkEnd w:id="46"/>
      <w:r>
        <w:t xml:space="preserve">Metadata</w:t>
      </w:r>
    </w:p>
    <w:p>
      <w:pPr>
        <w:pStyle w:val="FirstParagraph"/>
      </w:pPr>
      <w:r>
        <w:t xml:space="preserve">What information would someone need to find/re-use your data?</w:t>
      </w:r>
      <w:r>
        <w:t xml:space="preserve"> </w:t>
      </w:r>
      <w:r>
        <w:t xml:space="preserve">Location, title, creator name, description, date collected</w:t>
      </w:r>
    </w:p>
    <w:p>
      <w:pPr>
        <w:pStyle w:val="BodyText"/>
      </w:pPr>
      <w:r>
        <w:t xml:space="preserve">Why? Metadata are required for interpreting raw data and gaining an overview</w:t>
      </w:r>
      <w:r>
        <w:t xml:space="preserve"> </w:t>
      </w:r>
      <w:r>
        <w:t xml:space="preserve">about the available data.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raw data</w:t>
      </w:r>
    </w:p>
    <w:p>
      <w:pPr>
        <w:pStyle w:val="BodyText"/>
      </w:pPr>
      <w:r>
        <w:t xml:space="preserve">von wem, wann, über wen und welches Medium erhalten, z.B.</w:t>
      </w:r>
      <w:r>
        <w:t xml:space="preserve"> </w:t>
      </w:r>
      <w:r>
        <w:t xml:space="preserve">“</w:t>
      </w:r>
      <w:r>
        <w:t xml:space="preserve">E-Mail von A an B</w:t>
      </w:r>
      <w:r>
        <w:t xml:space="preserve"> </w:t>
      </w:r>
      <w:r>
        <w:t xml:space="preserve">am 25.01.2018</w:t>
      </w:r>
      <w:r>
        <w:t xml:space="preserve">”</w:t>
      </w:r>
      <w:r>
        <w:t xml:space="preserve"> </w:t>
      </w:r>
      <w:r>
        <w:t xml:space="preserve">oder</w:t>
      </w:r>
      <w:r>
        <w:t xml:space="preserve"> </w:t>
      </w:r>
      <w:r>
        <w:t xml:space="preserve">“</w:t>
      </w:r>
      <w:r>
        <w:t xml:space="preserve">USB-Stick von C an D persönlich am 26.01.2018</w:t>
      </w:r>
      <w:r>
        <w:t xml:space="preserve">”</w:t>
      </w:r>
    </w:p>
    <w:p>
      <w:pPr>
        <w:pStyle w:val="BodyText"/>
      </w:pPr>
      <w:r>
        <w:t xml:space="preserve">Nutzungseinschränkung, z.B.</w:t>
      </w:r>
      <w:r>
        <w:t xml:space="preserve"> </w:t>
      </w:r>
      <w:r>
        <w:t xml:space="preserve">“</w:t>
      </w:r>
      <w:r>
        <w:t xml:space="preserve">nur für Projekt x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nur innerhalb des KWB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darf auf keinen Fall veröffentlicht werden</w:t>
      </w:r>
      <w:r>
        <w:t xml:space="preserve">”</w:t>
      </w:r>
    </w:p>
    <w:p>
      <w:pPr>
        <w:pStyle w:val="Compact"/>
      </w:pPr>
      <w:r>
        <w:t xml:space="preserve">Erläuterungen zum Inhalt und zum Format (Bedeutung von Spalten, Einheiten,</w:t>
      </w:r>
      <w:r>
        <w:t xml:space="preserve"> </w:t>
      </w:r>
      <w:r>
        <w:t xml:space="preserve">Messgeräte, Methoden…)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rPr>
          <w:b/>
        </w:rPr>
        <w:t xml:space="preserve">Important metadata for processed data</w:t>
      </w:r>
    </w:p>
    <w:p>
      <w:pPr>
        <w:pStyle w:val="BodyText"/>
      </w:pPr>
      <w:r>
        <w:t xml:space="preserve">von wem (Person), wann, mit welchen Methoden (z.B. Skript) unter welchen</w:t>
      </w:r>
      <w:r>
        <w:t xml:space="preserve"> </w:t>
      </w:r>
      <w:r>
        <w:t xml:space="preserve">Randbedingungen (z.B. Versionen von Software, Paketen) erstellt?</w:t>
      </w:r>
    </w:p>
    <w:p>
      <w:pPr>
        <w:pStyle w:val="BodyText"/>
      </w:pPr>
      <w:r>
        <w:t xml:space="preserve">Welche Rohdaten wurden verwendet?</w:t>
      </w:r>
    </w:p>
    <w:p>
      <w:pPr>
        <w:pStyle w:val="Compact"/>
      </w:pPr>
      <w:r>
        <w:t xml:space="preserve">keep metadata in plain text file</w:t>
      </w:r>
      <w:r>
        <w:t xml:space="preserve"> </w:t>
      </w:r>
      <w:r>
        <w:t xml:space="preserve">“</w:t>
      </w:r>
      <w:r>
        <w:t xml:space="preserve">readme.txt</w:t>
      </w:r>
      <w:r>
        <w:t xml:space="preserve">”</w:t>
      </w:r>
    </w:p>
    <w:p>
      <w:pPr>
        <w:pStyle w:val="BodyText"/>
      </w:pPr>
    </w:p>
    <w:p>
      <w:pPr>
        <w:pStyle w:val="BodyText"/>
      </w:pPr>
      <w:r>
        <w:t xml:space="preserve">Tools for metadata tracking and data standards are:</w:t>
      </w:r>
    </w:p>
    <w:p>
      <w:pPr>
        <w:pStyle w:val="Compact"/>
        <w:numPr>
          <w:numId w:val="1019"/>
          <w:ilvl w:val="0"/>
        </w:numPr>
      </w:pPr>
      <w:r>
        <w:t xml:space="preserve">metadata editor, e.g. online editor of GFZ Potsdam</w:t>
      </w:r>
    </w:p>
    <w:p>
      <w:pPr>
        <w:pStyle w:val="FirstParagraph"/>
      </w:pPr>
      <w:r>
        <w:rPr>
          <w:b/>
        </w:rPr>
        <w:t xml:space="preserve">Best Practices:</w:t>
      </w:r>
    </w:p>
    <w:p>
      <w:pPr>
        <w:numPr>
          <w:numId w:val="1020"/>
          <w:ilvl w:val="0"/>
        </w:numPr>
      </w:pPr>
      <w:r>
        <w:t xml:space="preserve">Mindestanforderungen definieren (unterschieden nach Roh- und verarbeiteten</w:t>
      </w:r>
      <w:r>
        <w:t xml:space="preserve"> </w:t>
      </w:r>
      <w:r>
        <w:t xml:space="preserve">Daten)</w:t>
      </w:r>
    </w:p>
    <w:p>
      <w:pPr>
        <w:numPr>
          <w:numId w:val="1020"/>
          <w:ilvl w:val="0"/>
        </w:numPr>
      </w:pPr>
      <w:r>
        <w:t xml:space="preserve">Metadatenstandards prüfen, z. B. DataCite (siehe u.a. ZALF, GFZ Potsdam)</w:t>
      </w:r>
    </w:p>
    <w:p>
      <w:pPr>
        <w:numPr>
          <w:numId w:val="1020"/>
          <w:ilvl w:val="0"/>
        </w:numPr>
      </w:pPr>
      <w:r>
        <w:t xml:space="preserve">Werden wir am konkreten Anwendungsfall in den Testprojekten entwickeln</w:t>
      </w:r>
    </w:p>
    <w:p>
      <w:pPr>
        <w:numPr>
          <w:numId w:val="1020"/>
          <w:ilvl w:val="0"/>
        </w:numPr>
      </w:pPr>
      <w:r>
        <w:t xml:space="preserve">Metadaten zu Rohdaten sind immer abzulegen. Metadaten zu verarbeiteten Daten</w:t>
      </w:r>
      <w:r>
        <w:t xml:space="preserve"> </w:t>
      </w:r>
      <w:r>
        <w:t xml:space="preserve">sind ebenso wichtig. Sie können bei automatisierter Datenverarbeitung aber</w:t>
      </w:r>
      <w:r>
        <w:t xml:space="preserve"> </w:t>
      </w:r>
      <w:r>
        <w:t xml:space="preserve">aus den Skripten geschlossen werden.</w:t>
      </w:r>
    </w:p>
    <w:p>
      <w:pPr>
        <w:pStyle w:val="FirstParagraph"/>
      </w:pPr>
      <w:r>
        <w:rPr>
          <w:b/>
        </w:rPr>
        <w:t xml:space="preserve">Metadatenstandards</w:t>
      </w:r>
      <w:r>
        <w:t xml:space="preserve">:</w:t>
      </w:r>
    </w:p>
    <w:p>
      <w:pPr>
        <w:pStyle w:val="BodyText"/>
      </w:pPr>
      <w:r>
        <w:t xml:space="preserve">Wir wollen einen Metadatenstandard verwenden.</w:t>
      </w:r>
      <w:r>
        <w:t xml:space="preserve"> </w:t>
      </w:r>
      <w:r>
        <w:t xml:space="preserve">Beispiele für Metadatenstandards sind (in Klammern stehen Institutionen, die</w:t>
      </w:r>
      <w:r>
        <w:t xml:space="preserve"> </w:t>
      </w:r>
      <w:r>
        <w:t xml:space="preserve">unter anderem Daten mit Metadtaen in diesem Standard veröffentlichen):</w:t>
      </w:r>
    </w:p>
    <w:p>
      <w:pPr>
        <w:numPr>
          <w:numId w:val="1021"/>
          <w:ilvl w:val="0"/>
        </w:numPr>
      </w:pPr>
      <w:r>
        <w:t xml:space="preserve">DataCite Metadata Schema</w:t>
      </w:r>
    </w:p>
    <w:p>
      <w:pPr>
        <w:numPr>
          <w:numId w:val="1022"/>
          <w:ilvl w:val="1"/>
        </w:numPr>
      </w:pPr>
      <w:r>
        <w:t xml:space="preserve">Leibniz-Zentrum für Agrarlandschaftsforschung e. V. (ZALF)</w:t>
      </w:r>
    </w:p>
    <w:p>
      <w:pPr>
        <w:numPr>
          <w:numId w:val="1022"/>
          <w:ilvl w:val="1"/>
        </w:numPr>
      </w:pPr>
      <w:r>
        <w:t xml:space="preserve">Deutsches GeoForschungsZentrum Potsdam (GFZ) (+ ISO + DIF + Dublin Core)</w:t>
      </w:r>
    </w:p>
    <w:p>
      <w:pPr>
        <w:numPr>
          <w:numId w:val="1021"/>
          <w:ilvl w:val="0"/>
        </w:numPr>
      </w:pPr>
      <w:r>
        <w:t xml:space="preserve">ISO 19115-2</w:t>
      </w:r>
    </w:p>
    <w:p>
      <w:pPr>
        <w:numPr>
          <w:numId w:val="1023"/>
          <w:ilvl w:val="1"/>
        </w:numPr>
      </w:pPr>
      <w:r>
        <w:t xml:space="preserve">Bundesanstalt für Gewässerkunde (BfG)</w:t>
      </w:r>
    </w:p>
    <w:p>
      <w:pPr>
        <w:numPr>
          <w:numId w:val="1023"/>
          <w:ilvl w:val="1"/>
        </w:numPr>
      </w:pPr>
      <w:r>
        <w:t xml:space="preserve">Alfred-Wegener-Institut Helmholtz-Zentrum für Polar- und Meeresforschung</w:t>
      </w:r>
      <w:r>
        <w:t xml:space="preserve"> </w:t>
      </w:r>
      <w:r>
        <w:t xml:space="preserve">(AWI)</w:t>
      </w:r>
    </w:p>
    <w:p>
      <w:pPr>
        <w:pStyle w:val="FirstParagraph"/>
      </w:pPr>
      <w:r>
        <w:t xml:space="preserve">Die Auswahl erfolgt gemäß einer guten Übertragbarkeit auf die Anforderungen des</w:t>
      </w:r>
      <w:r>
        <w:t xml:space="preserve"> </w:t>
      </w:r>
      <w:r>
        <w:t xml:space="preserve">KWB und gemäß der Verfügbarkeit von Tools.</w:t>
      </w:r>
    </w:p>
    <w:p>
      <w:pPr>
        <w:pStyle w:val="BodyText"/>
      </w:pPr>
      <w:r>
        <w:rPr>
          <w:b/>
        </w:rPr>
        <w:t xml:space="preserve">Tools:</w:t>
      </w:r>
    </w:p>
    <w:p>
      <w:pPr>
        <w:pStyle w:val="Compact"/>
        <w:numPr>
          <w:numId w:val="1024"/>
          <w:ilvl w:val="0"/>
        </w:numPr>
      </w:pPr>
      <w:r>
        <w:t xml:space="preserve">Metadaten-Editor, z.B. Online-Editor vom GFZ Potsdam</w:t>
      </w:r>
    </w:p>
    <w:p>
      <w:pPr>
        <w:pStyle w:val="FirstParagraph"/>
      </w:pPr>
      <w:r>
        <w:t xml:space="preserve">We propose to define some special files that contain metadata related to</w:t>
      </w:r>
      <w:r>
        <w:t xml:space="preserve"> </w:t>
      </w:r>
      <w:r>
        <w:t xml:space="preserve">files and folders. To indicate that these files have a special meaning, the</w:t>
      </w:r>
      <w:r>
        <w:t xml:space="preserve"> </w:t>
      </w:r>
      <w:r>
        <w:t xml:space="preserve">file names are all uppercase.</w:t>
      </w:r>
    </w:p>
    <w:p>
      <w:pPr>
        <w:pStyle w:val="Heading4"/>
      </w:pPr>
      <w:bookmarkStart w:id="47" w:name="file-projects"/>
      <w:bookmarkEnd w:id="47"/>
      <w:r>
        <w:t xml:space="preserve">File PROJECTS.txt</w:t>
      </w:r>
    </w:p>
    <w:p>
      <w:pPr>
        <w:pStyle w:val="FirstParagraph"/>
      </w:pPr>
      <w:r>
        <w:t xml:space="preserve">This file contains the</w:t>
      </w:r>
      <w:r>
        <w:t xml:space="preserve"> </w:t>
      </w:r>
      <w:hyperlink w:anchor="project-acronyms">
        <w:r>
          <w:rPr>
            <w:rStyle w:val="Hyperlink"/>
          </w:rPr>
          <w:t xml:space="preserve">project acronyms</w:t>
        </w:r>
      </w:hyperlink>
      <w:r>
        <w:t xml:space="preserve"> </w:t>
      </w:r>
      <w:r>
        <w:t xml:space="preserve">as we want to use</w:t>
      </w:r>
      <w:r>
        <w:t xml:space="preserve"> </w:t>
      </w:r>
      <w:r>
        <w:t xml:space="preserve">them e.g. as top-level folder names in our</w:t>
      </w:r>
      <w:r>
        <w:t xml:space="preserve"> </w:t>
      </w:r>
      <w:hyperlink w:anchor="project-folder-structure">
        <w:r>
          <w:rPr>
            <w:rStyle w:val="Hyperlink"/>
          </w:rPr>
          <w:t xml:space="preserve">project folder structure</w:t>
        </w:r>
      </w:hyperlink>
      <w:r>
        <w:t xml:space="preserve">.</w:t>
      </w:r>
      <w:r>
        <w:t xml:space="preserve"> </w:t>
      </w:r>
      <w:r>
        <w:t xml:space="preserve">The projects are grouped by department.</w:t>
      </w:r>
    </w:p>
    <w:p>
      <w:pPr>
        <w:pStyle w:val="BodyText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 Department SUW (Surface Water)</w:t>
      </w:r>
      <w:r>
        <w:br w:type="textWrapping"/>
      </w:r>
      <w:r>
        <w:rPr>
          <w:rStyle w:val="VerbatimChar"/>
        </w:rPr>
        <w:t xml:space="preserve">dswt: DSWT</w:t>
      </w:r>
      <w:r>
        <w:br w:type="textWrapping"/>
      </w:r>
      <w:r>
        <w:rPr>
          <w:rStyle w:val="VerbatimChar"/>
        </w:rPr>
        <w:t xml:space="preserve">flusshygiene: Flusshygiene</w:t>
      </w:r>
      <w:r>
        <w:br w:type="textWrapping"/>
      </w:r>
      <w:r>
        <w:rPr>
          <w:rStyle w:val="VerbatimChar"/>
        </w:rPr>
        <w:t xml:space="preserve">kuras: KURAS</w:t>
      </w:r>
      <w:r>
        <w:br w:type="textWrapping"/>
      </w:r>
      <w:r>
        <w:rPr>
          <w:rStyle w:val="VerbatimChar"/>
        </w:rPr>
        <w:t xml:space="preserve">mia-cso: MIACSO</w:t>
      </w:r>
      <w:r>
        <w:br w:type="textWrapping"/>
      </w:r>
      <w:r>
        <w:rPr>
          <w:rStyle w:val="VerbatimChar"/>
        </w:rPr>
        <w:t xml:space="preserve">monitor: MONITOR</w:t>
      </w:r>
      <w:r>
        <w:br w:type="textWrapping"/>
      </w:r>
      <w:r>
        <w:rPr>
          <w:rStyle w:val="VerbatimChar"/>
        </w:rPr>
        <w:t xml:space="preserve">ogre: OGRE</w:t>
      </w:r>
      <w:r>
        <w:br w:type="textWrapping"/>
      </w:r>
      <w:r>
        <w:rPr>
          <w:rStyle w:val="VerbatimChar"/>
        </w:rPr>
        <w:t xml:space="preserve">reliable-sewer: RELIABLE_SEWER</w:t>
      </w:r>
      <w:r>
        <w:br w:type="textWrapping"/>
      </w:r>
      <w:r>
        <w:rPr>
          <w:rStyle w:val="VerbatimChar"/>
        </w:rPr>
        <w:t xml:space="preserve">sema: SEMA</w:t>
      </w:r>
      <w:r>
        <w:br w:type="textWrapping"/>
      </w:r>
      <w:r>
        <w:rPr>
          <w:rStyle w:val="VerbatimChar"/>
        </w:rPr>
        <w:t xml:space="preserve">sema-berlin: SEMA Berlin</w:t>
      </w:r>
      <w:r>
        <w:br w:type="textWrapping"/>
      </w:r>
      <w:r>
        <w:rPr>
          <w:rStyle w:val="VerbatimChar"/>
        </w:rPr>
        <w:t xml:space="preserve">sema-berlin-2: SEMA Berlin 2</w:t>
      </w:r>
      <w:r>
        <w:br w:type="textWrapping"/>
      </w:r>
      <w:r>
        <w:rPr>
          <w:rStyle w:val="VerbatimChar"/>
        </w:rPr>
        <w:t xml:space="preserve">spree-2011: SPREE2011</w:t>
      </w:r>
      <w:r>
        <w:br w:type="textWrapping"/>
      </w:r>
      <w:r>
        <w:rPr>
          <w:rStyle w:val="VerbatimChar"/>
        </w:rPr>
        <w:t xml:space="preserve">spree-2011-2: SPREE2011 "reloaded"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GRW (Groundwater)</w:t>
      </w:r>
      <w:r>
        <w:br w:type="textWrapping"/>
      </w:r>
      <w:r>
        <w:rPr>
          <w:rStyle w:val="VerbatimChar"/>
        </w:rPr>
        <w:t xml:space="preserve">optiwells: OPTIWELLS</w:t>
      </w:r>
      <w:r>
        <w:br w:type="textWrapping"/>
      </w:r>
      <w:r>
        <w:rPr>
          <w:rStyle w:val="VerbatimChar"/>
        </w:rPr>
        <w:t xml:space="preserve">optiwells-2: OPTIWELLS 2</w:t>
      </w:r>
      <w:r>
        <w:br w:type="textWrapping"/>
      </w:r>
      <w:r>
        <w:rPr>
          <w:rStyle w:val="VerbatimChar"/>
        </w:rPr>
        <w:t xml:space="preserve">wellma: WELLMA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 Department WWT (Wastewater Treatment)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FirstParagraph"/>
      </w:pPr>
      <w:r>
        <w:t xml:space="preserve">In the file</w:t>
      </w:r>
      <w:r>
        <w:t xml:space="preserve"> </w:t>
      </w:r>
      <w:r>
        <w:rPr>
          <w:rStyle w:val="VerbatimChar"/>
        </w:rPr>
        <w:t xml:space="preserve">PROJECTS.txt</w:t>
      </w:r>
      <w:r>
        <w:t xml:space="preserve"> </w:t>
      </w:r>
      <w:r>
        <w:t xml:space="preserve">the project acronyms appear in alphabetical</w:t>
      </w:r>
      <w:r>
        <w:t xml:space="preserve"> </w:t>
      </w:r>
      <w:r>
        <w:t xml:space="preserve">order. They map the acronym to a project name or a project title and the year</w:t>
      </w:r>
      <w:r>
        <w:t xml:space="preserve"> </w:t>
      </w:r>
      <w:r>
        <w:t xml:space="preserve">of the start of the project.</w:t>
      </w:r>
    </w:p>
    <w:p>
      <w:pPr>
        <w:pStyle w:val="BodyText"/>
      </w:pPr>
      <w:r>
        <w:rPr>
          <w:b/>
        </w:rPr>
        <w:t xml:space="preserve">Question:</w:t>
      </w:r>
      <w:r>
        <w:t xml:space="preserve"> </w:t>
      </w:r>
      <w:r>
        <w:t xml:space="preserve">Do we already have a place where</w:t>
      </w:r>
      <w:r>
        <w:t xml:space="preserve"> </w:t>
      </w:r>
      <w:r>
        <w:t xml:space="preserve">“</w:t>
      </w:r>
      <w:r>
        <w:t xml:space="preserve">official</w:t>
      </w:r>
      <w:r>
        <w:t xml:space="preserve">”</w:t>
      </w:r>
      <w:r>
        <w:t xml:space="preserve"> </w:t>
      </w:r>
      <w:r>
        <w:t xml:space="preserve">metadata about projects are stored? If yes, the acronym could be included there. But then, everybody should know about it!</w:t>
      </w:r>
    </w:p>
    <w:p>
      <w:pPr>
        <w:pStyle w:val="Heading4"/>
      </w:pPr>
      <w:bookmarkStart w:id="48" w:name="file-organisations"/>
      <w:bookmarkEnd w:id="48"/>
      <w:r>
        <w:t xml:space="preserve">File ORGANISATIONS.txt</w:t>
      </w:r>
    </w:p>
    <w:p>
      <w:pPr>
        <w:pStyle w:val="FirstParagraph"/>
      </w:pPr>
      <w:r>
        <w:t xml:space="preserve">Possible content of</w:t>
      </w:r>
      <w:r>
        <w:t xml:space="preserve"> </w:t>
      </w:r>
      <w:r>
        <w:rPr>
          <w:rStyle w:val="VerbatimChar"/>
        </w:rPr>
        <w:t xml:space="preserve">ORGANISATIONS.txt</w:t>
      </w:r>
    </w:p>
    <w:p>
      <w:pPr>
        <w:pStyle w:val="SourceCode"/>
      </w:pPr>
      <w:r>
        <w:rPr>
          <w:rStyle w:val="VerbatimChar"/>
        </w:rPr>
        <w:t xml:space="preserve">bwb: Berliner Wasserbetriebe</w:t>
      </w:r>
      <w:r>
        <w:br w:type="textWrapping"/>
      </w:r>
      <w:r>
        <w:rPr>
          <w:rStyle w:val="VerbatimChar"/>
        </w:rPr>
        <w:t xml:space="preserve">kwb: Kompetenzzentrum Wasser Berlin</w:t>
      </w:r>
      <w:r>
        <w:br w:type="textWrapping"/>
      </w:r>
      <w:r>
        <w:rPr>
          <w:rStyle w:val="VerbatimChar"/>
        </w:rPr>
        <w:t xml:space="preserve">uba: Umweltbundesamt</w:t>
      </w:r>
    </w:p>
    <w:p>
      <w:pPr>
        <w:pStyle w:val="Heading3"/>
      </w:pPr>
      <w:bookmarkStart w:id="49" w:name="raw-data"/>
      <w:bookmarkEnd w:id="49"/>
      <w:r>
        <w:t xml:space="preserve">Raw data</w:t>
      </w:r>
    </w:p>
    <w:p>
      <w:pPr>
        <w:pStyle w:val="FirstParagraph"/>
      </w:pPr>
      <w:r>
        <w:t xml:space="preserve">Especially in environmental sciences, raw data often cannot be reproduced (e.g.</w:t>
      </w:r>
      <w:r>
        <w:t xml:space="preserve"> </w:t>
      </w:r>
      <w:r>
        <w:t xml:space="preserve">rainfall, river discharge measurements) and are therefore of high value. Thus</w:t>
      </w:r>
      <w:r>
        <w:t xml:space="preserve"> </w:t>
      </w:r>
      <w:r>
        <w:t xml:space="preserve">the following rules apply in case of raw data:</w:t>
      </w:r>
    </w:p>
    <w:p>
      <w:pPr>
        <w:numPr>
          <w:numId w:val="1025"/>
          <w:ilvl w:val="0"/>
        </w:numPr>
      </w:pPr>
      <w:r>
        <w:t xml:space="preserve">can be renamed (in case this is documented in a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file)</w:t>
      </w:r>
    </w:p>
    <w:p>
      <w:pPr>
        <w:numPr>
          <w:numId w:val="1025"/>
          <w:ilvl w:val="0"/>
        </w:numPr>
      </w:pPr>
      <w:r>
        <w:t xml:space="preserve">the content must not be changed</w:t>
      </w:r>
    </w:p>
    <w:p>
      <w:pPr>
        <w:numPr>
          <w:numId w:val="1025"/>
          <w:ilvl w:val="0"/>
        </w:numPr>
      </w:pPr>
      <w:r>
        <w:t xml:space="preserve">will be stored as read-only in an secure area (i.e. one folder contains all</w:t>
      </w:r>
      <w:r>
        <w:t xml:space="preserve"> </w:t>
      </w:r>
      <w:r>
        <w:t xml:space="preserve">raw data)</w:t>
      </w:r>
    </w:p>
    <w:p>
      <w:pPr>
        <w:pStyle w:val="FirstParagraph"/>
      </w:pPr>
      <w:r>
        <w:rPr>
          <w:i/>
          <w:b/>
        </w:rPr>
        <w:t xml:space="preserve">added from: 04_rawdata.Rmd</w:t>
      </w:r>
    </w:p>
    <w:p>
      <w:pPr>
        <w:pStyle w:val="BodyText"/>
      </w:pPr>
      <w:r>
        <w:t xml:space="preserve">As raw data we define data that we receive from a device or from a project</w:t>
      </w:r>
      <w:r>
        <w:t xml:space="preserve"> </w:t>
      </w:r>
      <w:r>
        <w:t xml:space="preserve">partner.</w:t>
      </w:r>
    </w:p>
    <w:p>
      <w:pPr>
        <w:pStyle w:val="BodyText"/>
      </w:pPr>
      <w:r>
        <w:t xml:space="preserve">Most of our research results are based on data. We acknowledge the importance</w:t>
      </w:r>
      <w:r>
        <w:t xml:space="preserve"> </w:t>
      </w:r>
      <w:r>
        <w:t xml:space="preserve">of raw data by</w:t>
      </w:r>
    </w:p>
    <w:p>
      <w:pPr>
        <w:numPr>
          <w:numId w:val="1026"/>
          <w:ilvl w:val="0"/>
        </w:numPr>
      </w:pPr>
      <w:r>
        <w:t xml:space="preserve">storing then in a special place where it is specially secured</w:t>
      </w:r>
    </w:p>
    <w:p>
      <w:pPr>
        <w:numPr>
          <w:numId w:val="1026"/>
          <w:ilvl w:val="0"/>
        </w:numPr>
      </w:pPr>
      <w:r>
        <w:t xml:space="preserve">describing them with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FirstParagraph"/>
      </w:pPr>
      <w:r>
        <w:t xml:space="preserve">Rawdata are stored in the</w:t>
      </w:r>
      <w:r>
        <w:t xml:space="preserve"> </w:t>
      </w:r>
      <w:hyperlink w:anchor="rawdata-folder-structure">
        <w:r>
          <w:rPr>
            <w:rStyle w:val="Hyperlink"/>
          </w:rPr>
          <w:t xml:space="preserve">rawdata folder structure</w:t>
        </w:r>
      </w:hyperlink>
    </w:p>
    <w:p>
      <w:pPr>
        <w:pStyle w:val="Heading3"/>
      </w:pPr>
      <w:bookmarkStart w:id="50" w:name="data-workflow"/>
      <w:bookmarkEnd w:id="50"/>
      <w:r>
        <w:t xml:space="preserve">Data workflow</w:t>
      </w:r>
    </w:p>
    <w:p>
      <w:pPr>
        <w:pStyle w:val="FirstParagraph"/>
      </w:pPr>
      <w:r>
        <w:t xml:space="preserve">For each project separation of:</w:t>
      </w:r>
    </w:p>
    <w:p>
      <w:pPr>
        <w:numPr>
          <w:numId w:val="1027"/>
          <w:ilvl w:val="0"/>
        </w:numPr>
      </w:pPr>
      <w:hyperlink w:anchor="raw-data">
        <w:r>
          <w:rPr>
            <w:rStyle w:val="Hyperlink"/>
          </w:rPr>
          <w:t xml:space="preserve">raw data</w:t>
        </w:r>
      </w:hyperlink>
      <w:r>
        <w:t xml:space="preserve"> </w:t>
      </w:r>
      <w:r>
        <w:t xml:space="preserve">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data processing (i.e.</w:t>
      </w:r>
      <w:r>
        <w:t xml:space="preserve"> </w:t>
      </w:r>
      <w:r>
        <w:rPr>
          <w:rStyle w:val="VerbatimChar"/>
        </w:rPr>
        <w:t xml:space="preserve">\\server\\processing</w:t>
      </w:r>
      <w:r>
        <w:t xml:space="preserve">)</w:t>
      </w:r>
    </w:p>
    <w:p>
      <w:pPr>
        <w:numPr>
          <w:numId w:val="1027"/>
          <w:ilvl w:val="0"/>
        </w:numPr>
      </w:pPr>
      <w:r>
        <w:t xml:space="preserve">results (i.e.</w:t>
      </w:r>
      <w:r>
        <w:t xml:space="preserve"> </w:t>
      </w:r>
      <w:r>
        <w:rPr>
          <w:rStyle w:val="VerbatimChar"/>
        </w:rPr>
        <w:t xml:space="preserve">\\server\\projekte$</w:t>
      </w:r>
      <w:r>
        <w:t xml:space="preserve">)</w:t>
      </w:r>
    </w:p>
    <w:p>
      <w:pPr>
        <w:pStyle w:val="FirstParagraph"/>
      </w:pPr>
      <w:r>
        <w:t xml:space="preserve">Raw data are highly valuable because they if necessary cannot or only with high</w:t>
      </w:r>
      <w:r>
        <w:t xml:space="preserve"> </w:t>
      </w:r>
      <w:r>
        <w:t xml:space="preserve">costs be reproduced. Thus raw data will be compiled on the highest level (i.e.</w:t>
      </w:r>
      <w:r>
        <w:t xml:space="preserve"> </w:t>
      </w:r>
      <w:r>
        <w:rPr>
          <w:rStyle w:val="VerbatimChar"/>
        </w:rPr>
        <w:t xml:space="preserve">\\server\\rawdata</w:t>
      </w:r>
      <w:r>
        <w:t xml:space="preserve">) for each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origin</w:t>
      </w:r>
      <w:r>
        <w:t xml:space="preserve"> </w:t>
      </w:r>
      <w:r>
        <w:t xml:space="preserve">(e.g. KWB, BWB) as shown</w:t>
      </w:r>
      <w:r>
        <w:t xml:space="preserve"> </w:t>
      </w:r>
      <w:r>
        <w:t xml:space="preserve">below:</w:t>
      </w:r>
    </w:p>
    <w:p>
      <w:pPr>
        <w:pStyle w:val="BodyText"/>
      </w:pPr>
      <w:r>
        <w:rPr>
          <w:b/>
        </w:rPr>
        <w:t xml:space="preserve">Raw data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BWB</w:t>
      </w:r>
      <w:r>
        <w:br w:type="textWrapping"/>
      </w:r>
      <w:r>
        <w:rPr>
          <w:rStyle w:val="VerbatimChar"/>
        </w:rPr>
        <w:t xml:space="preserve">    Regen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regen.xls</w:t>
      </w:r>
      <w:r>
        <w:br w:type="textWrapping"/>
      </w:r>
      <w:r>
        <w:rPr>
          <w:rStyle w:val="VerbatimChar"/>
        </w:rPr>
        <w:t xml:space="preserve">    Labor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labor.xls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KWB</w:t>
      </w:r>
      <w:r>
        <w:br w:type="textWrapping"/>
      </w:r>
      <w:r>
        <w:rPr>
          <w:rStyle w:val="VerbatimChar"/>
        </w:rPr>
        <w:t xml:space="preserve">    Durchfluss</w:t>
      </w:r>
      <w:r>
        <w:br w:type="textWrapping"/>
      </w:r>
      <w:r>
        <w:rPr>
          <w:rStyle w:val="VerbatimChar"/>
        </w:rPr>
        <w:t xml:space="preserve">      METADATEN</w:t>
      </w:r>
      <w:r>
        <w:br w:type="textWrapping"/>
      </w:r>
      <w:r>
        <w:rPr>
          <w:rStyle w:val="VerbatimChar"/>
        </w:rPr>
        <w:t xml:space="preserve">      q01.csv</w:t>
      </w:r>
      <w:r>
        <w:br w:type="textWrapping"/>
      </w:r>
      <w:r>
        <w:rPr>
          <w:rStyle w:val="VerbatimChar"/>
        </w:rPr>
        <w:t xml:space="preserve">      q02.csv</w:t>
      </w:r>
      <w:r>
        <w:br w:type="textWrapping"/>
      </w:r>
      <w:r>
        <w:rPr>
          <w:rStyle w:val="VerbatimChar"/>
        </w:rPr>
        <w:t xml:space="preserve">      q03.csv</w:t>
      </w:r>
    </w:p>
    <w:p>
      <w:pPr>
        <w:pStyle w:val="FirstParagraph"/>
      </w:pPr>
      <w:r>
        <w:t xml:space="preserve">The data processing is a</w:t>
      </w:r>
      <w:r>
        <w:t xml:space="preserve"> </w:t>
      </w:r>
      <w:r>
        <w:t xml:space="preserve">“</w:t>
      </w:r>
      <w:r>
        <w:t xml:space="preserve">playground</w:t>
      </w:r>
      <w:r>
        <w:t xml:space="preserve">”</w:t>
      </w:r>
      <w:r>
        <w:t xml:space="preserve">, where different approaches or scenarios</w:t>
      </w:r>
      <w:r>
        <w:t xml:space="preserve"> </w:t>
      </w:r>
      <w:r>
        <w:t xml:space="preserve">can be tested and where possibly different versions for a specific approach</w:t>
      </w:r>
      <w:r>
        <w:t xml:space="preserve"> </w:t>
      </w:r>
      <w:r>
        <w:t xml:space="preserve">or scenario are available. The files will be stored here according to the</w:t>
      </w:r>
      <w:r>
        <w:t xml:space="preserve"> </w:t>
      </w:r>
      <w:r>
        <w:t xml:space="preserve">corresponding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topic</w:t>
      </w:r>
      <w:r>
        <w:t xml:space="preserve"> </w:t>
      </w:r>
      <w:r>
        <w:t xml:space="preserve">and the data processing step, respectively.</w:t>
      </w:r>
    </w:p>
    <w:p>
      <w:pPr>
        <w:pStyle w:val="BodyText"/>
      </w:pPr>
      <w:r>
        <w:rPr>
          <w:b/>
        </w:rPr>
        <w:t xml:space="preserve">Data processing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01_Bereinigung</w:t>
      </w:r>
      <w:r>
        <w:br w:type="textWrapping"/>
      </w:r>
      <w:r>
        <w:rPr>
          <w:rStyle w:val="VerbatimChar"/>
        </w:rPr>
        <w:t xml:space="preserve">    METADATEN</w:t>
      </w:r>
      <w:r>
        <w:br w:type="textWrapping"/>
      </w:r>
      <w:r>
        <w:rPr>
          <w:rStyle w:val="VerbatimChar"/>
        </w:rPr>
        <w:t xml:space="preserve">    regen_roh.csv</w:t>
      </w:r>
      <w:r>
        <w:br w:type="textWrapping"/>
      </w:r>
      <w:r>
        <w:rPr>
          <w:rStyle w:val="VerbatimChar"/>
        </w:rPr>
        <w:t xml:space="preserve">    regen.csv</w:t>
      </w:r>
      <w:r>
        <w:br w:type="textWrapping"/>
      </w:r>
      <w:r>
        <w:rPr>
          <w:rStyle w:val="VerbatimChar"/>
        </w:rPr>
        <w:t xml:space="preserve">    qualitaet.csv      </w:t>
      </w:r>
      <w:r>
        <w:br w:type="textWrapping"/>
      </w:r>
      <w:r>
        <w:rPr>
          <w:rStyle w:val="VerbatimChar"/>
        </w:rPr>
        <w:t xml:space="preserve">    durchfluss.csv</w:t>
      </w:r>
      <w:r>
        <w:br w:type="textWrapping"/>
      </w:r>
      <w:r>
        <w:rPr>
          <w:rStyle w:val="VerbatimChar"/>
        </w:rPr>
        <w:t xml:space="preserve">  02_Modellierung</w:t>
      </w:r>
      <w:r>
        <w:br w:type="textWrapping"/>
      </w:r>
      <w:r>
        <w:rPr>
          <w:rStyle w:val="VerbatimChar"/>
        </w:rPr>
        <w:t xml:space="preserve">    sommer</w:t>
      </w:r>
      <w:r>
        <w:br w:type="textWrapping"/>
      </w:r>
      <w:r>
        <w:rPr>
          <w:rStyle w:val="VerbatimChar"/>
        </w:rPr>
        <w:t xml:space="preserve">    winter</w:t>
      </w:r>
      <w:r>
        <w:br w:type="textWrapping"/>
      </w:r>
      <w:r>
        <w:rPr>
          <w:rStyle w:val="VerbatimChar"/>
        </w:rPr>
        <w:t xml:space="preserve">    VERSIONEN</w:t>
      </w:r>
      <w:r>
        <w:br w:type="textWrapping"/>
      </w:r>
      <w:r>
        <w:rPr>
          <w:rStyle w:val="VerbatimChar"/>
        </w:rPr>
        <w:t xml:space="preserve">      v0.1</w:t>
      </w:r>
      <w:r>
        <w:br w:type="textWrapping"/>
      </w:r>
      <w:r>
        <w:rPr>
          <w:rStyle w:val="VerbatimChar"/>
        </w:rPr>
        <w:t xml:space="preserve">      v1.0</w:t>
      </w:r>
      <w:r>
        <w:br w:type="textWrapping"/>
      </w:r>
      <w:r>
        <w:rPr>
          <w:rStyle w:val="VerbatimChar"/>
        </w:rPr>
        <w:t xml:space="preserve">        sommer</w:t>
      </w:r>
      <w:r>
        <w:br w:type="textWrapping"/>
      </w:r>
      <w:r>
        <w:rPr>
          <w:rStyle w:val="VerbatimChar"/>
        </w:rPr>
        <w:t xml:space="preserve">        winter</w:t>
      </w:r>
      <w:r>
        <w:br w:type="textWrapping"/>
      </w:r>
      <w:r>
        <w:rPr>
          <w:rStyle w:val="VerbatimChar"/>
        </w:rPr>
        <w:t xml:space="preserve">  Software</w:t>
      </w:r>
    </w:p>
    <w:p>
      <w:pPr>
        <w:pStyle w:val="FirstParagraph"/>
      </w:pPr>
      <w:r>
        <w:t xml:space="preserve">In the results folder only the</w:t>
      </w:r>
      <w:r>
        <w:t xml:space="preserve"> </w:t>
      </w:r>
      <w:r>
        <w:t xml:space="preserve">“</w:t>
      </w:r>
      <w:r>
        <w:t xml:space="preserve">reporting relevant</w:t>
      </w:r>
      <w:r>
        <w:t xml:space="preserve">”</w:t>
      </w:r>
      <w:r>
        <w:t xml:space="preserve"> </w:t>
      </w:r>
      <w:r>
        <w:t xml:space="preserve">results should be saved.</w:t>
      </w:r>
      <w:r>
        <w:t xml:space="preserve"> </w:t>
      </w:r>
      <w:r>
        <w:t xml:space="preserve">Relevant results files (e.g. plots) should be added according to</w:t>
      </w:r>
      <w:r>
        <w:t xml:space="preserve"> </w:t>
      </w:r>
      <w:r>
        <w:rPr>
          <w:rStyle w:val="VerbatimChar"/>
        </w:rPr>
        <w:t xml:space="preserve">project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project structure</w:t>
      </w:r>
      <w:r>
        <w:t xml:space="preserve"> </w:t>
      </w:r>
      <w:r>
        <w:t xml:space="preserve">(i.e. per</w:t>
      </w:r>
      <w:r>
        <w:t xml:space="preserve"> </w:t>
      </w:r>
      <w:r>
        <w:rPr>
          <w:rStyle w:val="VerbatimChar"/>
        </w:rPr>
        <w:t xml:space="preserve">working package</w:t>
      </w:r>
      <w:r>
        <w:t xml:space="preserve">) in form of links from the</w:t>
      </w:r>
      <w:r>
        <w:t xml:space="preserve"> </w:t>
      </w:r>
      <w:r>
        <w:rPr>
          <w:rStyle w:val="VerbatimChar"/>
        </w:rPr>
        <w:t xml:space="preserve">data processing</w:t>
      </w:r>
      <w:r>
        <w:t xml:space="preserve"> </w:t>
      </w:r>
      <w:r>
        <w:t xml:space="preserve">folder structure (see above).</w:t>
      </w:r>
    </w:p>
    <w:p>
      <w:pPr>
        <w:pStyle w:val="BodyText"/>
      </w:pPr>
      <w:r>
        <w:rPr>
          <w:b/>
        </w:rPr>
        <w:t xml:space="preserve">Results folder structure:</w:t>
      </w:r>
    </w:p>
    <w:p>
      <w:pPr>
        <w:pStyle w:val="SourceCode"/>
      </w:pPr>
      <w:r>
        <w:rPr>
          <w:rStyle w:val="VerbatimChar"/>
        </w:rPr>
        <w:t xml:space="preserve">TestProjekt</w:t>
      </w:r>
      <w:r>
        <w:br w:type="textWrapping"/>
      </w:r>
      <w:r>
        <w:rPr>
          <w:rStyle w:val="VerbatimChar"/>
        </w:rPr>
        <w:t xml:space="preserve">  Data-Work Packages</w:t>
      </w:r>
      <w:r>
        <w:br w:type="textWrapping"/>
      </w:r>
      <w:r>
        <w:rPr>
          <w:rStyle w:val="VerbatimChar"/>
        </w:rPr>
        <w:t xml:space="preserve">    WP1_Monitoring</w:t>
      </w:r>
      <w:r>
        <w:br w:type="textWrapping"/>
      </w:r>
      <w:r>
        <w:rPr>
          <w:rStyle w:val="VerbatimChar"/>
        </w:rPr>
        <w:t xml:space="preserve">    WP2_Modellierung</w:t>
      </w:r>
      <w:r>
        <w:br w:type="textWrapping"/>
      </w:r>
      <w:r>
        <w:rPr>
          <w:rStyle w:val="VerbatimChar"/>
        </w:rPr>
        <w:t xml:space="preserve">      sommer.lnk</w:t>
      </w:r>
      <w:r>
        <w:br w:type="textWrapping"/>
      </w:r>
      <w:r>
        <w:rPr>
          <w:rStyle w:val="VerbatimChar"/>
        </w:rPr>
        <w:t xml:space="preserve">      winter.lnk</w:t>
      </w:r>
    </w:p>
    <w:p>
      <w:pPr>
        <w:pStyle w:val="Heading3"/>
      </w:pPr>
      <w:bookmarkStart w:id="51" w:name="folder-structures"/>
      <w:bookmarkEnd w:id="51"/>
      <w:r>
        <w:t xml:space="preserve">Folder Structures</w:t>
      </w:r>
    </w:p>
    <w:p>
      <w:pPr>
        <w:pStyle w:val="FirstParagraph"/>
      </w:pPr>
      <w:r>
        <w:t xml:space="preserve">Restrictions/Conventions:</w:t>
      </w:r>
    </w:p>
    <w:p>
      <w:pPr>
        <w:pStyle w:val="Compact"/>
        <w:numPr>
          <w:numId w:val="1028"/>
          <w:ilvl w:val="0"/>
        </w:numPr>
      </w:pPr>
      <w:r>
        <w:t xml:space="preserve">Each top-level folder should represent a project, i.e. should be defined in</w:t>
      </w:r>
      <w:r>
        <w:t xml:space="preserve"> </w:t>
      </w:r>
      <w:r>
        <w:t xml:space="preserve">the top level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Each possible owner should be defined in the top level file</w:t>
      </w:r>
      <w:r>
        <w:t xml:space="preserve"> </w:t>
      </w:r>
      <w:hyperlink w:anchor="file-organisations">
        <w:r>
          <w:rPr>
            <w:rStyle w:val="VerbatimChar"/>
            <w:rStyle w:val="Hyperlink"/>
          </w:rPr>
          <w:t xml:space="preserve">ORGANISATIONS.txt</w:t>
        </w:r>
      </w:hyperlink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naming convention for the organisations is the same as for projects.</w:t>
      </w:r>
    </w:p>
    <w:p>
      <w:pPr>
        <w:pStyle w:val="Heading4"/>
      </w:pPr>
      <w:bookmarkStart w:id="52" w:name="project-folder-structure"/>
      <w:bookmarkEnd w:id="52"/>
      <w:r>
        <w:t xml:space="preserve">Project Folder Structure</w:t>
      </w:r>
    </w:p>
    <w:p>
      <w:pPr>
        <w:pStyle w:val="FirstParagraph"/>
      </w:pPr>
      <w:r>
        <w:t xml:space="preserve">We said that we want to concentrate on the folder structures within the project</w:t>
      </w:r>
      <w:r>
        <w:t xml:space="preserve"> </w:t>
      </w:r>
      <w:r>
        <w:t xml:space="preserve">folders. Nevertheless, we would like to give a recommendation on how the project</w:t>
      </w:r>
      <w:r>
        <w:t xml:space="preserve"> </w:t>
      </w:r>
      <w:r>
        <w:t xml:space="preserve">folders could be organised within its top level folder. In this structure, there</w:t>
      </w:r>
      <w:r>
        <w:t xml:space="preserve"> </w:t>
      </w:r>
      <w:r>
        <w:t xml:space="preserve">are no subfolders for the different departments any more.</w:t>
      </w:r>
    </w:p>
    <w:p>
      <w:pPr>
        <w:pStyle w:val="SourceCode"/>
      </w:pPr>
      <w:r>
        <w:rPr>
          <w:rStyle w:val="VerbatimChar"/>
        </w:rPr>
        <w:t xml:space="preserve">//server/projects$</w:t>
      </w:r>
      <w:r>
        <w:br w:type="textWrapping"/>
      </w:r>
      <w:r>
        <w:rPr>
          <w:rStyle w:val="VerbatimChar"/>
        </w:rPr>
        <w:t xml:space="preserve">- PROJECTS.txt</w:t>
      </w:r>
      <w:r>
        <w:br w:type="textWrapping"/>
      </w:r>
      <w:r>
        <w:rPr>
          <w:rStyle w:val="VerbatimChar"/>
        </w:rPr>
        <w:t xml:space="preserve">- project-1/</w:t>
      </w:r>
      <w:r>
        <w:br w:type="textWrapping"/>
      </w:r>
      <w:r>
        <w:rPr>
          <w:rStyle w:val="VerbatimChar"/>
        </w:rPr>
        <w:t xml:space="preserve">- project-2/</w:t>
      </w:r>
      <w:r>
        <w:br w:type="textWrapping"/>
      </w:r>
      <w:r>
        <w:rPr>
          <w:rStyle w:val="VerbatimChar"/>
        </w:rPr>
        <w:t xml:space="preserve">- project-3/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rStyle w:val="VerbatimChar"/>
        </w:rPr>
        <w:t xml:space="preserve">projects$</w:t>
      </w:r>
      <w:r>
        <w:t xml:space="preserve"> </w:t>
      </w:r>
      <w:r>
        <w:t xml:space="preserve">folder</w:t>
      </w:r>
    </w:p>
    <w:p>
      <w:pPr>
        <w:pStyle w:val="Compact"/>
        <w:numPr>
          <w:numId w:val="1030"/>
          <w:ilvl w:val="0"/>
        </w:numPr>
      </w:pPr>
      <w:r>
        <w:t xml:space="preserve">each subfolder name should appear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Compact"/>
        <w:numPr>
          <w:numId w:val="1030"/>
          <w:ilvl w:val="0"/>
        </w:numPr>
      </w:pPr>
      <w:r>
        <w:t xml:space="preserve">there should not be any folder on the top level that does not represent a</w:t>
      </w:r>
      <w:r>
        <w:t xml:space="preserve"> </w:t>
      </w:r>
      <w:r>
        <w:t xml:space="preserve">project.</w:t>
      </w:r>
    </w:p>
    <w:p>
      <w:pPr>
        <w:pStyle w:val="Compact"/>
        <w:numPr>
          <w:numId w:val="1030"/>
          <w:ilvl w:val="0"/>
        </w:numPr>
      </w:pPr>
      <w:r>
        <w:t xml:space="preserve">there should be no other files on the top level as the files that are</w:t>
      </w:r>
      <w:r>
        <w:t xml:space="preserve"> </w:t>
      </w:r>
      <w:r>
        <w:t xml:space="preserve">described in this documentation.</w:t>
      </w:r>
    </w:p>
    <w:p>
      <w:pPr>
        <w:pStyle w:val="Compact"/>
        <w:numPr>
          <w:numId w:val="1030"/>
          <w:ilvl w:val="0"/>
        </w:numPr>
      </w:pPr>
      <w:r>
        <w:t xml:space="preserve">there are no subfolders representing departments any more. The mapping of</w:t>
      </w:r>
      <w:r>
        <w:t xml:space="preserve"> </w:t>
      </w:r>
      <w:r>
        <w:t xml:space="preserve">projects to departments is done in the file</w:t>
      </w:r>
      <w:r>
        <w:t xml:space="preserve"> </w:t>
      </w:r>
      <w:hyperlink w:anchor="file-projects">
        <w:r>
          <w:rPr>
            <w:rStyle w:val="VerbatimChar"/>
            <w:rStyle w:val="Hyperlink"/>
          </w:rPr>
          <w:t xml:space="preserve">PROJECTS.txt</w:t>
        </w:r>
      </w:hyperlink>
    </w:p>
    <w:p>
      <w:pPr>
        <w:pStyle w:val="Heading4"/>
      </w:pPr>
      <w:bookmarkStart w:id="53" w:name="rawdata-folder-structure"/>
      <w:bookmarkEnd w:id="53"/>
      <w:r>
        <w:t xml:space="preserve">Rawdata Folder Structure</w:t>
      </w:r>
    </w:p>
    <w:p>
      <w:pPr>
        <w:pStyle w:val="FirstParagraph"/>
      </w:pPr>
      <w:r>
        <w:t xml:space="preserve">We will create a network folder</w:t>
      </w:r>
      <w:r>
        <w:t xml:space="preserve"> </w:t>
      </w:r>
      <w:r>
        <w:rPr>
          <w:rStyle w:val="VerbatimChar"/>
        </w:rPr>
        <w:t xml:space="preserve">//server/rawdata$</w:t>
      </w:r>
      <w:r>
        <w:t xml:space="preserve"> </w:t>
      </w:r>
      <w:r>
        <w:t xml:space="preserve">in which all files</w:t>
      </w:r>
      <w:r>
        <w:t xml:space="preserve"> </w:t>
      </w:r>
      <w:r>
        <w:t xml:space="preserve">have set the read-only property. We suggest to store raw data by project first</w:t>
      </w:r>
      <w:r>
        <w:t xml:space="preserve"> </w:t>
      </w:r>
      <w:r>
        <w:t xml:space="preserve">and by the organisation that owns (i.e. generated, provided) the data second.</w:t>
      </w:r>
      <w:r>
        <w:t xml:space="preserve"> </w:t>
      </w:r>
      <w:r>
        <w:t xml:space="preserve">This could look like this:</w:t>
      </w:r>
    </w:p>
    <w:p>
      <w:pPr>
        <w:pStyle w:val="SourceCode"/>
      </w:pPr>
      <w:r>
        <w:rPr>
          <w:rStyle w:val="VerbatimChar"/>
        </w:rPr>
        <w:t xml:space="preserve">//server/rawdata$</w:t>
      </w:r>
      <w:r>
        <w:br w:type="textWrapping"/>
      </w:r>
      <w:r>
        <w:rPr>
          <w:rStyle w:val="VerbatimChar"/>
        </w:rPr>
        <w:t xml:space="preserve">- ORGANISATIONS.txt</w:t>
      </w:r>
      <w:r>
        <w:br w:type="textWrapping"/>
      </w:r>
      <w:r>
        <w:rPr>
          <w:rStyle w:val="VerbatimChar"/>
        </w:rPr>
        <w:t xml:space="preserve">- PROJECTS.lnk [Symbolic Link to PROJECTS.txt in //server/projects$]</w:t>
      </w:r>
      <w:r>
        <w:br w:type="textWrapping"/>
      </w:r>
      <w:r>
        <w:rPr>
          <w:rStyle w:val="VerbatimChar"/>
        </w:rPr>
        <w:t xml:space="preserve">- flusshygiene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ogre</w:t>
      </w:r>
      <w:r>
        <w:br w:type="textWrapping"/>
      </w:r>
      <w:r>
        <w:rPr>
          <w:rStyle w:val="VerbatimChar"/>
        </w:rPr>
        <w:t xml:space="preserve">  - kwb</w:t>
      </w:r>
      <w:r>
        <w:br w:type="textWrapping"/>
      </w:r>
      <w:r>
        <w:rPr>
          <w:rStyle w:val="VerbatimChar"/>
        </w:rPr>
        <w:t xml:space="preserve">  - bwb</w:t>
      </w:r>
      <w:r>
        <w:br w:type="textWrapping"/>
      </w:r>
      <w:r>
        <w:rPr>
          <w:rStyle w:val="VerbatimChar"/>
        </w:rPr>
        <w:t xml:space="preserve">  - uba</w:t>
      </w:r>
      <w:r>
        <w:br w:type="textWrapping"/>
      </w:r>
      <w:r>
        <w:rPr>
          <w:rStyle w:val="VerbatimChar"/>
        </w:rPr>
        <w:t xml:space="preserve">  - ...</w:t>
      </w:r>
      <w:r>
        <w:br w:type="textWrapping"/>
      </w:r>
      <w:r>
        <w:rPr>
          <w:rStyle w:val="VerbatimChar"/>
        </w:rPr>
        <w:t xml:space="preserve">- ...</w:t>
      </w:r>
    </w:p>
    <w:p>
      <w:pPr>
        <w:pStyle w:val="Heading3"/>
      </w:pPr>
      <w:bookmarkStart w:id="54" w:name="versioning"/>
      <w:bookmarkEnd w:id="54"/>
      <w:r>
        <w:t xml:space="preserve">Versioning</w:t>
      </w:r>
    </w:p>
    <w:p>
      <w:pPr>
        <w:pStyle w:val="FirstParagraph"/>
      </w:pPr>
      <w:r>
        <w:t xml:space="preserve">Versioning or version control is the way by which different versions and drafts</w:t>
      </w:r>
      <w:r>
        <w:t xml:space="preserve"> </w:t>
      </w:r>
      <w:r>
        <w:t xml:space="preserve">of a document (or file or record or dataset or software code) are managed.</w:t>
      </w:r>
      <w:r>
        <w:t xml:space="preserve"> </w:t>
      </w:r>
      <w:r>
        <w:t xml:space="preserve">Versioning involves the process of naming and distinguishing between a series</w:t>
      </w:r>
      <w:r>
        <w:t xml:space="preserve"> </w:t>
      </w:r>
      <w:r>
        <w:t xml:space="preserve">of draft documents that leads to a final or approved version in the end.</w:t>
      </w:r>
      <w:r>
        <w:t xml:space="preserve"> </w:t>
      </w:r>
      <w:r>
        <w:t xml:space="preserve">Versioning allows you to disclose an audit trail for the revision and update of</w:t>
      </w:r>
      <w:r>
        <w:t xml:space="preserve"> </w:t>
      </w:r>
      <w:r>
        <w:t xml:space="preserve">drafts and final versions.</w:t>
      </w:r>
    </w:p>
    <w:p>
      <w:pPr>
        <w:pStyle w:val="Heading4"/>
      </w:pPr>
      <w:bookmarkStart w:id="55" w:name="manual"/>
      <w:bookmarkEnd w:id="55"/>
      <w:r>
        <w:t xml:space="preserve">Manual</w:t>
      </w:r>
    </w:p>
    <w:p>
      <w:pPr>
        <w:pStyle w:val="FirstParagraph"/>
      </w:pPr>
      <w:r>
        <w:t xml:space="preserve">We propose the following workflow:</w:t>
      </w:r>
    </w:p>
    <w:p>
      <w:pPr>
        <w:numPr>
          <w:numId w:val="1031"/>
          <w:ilvl w:val="0"/>
        </w:numPr>
      </w:pPr>
      <w:r>
        <w:t xml:space="preserve">It is only allowed to modify the current file (e.g.</w:t>
      </w:r>
      <w:r>
        <w:t xml:space="preserve"> </w:t>
      </w:r>
      <w:r>
        <w:rPr>
          <w:rStyle w:val="VerbatimChar"/>
        </w:rPr>
        <w:t xml:space="preserve">filename.pptx</w:t>
      </w:r>
      <w:r>
        <w:t xml:space="preserve">), which</w:t>
      </w:r>
      <w:r>
        <w:t xml:space="preserve"> </w:t>
      </w:r>
      <w:r>
        <w:t xml:space="preserve">contains no version name as postfix</w:t>
      </w:r>
    </w:p>
    <w:p>
      <w:pPr>
        <w:numPr>
          <w:numId w:val="1031"/>
          <w:ilvl w:val="0"/>
        </w:numPr>
      </w:pPr>
      <w:r>
        <w:t xml:space="preserve">A version is created by copying the current file. This copy gets a not already</w:t>
      </w:r>
      <w:r>
        <w:t xml:space="preserve"> </w:t>
      </w:r>
      <w:r>
        <w:t xml:space="preserve">defined version name as file name ending (e.g.</w:t>
      </w:r>
      <w:r>
        <w:t xml:space="preserve"> </w:t>
      </w:r>
      <w:r>
        <w:rPr>
          <w:rStyle w:val="VerbatimChar"/>
        </w:rPr>
        <w:t xml:space="preserve">filename_v0.1.pptx</w:t>
      </w:r>
      <w:r>
        <w:t xml:space="preserve">)</w:t>
      </w:r>
    </w:p>
    <w:p>
      <w:pPr>
        <w:numPr>
          <w:numId w:val="1031"/>
          <w:ilvl w:val="0"/>
        </w:numPr>
      </w:pPr>
      <w:r>
        <w:t xml:space="preserve">The versioned file is moved to a folder `VERSIONS" and set as read-only.</w:t>
      </w:r>
    </w:p>
    <w:p>
      <w:pPr>
        <w:numPr>
          <w:numId w:val="1031"/>
          <w:ilvl w:val="0"/>
        </w:numPr>
      </w:pPr>
      <w:r>
        <w:t xml:space="preserve">In the folder</w:t>
      </w:r>
      <w:r>
        <w:t xml:space="preserve"> </w:t>
      </w:r>
      <w:r>
        <w:rPr>
          <w:rStyle w:val="VerbatimChar"/>
        </w:rPr>
        <w:t xml:space="preserve">VERSIONS</w:t>
      </w:r>
      <w:r>
        <w:t xml:space="preserve"> </w:t>
      </w:r>
      <w:r>
        <w:t xml:space="preserve">is a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, which contrains addtional</w:t>
      </w:r>
      <w:r>
        <w:t xml:space="preserve"> </w:t>
      </w:r>
      <w:r>
        <w:t xml:space="preserve">information on the available version within that folder</w:t>
      </w:r>
    </w:p>
    <w:p>
      <w:pPr>
        <w:pStyle w:val="FirstParagraph"/>
      </w:pPr>
      <w:r>
        <w:rPr>
          <w:b/>
        </w:rPr>
        <w:t xml:space="preserve">Drawbacks:</w:t>
      </w:r>
    </w:p>
    <w:p>
      <w:pPr>
        <w:numPr>
          <w:numId w:val="1032"/>
          <w:ilvl w:val="0"/>
        </w:numPr>
      </w:pPr>
      <w:r>
        <w:t xml:space="preserve">possibly more time demanding,</w:t>
      </w:r>
    </w:p>
    <w:p>
      <w:pPr>
        <w:numPr>
          <w:numId w:val="1032"/>
          <w:ilvl w:val="0"/>
        </w:numPr>
      </w:pPr>
      <w:r>
        <w:t xml:space="preserve">needs time getting used to it and</w:t>
      </w:r>
    </w:p>
    <w:p>
      <w:pPr>
        <w:numPr>
          <w:numId w:val="1032"/>
          <w:ilvl w:val="0"/>
        </w:numPr>
      </w:pPr>
      <w:r>
        <w:t xml:space="preserve">requires high level of discipline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3"/>
          <w:ilvl w:val="0"/>
        </w:numPr>
      </w:pPr>
      <w:r>
        <w:t xml:space="preserve">Simple and safe method, which requires not version control software</w:t>
      </w:r>
    </w:p>
    <w:p>
      <w:pPr>
        <w:numPr>
          <w:numId w:val="1033"/>
          <w:ilvl w:val="0"/>
        </w:numPr>
      </w:pPr>
      <w:r>
        <w:t xml:space="preserve">Cleaner workspace as old versions are stored in a separate folder</w:t>
      </w:r>
    </w:p>
    <w:p>
      <w:pPr>
        <w:numPr>
          <w:numId w:val="1033"/>
          <w:ilvl w:val="0"/>
        </w:numPr>
      </w:pPr>
      <w:r>
        <w:t xml:space="preserve">Sorting by name equals the chronology</w:t>
      </w:r>
    </w:p>
    <w:p>
      <w:pPr>
        <w:pStyle w:val="FirstParagraph"/>
      </w:pPr>
      <w:r>
        <w:rPr>
          <w:b/>
        </w:rPr>
        <w:t xml:space="preserve">Example: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VERSIONS/</w:t>
      </w:r>
      <w:r>
        <w:br w:type="textWrapping"/>
      </w:r>
      <w:r>
        <w:rPr>
          <w:rStyle w:val="VerbatimChar"/>
        </w:rPr>
        <w:t xml:space="preserve">  + VERSIONS.txt</w:t>
      </w:r>
      <w:r>
        <w:br w:type="textWrapping"/>
      </w:r>
      <w:r>
        <w:rPr>
          <w:rStyle w:val="VerbatimChar"/>
        </w:rPr>
        <w:t xml:space="preserve">  + BestPractices_Workshop_v0.1.ppt</w:t>
      </w:r>
      <w:r>
        <w:br w:type="textWrapping"/>
      </w:r>
      <w:r>
        <w:rPr>
          <w:rStyle w:val="VerbatimChar"/>
        </w:rPr>
        <w:t xml:space="preserve">  + BestPractices_Workshop_v0.2.ppt</w:t>
      </w:r>
      <w:r>
        <w:br w:type="textWrapping"/>
      </w:r>
      <w:r>
        <w:rPr>
          <w:rStyle w:val="VerbatimChar"/>
        </w:rPr>
        <w:t xml:space="preserve">  + BestPractices_Workshop_v1.0.ppt</w:t>
      </w:r>
    </w:p>
    <w:p>
      <w:pPr>
        <w:pStyle w:val="FirstParagraph"/>
      </w:pPr>
      <w:r>
        <w:t xml:space="preserve">Content of file</w:t>
      </w:r>
      <w:r>
        <w:t xml:space="preserve"> </w:t>
      </w:r>
      <w:r>
        <w:rPr>
          <w:rStyle w:val="VerbatimChar"/>
        </w:rPr>
        <w:t xml:space="preserve">VERSIONS.txt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BestPractices_Workshop.ppt</w:t>
      </w:r>
      <w:r>
        <w:br w:type="textWrapping"/>
      </w:r>
      <w:r>
        <w:rPr>
          <w:rStyle w:val="VerbatimChar"/>
        </w:rPr>
        <w:t xml:space="preserve">- v0.1: first draft version, written by Michael Rustler</w:t>
      </w:r>
      <w:r>
        <w:br w:type="textWrapping"/>
      </w:r>
      <w:r>
        <w:rPr>
          <w:rStyle w:val="VerbatimChar"/>
        </w:rPr>
        <w:t xml:space="preserve">- v0.2: after additions by Hauke Sonnenberg</w:t>
      </w:r>
      <w:r>
        <w:br w:type="textWrapping"/>
      </w:r>
      <w:r>
        <w:rPr>
          <w:rStyle w:val="VerbatimChar"/>
        </w:rPr>
        <w:t xml:space="preserve">- v1.0: first final version, after review by Pascale Rouault</w:t>
      </w:r>
    </w:p>
    <w:p>
      <w:pPr>
        <w:pStyle w:val="Heading4"/>
      </w:pPr>
      <w:bookmarkStart w:id="56" w:name="automatically"/>
      <w:bookmarkEnd w:id="56"/>
      <w:r>
        <w:t xml:space="preserve">Automatically</w:t>
      </w:r>
    </w:p>
    <w:p>
      <w:pPr>
        <w:pStyle w:val="FirstParagraph"/>
      </w:pPr>
      <w:r>
        <w:t xml:space="preserve">The versioning is done automatically in case a version control software,</w:t>
      </w:r>
      <w:r>
        <w:t xml:space="preserve"> </w:t>
      </w:r>
      <w:r>
        <w:t xml:space="preserve">like</w:t>
      </w:r>
      <w:r>
        <w:t xml:space="preserve"> </w:t>
      </w:r>
      <w:hyperlink r:id="rId57">
        <w:r>
          <w:rPr>
            <w:rStyle w:val="Hyperlink"/>
          </w:rPr>
          <w:t xml:space="preserve">Git</w:t>
        </w:r>
      </w:hyperlink>
      <w:r>
        <w:t xml:space="preserve"> </w:t>
      </w:r>
      <w:r>
        <w:t xml:space="preserve">or</w:t>
      </w:r>
      <w:r>
        <w:t xml:space="preserve"> </w:t>
      </w:r>
      <w:hyperlink r:id="rId58">
        <w:r>
          <w:rPr>
            <w:rStyle w:val="Hyperlink"/>
          </w:rPr>
          <w:t xml:space="preserve">Subversion</w:t>
        </w:r>
      </w:hyperlink>
      <w:r>
        <w:t xml:space="preserve"> </w:t>
      </w:r>
      <w:r>
        <w:t xml:space="preserve">are used.</w:t>
      </w:r>
    </w:p>
    <w:p>
      <w:pPr>
        <w:pStyle w:val="BodyText"/>
      </w:pPr>
      <w:r>
        <w:t xml:space="preserve">At KWB we currently use the following version control software:</w:t>
      </w:r>
    </w:p>
    <w:p>
      <w:pPr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Subversion</w:t>
        </w:r>
      </w:hyperlink>
      <w:r>
        <w:t xml:space="preserve">: for internally storing programm</w:t>
      </w:r>
      <w:r>
        <w:t xml:space="preserve"> </w:t>
      </w:r>
      <w:r>
        <w:t xml:space="preserve">code (e.g. R-scripts/packages) we have an Subversion server, which is accessible</w:t>
      </w:r>
      <w:r>
        <w:t xml:space="preserve"> </w:t>
      </w:r>
      <w:r>
        <w:t xml:space="preserve">from the KWB intranet. However, this requires:</w:t>
      </w:r>
    </w:p>
    <w:p>
      <w:pPr>
        <w:numPr>
          <w:numId w:val="1035"/>
          <w:ilvl w:val="1"/>
        </w:numPr>
      </w:pPr>
      <w:r>
        <w:t xml:space="preserve">the installation of the client software</w:t>
      </w:r>
      <w:r>
        <w:t xml:space="preserve"> 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 </w:t>
      </w:r>
      <w:r>
        <w:t xml:space="preserve">and a</w:t>
      </w:r>
    </w:p>
    <w:p>
      <w:pPr>
        <w:numPr>
          <w:numId w:val="1035"/>
          <w:ilvl w:val="1"/>
        </w:numPr>
      </w:pPr>
      <w:r>
        <w:t xml:space="preserve">valid user account (for accessing the server) which is currently provided by the</w:t>
      </w:r>
      <w:r>
        <w:t xml:space="preserve"> </w:t>
      </w:r>
      <w:r>
        <w:t xml:space="preserve">IT department on request</w:t>
      </w:r>
    </w:p>
    <w:p>
      <w:pPr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Git</w:t>
        </w:r>
      </w:hyperlink>
      <w:r>
        <w:t xml:space="preserve">: for publishing programm code external on our KWB organisation group on</w:t>
      </w:r>
      <w:r>
        <w:t xml:space="preserve"> </w:t>
      </w:r>
      <w:hyperlink r:id="rId62">
        <w:r>
          <w:rPr>
            <w:rStyle w:val="Hyperlink"/>
          </w:rPr>
          <w:t xml:space="preserve">Github</w:t>
        </w:r>
      </w:hyperlink>
      <w:r>
        <w:t xml:space="preserve">. Currently all repositories are public (i.e.</w:t>
      </w:r>
      <w:r>
        <w:t xml:space="preserve"> </w:t>
      </w:r>
      <w:r>
        <w:t xml:space="preserve">are visible for everyone), but also use of private repositories is possible for</w:t>
      </w:r>
      <w:r>
        <w:t xml:space="preserve"> </w:t>
      </w:r>
      <w:r>
        <w:t xml:space="preserve">free as KWB is recognised as non-for-profit company by Github, offering</w:t>
      </w:r>
      <w:r>
        <w:t xml:space="preserve"> </w:t>
      </w:r>
      <w:hyperlink r:id="rId63">
        <w:r>
          <w:rPr>
            <w:rStyle w:val="Hyperlink"/>
          </w:rPr>
          <w:t xml:space="preserve">additional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benefits for free</w:t>
        </w:r>
      </w:hyperlink>
    </w:p>
    <w:p>
      <w:pPr>
        <w:pStyle w:val="FirstParagraph"/>
      </w:pPr>
      <w:r>
        <w:t xml:space="preserve">Use of version control software is required in case of programming (e.g. in R,</w:t>
      </w:r>
      <w:r>
        <w:t xml:space="preserve"> </w:t>
      </w:r>
      <w:r>
        <w:t xml:space="preserve">Python, and so on) and can be useful in case of tracking changes in small text</w:t>
      </w:r>
      <w:r>
        <w:t xml:space="preserve"> </w:t>
      </w:r>
      <w:r>
        <w:t xml:space="preserve">files (e.g. configuration files that run a specific R script with different</w:t>
      </w:r>
      <w:r>
        <w:t xml:space="preserve"> </w:t>
      </w:r>
      <w:r>
        <w:t xml:space="preserve">parameters for scenario analysis).</w:t>
      </w:r>
    </w:p>
    <w:p>
      <w:pPr>
        <w:pStyle w:val="BodyText"/>
      </w:pPr>
      <w:r>
        <w:rPr>
          <w:b/>
        </w:rPr>
        <w:t xml:space="preserve">Drawbacks:</w:t>
      </w:r>
    </w:p>
    <w:p>
      <w:pPr>
        <w:numPr>
          <w:numId w:val="1036"/>
          <w:ilvl w:val="0"/>
        </w:numPr>
      </w:pPr>
      <w:r>
        <w:t xml:space="preserve">Special software (</w:t>
      </w:r>
      <w:hyperlink r:id="rId60">
        <w:r>
          <w:rPr>
            <w:rStyle w:val="Hyperlink"/>
          </w:rPr>
          <w:t xml:space="preserve">TortoiseSVN</w:t>
        </w:r>
      </w:hyperlink>
      <w:r>
        <w:t xml:space="preserve">), login</w:t>
      </w:r>
      <w:r>
        <w:t xml:space="preserve"> </w:t>
      </w:r>
      <w:r>
        <w:t xml:space="preserve">data for each user on KWB-Server and some basic training are required</w:t>
      </w:r>
    </w:p>
    <w:p>
      <w:pPr>
        <w:numPr>
          <w:numId w:val="1036"/>
          <w:ilvl w:val="0"/>
        </w:numPr>
      </w:pPr>
      <w:r>
        <w:t xml:space="preserve">In case of collaborate coding: sticking to</w:t>
      </w:r>
      <w:r>
        <w:t xml:space="preserve"> </w:t>
      </w:r>
      <w:r>
        <w:t xml:space="preserve">‘</w:t>
      </w:r>
      <w:r>
        <w:t xml:space="preserve">best-practices</w:t>
      </w:r>
      <w:r>
        <w:t xml:space="preserve">’</w:t>
      </w:r>
      <w:r>
        <w:t xml:space="preserve"> </w:t>
      </w:r>
      <w:r>
        <w:t xml:space="preserve">for using version</w:t>
      </w:r>
      <w:r>
        <w:t xml:space="preserve"> </w:t>
      </w:r>
      <w:r>
        <w:t xml:space="preserve">control is mandatory, e.g.:</w:t>
      </w:r>
    </w:p>
    <w:p>
      <w:pPr>
        <w:numPr>
          <w:numId w:val="1037"/>
          <w:ilvl w:val="1"/>
        </w:numPr>
      </w:pPr>
      <w:r>
        <w:t xml:space="preserve">timely check in of code changes to the central server,</w:t>
      </w:r>
    </w:p>
    <w:p>
      <w:pPr>
        <w:numPr>
          <w:numId w:val="1037"/>
          <w:ilvl w:val="1"/>
        </w:numPr>
      </w:pPr>
      <w:r>
        <w:t xml:space="preserve">Speaking to each other: so that not two people work at the same time at the</w:t>
      </w:r>
      <w:r>
        <w:t xml:space="preserve"> </w:t>
      </w:r>
      <w:r>
        <w:t xml:space="preserve">same program code in one script as this leads to conflicts that need to be</w:t>
      </w:r>
      <w:r>
        <w:t xml:space="preserve"> </w:t>
      </w:r>
      <w:r>
        <w:t xml:space="preserve">resolved manually, which can be quite time demanding. You are much better off</w:t>
      </w:r>
      <w:r>
        <w:t xml:space="preserve"> </w:t>
      </w:r>
      <w:r>
        <w:t xml:space="preserve">if you avoid this in the upfront by talking to each other</w:t>
      </w:r>
    </w:p>
    <w:p>
      <w:pPr>
        <w:pStyle w:val="FirstParagraph"/>
      </w:pPr>
      <w:r>
        <w:rPr>
          <w:b/>
        </w:rPr>
        <w:t xml:space="preserve">Advantages:</w:t>
      </w:r>
    </w:p>
    <w:p>
      <w:pPr>
        <w:numPr>
          <w:numId w:val="1038"/>
          <w:ilvl w:val="0"/>
        </w:numPr>
      </w:pPr>
      <w:r>
        <w:t xml:space="preserve">Only one filename per script (file history and code changes are managed either</w:t>
      </w:r>
      <w:r>
        <w:t xml:space="preserve"> </w:t>
      </w:r>
      <w:r>
        <w:t xml:space="preserve">internally on a KWB server in case of using TortoiseSVN or externally for code</w:t>
      </w:r>
      <w:r>
        <w:t xml:space="preserve"> </w:t>
      </w:r>
      <w:r>
        <w:t xml:space="preserve">hosted on Github)</w:t>
      </w:r>
    </w:p>
    <w:p>
      <w:pPr>
        <w:numPr>
          <w:numId w:val="1038"/>
          <w:ilvl w:val="0"/>
        </w:numPr>
      </w:pPr>
      <w:r>
        <w:t xml:space="preserve">Old versions of scripts can be restored easily</w:t>
      </w:r>
    </w:p>
    <w:p>
      <w:pPr>
        <w:numPr>
          <w:numId w:val="1038"/>
          <w:ilvl w:val="0"/>
        </w:numPr>
      </w:pPr>
      <w:r>
        <w:t xml:space="preserve">Additional comments during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(i.e. at the time of transfering the code</w:t>
      </w:r>
      <w:r>
        <w:t xml:space="preserve"> </w:t>
      </w:r>
      <w:r>
        <w:t xml:space="preserve">from the local computer to the central version control system about</w:t>
      </w:r>
      <w:r>
        <w:t xml:space="preserve"> </w:t>
      </w:r>
      <w:r>
        <w:rPr>
          <w:rStyle w:val="VerbatimChar"/>
        </w:rPr>
        <w:t xml:space="preserve">why</w:t>
      </w:r>
      <w:r>
        <w:t xml:space="preserve"> </w:t>
      </w:r>
      <w:r>
        <w:t xml:space="preserve">code</w:t>
      </w:r>
      <w:r>
        <w:t xml:space="preserve"> </w:t>
      </w:r>
      <w:r>
        <w:t xml:space="preserve">changes were made and build-in diff-tools for tracking changes improve the</w:t>
      </w:r>
      <w:r>
        <w:t xml:space="preserve"> </w:t>
      </w:r>
      <w:r>
        <w:t xml:space="preserve">reproducibility</w:t>
      </w:r>
    </w:p>
    <w:p>
      <w:pPr>
        <w:pStyle w:val="Compact"/>
      </w:pPr>
    </w:p>
    <w:p>
      <w:pPr>
        <w:pStyle w:val="Compact"/>
      </w:pPr>
      <w:r>
        <w:t xml:space="preserve">Attention: version control software is not designed for versioning of raw data</w:t>
      </w:r>
      <w:r>
        <w:t xml:space="preserve"> </w:t>
      </w:r>
      <w:r>
        <w:t xml:space="preserve">and thus should not be used for it. General thoughts on the topic of</w:t>
      </w:r>
      <w:r>
        <w:t xml:space="preserve"> </w:t>
      </w:r>
      <w:r>
        <w:t xml:space="preserve">‘</w:t>
      </w:r>
      <w:r>
        <w:t xml:space="preserve">data</w:t>
      </w:r>
      <w:r>
        <w:t xml:space="preserve"> </w:t>
      </w:r>
      <w:r>
        <w:t xml:space="preserve">versioning</w:t>
      </w:r>
      <w:r>
        <w:t xml:space="preserve">’</w:t>
      </w:r>
      <w:r>
        <w:t xml:space="preserve"> </w:t>
      </w:r>
      <w:r>
        <w:t xml:space="preserve">are available here:</w:t>
      </w:r>
      <w:r>
        <w:t xml:space="preserve"> </w:t>
      </w:r>
      <w:hyperlink r:id="rId64">
        <w:r>
          <w:rPr>
            <w:rStyle w:val="Hyperlink"/>
          </w:rPr>
          <w:t xml:space="preserve">https://github.com/leeper/data-versioning</w:t>
        </w:r>
      </w:hyperlink>
    </w:p>
    <w:p>
      <w:pPr>
        <w:pStyle w:val="BodyText"/>
      </w:pPr>
    </w:p>
    <w:p>
      <w:pPr>
        <w:pStyle w:val="Heading3"/>
      </w:pPr>
      <w:bookmarkStart w:id="65" w:name="organising-your-e-mail-account"/>
      <w:bookmarkEnd w:id="65"/>
      <w:r>
        <w:t xml:space="preserve">Organising your e-mail account</w:t>
      </w:r>
    </w:p>
    <w:p>
      <w:pPr>
        <w:pStyle w:val="BlockText"/>
      </w:pPr>
      <w:r>
        <w:t xml:space="preserve">“</w:t>
      </w:r>
      <w:r>
        <w:t xml:space="preserve">Most people now routinely send and receive lots of messages every day and as a</w:t>
      </w:r>
      <w:r>
        <w:t xml:space="preserve"> </w:t>
      </w:r>
      <w:r>
        <w:t xml:space="preserve">Yesult, their inbox can get very quickly overloaded with hundreds of personal and</w:t>
      </w:r>
      <w:r>
        <w:t xml:space="preserve"> </w:t>
      </w:r>
      <w:r>
        <w:t xml:space="preserve">work-related email. Setting aside some time to organise your emails will ensure</w:t>
      </w:r>
      <w:r>
        <w:t xml:space="preserve"> </w:t>
      </w:r>
      <w:r>
        <w:t xml:space="preserve">information can be found quickly and easily, and is stored securely.</w:t>
      </w:r>
      <w:r>
        <w:t xml:space="preserve"> </w:t>
      </w:r>
      <w:r>
        <w:t xml:space="preserve">Why should I organise my email?</w:t>
      </w:r>
      <w:r>
        <w:t xml:space="preserve"> </w:t>
      </w:r>
      <w:r>
        <w:t xml:space="preserve">Apart from the obvious frustration and time wasted looking for that email you</w:t>
      </w:r>
      <w:r>
        <w:t xml:space="preserve"> </w:t>
      </w:r>
      <w:r>
        <w:t xml:space="preserve">remember sending to someone last month, email is increasingly used to store</w:t>
      </w:r>
      <w:r>
        <w:t xml:space="preserve"> </w:t>
      </w:r>
      <w:r>
        <w:t xml:space="preserve">important documents and data, often with information related to the attachments</w:t>
      </w:r>
      <w:r>
        <w:t xml:space="preserve"> </w:t>
      </w:r>
      <w:r>
        <w:t xml:space="preserve">within the email itself.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hyperlink r:id="rId66">
        <w:r>
          <w:rPr>
            <w:rStyle w:val="Hyperlink"/>
          </w:rPr>
          <w:t xml:space="preserve">University of Cambridge (2018)</w:t>
        </w:r>
      </w:hyperlink>
    </w:p>
    <w:p>
      <w:pPr>
        <w:pStyle w:val="FirstParagraph"/>
      </w:pPr>
      <w:r>
        <w:rPr>
          <w:b/>
        </w:rPr>
        <w:t xml:space="preserve">How can I ensure my emails remain organised?</w:t>
      </w:r>
    </w:p>
    <w:p>
      <w:pPr>
        <w:pStyle w:val="BodyText"/>
      </w:pPr>
      <w:r>
        <w:t xml:space="preserve">Here are some general tips to ensure your email remains organised in the long</w:t>
      </w:r>
      <w:r>
        <w:t xml:space="preserve"> </w:t>
      </w:r>
      <w:r>
        <w:t xml:space="preserve">term</w:t>
      </w:r>
      <w:r>
        <w:t xml:space="preserve"> </w:t>
      </w:r>
      <w:hyperlink r:id="rId66">
        <w:r>
          <w:rPr>
            <w:rStyle w:val="Hyperlink"/>
          </w:rPr>
          <w:t xml:space="preserve">University of Cambridge, 2018</w:t>
        </w:r>
      </w:hyperlink>
      <w:r>
        <w:t xml:space="preserve">:</w:t>
      </w:r>
    </w:p>
    <w:p>
      <w:pPr>
        <w:numPr>
          <w:numId w:val="1039"/>
          <w:ilvl w:val="0"/>
        </w:numPr>
      </w:pPr>
      <w:r>
        <w:t xml:space="preserve">Delete emails you do not need. Remove any trivial or old messages from your</w:t>
      </w:r>
      <w:r>
        <w:t xml:space="preserve"> </w:t>
      </w:r>
      <w:r>
        <w:t xml:space="preserve">inbox and sent items on a regular (ideally daily) basis.</w:t>
      </w:r>
    </w:p>
    <w:p>
      <w:pPr>
        <w:numPr>
          <w:numId w:val="1039"/>
          <w:ilvl w:val="0"/>
        </w:numPr>
      </w:pPr>
      <w:r>
        <w:t xml:space="preserve">Use folders to store messages. Establish a structured file directory by</w:t>
      </w:r>
      <w:r>
        <w:t xml:space="preserve"> </w:t>
      </w:r>
      <w:r>
        <w:t xml:space="preserve">subject, activity or project.</w:t>
      </w:r>
    </w:p>
    <w:p>
      <w:pPr>
        <w:numPr>
          <w:numId w:val="1039"/>
          <w:ilvl w:val="0"/>
        </w:numPr>
      </w:pPr>
      <w:r>
        <w:t xml:space="preserve">Separate personal emails. Set up a separate folder for these. Ideally, you</w:t>
      </w:r>
      <w:r>
        <w:t xml:space="preserve"> </w:t>
      </w:r>
      <w:r>
        <w:t xml:space="preserve">should not receive any personal emails to your work email account.</w:t>
      </w:r>
    </w:p>
    <w:p>
      <w:pPr>
        <w:numPr>
          <w:numId w:val="1039"/>
          <w:ilvl w:val="0"/>
        </w:numPr>
      </w:pPr>
      <w:r>
        <w:t xml:space="preserve">Limit the use of attachments. Use alternative and more secure methods to</w:t>
      </w:r>
      <w:r>
        <w:t xml:space="preserve"> </w:t>
      </w:r>
      <w:r>
        <w:t xml:space="preserve">exchange data where possible (see</w:t>
      </w:r>
      <w:r>
        <w:t xml:space="preserve"> </w:t>
      </w:r>
      <w:r>
        <w:t xml:space="preserve">‘</w:t>
      </w:r>
      <w:r>
        <w:t xml:space="preserve">data sharing</w:t>
      </w:r>
      <w:r>
        <w:t xml:space="preserve">’</w:t>
      </w:r>
      <w:r>
        <w:t xml:space="preserve"> </w:t>
      </w:r>
      <w:r>
        <w:t xml:space="preserve">for options). If attachments</w:t>
      </w:r>
      <w:r>
        <w:t xml:space="preserve"> </w:t>
      </w:r>
      <w:r>
        <w:t xml:space="preserve">are used, exercise version control and save important attachments to other</w:t>
      </w:r>
      <w:r>
        <w:t xml:space="preserve"> </w:t>
      </w:r>
      <w:r>
        <w:t xml:space="preserve">places, such as a network drive.</w:t>
      </w:r>
    </w:p>
    <w:p>
      <w:pPr>
        <w:pStyle w:val="Heading3"/>
      </w:pPr>
      <w:bookmarkStart w:id="67" w:name="managing-references"/>
      <w:bookmarkEnd w:id="67"/>
      <w:r>
        <w:t xml:space="preserve">Managing references</w:t>
      </w:r>
    </w:p>
    <w:p>
      <w:pPr>
        <w:pStyle w:val="FirstParagraph"/>
      </w:pPr>
      <w:r>
        <w:t xml:space="preserve">For managing reference there are plenty of tools available. A detailed overview</w:t>
      </w:r>
      <w:r>
        <w:t xml:space="preserve"> </w:t>
      </w:r>
      <w:r>
        <w:t xml:space="preserve">is provided by</w:t>
      </w:r>
      <w:r>
        <w:t xml:space="preserve"> </w:t>
      </w:r>
      <w:r>
        <w:t xml:space="preserve">(Fenner, Scheliga, and Bartling</w:t>
      </w:r>
      <w:r>
        <w:t xml:space="preserve"> </w:t>
      </w:r>
      <w:hyperlink w:anchor="ref-Fenner_2014">
        <w:r>
          <w:rPr>
            <w:rStyle w:val="Hyperlink"/>
          </w:rPr>
          <w:t xml:space="preserve">2014</w:t>
        </w:r>
      </w:hyperlink>
      <w:r>
        <w:t xml:space="preserve">)</w:t>
      </w:r>
      <w:r>
        <w:t xml:space="preserve"> </w:t>
      </w:r>
      <w:r>
        <w:t xml:space="preserve">in the Chapter</w:t>
      </w:r>
      <w:r>
        <w:t xml:space="preserve"> </w:t>
      </w:r>
      <w:hyperlink r:id="rId68">
        <w:r>
          <w:rPr>
            <w:rStyle w:val="Hyperlink"/>
          </w:rPr>
          <w:t xml:space="preserve">Reference Management</w:t>
        </w:r>
      </w:hyperlink>
      <w:r>
        <w:t xml:space="preserve"> </w:t>
      </w:r>
      <w:r>
        <w:t xml:space="preserve">At KWB we use Endnote, for which an internal guideline document (</w:t>
      </w:r>
      <w:hyperlink r:id="rId69">
        <w:r>
          <w:rPr>
            <w:rStyle w:val="Hyperlink"/>
          </w:rPr>
          <w:t xml:space="preserve">KWB-EndNote-Guideline-v02.pdf</w:t>
        </w:r>
      </w:hyperlink>
      <w:r>
        <w:t xml:space="preserve">, link only</w:t>
      </w:r>
      <w:r>
        <w:t xml:space="preserve"> </w:t>
      </w:r>
      <w:r>
        <w:t xml:space="preserve">accessible within KWB intranet)) was developed.</w:t>
      </w:r>
    </w:p>
    <w:p>
      <w:pPr>
        <w:pStyle w:val="Heading3"/>
      </w:pPr>
      <w:bookmarkStart w:id="70" w:name="data-preservation"/>
      <w:bookmarkEnd w:id="70"/>
      <w:r>
        <w:t xml:space="preserve">Data preservation</w:t>
      </w:r>
    </w:p>
    <w:p>
      <w:pPr>
        <w:pStyle w:val="FirstParagraph"/>
      </w:pPr>
      <w:r>
        <w:t xml:space="preserve">Data must be retained to support your research findings</w:t>
      </w:r>
    </w:p>
    <w:p>
      <w:pPr>
        <w:pStyle w:val="BodyText"/>
      </w:pPr>
      <w:r>
        <w:t xml:space="preserve">Standards: ?5 years?</w:t>
      </w:r>
    </w:p>
    <w:p>
      <w:pPr>
        <w:pStyle w:val="Heading2"/>
      </w:pPr>
      <w:bookmarkStart w:id="71" w:name="data-collection"/>
      <w:bookmarkEnd w:id="71"/>
      <w:r>
        <w:t xml:space="preserve">Data collection</w:t>
      </w:r>
    </w:p>
    <w:p>
      <w:pPr>
        <w:pStyle w:val="FirstParagraph"/>
      </w:pPr>
      <w:r>
        <w:t xml:space="preserve">Data are often inconsistent, incomplete, incorrect, or misspelled</w:t>
      </w:r>
      <w:r>
        <w:t xml:space="preserve"> </w:t>
      </w:r>
      <w:r>
        <w:t xml:space="preserve">Data cleaning is essential</w:t>
      </w:r>
      <w:r>
        <w:t xml:space="preserve"> </w:t>
      </w:r>
      <w:r>
        <w:t xml:space="preserve">You may also use OpenRefine</w:t>
      </w:r>
      <w:r>
        <w:t xml:space="preserve"> </w:t>
      </w:r>
      <w:hyperlink r:id="rId72">
        <w:r>
          <w:rPr>
            <w:rStyle w:val="Hyperlink"/>
          </w:rPr>
          <w:t xml:space="preserve">http://openrefine.org/</w:t>
        </w:r>
      </w:hyperlink>
      <w:r>
        <w:t xml:space="preserve"> </w:t>
      </w:r>
      <w:r>
        <w:t xml:space="preserve">to</w:t>
      </w:r>
      <w:r>
        <w:t xml:space="preserve"> </w:t>
      </w:r>
      <w:r>
        <w:t xml:space="preserve">clean your messy data Or use the following tools</w:t>
      </w:r>
    </w:p>
    <w:p>
      <w:pPr>
        <w:pStyle w:val="Heading3"/>
      </w:pPr>
      <w:bookmarkStart w:id="73" w:name="logger-devices"/>
      <w:bookmarkEnd w:id="73"/>
      <w:r>
        <w:t xml:space="preserve">Logger devices</w:t>
      </w:r>
    </w:p>
    <w:p>
      <w:pPr>
        <w:pStyle w:val="Heading3"/>
      </w:pPr>
      <w:bookmarkStart w:id="74" w:name="spreadsheets"/>
      <w:bookmarkEnd w:id="74"/>
      <w:r>
        <w:t xml:space="preserve">Spreadsheets</w:t>
      </w:r>
    </w:p>
    <w:p>
      <w:pPr>
        <w:pStyle w:val="Heading1"/>
      </w:pPr>
      <w:bookmarkStart w:id="75" w:name="case-studies"/>
      <w:bookmarkEnd w:id="75"/>
      <w:r>
        <w:t xml:space="preserve">Case studies</w:t>
      </w:r>
    </w:p>
    <w:p>
      <w:pPr>
        <w:pStyle w:val="FirstParagraph"/>
      </w:pPr>
      <w:r>
        <w:t xml:space="preserve">The three following case-studies are tested in detail within FAKIN (i.e. proposed</w:t>
      </w:r>
      <w:r>
        <w:t xml:space="preserve"> </w:t>
      </w:r>
      <w:r>
        <w:t xml:space="preserve">best-practices will be applied for this case studies and cross-checked whether</w:t>
      </w:r>
      <w:r>
        <w:t xml:space="preserve"> </w:t>
      </w:r>
      <w:r>
        <w:t xml:space="preserve">their application is useful.</w:t>
      </w:r>
    </w:p>
    <w:p>
      <w:pPr>
        <w:pStyle w:val="Heading2"/>
      </w:pPr>
      <w:bookmarkStart w:id="76" w:name="geogenic-salination"/>
      <w:bookmarkEnd w:id="76"/>
      <w:r>
        <w:t xml:space="preserve">Geogenic salination</w:t>
      </w:r>
    </w:p>
    <w:p>
      <w:pPr>
        <w:pStyle w:val="FirstParagraph"/>
      </w:pPr>
      <w:r>
        <w:t xml:space="preserve">Adapt and test with new folder drive workflow as proposed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rawdata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numPr>
          <w:numId w:val="1040"/>
          <w:ilvl w:val="0"/>
        </w:numPr>
      </w:pPr>
      <w:r>
        <w:rPr>
          <w:rStyle w:val="VerbatimChar"/>
        </w:rPr>
        <w:t xml:space="preserve">processing</w:t>
      </w:r>
    </w:p>
    <w:p>
      <w:pPr>
        <w:pStyle w:val="Heading2"/>
      </w:pPr>
      <w:bookmarkStart w:id="77" w:name="lca-modelling"/>
      <w:bookmarkEnd w:id="77"/>
      <w:r>
        <w:t xml:space="preserve">LCA modelling</w:t>
      </w:r>
    </w:p>
    <w:p>
      <w:pPr>
        <w:pStyle w:val="FirstParagraph"/>
      </w:pPr>
      <w:r>
        <w:rPr>
          <w:b/>
        </w:rPr>
        <w:t xml:space="preserve">Challenge:</w:t>
      </w:r>
    </w:p>
    <w:p>
      <w:pPr>
        <w:pStyle w:val="BodyText"/>
      </w:pPr>
      <w:r>
        <w:t xml:space="preserve">The LCA modelling software</w:t>
      </w:r>
      <w:r>
        <w:t xml:space="preserve"> </w:t>
      </w:r>
      <w:hyperlink r:id="rId78">
        <w:r>
          <w:rPr>
            <w:rStyle w:val="Hyperlink"/>
          </w:rPr>
          <w:t xml:space="preserve">Umberto</w:t>
        </w:r>
      </w:hyperlink>
      <w:r>
        <w:t xml:space="preserve"> </w:t>
      </w:r>
      <w:r>
        <w:t xml:space="preserve">can produce</w:t>
      </w:r>
      <w:r>
        <w:t xml:space="preserve"> </w:t>
      </w:r>
      <w:r>
        <w:t xml:space="preserve">large raw data output files (&gt; 300 MB csv files) that sometimes are even to big</w:t>
      </w:r>
      <w:r>
        <w:t xml:space="preserve"> </w:t>
      </w:r>
      <w:r>
        <w:t xml:space="preserve">for EXCEL 2010 (&gt; 1 millions) but need to be aggregated (e.g. grouped</w:t>
      </w:r>
      <w:r>
        <w:t xml:space="preserve"> </w:t>
      </w:r>
      <w:r>
        <w:t xml:space="preserve">by specific criteria). This was usually performed manually within EXCEL in case</w:t>
      </w:r>
      <w:r>
        <w:t xml:space="preserve"> </w:t>
      </w:r>
      <w:r>
        <w:t xml:space="preserve">that model output data was below EXCEL`s 1 million row limit.</w:t>
      </w:r>
    </w:p>
    <w:p>
      <w:pPr>
        <w:pStyle w:val="BodyText"/>
      </w:pPr>
      <w:r>
        <w:rPr>
          <w:b/>
        </w:rPr>
        <w:t xml:space="preserve">Workflow improvement developed within FAKIN:</w:t>
      </w:r>
    </w:p>
    <w:p>
      <w:pPr>
        <w:pStyle w:val="BodyText"/>
      </w:pPr>
      <w:r>
        <w:t xml:space="preserve">An open source R package</w:t>
      </w:r>
      <w:r>
        <w:t xml:space="preserve"> </w:t>
      </w:r>
      <w:hyperlink r:id="rId79">
        <w:r>
          <w:rPr>
            <w:rStyle w:val="Hyperlink"/>
          </w:rPr>
          <w:t xml:space="preserve">kwb.umberto</w:t>
        </w:r>
      </w:hyperlink>
      <w:r>
        <w:t xml:space="preserve"> </w:t>
      </w:r>
      <w:r>
        <w:t xml:space="preserve">was programmed for automating:</w:t>
      </w:r>
    </w:p>
    <w:p>
      <w:pPr>
        <w:numPr>
          <w:numId w:val="1041"/>
          <w:ilvl w:val="0"/>
        </w:numPr>
      </w:pPr>
      <w:r>
        <w:t xml:space="preserve">data import the Umberto model results,</w:t>
      </w:r>
    </w:p>
    <w:p>
      <w:pPr>
        <w:numPr>
          <w:numId w:val="1041"/>
          <w:ilvl w:val="0"/>
        </w:numPr>
      </w:pPr>
      <w:r>
        <w:t xml:space="preserve">performing data aggregating to the user needs and finally</w:t>
      </w:r>
    </w:p>
    <w:p>
      <w:pPr>
        <w:numPr>
          <w:numId w:val="1041"/>
          <w:ilvl w:val="0"/>
        </w:numPr>
      </w:pPr>
      <w:r>
        <w:t xml:space="preserve">exporting the aggregated results in an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spreadsheet.</w:t>
      </w:r>
    </w:p>
    <w:p>
      <w:pPr>
        <w:pStyle w:val="FirstParagraph"/>
      </w:pPr>
      <w:r>
        <w:t xml:space="preserve">This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EXCEL spreadsheet is referenced by another EXCEL</w:t>
      </w:r>
      <w:r>
        <w:t xml:space="preserve"> </w:t>
      </w:r>
      <w:r>
        <w:t xml:space="preserve">spreatsheet</w:t>
      </w:r>
      <w:r>
        <w:t xml:space="preserve"> </w:t>
      </w:r>
      <w:r>
        <w:rPr>
          <w:rStyle w:val="VerbatimChar"/>
        </w:rPr>
        <w:t xml:space="preserve">figues.xlsx</w:t>
      </w:r>
      <w:r>
        <w:t xml:space="preserve"> </w:t>
      </w:r>
      <w:r>
        <w:t xml:space="preserve">(which contains the figure templates and just links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results.xlsx</w:t>
      </w:r>
      <w:r>
        <w:t xml:space="preserve"> </w:t>
      </w:r>
      <w:r>
        <w:t xml:space="preserve">in order to update the predefined figures).</w:t>
      </w:r>
    </w:p>
    <w:p>
      <w:pPr>
        <w:pStyle w:val="BodyText"/>
      </w:pPr>
      <w:r>
        <w:t xml:space="preserve">This workflow now reduces the time consuming and error-prone formerly manually</w:t>
      </w:r>
      <w:r>
        <w:t xml:space="preserve"> </w:t>
      </w:r>
      <w:r>
        <w:t xml:space="preserve">performed data aggregation in EXCEL, whilst still enabling the users to adapt</w:t>
      </w:r>
      <w:r>
        <w:t xml:space="preserve"> </w:t>
      </w:r>
      <w:r>
        <w:t xml:space="preserve">the figures to their needs without coding knowledge.</w:t>
      </w:r>
    </w:p>
    <w:p>
      <w:pPr>
        <w:pStyle w:val="Heading2"/>
      </w:pPr>
      <w:bookmarkStart w:id="80" w:name="aquanes"/>
      <w:bookmarkEnd w:id="80"/>
      <w:r>
        <w:t xml:space="preserve">Pilot plants</w:t>
      </w:r>
    </w:p>
    <w:p>
      <w:pPr>
        <w:pStyle w:val="FirstParagraph"/>
      </w:pPr>
      <w:r>
        <w:t xml:space="preserve">Challenges:</w:t>
      </w:r>
    </w:p>
    <w:p>
      <w:pPr>
        <w:pStyle w:val="BodyText"/>
      </w:pPr>
      <w:r>
        <w:t xml:space="preserve">The output of (on-line) monitoring technologies is often difficult to interpret</w:t>
      </w:r>
      <w:r>
        <w:t xml:space="preserve"> </w:t>
      </w:r>
      <w:r>
        <w:t xml:space="preserve">and also inconvenient to handle as the output formats of different devices</w:t>
      </w:r>
      <w:r>
        <w:t xml:space="preserve"> </w:t>
      </w:r>
      <w:r>
        <w:t xml:space="preserve">(in one water treatment scheme) can vary strongly. Furthermore, frequent</w:t>
      </w:r>
      <w:r>
        <w:t xml:space="preserve"> </w:t>
      </w:r>
      <w:r>
        <w:t xml:space="preserve">reporting and documentation of the treatment performance via (on-line)</w:t>
      </w:r>
      <w:r>
        <w:t xml:space="preserve"> </w:t>
      </w:r>
      <w:r>
        <w:t xml:space="preserve">monitoring can be time consuming for the personnel and requires advanced</w:t>
      </w:r>
      <w:r>
        <w:t xml:space="preserve"> </w:t>
      </w:r>
      <w:r>
        <w:t xml:space="preserve">software solutions. An alternative to commercial (and often expensive) software</w:t>
      </w:r>
      <w:r>
        <w:t xml:space="preserve"> </w:t>
      </w:r>
      <w:r>
        <w:t xml:space="preserve">solutions are tools which are based on the open software R. The free software</w:t>
      </w:r>
      <w:r>
        <w:t xml:space="preserve"> </w:t>
      </w:r>
      <w:r>
        <w:t xml:space="preserve">approach allows any R programmer to produce customized tools for each individual</w:t>
      </w:r>
      <w:r>
        <w:t xml:space="preserve"> </w:t>
      </w:r>
      <w:r>
        <w:t xml:space="preserve">end-user</w:t>
      </w:r>
      <w:r>
        <w:t xml:space="preserve"> </w:t>
      </w:r>
      <w:r>
        <w:rPr>
          <w:rStyle w:val="VerbatimChar"/>
        </w:rPr>
        <w:t xml:space="preserve">to be added in manual.bib: (Gibert et al., 2015; Sonnenberg et al., 2014)</w:t>
      </w:r>
      <w:r>
        <w:t xml:space="preserve">.</w:t>
      </w:r>
    </w:p>
    <w:p>
      <w:pPr>
        <w:pStyle w:val="BodyText"/>
      </w:pPr>
      <w:r>
        <w:t xml:space="preserve">Thus an automated reporting tool is developed within the</w:t>
      </w:r>
      <w:r>
        <w:t xml:space="preserve"> </w:t>
      </w:r>
      <w:hyperlink r:id="rId81">
        <w:r>
          <w:rPr>
            <w:rStyle w:val="Hyperlink"/>
          </w:rPr>
          <w:t xml:space="preserve">AQUANES</w:t>
        </w:r>
      </w:hyperlink>
      <w:r>
        <w:t xml:space="preserve"> </w:t>
      </w:r>
      <w:r>
        <w:t xml:space="preserve">project for enabling an</w:t>
      </w:r>
      <w:r>
        <w:t xml:space="preserve"> </w:t>
      </w:r>
      <w:r>
        <w:t xml:space="preserve">integrative assessment of the different monitoring devices and integration with</w:t>
      </w:r>
      <w:r>
        <w:t xml:space="preserve"> </w:t>
      </w:r>
      <w:r>
        <w:t xml:space="preserve">water quality data obtained from analysis in the laboratory for four different</w:t>
      </w:r>
      <w:r>
        <w:t xml:space="preserve"> </w:t>
      </w:r>
      <w:r>
        <w:t xml:space="preserve">pilot plant sites in order to:</w:t>
      </w:r>
    </w:p>
    <w:p>
      <w:pPr>
        <w:numPr>
          <w:numId w:val="1042"/>
          <w:ilvl w:val="0"/>
        </w:numPr>
      </w:pPr>
      <w:r>
        <w:t xml:space="preserve">Increase the reliability and reproducibility of handling large amounts of data</w:t>
      </w:r>
      <w:r>
        <w:t xml:space="preserve"> </w:t>
      </w:r>
      <w:r>
        <w:t xml:space="preserve">by reducing the likeliness in human error in complex systems and by increasing</w:t>
      </w:r>
      <w:r>
        <w:t xml:space="preserve"> </w:t>
      </w:r>
      <w:r>
        <w:t xml:space="preserve">the transparency of the data processing.</w:t>
      </w:r>
    </w:p>
    <w:p>
      <w:pPr>
        <w:numPr>
          <w:numId w:val="1042"/>
          <w:ilvl w:val="0"/>
        </w:numPr>
      </w:pPr>
      <w:r>
        <w:t xml:space="preserve">Promote the use of customized R tools for different end-user such as utilities,</w:t>
      </w:r>
      <w:r>
        <w:t xml:space="preserve"> </w:t>
      </w:r>
      <w:r>
        <w:t xml:space="preserve">consultants and other research teams.</w:t>
      </w:r>
    </w:p>
    <w:p>
      <w:pPr>
        <w:pStyle w:val="FirstParagraph"/>
      </w:pPr>
      <w:r>
        <w:t xml:space="preserve">Therefore the open source R package</w:t>
      </w:r>
      <w:r>
        <w:t xml:space="preserve"> </w:t>
      </w:r>
      <w:hyperlink r:id="rId82">
        <w:r>
          <w:rPr>
            <w:rStyle w:val="Hyperlink"/>
          </w:rPr>
          <w:t xml:space="preserve">aquanes.report</w:t>
        </w:r>
      </w:hyperlink>
      <w:r>
        <w:t xml:space="preserve"> </w:t>
      </w:r>
      <w:r>
        <w:t xml:space="preserve">(Rustler</w:t>
      </w:r>
      <w:r>
        <w:t xml:space="preserve"> </w:t>
      </w:r>
      <w:hyperlink w:anchor="ref-Rustler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 </w:t>
      </w:r>
      <w:r>
        <w:t xml:space="preserve">was programmed, which is able to:</w:t>
      </w:r>
    </w:p>
    <w:p>
      <w:pPr>
        <w:numPr>
          <w:numId w:val="1043"/>
          <w:ilvl w:val="0"/>
        </w:numPr>
      </w:pPr>
      <w:r>
        <w:t xml:space="preserve">import operational and lab data for each pilot site,</w:t>
      </w:r>
    </w:p>
    <w:p>
      <w:pPr>
        <w:numPr>
          <w:numId w:val="1043"/>
          <w:ilvl w:val="0"/>
        </w:numPr>
      </w:pPr>
      <w:r>
        <w:t xml:space="preserve">performs temporal aggregation (e.g. 5 min, 1 h, 24h median values),</w:t>
      </w:r>
    </w:p>
    <w:p>
      <w:pPr>
        <w:numPr>
          <w:numId w:val="1043"/>
          <w:ilvl w:val="0"/>
        </w:numPr>
      </w:pPr>
      <w:r>
        <w:t xml:space="preserve">visualises raw or aggregated data either interactively in a web browser or</w:t>
      </w:r>
      <w:r>
        <w:t xml:space="preserve"> </w:t>
      </w:r>
      <w:r>
        <w:t xml:space="preserve">by</w:t>
      </w:r>
    </w:p>
    <w:p>
      <w:pPr>
        <w:numPr>
          <w:numId w:val="1043"/>
          <w:ilvl w:val="0"/>
        </w:numPr>
      </w:pPr>
      <w:r>
        <w:t xml:space="preserve">creating a standardised report (e.g. monthly) in html, pdf or docx</w:t>
      </w:r>
    </w:p>
    <w:p>
      <w:pPr>
        <w:pStyle w:val="FirstParagraph"/>
      </w:pPr>
      <w:r>
        <w:t xml:space="preserve">For the four different pilot plant sites the data (operational and lab data) for</w:t>
      </w:r>
      <w:r>
        <w:t xml:space="preserve"> </w:t>
      </w:r>
      <w:r>
        <w:t xml:space="preserve">being imported into the R tool came from various sources at different temporal</w:t>
      </w:r>
      <w:r>
        <w:t xml:space="preserve"> </w:t>
      </w:r>
      <w:r>
        <w:t xml:space="preserve">resolutions, which are detailed below:</w:t>
      </w:r>
    </w:p>
    <w:p>
      <w:pPr>
        <w:numPr>
          <w:numId w:val="1044"/>
          <w:ilvl w:val="0"/>
        </w:numPr>
      </w:pPr>
      <w:hyperlink r:id="rId83">
        <w:r>
          <w:rPr>
            <w:rStyle w:val="Hyperlink"/>
          </w:rPr>
          <w:t xml:space="preserve">Haridwar</w:t>
        </w:r>
      </w:hyperlink>
      <w:r>
        <w:t xml:space="preserve">: operational data</w:t>
      </w:r>
      <w:r>
        <w:t xml:space="preserve"> </w:t>
      </w:r>
      <w:r>
        <w:t xml:space="preserve">stored by</w:t>
      </w:r>
      <w:r>
        <w:t xml:space="preserve"> </w:t>
      </w:r>
      <w:hyperlink r:id="rId84">
        <w:r>
          <w:rPr>
            <w:rStyle w:val="Hyperlink"/>
          </w:rPr>
          <w:t xml:space="preserve">Autarcon</w:t>
        </w:r>
      </w:hyperlink>
      <w:r>
        <w:t xml:space="preserve"> </w:t>
      </w:r>
      <w:r>
        <w:t xml:space="preserve">in mySQL database (temporal</w:t>
      </w:r>
      <w:r>
        <w:t xml:space="preserve"> </w:t>
      </w:r>
      <w:r>
        <w:t xml:space="preserve">resolution: ~ 2-3 minutes, i.e. ~ 0.7 million data points per month), which is</w:t>
      </w:r>
      <w:r>
        <w:t xml:space="preserve"> </w:t>
      </w:r>
      <w:r>
        <w:t xml:space="preserve">accessible from the web and thus could be easily imported into R. Lab data was</w:t>
      </w:r>
      <w:r>
        <w:t xml:space="preserve"> </w:t>
      </w:r>
      <w:r>
        <w:t xml:space="preserve">provided by Autarcon initially in a unstructured format, which was impossible to</w:t>
      </w:r>
      <w:r>
        <w:t xml:space="preserve"> </w:t>
      </w:r>
      <w:r>
        <w:t xml:space="preserve">be automatically imported into R. However, after agreeing on a standardised EXCEL</w:t>
      </w:r>
      <w:r>
        <w:t xml:space="preserve"> </w:t>
      </w:r>
      <w:r>
        <w:t xml:space="preserve">spreadsheet format (e.g. one spreadsheet per site, one sheet per parameter and</w:t>
      </w:r>
      <w:r>
        <w:t xml:space="preserve"> </w:t>
      </w:r>
      <w:r>
        <w:t xml:space="preserve">additional sheets providing metadata for parameters and sites) it was possible</w:t>
      </w:r>
      <w:r>
        <w:t xml:space="preserve"> </w:t>
      </w:r>
      <w:r>
        <w:t xml:space="preserve">to integrate the lab data into the R tool.</w:t>
      </w:r>
    </w:p>
    <w:p>
      <w:pPr>
        <w:numPr>
          <w:numId w:val="1044"/>
          <w:ilvl w:val="0"/>
        </w:numPr>
      </w:pPr>
      <w:hyperlink r:id="rId85">
        <w:r>
          <w:rPr>
            <w:rStyle w:val="Hyperlink"/>
          </w:rPr>
          <w:t xml:space="preserve">Basel Lange-Erlen</w:t>
        </w:r>
      </w:hyperlink>
      <w:r>
        <w:t xml:space="preserve">: operational</w:t>
      </w:r>
      <w:r>
        <w:t xml:space="preserve"> </w:t>
      </w:r>
      <w:r>
        <w:t xml:space="preserve">data is provided by the water supplier in EXCEL spreadsheets on a weekly basis</w:t>
      </w:r>
      <w:r>
        <w:t xml:space="preserve"> </w:t>
      </w:r>
      <w:r>
        <w:t xml:space="preserve">for each site (i.e.</w:t>
      </w:r>
      <w:r>
        <w:t xml:space="preserve"> </w:t>
      </w:r>
      <w:r>
        <w:t xml:space="preserve">“</w:t>
      </w:r>
      <w:r>
        <w:t xml:space="preserve">Rein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Wiese</w:t>
      </w:r>
      <w:r>
        <w:t xml:space="preserve">”</w:t>
      </w:r>
      <w:r>
        <w:t xml:space="preserve">) with a temporal resolution of 5 minutes</w:t>
      </w:r>
      <w:r>
        <w:t xml:space="preserve"> </w:t>
      </w:r>
      <w:r>
        <w:t xml:space="preserve">(i.e. ~ 0.5 million data points per month). Lab data are provided by the water</w:t>
      </w:r>
      <w:r>
        <w:t xml:space="preserve"> </w:t>
      </w:r>
      <w:r>
        <w:t xml:space="preserve">supplier in a single comma separated csv file, which is exported from a database.</w:t>
      </w:r>
      <w:r>
        <w:t xml:space="preserve"> </w:t>
      </w:r>
      <w:r>
        <w:t xml:space="preserve">Thus the structure of the lab data was standardised and could be easily imported</w:t>
      </w:r>
      <w:r>
        <w:t xml:space="preserve"> </w:t>
      </w:r>
      <w:r>
        <w:t xml:space="preserve">into the R tool.</w:t>
      </w:r>
    </w:p>
    <w:p>
      <w:pPr>
        <w:numPr>
          <w:numId w:val="1044"/>
          <w:ilvl w:val="0"/>
        </w:numPr>
      </w:pPr>
      <w:hyperlink r:id="rId86">
        <w:r>
          <w:rPr>
            <w:rStyle w:val="Hyperlink"/>
          </w:rPr>
          <w:t xml:space="preserve">Berlin-Schönerlinde</w:t>
        </w:r>
      </w:hyperlink>
      <w:r>
        <w:t xml:space="preserve">: operational</w:t>
      </w:r>
      <w:r>
        <w:t xml:space="preserve"> </w:t>
      </w:r>
      <w:r>
        <w:t xml:space="preserve">data from the WEDECO pilot plant are collected using a SCADA system</w:t>
      </w:r>
      <w:r>
        <w:t xml:space="preserve"> </w:t>
      </w:r>
      <w:r>
        <w:t xml:space="preserve">(~ temporal resolution: seconds, i.e. ~ 10 million data points per month). Lab data</w:t>
      </w:r>
      <w:r>
        <w:t xml:space="preserve"> </w:t>
      </w:r>
      <w:r>
        <w:t xml:space="preserve">are provided by BWB in a single EXCEL spreadsheet. However, its structure often</w:t>
      </w:r>
      <w:r>
        <w:t xml:space="preserve"> </w:t>
      </w:r>
      <w:r>
        <w:t xml:space="preserve">changes in case it is updated by BWB, making an automated importing using R impossible</w:t>
      </w:r>
      <w:r>
        <w:t xml:space="preserve"> </w:t>
      </w:r>
      <w:r>
        <w:t xml:space="preserve">without adapting the import functions. Thus lab data were not integrated in the</w:t>
      </w:r>
      <w:r>
        <w:t xml:space="preserve"> </w:t>
      </w:r>
      <w:r>
        <w:t xml:space="preserve">R tool for this site.</w:t>
      </w:r>
    </w:p>
    <w:p>
      <w:pPr>
        <w:numPr>
          <w:numId w:val="1044"/>
          <w:ilvl w:val="0"/>
        </w:numPr>
      </w:pPr>
      <w:hyperlink r:id="rId87">
        <w:r>
          <w:rPr>
            <w:rStyle w:val="Hyperlink"/>
          </w:rPr>
          <w:t xml:space="preserve">Berlin-Tiefwerder</w:t>
        </w:r>
      </w:hyperlink>
      <w:r>
        <w:t xml:space="preserve">: operational</w:t>
      </w:r>
      <w:r>
        <w:t xml:space="preserve"> </w:t>
      </w:r>
      <w:r>
        <w:t xml:space="preserve">data from the PENTAIR pilot plant are collected using a SCADA system</w:t>
      </w:r>
      <w:r>
        <w:t xml:space="preserve"> </w:t>
      </w:r>
      <w:r>
        <w:t xml:space="preserve">(~ temporal resolution: ~ seconds, i.e. ~ 10 million data points per month).</w:t>
      </w:r>
      <w:r>
        <w:t xml:space="preserve"> </w:t>
      </w:r>
      <w:r>
        <w:t xml:space="preserve">Lab data are provided by BWB in a single EXCEL spreadsheet. However, its structure</w:t>
      </w:r>
      <w:r>
        <w:t xml:space="preserve"> </w:t>
      </w:r>
      <w:r>
        <w:t xml:space="preserve">often changes in case it is updated by BWB, making an automated importing using</w:t>
      </w:r>
      <w:r>
        <w:t xml:space="preserve"> </w:t>
      </w:r>
      <w:r>
        <w:t xml:space="preserve">R impossible without adapting the import functions. Thus lab data were not</w:t>
      </w:r>
      <w:r>
        <w:t xml:space="preserve"> </w:t>
      </w:r>
      <w:r>
        <w:t xml:space="preserve">integrated in the R tool for this site.</w:t>
      </w:r>
    </w:p>
    <w:p>
      <w:pPr>
        <w:pStyle w:val="Compact"/>
      </w:pPr>
    </w:p>
    <w:p>
      <w:pPr>
        <w:pStyle w:val="Compact"/>
      </w:pPr>
      <w:r>
        <w:t xml:space="preserve">The high temporal high resolution (~ seconds) of the operational data for both</w:t>
      </w:r>
      <w:r>
        <w:t xml:space="preserve"> </w:t>
      </w:r>
      <w:r>
        <w:t xml:space="preserve">Berlin pilot plants resulted in large data amounts (~ 10 million data points</w:t>
      </w:r>
      <w:r>
        <w:t xml:space="preserve"> </w:t>
      </w:r>
      <w:r>
        <w:t xml:space="preserve">per month), which required an large effort to optimise the performance of the</w:t>
      </w:r>
      <w:r>
        <w:t xml:space="preserve"> </w:t>
      </w:r>
      <w:r>
        <w:t xml:space="preserve">R reporting tool in oorder to enable the visualisation of the pilot plant`s raw</w:t>
      </w:r>
      <w:r>
        <w:t xml:space="preserve"> </w:t>
      </w:r>
      <w:r>
        <w:t xml:space="preserve">data for its test operation period (~ 18 months) on computers with limited RAM</w:t>
      </w:r>
      <w:r>
        <w:t xml:space="preserve"> </w:t>
      </w:r>
      <w:r>
        <w:t xml:space="preserve">ressources (~ 8-12 GB).</w:t>
      </w:r>
    </w:p>
    <w:p>
      <w:pPr>
        <w:pStyle w:val="BodyText"/>
      </w:pPr>
    </w:p>
    <w:p>
      <w:pPr>
        <w:pStyle w:val="BodyText"/>
      </w:pPr>
      <w:r>
        <w:t xml:space="preserve">The R tool is used by KWB (for the sites</w:t>
      </w:r>
      <w:r>
        <w:t xml:space="preserve"> </w:t>
      </w:r>
      <w:hyperlink r:id="rId86">
        <w:r>
          <w:rPr>
            <w:rStyle w:val="Hyperlink"/>
          </w:rPr>
          <w:t xml:space="preserve">Berlin-Schönerlinde</w:t>
        </w:r>
      </w:hyperlink>
      <w:r>
        <w:t xml:space="preserve"> </w:t>
      </w:r>
      <w:r>
        <w:t xml:space="preserve">and</w:t>
      </w:r>
      <w:r>
        <w:t xml:space="preserve"> </w:t>
      </w:r>
      <w:hyperlink r:id="rId87">
        <w:r>
          <w:rPr>
            <w:rStyle w:val="Hyperlink"/>
          </w:rPr>
          <w:t xml:space="preserve">Berlin-Tiefwerder</w:t>
        </w:r>
      </w:hyperlink>
      <w:r>
        <w:t xml:space="preserve">) regulary</w:t>
      </w:r>
      <w:r>
        <w:t xml:space="preserve"> </w:t>
      </w:r>
      <w:r>
        <w:t xml:space="preserve">for assessing the pilot plants` operational performance interactively. In addition</w:t>
      </w:r>
      <w:r>
        <w:t xml:space="preserve"> </w:t>
      </w:r>
      <w:r>
        <w:t xml:space="preserve">for an advanced assessment only the data importing and aggregation routines and</w:t>
      </w:r>
      <w:r>
        <w:t xml:space="preserve"> </w:t>
      </w:r>
      <w:r>
        <w:t xml:space="preserve">combined with R scripts developed by KWB students.</w:t>
      </w:r>
    </w:p>
    <w:p>
      <w:pPr>
        <w:pStyle w:val="BodyText"/>
      </w:pPr>
      <w:r>
        <w:t xml:space="preserve">For the other two pilot plant sites</w:t>
      </w:r>
      <w:r>
        <w:t xml:space="preserve"> </w:t>
      </w:r>
      <w:hyperlink r:id="rId83">
        <w:r>
          <w:rPr>
            <w:rStyle w:val="Hyperlink"/>
          </w:rPr>
          <w:t xml:space="preserve">Haridwar</w:t>
        </w:r>
      </w:hyperlink>
      <w:r>
        <w:t xml:space="preserve"> </w:t>
      </w:r>
      <w:r>
        <w:t xml:space="preserve">and</w:t>
      </w:r>
      <w:r>
        <w:t xml:space="preserve"> </w:t>
      </w:r>
      <w:hyperlink r:id="rId85">
        <w:r>
          <w:rPr>
            <w:rStyle w:val="Hyperlink"/>
          </w:rPr>
          <w:t xml:space="preserve">Basel Lange-Erlen</w:t>
        </w:r>
      </w:hyperlink>
      <w:r>
        <w:t xml:space="preserve"> </w:t>
      </w:r>
      <w:r>
        <w:t xml:space="preserve">the AQUANES</w:t>
      </w:r>
      <w:r>
        <w:t xml:space="preserve"> </w:t>
      </w:r>
      <w:r>
        <w:t xml:space="preserve">project partners use the automated R reporting tool in a similar way.</w:t>
      </w:r>
    </w:p>
    <w:p>
      <w:pPr>
        <w:pStyle w:val="Heading1"/>
      </w:pPr>
      <w:bookmarkStart w:id="88" w:name="other-projects"/>
      <w:bookmarkEnd w:id="88"/>
      <w:r>
        <w:t xml:space="preserve">Other Projects</w:t>
      </w:r>
    </w:p>
    <w:p>
      <w:pPr>
        <w:pStyle w:val="FirstParagraph"/>
      </w:pPr>
      <w:r>
        <w:t xml:space="preserve">Here we are just suming up the data workflows and created tools in (old) KWB</w:t>
      </w:r>
      <w:r>
        <w:t xml:space="preserve"> </w:t>
      </w:r>
      <w:r>
        <w:t xml:space="preserve">projects, but – in contrast to the</w:t>
      </w:r>
      <w:r>
        <w:t xml:space="preserve"> </w:t>
      </w:r>
      <w:hyperlink w:anchor="case-studies">
        <w:r>
          <w:rPr>
            <w:rStyle w:val="Hyperlink"/>
          </w:rPr>
          <w:t xml:space="preserve">case studies</w:t>
        </w:r>
      </w:hyperlink>
      <w:r>
        <w:t xml:space="preserve"> </w:t>
      </w:r>
      <w:r>
        <w:t xml:space="preserve">– the workflows</w:t>
      </w:r>
      <w:r>
        <w:t xml:space="preserve"> </w:t>
      </w:r>
      <w:r>
        <w:t xml:space="preserve">and tools were not tested explicitly within the FAKIN project.</w:t>
      </w:r>
    </w:p>
    <w:p>
      <w:pPr>
        <w:pStyle w:val="BodyText"/>
      </w:pPr>
      <w:r>
        <w:t xml:space="preserve">The goal of this chapter is to enlarge the internal knowledge base at KWB about</w:t>
      </w:r>
      <w:r>
        <w:t xml:space="preserve"> </w:t>
      </w:r>
      <w:r>
        <w:t xml:space="preserve">what and how data challenges have already been successfully solved in the past.</w:t>
      </w:r>
    </w:p>
    <w:p>
      <w:pPr>
        <w:pStyle w:val="Heading2"/>
      </w:pPr>
      <w:bookmarkStart w:id="89" w:name="spree2011-2007"/>
      <w:bookmarkEnd w:id="89"/>
      <w:r>
        <w:t xml:space="preserve">Spree2011 (2007)</w:t>
      </w:r>
    </w:p>
    <w:p>
      <w:pPr>
        <w:pStyle w:val="FirstParagraph"/>
      </w:pPr>
      <w:r>
        <w:t xml:space="preserve">Used data by source (data formats in parentheses)</w:t>
      </w:r>
    </w:p>
    <w:p>
      <w:pPr>
        <w:pStyle w:val="Compact"/>
        <w:numPr>
          <w:numId w:val="1045"/>
          <w:ilvl w:val="0"/>
        </w:numPr>
      </w:pPr>
      <w:r>
        <w:t xml:space="preserve">KWB:</w:t>
      </w:r>
    </w:p>
    <w:p>
      <w:pPr>
        <w:pStyle w:val="Compact"/>
        <w:numPr>
          <w:numId w:val="1046"/>
          <w:ilvl w:val="1"/>
        </w:numPr>
      </w:pPr>
      <w:r>
        <w:t xml:space="preserve">water level and discharge at one monitoring site (Text/CSV)</w:t>
      </w:r>
    </w:p>
    <w:p>
      <w:pPr>
        <w:pStyle w:val="Compact"/>
        <w:numPr>
          <w:numId w:val="1046"/>
          <w:ilvl w:val="1"/>
        </w:numPr>
      </w:pPr>
      <w:r>
        <w:t xml:space="preserve">rain (Text/CSV)</w:t>
      </w:r>
    </w:p>
    <w:p>
      <w:pPr>
        <w:pStyle w:val="Compact"/>
        <w:numPr>
          <w:numId w:val="1045"/>
          <w:ilvl w:val="0"/>
        </w:numPr>
      </w:pPr>
      <w:r>
        <w:t xml:space="preserve">BWB:</w:t>
      </w:r>
    </w:p>
    <w:p>
      <w:pPr>
        <w:pStyle w:val="Compact"/>
        <w:numPr>
          <w:numId w:val="1047"/>
          <w:ilvl w:val="1"/>
        </w:numPr>
      </w:pPr>
      <w:r>
        <w:t xml:space="preserve">pumping rates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water levels in the pumping stations (Excel)</w:t>
      </w:r>
    </w:p>
    <w:p>
      <w:pPr>
        <w:pStyle w:val="Compact"/>
        <w:numPr>
          <w:numId w:val="1047"/>
          <w:ilvl w:val="1"/>
        </w:numPr>
      </w:pPr>
      <w:r>
        <w:t xml:space="preserve">rain at some gauges near the monitoring site (Excel)</w:t>
      </w:r>
    </w:p>
    <w:p>
      <w:pPr>
        <w:pStyle w:val="FirstParagraph"/>
      </w:pPr>
      <w:r>
        <w:t xml:space="preserve">Tasks and methods by topic</w:t>
      </w:r>
    </w:p>
    <w:p>
      <w:pPr>
        <w:numPr>
          <w:numId w:val="1048"/>
          <w:ilvl w:val="0"/>
        </w:numPr>
      </w:pPr>
      <w:r>
        <w:t xml:space="preserve">Dry-weather and wet-weather calibration of a sewer network model (Infoworks)</w:t>
      </w:r>
    </w:p>
    <w:p>
      <w:pPr>
        <w:pStyle w:val="Compact"/>
        <w:numPr>
          <w:numId w:val="1049"/>
          <w:ilvl w:val="1"/>
        </w:numPr>
      </w:pPr>
      <w:hyperlink w:anchor="input-infoworks-regen">
        <w:r>
          <w:rPr>
            <w:rStyle w:val="Hyperlink"/>
          </w:rPr>
          <w:t xml:space="preserve">InfoWorks: Creating rain input files</w:t>
        </w:r>
      </w:hyperlink>
    </w:p>
    <w:p>
      <w:pPr>
        <w:pStyle w:val="Compact"/>
        <w:numPr>
          <w:numId w:val="1049"/>
          <w:ilvl w:val="1"/>
        </w:numPr>
      </w:pPr>
      <w:hyperlink w:anchor="input-infoworks-rtc">
        <w:r>
          <w:rPr>
            <w:rStyle w:val="Hyperlink"/>
          </w:rPr>
          <w:t xml:space="preserve">InfoWorks: Creating RTC input files</w:t>
        </w:r>
      </w:hyperlink>
    </w:p>
    <w:p>
      <w:pPr>
        <w:pStyle w:val="FirstParagraph"/>
      </w:pPr>
      <w:r>
        <w:t xml:space="preserve">Questions that arose:</w:t>
      </w:r>
    </w:p>
    <w:p>
      <w:pPr>
        <w:pStyle w:val="Compact"/>
        <w:numPr>
          <w:numId w:val="1050"/>
          <w:ilvl w:val="0"/>
        </w:numPr>
      </w:pPr>
      <w:r>
        <w:t xml:space="preserve">Where to store presentations (trainee vs. employee)?</w:t>
      </w:r>
    </w:p>
    <w:p>
      <w:pPr>
        <w:pStyle w:val="Compact"/>
        <w:numPr>
          <w:numId w:val="1050"/>
          <w:ilvl w:val="0"/>
        </w:numPr>
      </w:pPr>
      <w:r>
        <w:t xml:space="preserve">Where to store the raw data (personal drive of the trainee)?</w:t>
      </w:r>
    </w:p>
    <w:p>
      <w:pPr>
        <w:pStyle w:val="Compact"/>
        <w:numPr>
          <w:numId w:val="1050"/>
          <w:ilvl w:val="0"/>
        </w:numPr>
      </w:pPr>
      <w:r>
        <w:t xml:space="preserve">How does Infoworks interpret timestamps, how do BWB provide timestamps?</w:t>
      </w:r>
      <w:r>
        <w:t xml:space="preserve"> </w:t>
      </w:r>
      <w:r>
        <w:t xml:space="preserve">-&gt;</w:t>
      </w:r>
      <w:r>
        <w:t xml:space="preserve"> </w:t>
      </w:r>
      <w:hyperlink w:anchor="metadata">
        <w:r>
          <w:rPr>
            <w:rStyle w:val="Hyperlink"/>
          </w:rPr>
          <w:t xml:space="preserve">metadata</w:t>
        </w:r>
      </w:hyperlink>
    </w:p>
    <w:p>
      <w:pPr>
        <w:pStyle w:val="Heading2"/>
      </w:pPr>
      <w:bookmarkStart w:id="90" w:name="miacso"/>
      <w:bookmarkEnd w:id="90"/>
      <w:r>
        <w:t xml:space="preserve">MIACSO (2009)</w:t>
      </w:r>
    </w:p>
    <w:p>
      <w:pPr>
        <w:pStyle w:val="FirstParagraph"/>
      </w:pPr>
      <w:r>
        <w:t xml:space="preserve">Monitoring</w:t>
      </w:r>
    </w:p>
    <w:p>
      <w:pPr>
        <w:pStyle w:val="Compact"/>
        <w:numPr>
          <w:numId w:val="1051"/>
          <w:ilvl w:val="0"/>
        </w:numPr>
      </w:pPr>
      <w:r>
        <w:t xml:space="preserve">sites: one site in the sewer (monitoring container), more sites in the river</w:t>
      </w:r>
    </w:p>
    <w:p>
      <w:pPr>
        <w:pStyle w:val="Compact"/>
        <w:numPr>
          <w:numId w:val="1051"/>
          <w:ilvl w:val="0"/>
        </w:numPr>
      </w:pPr>
      <w:r>
        <w:t xml:space="preserve">variables: water quantity and quality</w:t>
      </w:r>
    </w:p>
    <w:p>
      <w:pPr>
        <w:pStyle w:val="Compact"/>
        <w:numPr>
          <w:numId w:val="1051"/>
          <w:ilvl w:val="0"/>
        </w:numPr>
      </w:pPr>
      <w:r>
        <w:t xml:space="preserve">devices: online sensors</w:t>
      </w:r>
    </w:p>
    <w:p>
      <w:pPr>
        <w:pStyle w:val="FirstParagraph"/>
      </w:pPr>
      <w:r>
        <w:t xml:space="preserve">Modelling</w:t>
      </w:r>
    </w:p>
    <w:p>
      <w:pPr>
        <w:pStyle w:val="Compact"/>
        <w:numPr>
          <w:numId w:val="1052"/>
          <w:ilvl w:val="0"/>
        </w:numPr>
      </w:pPr>
      <w:r>
        <w:t xml:space="preserve">Sewerage: Infoworks</w:t>
      </w:r>
    </w:p>
    <w:p>
      <w:pPr>
        <w:pStyle w:val="Compact"/>
        <w:numPr>
          <w:numId w:val="1052"/>
          <w:ilvl w:val="0"/>
        </w:numPr>
      </w:pPr>
      <w:r>
        <w:t xml:space="preserve">River hydraulics: Hydrax</w:t>
      </w:r>
    </w:p>
    <w:p>
      <w:pPr>
        <w:pStyle w:val="Compact"/>
        <w:numPr>
          <w:numId w:val="1052"/>
          <w:ilvl w:val="0"/>
        </w:numPr>
      </w:pPr>
      <w:r>
        <w:t xml:space="preserve">River quality: QSim</w:t>
      </w:r>
    </w:p>
    <w:p>
      <w:pPr>
        <w:pStyle w:val="FirstParagraph"/>
      </w:pPr>
      <w:r>
        <w:t xml:space="preserve">Data storage</w:t>
      </w:r>
    </w:p>
    <w:p>
      <w:pPr>
        <w:pStyle w:val="Compact"/>
        <w:numPr>
          <w:numId w:val="1053"/>
          <w:ilvl w:val="0"/>
        </w:numPr>
      </w:pPr>
      <w:r>
        <w:t xml:space="preserve">High amount of data -&gt; extra server:</w:t>
      </w:r>
      <w:r>
        <w:t xml:space="preserve"> </w:t>
      </w:r>
      <w:r>
        <w:rPr>
          <w:rStyle w:val="VerbatimChar"/>
        </w:rPr>
        <w:t xml:space="preserve">moby</w:t>
      </w:r>
    </w:p>
    <w:p>
      <w:pPr>
        <w:pStyle w:val="Compact"/>
        <w:numPr>
          <w:numId w:val="1053"/>
          <w:ilvl w:val="0"/>
        </w:numPr>
      </w:pPr>
      <w:r>
        <w:t xml:space="preserve">We put some effort in planning good folder structures for the data.</w:t>
      </w:r>
      <w:r>
        <w:t xml:space="preserve"> </w:t>
      </w:r>
      <w:r>
        <w:t xml:space="preserve">Nevertheless the structure at the end of the project is not as clean as it was</w:t>
      </w:r>
      <w:r>
        <w:t xml:space="preserve"> </w:t>
      </w:r>
      <w:r>
        <w:t xml:space="preserve">planned.</w:t>
      </w:r>
    </w:p>
    <w:p>
      <w:pPr>
        <w:pStyle w:val="Compact"/>
        <w:numPr>
          <w:numId w:val="1053"/>
          <w:ilvl w:val="0"/>
        </w:numPr>
      </w:pPr>
      <w:r>
        <w:t xml:space="preserve">Data that we received from project partners was stored in</w:t>
      </w:r>
      <w:r>
        <w:t xml:space="preserve"> </w:t>
      </w:r>
      <w:r>
        <w:rPr>
          <w:rStyle w:val="VerbatimChar"/>
        </w:rPr>
        <w:t xml:space="preserve">Daten/EXTERN</w:t>
      </w:r>
      <w:r>
        <w:t xml:space="preserve">.</w:t>
      </w:r>
    </w:p>
    <w:p>
      <w:pPr>
        <w:pStyle w:val="Compact"/>
        <w:numPr>
          <w:numId w:val="1053"/>
          <w:ilvl w:val="0"/>
        </w:numPr>
      </w:pPr>
      <w:r>
        <w:t xml:space="preserve">Raw data was stored in a folder</w:t>
      </w:r>
      <w:r>
        <w:t xml:space="preserve"> </w:t>
      </w:r>
      <w:r>
        <w:rPr>
          <w:rStyle w:val="VerbatimChar"/>
        </w:rPr>
        <w:t xml:space="preserve">Daten/RAW</w:t>
      </w:r>
      <w:r>
        <w:t xml:space="preserve"> </w:t>
      </w:r>
      <w:r>
        <w:t xml:space="preserve">which was write-protected and</w:t>
      </w:r>
      <w:r>
        <w:t xml:space="preserve"> </w:t>
      </w:r>
      <w:r>
        <w:t xml:space="preserve">required a special user-account for storing new data.</w:t>
      </w:r>
    </w:p>
    <w:p>
      <w:pPr>
        <w:pStyle w:val="SourceCode"/>
      </w:pPr>
      <w:r>
        <w:rPr>
          <w:rStyle w:val="VerbatimChar"/>
        </w:rPr>
        <w:t xml:space="preserve">Daten/</w:t>
      </w:r>
      <w:r>
        <w:br w:type="textWrapping"/>
      </w:r>
      <w:r>
        <w:rPr>
          <w:rStyle w:val="VerbatimChar"/>
        </w:rPr>
        <w:t xml:space="preserve">  ACCESS/ # MS Access databases, containing raw data</w:t>
      </w:r>
      <w:r>
        <w:br w:type="textWrapping"/>
      </w:r>
      <w:r>
        <w:rPr>
          <w:rStyle w:val="VerbatimChar"/>
        </w:rPr>
        <w:t xml:space="preserve">  EXTERN/ # External data (by organisation)</w:t>
      </w:r>
      <w:r>
        <w:br w:type="textWrapping"/>
      </w:r>
      <w:r>
        <w:rPr>
          <w:rStyle w:val="VerbatimChar"/>
        </w:rPr>
        <w:t xml:space="preserve">  META/   # MS Access databases, containing metadata </w:t>
      </w:r>
      <w:r>
        <w:br w:type="textWrapping"/>
      </w:r>
      <w:r>
        <w:rPr>
          <w:rStyle w:val="VerbatimChar"/>
        </w:rPr>
        <w:t xml:space="preserve">          # (about calibration, maintenane, sites, variables)</w:t>
      </w:r>
      <w:r>
        <w:br w:type="textWrapping"/>
      </w:r>
      <w:r>
        <w:rPr>
          <w:rStyle w:val="VerbatimChar"/>
        </w:rPr>
        <w:t xml:space="preserve">  RAW/    # Text files containing raw data, from KWB-own devices only, by site</w:t>
      </w:r>
    </w:p>
    <w:p>
      <w:pPr>
        <w:pStyle w:val="FirstParagraph"/>
      </w:pPr>
      <w:r>
        <w:t xml:space="preserve">Metadata</w:t>
      </w:r>
    </w:p>
    <w:p>
      <w:pPr>
        <w:pStyle w:val="Compact"/>
        <w:numPr>
          <w:numId w:val="1054"/>
          <w:ilvl w:val="0"/>
        </w:numPr>
      </w:pPr>
      <w:r>
        <w:t xml:space="preserve">many devices in the container -&gt; meta data about device cleaning and</w:t>
      </w:r>
      <w:r>
        <w:t xml:space="preserve"> </w:t>
      </w:r>
      <w:r>
        <w:t xml:space="preserve">maintenance important -&gt; tool:</w:t>
      </w:r>
      <w:r>
        <w:t xml:space="preserve"> </w:t>
      </w:r>
      <w:r>
        <w:rPr>
          <w:rStyle w:val="VerbatimChar"/>
        </w:rPr>
        <w:t xml:space="preserve">META_Maintenance.mdb</w:t>
      </w:r>
    </w:p>
    <w:p>
      <w:pPr>
        <w:pStyle w:val="FirstParagraph"/>
      </w:pPr>
      <w:r>
        <w:t xml:space="preserve">Methods and Tools</w:t>
      </w:r>
    </w:p>
    <w:p>
      <w:pPr>
        <w:pStyle w:val="Compact"/>
        <w:numPr>
          <w:numId w:val="1055"/>
          <w:ilvl w:val="0"/>
        </w:numPr>
      </w:pPr>
      <w:r>
        <w:t xml:space="preserve">We imported most of the data from text files into MS Access databases in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MiaCsoRawImport.mdb</w:t>
      </w:r>
    </w:p>
    <w:p>
      <w:pPr>
        <w:pStyle w:val="Compact"/>
        <w:numPr>
          <w:numId w:val="1055"/>
          <w:ilvl w:val="0"/>
        </w:numPr>
      </w:pPr>
      <w:r>
        <w:t xml:space="preserve">We calibrated the sensors offline by using SQL queries to provide calibrated</w:t>
      </w:r>
      <w:r>
        <w:t xml:space="preserve"> </w:t>
      </w:r>
      <w:r>
        <w:t xml:space="preserve">data from raw data -&gt; tool:</w:t>
      </w:r>
      <w:r>
        <w:t xml:space="preserve"> </w:t>
      </w:r>
      <w:r>
        <w:rPr>
          <w:rStyle w:val="VerbatimChar"/>
        </w:rPr>
        <w:t xml:space="preserve">MiaCsoMetaCalibControl.mdb</w:t>
      </w:r>
    </w:p>
    <w:p>
      <w:pPr>
        <w:pStyle w:val="Compact"/>
        <w:numPr>
          <w:numId w:val="1055"/>
          <w:ilvl w:val="0"/>
        </w:numPr>
      </w:pPr>
      <w:r>
        <w:t xml:space="preserve">We used SQL queries to perform data processing</w:t>
      </w:r>
      <w:r>
        <w:t xml:space="preserve"> </w:t>
      </w:r>
      <w:r>
        <w:t xml:space="preserve">-&gt; tool: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5"/>
          <w:ilvl w:val="0"/>
        </w:numPr>
      </w:pPr>
      <w:r>
        <w:t xml:space="preserve">Data validation (outlier detection) was done in a two step procedure:</w:t>
      </w:r>
    </w:p>
    <w:p>
      <w:pPr>
        <w:pStyle w:val="Compact"/>
        <w:numPr>
          <w:numId w:val="1056"/>
          <w:ilvl w:val="1"/>
        </w:numPr>
      </w:pPr>
      <w:r>
        <w:t xml:space="preserve">Automatic preselection using MS Access tool</w:t>
      </w:r>
      <w:r>
        <w:t xml:space="preserve"> </w:t>
      </w:r>
      <w:r>
        <w:rPr>
          <w:rStyle w:val="VerbatimChar"/>
        </w:rPr>
        <w:t xml:space="preserve">MiaCsoStatAnalysis.mdb</w:t>
      </w:r>
    </w:p>
    <w:p>
      <w:pPr>
        <w:pStyle w:val="Compact"/>
        <w:numPr>
          <w:numId w:val="1056"/>
          <w:ilvl w:val="1"/>
        </w:numPr>
      </w:pPr>
      <w:r>
        <w:t xml:space="preserve">Manual selection using self-developed graphical tool in Origin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57"/>
          <w:ilvl w:val="0"/>
        </w:numPr>
      </w:pPr>
      <w:r>
        <w:t xml:space="preserve">MS Access Applications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MetaMaint.mdb</w:t>
      </w:r>
      <w:r>
        <w:t xml:space="preserve">: Monitoring Metadata Management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MiaCsoRawImport.mdb</w:t>
      </w:r>
      <w:r>
        <w:t xml:space="preserve">: Text File Import to MS Access</w:t>
      </w:r>
    </w:p>
    <w:p>
      <w:pPr>
        <w:pStyle w:val="Compact"/>
        <w:numPr>
          <w:numId w:val="1058"/>
          <w:ilvl w:val="1"/>
        </w:numPr>
      </w:pPr>
      <w:r>
        <w:rPr>
          <w:rStyle w:val="VerbatimChar"/>
        </w:rPr>
        <w:t xml:space="preserve">MiaCsoStatAnalysis.mdb</w:t>
      </w:r>
      <w:r>
        <w:t xml:space="preserve"> </w:t>
      </w:r>
      <w:r>
        <w:t xml:space="preserve">(project deliverable): Definition and automatic</w:t>
      </w:r>
      <w:r>
        <w:t xml:space="preserve"> </w:t>
      </w:r>
      <w:r>
        <w:t xml:space="preserve">execution of sequences of SQL queries</w:t>
      </w:r>
    </w:p>
    <w:p>
      <w:pPr>
        <w:pStyle w:val="Compact"/>
        <w:numPr>
          <w:numId w:val="1057"/>
          <w:ilvl w:val="0"/>
        </w:numPr>
      </w:pPr>
      <w:r>
        <w:t xml:space="preserve">Origin extension to interactively select and store outliers graphically</w:t>
      </w:r>
    </w:p>
    <w:p>
      <w:pPr>
        <w:pStyle w:val="Compact"/>
        <w:numPr>
          <w:numId w:val="1057"/>
          <w:ilvl w:val="0"/>
        </w:numPr>
      </w:pPr>
      <w:r>
        <w:t xml:space="preserve">R packages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kwb.mia.evalCritO2</w:t>
      </w:r>
      <w:r>
        <w:t xml:space="preserve"> </w:t>
      </w:r>
      <w:r>
        <w:t xml:space="preserve">(project deliverable): graphical evaluation of</w:t>
      </w:r>
      <w:r>
        <w:t xml:space="preserve"> </w:t>
      </w:r>
      <w:r>
        <w:t xml:space="preserve">critical oxygen conditions in the river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kwb.mia.iw</w:t>
      </w:r>
      <w:r>
        <w:t xml:space="preserve">: Calculation of file sizes of InfoWorks result csv-files</w:t>
      </w:r>
      <w:r>
        <w:t xml:space="preserve"> </w:t>
      </w:r>
      <w:r>
        <w:t xml:space="preserve">exported from InfoWorks.</w:t>
      </w:r>
    </w:p>
    <w:p>
      <w:pPr>
        <w:pStyle w:val="Compact"/>
        <w:numPr>
          <w:numId w:val="1059"/>
          <w:ilvl w:val="1"/>
        </w:numPr>
      </w:pPr>
      <w:r>
        <w:rPr>
          <w:rStyle w:val="VerbatimChar"/>
        </w:rPr>
        <w:t xml:space="preserve">kwb.miacso</w:t>
      </w:r>
      <w:r>
        <w:t xml:space="preserve">: functions used in MIA-CSO, for example for plotting data</w:t>
      </w:r>
      <w:r>
        <w:t xml:space="preserve"> </w:t>
      </w:r>
      <w:r>
        <w:t xml:space="preserve">availabilities.</w:t>
      </w:r>
    </w:p>
    <w:p>
      <w:pPr>
        <w:pStyle w:val="Heading2"/>
      </w:pPr>
      <w:bookmarkStart w:id="91" w:name="kuras"/>
      <w:bookmarkEnd w:id="91"/>
      <w:r>
        <w:t xml:space="preserve">KURAS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0"/>
          <w:ilvl w:val="0"/>
        </w:numPr>
      </w:pPr>
      <w:r>
        <w:t xml:space="preserve">Frontend for KURAS Database of Rainwater Management Measures:</w:t>
      </w:r>
      <w:r>
        <w:t xml:space="preserve"> </w:t>
      </w:r>
      <w:r>
        <w:rPr>
          <w:rStyle w:val="VerbatimChar"/>
        </w:rPr>
        <w:t xml:space="preserve">KURAS_DB_Acc2003_hs.mdb</w:t>
      </w:r>
    </w:p>
    <w:p>
      <w:pPr>
        <w:pStyle w:val="Compact"/>
        <w:numPr>
          <w:numId w:val="1060"/>
          <w:ilvl w:val="0"/>
        </w:numPr>
      </w:pPr>
      <w:r>
        <w:t xml:space="preserve">R package</w:t>
      </w:r>
      <w:r>
        <w:t xml:space="preserve"> </w:t>
      </w:r>
      <w:r>
        <w:rPr>
          <w:rStyle w:val="VerbatimChar"/>
        </w:rPr>
        <w:t xml:space="preserve">kwb.kuras</w:t>
      </w:r>
      <w:r>
        <w:t xml:space="preserve">: Interface to KURAS database</w:t>
      </w:r>
    </w:p>
    <w:p>
      <w:pPr>
        <w:pStyle w:val="Heading2"/>
      </w:pPr>
      <w:bookmarkStart w:id="92" w:name="ogre"/>
      <w:bookmarkEnd w:id="92"/>
      <w:r>
        <w:t xml:space="preserve">OGRE</w:t>
      </w:r>
    </w:p>
    <w:p>
      <w:pPr>
        <w:pStyle w:val="Compact"/>
        <w:numPr>
          <w:numId w:val="1061"/>
          <w:ilvl w:val="0"/>
        </w:numPr>
      </w:pPr>
      <w:r>
        <w:t xml:space="preserve">Decision to use</w:t>
      </w:r>
      <w:r>
        <w:t xml:space="preserve"> </w:t>
      </w:r>
      <w:hyperlink r:id="rId93">
        <w:r>
          <w:rPr>
            <w:rStyle w:val="Hyperlink"/>
          </w:rPr>
          <w:t xml:space="preserve">CUAHSI Community Observations Data Model (ODM)</w:t>
        </w:r>
      </w:hyperlink>
    </w:p>
    <w:p>
      <w:pPr>
        <w:pStyle w:val="Compact"/>
        <w:numPr>
          <w:numId w:val="1061"/>
          <w:ilvl w:val="0"/>
        </w:numPr>
      </w:pPr>
      <w:r>
        <w:t xml:space="preserve">R script to import lab data from Excel to MS Access database implementing ODM</w:t>
      </w:r>
    </w:p>
    <w:p>
      <w:pPr>
        <w:pStyle w:val="FirstParagraph"/>
      </w:pPr>
      <w:r>
        <w:t xml:space="preserve">Developed Tools:</w:t>
      </w:r>
    </w:p>
    <w:p>
      <w:pPr>
        <w:pStyle w:val="Compact"/>
        <w:numPr>
          <w:numId w:val="1062"/>
          <w:ilvl w:val="0"/>
        </w:numPr>
      </w:pPr>
      <w:r>
        <w:t xml:space="preserve">R packages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kwb.ogre.model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</w:t>
      </w:r>
    </w:p>
    <w:p>
      <w:pPr>
        <w:pStyle w:val="Compact"/>
        <w:numPr>
          <w:numId w:val="1063"/>
          <w:ilvl w:val="1"/>
        </w:numPr>
      </w:pPr>
      <w:r>
        <w:rPr>
          <w:rStyle w:val="VerbatimChar"/>
        </w:rPr>
        <w:t xml:space="preserve">kwb.odmx</w:t>
      </w:r>
    </w:p>
    <w:p>
      <w:pPr>
        <w:pStyle w:val="Heading2"/>
      </w:pPr>
      <w:bookmarkStart w:id="94" w:name="flusshygiene"/>
      <w:bookmarkEnd w:id="94"/>
      <w:r>
        <w:t xml:space="preserve">Flusshygiene</w:t>
      </w:r>
    </w:p>
    <w:p>
      <w:pPr>
        <w:pStyle w:val="Compact"/>
        <w:numPr>
          <w:numId w:val="1064"/>
          <w:ilvl w:val="0"/>
        </w:numPr>
      </w:pPr>
      <w:r>
        <w:t xml:space="preserve">Adaptation of free online monitoring data visualisation</w:t>
      </w:r>
      <w:r>
        <w:t xml:space="preserve"> </w:t>
      </w:r>
      <w:hyperlink r:id="rId95">
        <w:r>
          <w:rPr>
            <w:rStyle w:val="Hyperlink"/>
          </w:rPr>
          <w:t xml:space="preserve">HydroServerLite</w:t>
        </w:r>
      </w:hyperlink>
    </w:p>
    <w:p>
      <w:pPr>
        <w:pStyle w:val="Compact"/>
        <w:numPr>
          <w:numId w:val="1064"/>
          <w:ilvl w:val="0"/>
        </w:numPr>
      </w:pPr>
      <w:r>
        <w:t xml:space="preserve">Reusage of lab data import script developed in</w:t>
      </w:r>
      <w:r>
        <w:t xml:space="preserve"> </w:t>
      </w:r>
      <w:hyperlink w:anchor="ogre">
        <w:r>
          <w:rPr>
            <w:rStyle w:val="Hyperlink"/>
          </w:rPr>
          <w:t xml:space="preserve">OGRE</w:t>
        </w:r>
      </w:hyperlink>
    </w:p>
    <w:p>
      <w:pPr>
        <w:pStyle w:val="Heading2"/>
      </w:pPr>
      <w:bookmarkStart w:id="96" w:name="demoware"/>
      <w:bookmarkEnd w:id="96"/>
      <w:r>
        <w:t xml:space="preserve">DEMOWARE</w:t>
      </w:r>
    </w:p>
    <w:p>
      <w:pPr>
        <w:pStyle w:val="FirstParagraph"/>
      </w:pPr>
      <w:r>
        <w:t xml:space="preserve">Entstandene R Pakete:</w:t>
      </w:r>
    </w:p>
    <w:p>
      <w:pPr>
        <w:numPr>
          <w:numId w:val="1065"/>
          <w:ilvl w:val="0"/>
        </w:numPr>
      </w:pPr>
      <w:r>
        <w:t xml:space="preserve">Grundwassermodellierung</w:t>
      </w:r>
    </w:p>
    <w:p>
      <w:pPr>
        <w:numPr>
          <w:numId w:val="1066"/>
          <w:ilvl w:val="1"/>
        </w:numPr>
      </w:pPr>
      <w:hyperlink r:id="rId97">
        <w:r>
          <w:rPr>
            <w:rStyle w:val="Hyperlink"/>
          </w:rPr>
          <w:t xml:space="preserve">kwb.hantush</w:t>
        </w:r>
      </w:hyperlink>
    </w:p>
    <w:p>
      <w:pPr>
        <w:numPr>
          <w:numId w:val="1066"/>
          <w:ilvl w:val="1"/>
        </w:numPr>
      </w:pPr>
      <w:r>
        <w:t xml:space="preserve">kwb.vs2dh</w:t>
      </w:r>
    </w:p>
    <w:p>
      <w:pPr>
        <w:numPr>
          <w:numId w:val="1066"/>
          <w:ilvl w:val="1"/>
        </w:numPr>
      </w:pPr>
      <w:r>
        <w:t xml:space="preserve">kwb.demoware</w:t>
      </w:r>
    </w:p>
    <w:p>
      <w:pPr>
        <w:numPr>
          <w:numId w:val="1065"/>
          <w:ilvl w:val="0"/>
        </w:numPr>
      </w:pPr>
      <w:r>
        <w:t xml:space="preserve">Quantitatives mikrobiologisches Risikomanagement</w:t>
      </w:r>
    </w:p>
    <w:p>
      <w:pPr>
        <w:pStyle w:val="Compact"/>
        <w:numPr>
          <w:numId w:val="1067"/>
          <w:ilvl w:val="1"/>
        </w:numPr>
      </w:pPr>
      <w:hyperlink r:id="rId98">
        <w:r>
          <w:rPr>
            <w:rStyle w:val="Hyperlink"/>
          </w:rPr>
          <w:t xml:space="preserve">kwb.qmra</w:t>
        </w:r>
      </w:hyperlink>
      <w:r>
        <w:t xml:space="preserve">: wird im Rahmen von AQUANES(#aquanes) weiter genutzt</w:t>
      </w:r>
    </w:p>
    <w:p>
      <w:pPr>
        <w:pStyle w:val="Heading2"/>
      </w:pPr>
      <w:bookmarkStart w:id="99" w:name="optiwells"/>
      <w:bookmarkEnd w:id="99"/>
      <w:r>
        <w:t xml:space="preserve">OPTIWELLS</w:t>
      </w:r>
    </w:p>
    <w:p>
      <w:pPr>
        <w:pStyle w:val="FirstParagraph"/>
      </w:pPr>
      <w:r>
        <w:t xml:space="preserve">Created R packages:</w:t>
      </w:r>
    </w:p>
    <w:p>
      <w:pPr>
        <w:pStyle w:val="Compact"/>
        <w:numPr>
          <w:numId w:val="1068"/>
          <w:ilvl w:val="0"/>
        </w:numPr>
      </w:pPr>
      <w:hyperlink r:id="rId100">
        <w:r>
          <w:rPr>
            <w:rStyle w:val="Hyperlink"/>
          </w:rPr>
          <w:t xml:space="preserve">kwb.wtaq</w:t>
        </w:r>
      </w:hyperlink>
      <w:r>
        <w:t xml:space="preserve">: Groundwater Modelling</w:t>
      </w:r>
    </w:p>
    <w:p>
      <w:pPr>
        <w:pStyle w:val="Compact"/>
        <w:numPr>
          <w:numId w:val="1068"/>
          <w:ilvl w:val="0"/>
        </w:numPr>
      </w:pPr>
      <w:r>
        <w:t xml:space="preserve">kwb.epanet: (Pressure)Pipe Network Simulation (EPANET)</w:t>
      </w:r>
    </w:p>
    <w:p>
      <w:pPr>
        <w:pStyle w:val="Heading2"/>
      </w:pPr>
      <w:bookmarkStart w:id="101" w:name="rwe"/>
      <w:bookmarkEnd w:id="101"/>
      <w:r>
        <w:t xml:space="preserve">RWE</w:t>
      </w:r>
    </w:p>
    <w:p>
      <w:pPr>
        <w:pStyle w:val="FirstParagraph"/>
      </w:pPr>
      <w:r>
        <w:t xml:space="preserve">(Semi)automatisierte Erstellung eines komplexen MODFLOW Modells (mehrere Layer, mehrere hunderte Entnahmebrunnen mit zeitlich variierender Entnahmemenge sowie Hinzufügen/Entfernen von Brunnen innerhalb des Simulationszeitraums) in Phyton mittels</w:t>
      </w:r>
      <w:r>
        <w:t xml:space="preserve"> </w:t>
      </w:r>
      <w:hyperlink r:id="rId102">
        <w:r>
          <w:rPr>
            <w:rStyle w:val="Hyperlink"/>
          </w:rPr>
          <w:t xml:space="preserve">flopy</w:t>
        </w:r>
      </w:hyperlink>
      <w:r>
        <w:t xml:space="preserve"> </w:t>
      </w:r>
      <w:r>
        <w:t xml:space="preserve">sowie Entwicklung der Modellszenarien auf Github (siehe hier:</w:t>
      </w:r>
      <w:r>
        <w:t xml:space="preserve"> </w:t>
      </w:r>
      <w:hyperlink r:id="rId103">
        <w:r>
          <w:rPr>
            <w:rStyle w:val="Hyperlink"/>
          </w:rPr>
          <w:t xml:space="preserve">Maxflow</w:t>
        </w:r>
      </w:hyperlink>
      <w:r>
        <w:t xml:space="preserve">).</w:t>
      </w:r>
    </w:p>
    <w:p>
      <w:pPr>
        <w:pStyle w:val="BodyText"/>
      </w:pPr>
      <w:r>
        <w:t xml:space="preserve">Input Christian !?!</w:t>
      </w:r>
    </w:p>
    <w:p>
      <w:pPr>
        <w:pStyle w:val="Heading1"/>
      </w:pPr>
      <w:bookmarkStart w:id="104" w:name="faq"/>
      <w:bookmarkEnd w:id="104"/>
      <w:r>
        <w:t xml:space="preserve">FAQs</w:t>
      </w:r>
    </w:p>
    <w:p>
      <w:pPr>
        <w:pStyle w:val="Heading2"/>
      </w:pPr>
      <w:bookmarkStart w:id="105" w:name="what-tools-are-available"/>
      <w:bookmarkEnd w:id="105"/>
      <w:r>
        <w:t xml:space="preserve">What tools are available?</w:t>
      </w:r>
    </w:p>
    <w:p>
      <w:pPr>
        <w:pStyle w:val="FirstParagraph"/>
      </w:pPr>
      <w:r>
        <w:t xml:space="preserve">A very exhaustive overview of tools used in the researcher`s workflow are</w:t>
      </w:r>
      <w:r>
        <w:t xml:space="preserve"> </w:t>
      </w:r>
      <w:r>
        <w:t xml:space="preserve">provided by</w:t>
      </w:r>
      <w:r>
        <w:t xml:space="preserve"> </w:t>
      </w:r>
      <w:r>
        <w:t xml:space="preserve">Bosman and Kramer (</w:t>
      </w:r>
      <w:hyperlink w:anchor="ref-Bosman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, which are grouped according to</w:t>
      </w:r>
      <w:r>
        <w:t xml:space="preserve"> </w:t>
      </w:r>
      <w:r>
        <w:t xml:space="preserve">different research phases as shown below.</w:t>
      </w:r>
    </w:p>
    <w:p>
      <w:pPr>
        <w:pStyle w:val="BodyText"/>
      </w:pPr>
      <w:hyperlink r:id="rId107">
        <w:r>
          <w:drawing>
            <wp:inline>
              <wp:extent cx="5334000" cy="2436201"/>
              <wp:effectExtent b="0" l="0" r="0" t="0"/>
              <wp:docPr descr="compliance-tools-workflow" title="" id="1" name="Picture"/>
              <a:graphic>
                <a:graphicData uri="http://schemas.openxmlformats.org/drawingml/2006/picture">
                  <pic:pic>
                    <pic:nvPicPr>
                      <pic:cNvPr descr="images/compliance-tools-workflow_croppe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10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43620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Heading2"/>
      </w:pPr>
      <w:bookmarkStart w:id="108" w:name="excel"/>
      <w:bookmarkEnd w:id="108"/>
      <w:r>
        <w:t xml:space="preserve">Excel</w:t>
      </w:r>
    </w:p>
    <w:p>
      <w:pPr>
        <w:pStyle w:val="Compact"/>
      </w:pPr>
    </w:p>
    <w:p>
      <w:pPr>
        <w:pStyle w:val="BodyText"/>
      </w:pPr>
      <w:r>
        <w:t xml:space="preserve">Excel often crashes in case:</w:t>
      </w:r>
    </w:p>
    <w:p>
      <w:pPr>
        <w:numPr>
          <w:numId w:val="1069"/>
          <w:ilvl w:val="0"/>
        </w:numPr>
      </w:pPr>
      <w:r>
        <w:t xml:space="preserve">a formula is applied for a whole column (i.e. 1 million rows)</w:t>
      </w:r>
    </w:p>
    <w:p>
      <w:pPr>
        <w:pStyle w:val="Compact"/>
        <w:numPr>
          <w:numId w:val="1069"/>
          <w:ilvl w:val="0"/>
        </w:numPr>
      </w:pPr>
      <w:r>
        <w:t xml:space="preserve">a lot of data is processed</w:t>
      </w:r>
    </w:p>
    <w:p>
      <w:pPr>
        <w:pStyle w:val="FirstParagraph"/>
      </w:pPr>
    </w:p>
    <w:p>
      <w:pPr>
        <w:pStyle w:val="BodyText"/>
      </w:pPr>
      <w:r>
        <w:t xml:space="preserve">-&gt; Abhilfe: Daten in eigene Datei</w:t>
      </w:r>
    </w:p>
    <w:p>
      <w:pPr>
        <w:pStyle w:val="BodyText"/>
      </w:pPr>
      <w:r>
        <w:t xml:space="preserve">Haukes</w:t>
      </w:r>
      <w:r>
        <w:t xml:space="preserve"> </w:t>
      </w:r>
      <w:r>
        <w:t xml:space="preserve">“</w:t>
      </w:r>
      <w:r>
        <w:t xml:space="preserve">Best Practices</w:t>
      </w:r>
      <w:r>
        <w:t xml:space="preserve">”</w:t>
      </w:r>
      <w:r>
        <w:t xml:space="preserve"> </w:t>
      </w:r>
      <w:r>
        <w:t xml:space="preserve">für Excel (ungeprüft, zu diskutieren!)</w:t>
      </w:r>
    </w:p>
    <w:p>
      <w:pPr>
        <w:numPr>
          <w:numId w:val="1070"/>
          <w:ilvl w:val="0"/>
        </w:numPr>
      </w:pPr>
      <w:r>
        <w:t xml:space="preserve">Trennung zwischen Eingabe, Verarbeitung und Ausgabe zumindest auf</w:t>
      </w:r>
      <w:r>
        <w:t xml:space="preserve"> </w:t>
      </w:r>
      <w:r>
        <w:t xml:space="preserve">Tabellenblattebene, d.h. ein Tabellenblattt (oder mehrere) für Eingabe, eines</w:t>
      </w:r>
      <w:r>
        <w:t xml:space="preserve"> </w:t>
      </w:r>
      <w:r>
        <w:t xml:space="preserve">(oder mehrere) für Verarbeitung, eines (oder mehrere) für formatierte Ausgabe</w:t>
      </w:r>
      <w:r>
        <w:t xml:space="preserve"> </w:t>
      </w:r>
      <w:r>
        <w:t xml:space="preserve">und / oder Diagramme</w:t>
      </w:r>
    </w:p>
    <w:p>
      <w:pPr>
        <w:numPr>
          <w:numId w:val="1070"/>
          <w:ilvl w:val="0"/>
        </w:numPr>
      </w:pPr>
      <w:r>
        <w:t xml:space="preserve">ggf. Aufteilen auf mehrere Dateien. Das hätte den Nachteil, dass nicht mehr</w:t>
      </w:r>
      <w:r>
        <w:t xml:space="preserve"> </w:t>
      </w:r>
      <w:r>
        <w:t xml:space="preserve">alles in einer Datei ist und nicht so leicht übergeben werden kann. In jedem</w:t>
      </w:r>
      <w:r>
        <w:t xml:space="preserve"> </w:t>
      </w:r>
      <w:r>
        <w:t xml:space="preserve">Fall müsste eine Namenskonvention getroffen werden, z.B.</w:t>
      </w:r>
      <w:r>
        <w:t xml:space="preserve"> </w:t>
      </w:r>
      <w:r>
        <w:t xml:space="preserve">_input.xls,</w:t>
      </w:r>
      <w:r>
        <w:t xml:space="preserve"> </w:t>
      </w:r>
      <w:r>
        <w:t xml:space="preserve">_calc.xls,</w:t>
      </w:r>
      <w:r>
        <w:t xml:space="preserve"> </w:t>
      </w:r>
      <w:r>
        <w:t xml:space="preserve">_output.xls</w:t>
      </w:r>
    </w:p>
    <w:p>
      <w:pPr>
        <w:numPr>
          <w:numId w:val="1070"/>
          <w:ilvl w:val="0"/>
        </w:numPr>
      </w:pPr>
      <w:r>
        <w:t xml:space="preserve">Verwenden der relativ neuen Excel-Features</w:t>
      </w:r>
      <w:r>
        <w:t xml:space="preserve"> </w:t>
      </w:r>
      <w:r>
        <w:t xml:space="preserve">“</w:t>
      </w:r>
      <w:r>
        <w:t xml:space="preserve">Als Tabelle</w:t>
      </w:r>
      <w:r>
        <w:t xml:space="preserve">”</w:t>
      </w:r>
      <w:r>
        <w:t xml:space="preserve"> </w:t>
      </w:r>
      <w:r>
        <w:t xml:space="preserve">formatieren.</w:t>
      </w:r>
      <w:r>
        <w:t xml:space="preserve"> </w:t>
      </w:r>
      <w:r>
        <w:t xml:space="preserve">Vorteil: Formeln können auf ganze Tabellenspalten angewendet werden; Spaltennamen</w:t>
      </w:r>
      <w:r>
        <w:t xml:space="preserve"> </w:t>
      </w:r>
      <w:r>
        <w:t xml:space="preserve">anstatt Zellbezüge mit (unsprechenden) Buchstaben und Zahlen. z.B. Formel für</w:t>
      </w:r>
      <w:r>
        <w:t xml:space="preserve"> </w:t>
      </w:r>
      <w:r>
        <w:t xml:space="preserve">Spalte</w:t>
      </w:r>
      <w:r>
        <w:t xml:space="preserve"> </w:t>
      </w:r>
      <w:r>
        <w:t xml:space="preserve">“</w:t>
      </w:r>
      <w:r>
        <w:t xml:space="preserve">Volumen_L</w:t>
      </w:r>
      <w:r>
        <w:t xml:space="preserve">”</w:t>
      </w:r>
      <w:r>
        <w:t xml:space="preserve">:</w:t>
      </w:r>
      <w:r>
        <w:t xml:space="preserve"> </w:t>
      </w:r>
      <w:r>
        <w:t xml:space="preserve">“</w:t>
      </w:r>
      <w:r>
        <w:t xml:space="preserve">= Durchfluss[@[Q_L_s]] * 60 * 5</w:t>
      </w:r>
      <w:r>
        <w:t xml:space="preserve">”</w:t>
      </w:r>
    </w:p>
    <w:p>
      <w:pPr>
        <w:numPr>
          <w:numId w:val="1070"/>
          <w:ilvl w:val="0"/>
        </w:numPr>
      </w:pPr>
      <w:r>
        <w:t xml:space="preserve">Ein Tabellenblatt pro Tabelle</w:t>
      </w:r>
    </w:p>
    <w:p>
      <w:pPr>
        <w:numPr>
          <w:numId w:val="1070"/>
          <w:ilvl w:val="0"/>
        </w:numPr>
      </w:pPr>
      <w:r>
        <w:t xml:space="preserve">Genau eine Headerzeile pro Tabelle mit eindeutigen Spaltennamen</w:t>
      </w:r>
    </w:p>
    <w:p>
      <w:pPr>
        <w:numPr>
          <w:numId w:val="1070"/>
          <w:ilvl w:val="0"/>
        </w:numPr>
      </w:pPr>
      <w:r>
        <w:t xml:space="preserve">Ein Tabellenblatt, das die Bedeutung der Spaltennamen erläutert mit Spalten</w:t>
      </w:r>
      <w:r>
        <w:t xml:space="preserve"> </w:t>
      </w:r>
      <w:r>
        <w:t xml:space="preserve">“</w:t>
      </w:r>
      <w:r>
        <w:t xml:space="preserve">Tabellenblatt; Spalte; Bedeutung; Einheit; Formel</w:t>
      </w:r>
      <w:r>
        <w:t xml:space="preserve">”</w:t>
      </w:r>
      <w:r>
        <w:t xml:space="preserve"> </w:t>
      </w:r>
      <w:r>
        <w:t xml:space="preserve">Vorteil: Dieses Tabellenblatt sollte ausreichen, um die wesentlichen Berechnungen</w:t>
      </w:r>
      <w:r>
        <w:t xml:space="preserve"> </w:t>
      </w:r>
      <w:r>
        <w:t xml:space="preserve">zu verstehen.</w:t>
      </w:r>
    </w:p>
    <w:p>
      <w:pPr>
        <w:pStyle w:val="FirstParagraph"/>
      </w:pPr>
      <w:r>
        <w:t xml:space="preserve">-&gt; Nachteil: Das muss immer aktuell gehalten werden!</w:t>
      </w:r>
    </w:p>
    <w:p>
      <w:pPr>
        <w:pStyle w:val="Compact"/>
        <w:numPr>
          <w:numId w:val="1071"/>
          <w:ilvl w:val="0"/>
        </w:numPr>
      </w:pPr>
      <w:r>
        <w:t xml:space="preserve">Hilfsspalten mit (dadurch benannten) Zwischenberechnungen anstatt Wiederholung</w:t>
      </w:r>
      <w:r>
        <w:t xml:space="preserve"> </w:t>
      </w:r>
      <w:r>
        <w:t xml:space="preserve">von langen Ausdrücken in Formeln</w:t>
      </w:r>
    </w:p>
    <w:p>
      <w:pPr>
        <w:pStyle w:val="Compact"/>
      </w:pPr>
    </w:p>
    <w:p>
      <w:pPr>
        <w:pStyle w:val="BodyText"/>
      </w:pPr>
      <w:r>
        <w:t xml:space="preserve">A general online workshop on the topic</w:t>
      </w:r>
      <w:r>
        <w:t xml:space="preserve"> </w:t>
      </w:r>
      <w:hyperlink r:id="rId109">
        <w:r>
          <w:rPr>
            <w:rStyle w:val="Hyperlink"/>
          </w:rPr>
          <w:t xml:space="preserve">Data Organisation in Spreadsheets</w:t>
        </w:r>
      </w:hyperlink>
      <w:r>
        <w:t xml:space="preserve"> </w:t>
      </w:r>
      <w:r>
        <w:t xml:space="preserve">is provided for free by the</w:t>
      </w:r>
      <w:r>
        <w:t xml:space="preserve"> </w:t>
      </w:r>
      <w:hyperlink r:id="rId110">
        <w:r>
          <w:rPr>
            <w:rStyle w:val="Hyperlink"/>
          </w:rPr>
          <w:t xml:space="preserve">DataCarpentry</w:t>
        </w:r>
      </w:hyperlink>
      <w:r>
        <w:t xml:space="preserve"> </w:t>
      </w:r>
      <w:r>
        <w:t xml:space="preserve">organisation.</w:t>
      </w:r>
    </w:p>
    <w:p>
      <w:pPr>
        <w:pStyle w:val="BodyText"/>
      </w:pPr>
    </w:p>
    <w:p>
      <w:pPr>
        <w:pStyle w:val="Heading2"/>
      </w:pPr>
      <w:bookmarkStart w:id="111" w:name="heterogenous-software-versions-on-kwb-computers"/>
      <w:bookmarkEnd w:id="111"/>
      <w:r>
        <w:t xml:space="preserve">Heterogenous software versions on KWB computers</w:t>
      </w:r>
    </w:p>
    <w:p>
      <w:pPr>
        <w:pStyle w:val="Compact"/>
      </w:pPr>
    </w:p>
    <w:p>
      <w:pPr>
        <w:pStyle w:val="Compact"/>
      </w:pPr>
      <w:r>
        <w:t xml:space="preserve">Unterschiedliche Softwareversionen (z.B. R) können dazu führen, dass Skripte</w:t>
      </w:r>
      <w:r>
        <w:t xml:space="preserve"> </w:t>
      </w:r>
      <w:r>
        <w:t xml:space="preserve">auf verschiedenen Rechnern nicht das gleiche Verhalten zeigen.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Die IT-Abteilung ist in der Lage an bestimmte Nutzergruppen die gleiche Software</w:t>
      </w:r>
      <w:r>
        <w:t xml:space="preserve"> </w:t>
      </w:r>
      <w:r>
        <w:t xml:space="preserve">(z.B. RStudio / R / Miktex) auszurollen. Dies sollte in Zukunft konsequent genutzt</w:t>
      </w:r>
      <w:r>
        <w:t xml:space="preserve"> </w:t>
      </w:r>
      <w:r>
        <w:t xml:space="preserve">werden, indem auf alle Computer an denen potentiell programmiert wird zu dieser</w:t>
      </w:r>
      <w:r>
        <w:t xml:space="preserve"> </w:t>
      </w:r>
      <w:r>
        <w:t xml:space="preserve">Nutzergruppe hinzugefügt werden und somit alle die gleichen Softwareversionen</w:t>
      </w:r>
      <w:r>
        <w:t xml:space="preserve"> </w:t>
      </w:r>
      <w:r>
        <w:t xml:space="preserve">installiert haben.</w:t>
      </w:r>
    </w:p>
    <w:p>
      <w:pPr>
        <w:pStyle w:val="BodyText"/>
      </w:pPr>
    </w:p>
    <w:p>
      <w:pPr>
        <w:pStyle w:val="Heading2"/>
      </w:pPr>
      <w:bookmarkStart w:id="112" w:name="r-packageversion-dependency-of-r-scripts"/>
      <w:bookmarkEnd w:id="112"/>
      <w:r>
        <w:t xml:space="preserve">R package/version dependency of R scripts</w:t>
      </w:r>
    </w:p>
    <w:p>
      <w:pPr>
        <w:pStyle w:val="FirstParagraph"/>
      </w:pPr>
      <w:r>
        <w:t xml:space="preserve">Lösungsvorschlag:</w:t>
      </w:r>
    </w:p>
    <w:p>
      <w:pPr>
        <w:pStyle w:val="BodyText"/>
      </w:pPr>
      <w:r>
        <w:t xml:space="preserve">Es ist eine</w:t>
      </w:r>
      <w:r>
        <w:t xml:space="preserve"> </w:t>
      </w:r>
      <w:r>
        <w:rPr>
          <w:b/>
        </w:rPr>
        <w:t xml:space="preserve">Mindestdokumentation</w:t>
      </w:r>
      <w:r>
        <w:t xml:space="preserve"> </w:t>
      </w:r>
      <w:r>
        <w:t xml:space="preserve">der verwendeten R Version und sämtlicher</w:t>
      </w:r>
      <w:r>
        <w:t xml:space="preserve"> </w:t>
      </w:r>
      <w:r>
        <w:t xml:space="preserve">R-Pakete (inklusive ihrer Versionen) zu fordern. Dazu kann in R die Funktion</w:t>
      </w:r>
      <w:r>
        <w:t xml:space="preserve"> </w:t>
      </w:r>
      <w:r>
        <w:rPr>
          <w:rStyle w:val="VerbatimChar"/>
        </w:rPr>
        <w:t xml:space="preserve">sessionInfo()</w:t>
      </w:r>
      <w:r>
        <w:t xml:space="preserve"> </w:t>
      </w:r>
      <w:r>
        <w:t xml:space="preserve">genutzt werden. Die Ausgabe dieser Funktion kann entweder in</w:t>
      </w:r>
      <w:r>
        <w:t xml:space="preserve"> </w:t>
      </w:r>
      <w:r>
        <w:t xml:space="preserve">eine Metadaten-Textdatei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geschrieben werden oder im Falle</w:t>
      </w:r>
      <w:r>
        <w:t xml:space="preserve"> </w:t>
      </w:r>
      <w:r>
        <w:t xml:space="preserve">der Erzeugung von R-Markdown-Dokumenten direkt am Anfang der Analyse im</w:t>
      </w:r>
      <w:r>
        <w:t xml:space="preserve"> </w:t>
      </w:r>
      <w:r>
        <w:rPr>
          <w:rStyle w:val="VerbatimChar"/>
        </w:rPr>
        <w:t xml:space="preserve">R-Markdown</w:t>
      </w:r>
      <w:r>
        <w:t xml:space="preserve"> </w:t>
      </w:r>
      <w:r>
        <w:t xml:space="preserve">Dokument ausgegeben werden.</w:t>
      </w:r>
    </w:p>
    <w:p>
      <w:pPr>
        <w:pStyle w:val="BodyText"/>
      </w:pPr>
      <w:r>
        <w:t xml:space="preserve">Das Schreiben der Metadaten-Datei</w:t>
      </w:r>
      <w:r>
        <w:t xml:space="preserve"> </w:t>
      </w:r>
      <w:r>
        <w:rPr>
          <w:rStyle w:val="VerbatimChar"/>
        </w:rPr>
        <w:t xml:space="preserve">session_info.txt</w:t>
      </w:r>
      <w:r>
        <w:t xml:space="preserve"> </w:t>
      </w:r>
      <w:r>
        <w:t xml:space="preserve">sollte standardisert über</w:t>
      </w:r>
      <w:r>
        <w:t xml:space="preserve"> </w:t>
      </w:r>
      <w:r>
        <w:t xml:space="preserve">eine Funktion in einem KWB R-Paket (z.B.</w:t>
      </w:r>
      <w:r>
        <w:t xml:space="preserve"> </w:t>
      </w:r>
      <w:r>
        <w:rPr>
          <w:rStyle w:val="VerbatimChar"/>
        </w:rPr>
        <w:t xml:space="preserve">kwb.utils</w:t>
      </w:r>
      <w:r>
        <w:t xml:space="preserve">) implementiert werden.</w:t>
      </w:r>
    </w:p>
    <w:p>
      <w:pPr>
        <w:pStyle w:val="BodyText"/>
      </w:pPr>
      <w:r>
        <w:t xml:space="preserve">Direktausgabe in R Console / RMarkddown: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3.5.0 (2017-01-27)</w:t>
      </w:r>
      <w:r>
        <w:br w:type="textWrapping"/>
      </w:r>
      <w:r>
        <w:rPr>
          <w:rStyle w:val="VerbatimChar"/>
        </w:rPr>
        <w:t xml:space="preserve">## Platform: x86_64-pc-linux-gnu (64-bit)</w:t>
      </w:r>
      <w:r>
        <w:br w:type="textWrapping"/>
      </w:r>
      <w:r>
        <w:rPr>
          <w:rStyle w:val="VerbatimChar"/>
        </w:rPr>
        <w:t xml:space="preserve">## Running under: Ubuntu 14.04.5 LTS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Matrix products: default</w:t>
      </w:r>
      <w:r>
        <w:br w:type="textWrapping"/>
      </w:r>
      <w:r>
        <w:rPr>
          <w:rStyle w:val="VerbatimChar"/>
        </w:rPr>
        <w:t xml:space="preserve">## BLAS: /home/travis/R-bin/lib/R/lib/libRblas.so</w:t>
      </w:r>
      <w:r>
        <w:br w:type="textWrapping"/>
      </w:r>
      <w:r>
        <w:rPr>
          <w:rStyle w:val="VerbatimChar"/>
        </w:rPr>
        <w:t xml:space="preserve">## LAPACK: /home/travis/R-bin/lib/R/lib/libRlapack.so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 [1] LC_CTYPE=en_US.UTF-8       LC_NUMERIC=C              </w:t>
      </w:r>
      <w:r>
        <w:br w:type="textWrapping"/>
      </w:r>
      <w:r>
        <w:rPr>
          <w:rStyle w:val="VerbatimChar"/>
        </w:rPr>
        <w:t xml:space="preserve">##  [3] LC_TIME=en_US.UTF-8        LC_COLLATE=en_US.UTF-8    </w:t>
      </w:r>
      <w:r>
        <w:br w:type="textWrapping"/>
      </w:r>
      <w:r>
        <w:rPr>
          <w:rStyle w:val="VerbatimChar"/>
        </w:rPr>
        <w:t xml:space="preserve">##  [5] LC_MONETARY=en_US.UTF-8    LC_MESSAGES=en_US.UTF-8   </w:t>
      </w:r>
      <w:r>
        <w:br w:type="textWrapping"/>
      </w:r>
      <w:r>
        <w:rPr>
          <w:rStyle w:val="VerbatimChar"/>
        </w:rPr>
        <w:t xml:space="preserve">##  [7] LC_PAPER=en_US.UTF-8       LC_NAME=C                 </w:t>
      </w:r>
      <w:r>
        <w:br w:type="textWrapping"/>
      </w:r>
      <w:r>
        <w:rPr>
          <w:rStyle w:val="VerbatimChar"/>
        </w:rPr>
        <w:t xml:space="preserve">##  [9] LC_ADDRESS=C               LC_TELEPHONE=C            </w:t>
      </w:r>
      <w:r>
        <w:br w:type="textWrapping"/>
      </w:r>
      <w:r>
        <w:rPr>
          <w:rStyle w:val="VerbatimChar"/>
        </w:rPr>
        <w:t xml:space="preserve">## [11] LC_MEASUREMENT=en_US.UTF-8 LC_IDENTIFICATION=C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knitcitations_1.0.8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Rcpp_0.12.17     rstudioapi_0.7   knitr_1.20       xml2_1.2.0      </w:t>
      </w:r>
      <w:r>
        <w:br w:type="textWrapping"/>
      </w:r>
      <w:r>
        <w:rPr>
          <w:rStyle w:val="VerbatimChar"/>
        </w:rPr>
        <w:t xml:space="preserve">##  [5] magrittr_1.5     R6_2.2.2         bibtex_0.4.2     stringr_1.3.1   </w:t>
      </w:r>
      <w:r>
        <w:br w:type="textWrapping"/>
      </w:r>
      <w:r>
        <w:rPr>
          <w:rStyle w:val="VerbatimChar"/>
        </w:rPr>
        <w:t xml:space="preserve">##  [9] httr_1.3.1       plyr_1.8.4       tools_3.5.0      xfun_0.2        </w:t>
      </w:r>
      <w:r>
        <w:br w:type="textWrapping"/>
      </w:r>
      <w:r>
        <w:rPr>
          <w:rStyle w:val="VerbatimChar"/>
        </w:rPr>
        <w:t xml:space="preserve">## [13] tinytex_0.5      htmltools_0.3.6  yaml_2.1.19      rprojroot_1.3-2 </w:t>
      </w:r>
      <w:r>
        <w:br w:type="textWrapping"/>
      </w:r>
      <w:r>
        <w:rPr>
          <w:rStyle w:val="VerbatimChar"/>
        </w:rPr>
        <w:t xml:space="preserve">## [17] digest_0.6.15    bookdown_0.7.13  RefManageR_1.2.0 evaluate_0.10.1 </w:t>
      </w:r>
      <w:r>
        <w:br w:type="textWrapping"/>
      </w:r>
      <w:r>
        <w:rPr>
          <w:rStyle w:val="VerbatimChar"/>
        </w:rPr>
        <w:t xml:space="preserve">## [21] mime_0.5         rmarkdown_1.10   stringi_1.2.2    compiler_3.5.0  </w:t>
      </w:r>
      <w:r>
        <w:br w:type="textWrapping"/>
      </w:r>
      <w:r>
        <w:rPr>
          <w:rStyle w:val="VerbatimChar"/>
        </w:rPr>
        <w:t xml:space="preserve">## [25] backports_1.1.2  jsonlite_1.5     lubridate_1.7.4  markdown_0.8</w:t>
      </w:r>
    </w:p>
    <w:p>
      <w:pPr>
        <w:pStyle w:val="FirstParagraph"/>
      </w:pPr>
      <w:r>
        <w:t xml:space="preserve">Schreiben in standardisierte Metadatei:</w:t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"session_info.txt"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Hierzu ist auch noch ein Tutorial zu erstellen!</w:t>
      </w:r>
    </w:p>
    <w:p>
      <w:pPr>
        <w:pStyle w:val="Compact"/>
      </w:pPr>
    </w:p>
    <w:p>
      <w:pPr>
        <w:pStyle w:val="BodyText"/>
      </w:pPr>
      <w:r>
        <w:t xml:space="preserve">Komplexere, technische Möglichkeiten zum Paketmanagement werden im gerade vom</w:t>
      </w:r>
      <w:r>
        <w:t xml:space="preserve"> </w:t>
      </w:r>
      <w:r>
        <w:t xml:space="preserve">DFG gefördertem Projekt</w:t>
      </w:r>
      <w:r>
        <w:t xml:space="preserve"> </w:t>
      </w:r>
      <w:hyperlink r:id="rId113">
        <w:r>
          <w:rPr>
            <w:rStyle w:val="Hyperlink"/>
          </w:rPr>
          <w:t xml:space="preserve">O2R</w:t>
        </w:r>
      </w:hyperlink>
      <w:r>
        <w:t xml:space="preserve"> </w:t>
      </w:r>
      <w:r>
        <w:t xml:space="preserve">in der Entwicklung befindlichen</w:t>
      </w:r>
      <w:r>
        <w:t xml:space="preserve"> </w:t>
      </w:r>
      <w:hyperlink r:id="rId114">
        <w:r>
          <w:rPr>
            <w:rStyle w:val="Hyperlink"/>
          </w:rPr>
          <w:t xml:space="preserve">CRAN task view for computational environments and reproducibility</w:t>
        </w:r>
      </w:hyperlink>
      <w:r>
        <w:t xml:space="preserve"> </w:t>
      </w:r>
      <w:r>
        <w:t xml:space="preserve">genannt.</w:t>
      </w:r>
    </w:p>
    <w:p>
      <w:pPr>
        <w:pStyle w:val="BodyText"/>
      </w:pPr>
    </w:p>
    <w:p>
      <w:pPr>
        <w:pStyle w:val="Compact"/>
      </w:pPr>
    </w:p>
    <w:p>
      <w:pPr>
        <w:pStyle w:val="Compact"/>
      </w:pPr>
      <w:r>
        <w:t xml:space="preserve">Mit dem R Paket</w:t>
      </w:r>
      <w:r>
        <w:t xml:space="preserve"> </w:t>
      </w:r>
      <w:hyperlink r:id="rId115">
        <w:r>
          <w:rPr>
            <w:rStyle w:val="Hyperlink"/>
          </w:rPr>
          <w:t xml:space="preserve">packrat</w:t>
        </w:r>
      </w:hyperlink>
      <w:r>
        <w:t xml:space="preserve"> </w:t>
      </w:r>
      <w:r>
        <w:t xml:space="preserve">lässt sich das</w:t>
      </w:r>
      <w:r>
        <w:t xml:space="preserve"> </w:t>
      </w:r>
      <w:r>
        <w:t xml:space="preserve">Paketmanagement ggf. verbessern.</w:t>
      </w:r>
    </w:p>
    <w:p>
      <w:pPr>
        <w:pStyle w:val="BodyText"/>
      </w:pPr>
    </w:p>
    <w:p>
      <w:pPr>
        <w:pStyle w:val="BodyText"/>
      </w:pPr>
      <w:r>
        <w:t xml:space="preserve">Als Beispielanwendung dient die Datenanalyse zur Feinstaubbelastung mit</w:t>
      </w:r>
      <w:r>
        <w:t xml:space="preserve"> </w:t>
      </w:r>
      <w:r>
        <w:t xml:space="preserve">Sensebox-Daten, die komplett reproduzierbar sind</w:t>
      </w:r>
      <w:r>
        <w:t xml:space="preserve"> </w:t>
      </w:r>
      <w:r>
        <w:t xml:space="preserve">(mittels der Plattform</w:t>
      </w:r>
      <w:r>
        <w:t xml:space="preserve"> </w:t>
      </w:r>
      <w:hyperlink r:id="rId116">
        <w:r>
          <w:rPr>
            <w:rStyle w:val="Hyperlink"/>
          </w:rPr>
          <w:t xml:space="preserve">mybinder</w:t>
        </w:r>
      </w:hyperlink>
      <w:r>
        <w:t xml:space="preserve">) und ohne Installation</w:t>
      </w:r>
      <w:r>
        <w:t xml:space="preserve"> </w:t>
      </w:r>
      <w:r>
        <w:t xml:space="preserve">von Interessierten im Webbrowser ausgeführt werden kann</w:t>
      </w:r>
      <w:r>
        <w:t xml:space="preserve"> </w:t>
      </w:r>
      <w:r>
        <w:t xml:space="preserve">(</w:t>
      </w:r>
      <w:hyperlink r:id="rId117">
        <w:r>
          <w:rPr>
            <w:rStyle w:val="Hyperlink"/>
          </w:rPr>
          <w:t xml:space="preserve">siehe hier</w:t>
        </w:r>
      </w:hyperlink>
      <w:r>
        <w:t xml:space="preserve">).</w:t>
      </w:r>
    </w:p>
    <w:p>
      <w:pPr>
        <w:pStyle w:val="Heading2"/>
      </w:pPr>
      <w:bookmarkStart w:id="118" w:name="complex-r-script-dependencies"/>
      <w:bookmarkEnd w:id="118"/>
      <w:r>
        <w:t xml:space="preserve">Complex R script dependencies</w:t>
      </w:r>
    </w:p>
    <w:p>
      <w:pPr>
        <w:pStyle w:val="Compact"/>
      </w:pPr>
    </w:p>
    <w:p>
      <w:pPr>
        <w:pStyle w:val="Compact"/>
      </w:pPr>
      <w:r>
        <w:t xml:space="preserve">Dieses Problem tritt insbesondere auf, wenn mehrere verschiedene Nutzer</w:t>
      </w:r>
      <w:r>
        <w:t xml:space="preserve"> </w:t>
      </w:r>
      <w:r>
        <w:t xml:space="preserve">gemeinsam mit den gleichen Skripten arbeiten (wie z.B. im abgeschlossenen</w:t>
      </w:r>
      <w:r>
        <w:t xml:space="preserve"> </w:t>
      </w:r>
      <w:r>
        <w:t xml:space="preserve">Projekt OGRE).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pStyle w:val="BodyText"/>
      </w:pPr>
      <w:r>
        <w:t xml:space="preserve">Bewusstmachen der Skriptabhängigkeiten</w:t>
      </w:r>
    </w:p>
    <w:p>
      <w:pPr>
        <w:pStyle w:val="BodyText"/>
      </w:pPr>
      <w:r>
        <w:t xml:space="preserve">Identifizieren von Optimierungspotentialen -&gt; möglicherweise</w:t>
      </w:r>
      <w:r>
        <w:t xml:space="preserve"> </w:t>
      </w:r>
      <w:r>
        <w:t xml:space="preserve">Elimination von Abhängigkeiten</w:t>
      </w:r>
    </w:p>
    <w:p>
      <w:pPr>
        <w:pStyle w:val="Compact"/>
      </w:pPr>
      <w:r>
        <w:t xml:space="preserve">Workflow dokumentieren und Tutorial, am besten als R-Markdown Dokument,</w:t>
      </w:r>
      <w:r>
        <w:t xml:space="preserve"> </w:t>
      </w:r>
      <w:r>
        <w:t xml:space="preserve">erstellen. Das ist insbesondere wichtig, wenn Skripte häufig verwendet werden.</w:t>
      </w:r>
    </w:p>
    <w:p>
      <w:pPr>
        <w:pStyle w:val="BodyText"/>
      </w:pPr>
    </w:p>
    <w:p>
      <w:pPr>
        <w:pStyle w:val="Heading2"/>
      </w:pPr>
      <w:bookmarkStart w:id="119" w:name="heterogenous-r-coding-styles"/>
      <w:bookmarkEnd w:id="119"/>
      <w:r>
        <w:t xml:space="preserve">Heterogenous (R-)coding styles</w:t>
      </w:r>
    </w:p>
    <w:p>
      <w:pPr>
        <w:pStyle w:val="Compact"/>
      </w:pPr>
    </w:p>
    <w:p>
      <w:pPr>
        <w:pStyle w:val="Compact"/>
      </w:pPr>
      <w:r>
        <w:t xml:space="preserve">Currently there is no established coding style at KWB for in case of programming</w:t>
      </w:r>
      <w:r>
        <w:t xml:space="preserve"> </w:t>
      </w:r>
      <w:r>
        <w:t xml:space="preserve">e.g. R scripts</w:t>
      </w:r>
    </w:p>
    <w:p>
      <w:pPr>
        <w:pStyle w:val="BodyText"/>
      </w:pPr>
    </w:p>
    <w:p>
      <w:pPr>
        <w:pStyle w:val="Compact"/>
        <w:numPr>
          <w:numId w:val="1072"/>
          <w:ilvl w:val="0"/>
        </w:numPr>
      </w:pPr>
      <w:r>
        <w:t xml:space="preserve">programmers at KWB will use the tidyverse coding style</w:t>
      </w:r>
      <w:r>
        <w:t xml:space="preserve"> </w:t>
      </w:r>
      <w:hyperlink r:id="rId120">
        <w:r>
          <w:rPr>
            <w:rStyle w:val="Hyperlink"/>
          </w:rPr>
          <w:t xml:space="preserve">http://style.tidyverse.org</w:t>
        </w:r>
      </w:hyperlink>
      <w:r>
        <w:t xml:space="preserve"> </w:t>
      </w:r>
      <w:r>
        <w:t xml:space="preserve">as default.</w:t>
      </w:r>
      <w:r>
        <w:t xml:space="preserve"> </w:t>
      </w:r>
      <w:r>
        <w:t xml:space="preserve">This will help increasing both, the readibility and reusability of</w:t>
      </w:r>
      <w:r>
        <w:t xml:space="preserve"> </w:t>
      </w:r>
      <w:r>
        <w:t xml:space="preserve">the developed (R-)scripts at KWB (currently: approximately 1000 Rscripts).</w:t>
      </w:r>
    </w:p>
    <w:p>
      <w:pPr>
        <w:pStyle w:val="Heading2"/>
      </w:pPr>
      <w:bookmarkStart w:id="121" w:name="collaborative-version-control"/>
      <w:bookmarkEnd w:id="121"/>
      <w:r>
        <w:t xml:space="preserve">Collaborative version control</w:t>
      </w:r>
    </w:p>
    <w:p>
      <w:pPr>
        <w:pStyle w:val="Compact"/>
      </w:pPr>
    </w:p>
    <w:p>
      <w:pPr>
        <w:pStyle w:val="Compact"/>
      </w:pPr>
      <w:r>
        <w:t xml:space="preserve">Multiple people developing code together.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Proposed solution:</w:t>
      </w:r>
    </w:p>
    <w:p>
      <w:pPr>
        <w:numPr>
          <w:numId w:val="1073"/>
          <w:ilvl w:val="0"/>
        </w:numPr>
      </w:pPr>
      <w:r>
        <w:t xml:space="preserve">Miteinander sprechen,</w:t>
      </w:r>
    </w:p>
    <w:p>
      <w:pPr>
        <w:numPr>
          <w:numId w:val="1073"/>
          <w:ilvl w:val="0"/>
        </w:numPr>
      </w:pPr>
      <w:r>
        <w:t xml:space="preserve">Regelmäßige Updates/Commits,</w:t>
      </w:r>
    </w:p>
    <w:p>
      <w:pPr>
        <w:pStyle w:val="Compact"/>
        <w:numPr>
          <w:numId w:val="1073"/>
          <w:ilvl w:val="0"/>
        </w:numPr>
      </w:pPr>
      <w:r>
        <w:t xml:space="preserve">Bei Verwendung/Weiterbearbeitung von Code aus einem Projekt (z.B. OGRE) in</w:t>
      </w:r>
      <w:r>
        <w:t xml:space="preserve"> </w:t>
      </w:r>
      <w:r>
        <w:t xml:space="preserve">einem weiteren (z.B. FLUSSHYGIENE) ist vom Orginalcode eine Kopie mittels</w:t>
      </w:r>
      <w:r>
        <w:t xml:space="preserve"> </w:t>
      </w:r>
      <w:r>
        <w:rPr>
          <w:rStyle w:val="VerbatimChar"/>
        </w:rPr>
        <w:t xml:space="preserve">SVN copy</w:t>
      </w:r>
      <w:r>
        <w:t xml:space="preserve"> </w:t>
      </w:r>
      <w:r>
        <w:t xml:space="preserve">zu erstellen und diese weiterzubearbeiten, da sonst bestehende</w:t>
      </w:r>
      <w:r>
        <w:t xml:space="preserve"> </w:t>
      </w:r>
      <w:r>
        <w:t xml:space="preserve">Prozeduren im Ausgangsprojekt überschrieben werden</w:t>
      </w:r>
    </w:p>
    <w:p>
      <w:pPr>
        <w:pStyle w:val="FirstParagraph"/>
      </w:pPr>
    </w:p>
    <w:p>
      <w:pPr>
        <w:pStyle w:val="Compact"/>
      </w:pPr>
    </w:p>
    <w:p>
      <w:pPr>
        <w:pStyle w:val="BodyText"/>
      </w:pPr>
      <w:r>
        <w:t xml:space="preserve">Bestehendes Subversion</w:t>
      </w:r>
      <w:r>
        <w:t xml:space="preserve"> </w:t>
      </w:r>
      <w:hyperlink r:id="rId122">
        <w:r>
          <w:rPr>
            <w:rStyle w:val="Hyperlink"/>
          </w:rPr>
          <w:t xml:space="preserve">Tutorial</w:t>
        </w:r>
      </w:hyperlink>
      <w:r>
        <w:t xml:space="preserve"> </w:t>
      </w:r>
      <w:r>
        <w:t xml:space="preserve">(link only accessible from KWB intranet) ist um die fehlenden der oben</w:t>
      </w:r>
      <w:r>
        <w:t xml:space="preserve"> </w:t>
      </w:r>
      <w:r>
        <w:t xml:space="preserve">genannten Aspekte zu ergänzen.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Eine Präsentation mit verschiedenen Tools zur Versionsverwaltung findet sich hier:</w:t>
      </w:r>
      <w:r>
        <w:t xml:space="preserve"> </w:t>
      </w:r>
      <w:hyperlink r:id="rId123">
        <w:r>
          <w:rPr>
            <w:rStyle w:val="Hyperlink"/>
          </w:rPr>
          <w:t xml:space="preserve">https://www.fosteropenscience.eu/node/597</w:t>
        </w:r>
      </w:hyperlink>
    </w:p>
    <w:p>
      <w:pPr>
        <w:pStyle w:val="BodyText"/>
      </w:pPr>
    </w:p>
    <w:p>
      <w:pPr>
        <w:pStyle w:val="Heading2"/>
      </w:pPr>
      <w:bookmarkStart w:id="124" w:name="encoding"/>
      <w:bookmarkEnd w:id="124"/>
      <w:r>
        <w:t xml:space="preserve">Encoding</w:t>
      </w:r>
    </w:p>
    <w:p>
      <w:pPr>
        <w:pStyle w:val="Compact"/>
      </w:pPr>
    </w:p>
    <w:p>
      <w:pPr>
        <w:pStyle w:val="Compact"/>
      </w:pPr>
      <w:r>
        <w:t xml:space="preserve">Umlaute und Sonderzeichen werden falsch angezeigt, wenn R-Skripte in</w:t>
      </w:r>
      <w:r>
        <w:t xml:space="preserve"> </w:t>
      </w:r>
      <w:r>
        <w:t xml:space="preserve">unterschiedlichen Encodings abgespeichert und eingelesen werden.</w:t>
      </w:r>
    </w:p>
    <w:p>
      <w:pPr>
        <w:pStyle w:val="BodyText"/>
      </w:pPr>
    </w:p>
    <w:p>
      <w:pPr>
        <w:pStyle w:val="Compact"/>
      </w:pPr>
    </w:p>
    <w:p>
      <w:pPr>
        <w:pStyle w:val="BodyText"/>
      </w:pPr>
      <w:r>
        <w:t xml:space="preserve">Vorgabe einer Default Encoding Einstellung in RStudio (z.B. UTF-8)</w:t>
      </w:r>
    </w:p>
    <w:p>
      <w:pPr>
        <w:pStyle w:val="BodyText"/>
      </w:pPr>
      <w:r>
        <w:t xml:space="preserve">Alternativ könnten auch alle</w:t>
      </w:r>
      <w:r>
        <w:t xml:space="preserve"> </w:t>
      </w:r>
      <w:hyperlink r:id="rId125">
        <w:r>
          <w:rPr>
            <w:rStyle w:val="Hyperlink"/>
          </w:rPr>
          <w:t xml:space="preserve">Umlaute</w:t>
        </w:r>
      </w:hyperlink>
      <w:r>
        <w:t xml:space="preserve"> </w:t>
      </w:r>
      <w:r>
        <w:t xml:space="preserve">in</w:t>
      </w:r>
      <w:r>
        <w:t xml:space="preserve"> </w:t>
      </w:r>
      <w:hyperlink r:id="rId126">
        <w:r>
          <w:rPr>
            <w:rStyle w:val="Hyperlink"/>
          </w:rPr>
          <w:t xml:space="preserve">Unicode</w:t>
        </w:r>
      </w:hyperlink>
      <w:r>
        <w:t xml:space="preserve"> </w:t>
      </w:r>
      <w:r>
        <w:t xml:space="preserve">dokumentiert werden</w:t>
      </w:r>
      <w:r>
        <w:t xml:space="preserve"> </w:t>
      </w:r>
      <w:r>
        <w:t xml:space="preserve">(siehe folgendes Beispiel). Allerdings ist dies wohl nicht praktikabel,</w:t>
      </w:r>
      <w:r>
        <w:t xml:space="preserve"> </w:t>
      </w:r>
      <w:r>
        <w:t xml:space="preserve">da die Lesbarkeit der Texte erschwert wird und es sollte daher von uns der</w:t>
      </w:r>
      <w:r>
        <w:t xml:space="preserve"> </w:t>
      </w:r>
      <w:r>
        <w:t xml:space="preserve">erste Ansatz (Vorgabe von UTF-8 als Default Encoding) angestrebt werden.</w:t>
      </w:r>
    </w:p>
    <w:p>
      <w:pPr>
        <w:pStyle w:val="BodyText"/>
      </w:pPr>
    </w:p>
    <w:p>
      <w:pPr>
        <w:pStyle w:val="BodyText"/>
      </w:pPr>
      <w:r>
        <w:t xml:space="preserve">A great blogpost for the topic (How do I write UTF-8 encoded content to a file?)</w:t>
      </w:r>
      <w:r>
        <w:t xml:space="preserve"> </w:t>
      </w:r>
      <w:r>
        <w:t xml:space="preserve">is provided by</w:t>
      </w:r>
      <w:r>
        <w:t xml:space="preserve"> </w:t>
      </w:r>
      <w:hyperlink r:id="rId127">
        <w:r>
          <w:rPr>
            <w:rStyle w:val="Hyperlink"/>
          </w:rPr>
          <w:t xml:space="preserve">Ushey (2018)</w:t>
        </w:r>
      </w:hyperlink>
      <w:r>
        <w:t xml:space="preserve">, including background information on how encoding in R works.</w:t>
      </w:r>
    </w:p>
    <w:p>
      <w:pPr>
        <w:pStyle w:val="BodyText"/>
      </w:pPr>
      <w:r>
        <w:t xml:space="preserve">For increasing the portability of R script he recommands the for example the</w:t>
      </w:r>
      <w:r>
        <w:t xml:space="preserve"> </w:t>
      </w:r>
      <w:r>
        <w:t xml:space="preserve">following:</w:t>
      </w:r>
    </w:p>
    <w:p>
      <w:pPr>
        <w:pStyle w:val="BlockText"/>
      </w:pPr>
      <w:r>
        <w:t xml:space="preserve">“</w:t>
      </w:r>
      <w:r>
        <w:t xml:space="preserve">Portable R scripts should use unicode code points, to avoid accidental</w:t>
      </w:r>
      <w:r>
        <w:t xml:space="preserve"> </w:t>
      </w:r>
      <w:r>
        <w:t xml:space="preserve">mis-encoding of string literals.</w:t>
      </w:r>
      <w:r>
        <w:t xml:space="preserve">”</w:t>
      </w:r>
      <w:r>
        <w:t xml:space="preserve">*</w:t>
      </w:r>
      <w:r>
        <w:t xml:space="preserve"> </w:t>
      </w:r>
      <w:r>
        <w:t xml:space="preserve">—</w:t>
      </w:r>
      <w:r>
        <w:t xml:space="preserve"> </w:t>
      </w:r>
      <w:hyperlink r:id="rId127">
        <w:r>
          <w:rPr>
            <w:rStyle w:val="Hyperlink"/>
          </w:rPr>
          <w:t xml:space="preserve">Ushey, 2018</w:t>
        </w:r>
      </w:hyperlink>
    </w:p>
    <w:p>
      <w:pPr>
        <w:pStyle w:val="FirstParagraph"/>
      </w:pPr>
      <w:r>
        <w:rPr>
          <w:b/>
        </w:rPr>
        <w:t xml:space="preserve">Encoding example in R:</w:t>
      </w:r>
    </w:p>
    <w:p>
      <w:pPr>
        <w:pStyle w:val="SourceCode"/>
      </w:pPr>
      <w:r>
        <w:rPr>
          <w:rStyle w:val="NormalTok"/>
        </w:rPr>
        <w:t xml:space="preserve">### Richtiges Skript Encoding WICHTIG (richtiges Einlesen des Skripts nur wenn </w:t>
      </w:r>
      <w:r>
        <w:br w:type="textWrapping"/>
      </w:r>
      <w:r>
        <w:rPr>
          <w:rStyle w:val="NormalTok"/>
        </w:rPr>
        <w:t xml:space="preserve">### mit gleichem Encoding eingelesen  wie es auch abgespeichert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"Ü"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SourceCode"/>
      </w:pPr>
      <w:r>
        <w:rPr>
          <w:rStyle w:val="NormalTok"/>
        </w:rPr>
        <w:t xml:space="preserve">### Skript Encoding EGAL (da Umlaut in Unicode codiert wurde)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"\u00dc"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"Ü"</w:t>
      </w:r>
    </w:p>
    <w:p>
      <w:pPr>
        <w:pStyle w:val="Heading1"/>
      </w:pPr>
      <w:bookmarkStart w:id="128" w:name="glossary"/>
      <w:bookmarkEnd w:id="128"/>
      <w:r>
        <w:t xml:space="preserve">Glossary</w:t>
      </w:r>
    </w:p>
    <w:p>
      <w:pPr>
        <w:pStyle w:val="FirstParagraph"/>
      </w:pPr>
      <w:r>
        <w:t xml:space="preserve">A detailed glossary covering the following topics is provided by</w:t>
      </w:r>
      <w:r>
        <w:br w:type="textWrapping"/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Heading2"/>
      </w:pPr>
      <w:bookmarkStart w:id="129" w:name="reproducibility"/>
      <w:bookmarkEnd w:id="129"/>
      <w:r>
        <w:t xml:space="preserve">Reproducibility</w:t>
      </w:r>
    </w:p>
    <w:p>
      <w:pPr>
        <w:pStyle w:val="BlockText"/>
      </w:pPr>
      <w:r>
        <w:t xml:space="preserve">“… is a cornerstone of science. Definitions vary greatly across</w:t>
      </w:r>
      <w:r>
        <w:t xml:space="preserve"> </w:t>
      </w:r>
      <w:r>
        <w:t xml:space="preserve">scientific disciplines, but the meaning that we find most prevalent is the</w:t>
      </w:r>
      <w:r>
        <w:t xml:space="preserve"> </w:t>
      </w:r>
      <w:r>
        <w:t xml:space="preserve">‘</w:t>
      </w:r>
      <w:r>
        <w:t xml:space="preserve">calculation of quantitative scientific results by independent scientists using</w:t>
      </w:r>
      <w:r>
        <w:t xml:space="preserve"> </w:t>
      </w:r>
      <w:r>
        <w:t xml:space="preserve">the original datasets and methods</w:t>
      </w:r>
      <w:r>
        <w:t xml:space="preserve">’</w:t>
      </w:r>
      <w:r>
        <w:t xml:space="preserve"> </w:t>
      </w:r>
      <w:r>
        <w:t xml:space="preserve">(Stodden, Leisch, &amp; Peng, 2014). The goals of</w:t>
      </w:r>
      <w:r>
        <w:t xml:space="preserve"> </w:t>
      </w:r>
      <w:r>
        <w:t xml:space="preserve">reproducibility go beyond duplicating someone else’s investigation: it also</w:t>
      </w:r>
      <w:r>
        <w:t xml:space="preserve"> </w:t>
      </w:r>
      <w:r>
        <w:t xml:space="preserve">entails having reproducibility for yourself, defeating self-deception in</w:t>
      </w:r>
      <w:r>
        <w:t xml:space="preserve"> </w:t>
      </w:r>
      <w:r>
        <w:t xml:space="preserve">scientific results (Ioannidis, 2005; Nuzzo, 2015), and extending another</w:t>
      </w:r>
      <w:r>
        <w:t xml:space="preserve"> </w:t>
      </w:r>
      <w:r>
        <w:t xml:space="preserve">researcher’s methods to build your own work. Reproducibility is a matter of</w:t>
      </w:r>
      <w:r>
        <w:t xml:space="preserve"> </w:t>
      </w:r>
      <w:r>
        <w:t xml:space="preserve">degree, not of kind. We say that research is reproducible if reproducibility</w:t>
      </w:r>
      <w:r>
        <w:t xml:space="preserve"> </w:t>
      </w:r>
      <w:r>
        <w:t xml:space="preserve">applies to the results to some extent. That is, some of the corresponding</w:t>
      </w:r>
      <w:r>
        <w:t xml:space="preserve"> </w:t>
      </w:r>
      <w:r>
        <w:t xml:space="preserve">experiments and scientific methods are deemed to be reproducible.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0" w:name="provenance"/>
      <w:bookmarkEnd w:id="130"/>
      <w:r>
        <w:t xml:space="preserve">Provenance:</w:t>
      </w:r>
    </w:p>
    <w:p>
      <w:pPr>
        <w:pStyle w:val="BlockText"/>
      </w:pPr>
      <w:r>
        <w:t xml:space="preserve">“</w:t>
      </w:r>
      <w:r>
        <w:t xml:space="preserve">As the volume of digital data increases and the complexity of computational</w:t>
      </w:r>
      <w:r>
        <w:t xml:space="preserve"> </w:t>
      </w:r>
      <w:r>
        <w:t xml:space="preserve">processes that manipulate these data grows, it is becoming increasingly</w:t>
      </w:r>
      <w:r>
        <w:t xml:space="preserve"> </w:t>
      </w:r>
      <w:r>
        <w:t xml:space="preserve">important to manage their provenance. The Oxford English Dictionary defines</w:t>
      </w:r>
      <w:r>
        <w:t xml:space="preserve"> </w:t>
      </w:r>
      <w:r>
        <w:t xml:space="preserve">provenance as the source or origin of an object; its history and pedigree;</w:t>
      </w:r>
      <w:r>
        <w:t xml:space="preserve"> </w:t>
      </w:r>
      <w:r>
        <w:t xml:space="preserve">a record of the ultimate derivation and passage of an item through its various</w:t>
      </w:r>
      <w:r>
        <w:t xml:space="preserve"> </w:t>
      </w:r>
      <w:r>
        <w:t xml:space="preserve">owners. Provenance helps determine the value, accuracy, and authorship of an object.</w:t>
      </w:r>
      <w:r>
        <w:t xml:space="preserve">”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(Rokem and Chirigati</w:t>
      </w:r>
      <w:r>
        <w:t xml:space="preserve"> 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FirstParagraph"/>
      </w:pPr>
      <w:r>
        <w:t xml:space="preserve">For more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1" w:name="techniques"/>
      <w:bookmarkEnd w:id="131"/>
      <w:r>
        <w:t xml:space="preserve">Techniques</w:t>
      </w:r>
    </w:p>
    <w:p>
      <w:pPr>
        <w:numPr>
          <w:numId w:val="1074"/>
          <w:ilvl w:val="0"/>
        </w:numPr>
      </w:pPr>
      <w:r>
        <w:t xml:space="preserve">Version control</w:t>
      </w:r>
    </w:p>
    <w:p>
      <w:pPr>
        <w:numPr>
          <w:numId w:val="1074"/>
          <w:ilvl w:val="0"/>
        </w:numPr>
      </w:pPr>
      <w:r>
        <w:t xml:space="preserve">Literate Programming</w:t>
      </w:r>
    </w:p>
    <w:p>
      <w:pPr>
        <w:numPr>
          <w:numId w:val="1074"/>
          <w:ilvl w:val="0"/>
        </w:numPr>
      </w:pPr>
      <w:r>
        <w:t xml:space="preserve">Data Publication</w:t>
      </w:r>
    </w:p>
    <w:p>
      <w:pPr>
        <w:numPr>
          <w:numId w:val="1074"/>
          <w:ilvl w:val="0"/>
        </w:numPr>
      </w:pPr>
      <w:r>
        <w:t xml:space="preserve">Munging (i.e. data cleaning)</w:t>
      </w:r>
    </w:p>
    <w:p>
      <w:pPr>
        <w:numPr>
          <w:numId w:val="1074"/>
          <w:ilvl w:val="0"/>
        </w:numPr>
      </w:pPr>
      <w:r>
        <w:t xml:space="preserve">Software Testing</w:t>
      </w:r>
    </w:p>
    <w:p>
      <w:pPr>
        <w:numPr>
          <w:numId w:val="1074"/>
          <w:ilvl w:val="0"/>
        </w:numPr>
      </w:pPr>
      <w:r>
        <w:t xml:space="preserve">Continuous Integration</w:t>
      </w:r>
    </w:p>
    <w:p>
      <w:pPr>
        <w:numPr>
          <w:numId w:val="1074"/>
          <w:ilvl w:val="0"/>
        </w:numPr>
      </w:pPr>
      <w:r>
        <w:t xml:space="preserve">Workflow Management</w:t>
      </w:r>
    </w:p>
    <w:p>
      <w:pPr>
        <w:numPr>
          <w:numId w:val="1074"/>
          <w:ilvl w:val="0"/>
        </w:numPr>
      </w:pPr>
      <w:r>
        <w:t xml:space="preserve">File Format Standards</w:t>
      </w:r>
    </w:p>
    <w:p>
      <w:pPr>
        <w:numPr>
          <w:numId w:val="1074"/>
          <w:ilvl w:val="0"/>
        </w:numPr>
      </w:pPr>
      <w:r>
        <w:t xml:space="preserve">Licensing</w:t>
      </w:r>
    </w:p>
    <w:p>
      <w:pPr>
        <w:numPr>
          <w:numId w:val="1074"/>
          <w:ilvl w:val="0"/>
        </w:numPr>
      </w:pPr>
      <w:r>
        <w:t xml:space="preserve">Virtualization and Environment Isolation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2"/>
      </w:pPr>
      <w:bookmarkStart w:id="132" w:name="tools"/>
      <w:bookmarkEnd w:id="132"/>
      <w:r>
        <w:t xml:space="preserve">Tools</w:t>
      </w:r>
    </w:p>
    <w:p>
      <w:pPr>
        <w:numPr>
          <w:numId w:val="1075"/>
          <w:ilvl w:val="0"/>
        </w:numPr>
      </w:pPr>
      <w:r>
        <w:t xml:space="preserve">Programming Language and Related Tools</w:t>
      </w:r>
    </w:p>
    <w:p>
      <w:pPr>
        <w:numPr>
          <w:numId w:val="1075"/>
          <w:ilvl w:val="0"/>
        </w:numPr>
      </w:pPr>
      <w:r>
        <w:t xml:space="preserve">Documentation Generators</w:t>
      </w:r>
    </w:p>
    <w:p>
      <w:pPr>
        <w:numPr>
          <w:numId w:val="1075"/>
          <w:ilvl w:val="0"/>
        </w:numPr>
      </w:pPr>
      <w:r>
        <w:t xml:space="preserve">Version Control</w:t>
      </w:r>
    </w:p>
    <w:p>
      <w:pPr>
        <w:numPr>
          <w:numId w:val="1075"/>
          <w:ilvl w:val="0"/>
        </w:numPr>
      </w:pPr>
      <w:r>
        <w:t xml:space="preserve">Data Munging and Analysis</w:t>
      </w:r>
    </w:p>
    <w:p>
      <w:pPr>
        <w:numPr>
          <w:numId w:val="1075"/>
          <w:ilvl w:val="0"/>
        </w:numPr>
      </w:pPr>
      <w:r>
        <w:t xml:space="preserve">Data Visualization</w:t>
      </w:r>
    </w:p>
    <w:p>
      <w:pPr>
        <w:numPr>
          <w:numId w:val="1075"/>
          <w:ilvl w:val="0"/>
        </w:numPr>
      </w:pPr>
      <w:r>
        <w:t xml:space="preserve">Software Testing and Continuous Integration</w:t>
      </w:r>
    </w:p>
    <w:p>
      <w:pPr>
        <w:numPr>
          <w:numId w:val="1075"/>
          <w:ilvl w:val="0"/>
        </w:numPr>
      </w:pPr>
      <w:r>
        <w:t xml:space="preserve">Virtualization and Environment Isolation</w:t>
      </w:r>
    </w:p>
    <w:p>
      <w:pPr>
        <w:numPr>
          <w:numId w:val="1075"/>
          <w:ilvl w:val="0"/>
        </w:numPr>
      </w:pPr>
      <w:r>
        <w:t xml:space="preserve">Data Sharing and Repositories</w:t>
      </w:r>
    </w:p>
    <w:p>
      <w:pPr>
        <w:numPr>
          <w:numId w:val="1075"/>
          <w:ilvl w:val="0"/>
        </w:numPr>
      </w:pPr>
      <w:r>
        <w:t xml:space="preserve">Document Authoring</w:t>
      </w:r>
    </w:p>
    <w:p>
      <w:pPr>
        <w:numPr>
          <w:numId w:val="1075"/>
          <w:ilvl w:val="0"/>
        </w:numPr>
      </w:pPr>
      <w:r>
        <w:t xml:space="preserve">File Formats</w:t>
      </w:r>
    </w:p>
    <w:p>
      <w:pPr>
        <w:pStyle w:val="FirstParagraph"/>
      </w:pPr>
      <w:r>
        <w:t xml:space="preserve">For details see:</w:t>
      </w:r>
      <w:r>
        <w:t xml:space="preserve"> </w:t>
      </w:r>
      <w:r>
        <w:t xml:space="preserve">Rokem and Chirigati (</w:t>
      </w:r>
      <w:hyperlink w:anchor="ref-Rokem_2018">
        <w:r>
          <w:rPr>
            <w:rStyle w:val="Hyperlink"/>
          </w:rPr>
          <w:t xml:space="preserve">2018</w:t>
        </w:r>
      </w:hyperlink>
      <w:r>
        <w:t xml:space="preserve">)</w:t>
      </w:r>
    </w:p>
    <w:p>
      <w:pPr>
        <w:pStyle w:val="Heading1"/>
      </w:pPr>
      <w:bookmarkStart w:id="133" w:name="references"/>
      <w:bookmarkEnd w:id="133"/>
      <w:r>
        <w:t xml:space="preserve">References</w:t>
      </w:r>
    </w:p>
    <w:p>
      <w:pPr>
        <w:pStyle w:val="Bibliography"/>
      </w:pPr>
      <w:r>
        <w:t xml:space="preserve">Bosman, Jeroen, and Bianca Kramer. 2018. “Workflows.” Blog.</w:t>
      </w:r>
      <w:r>
        <w:t xml:space="preserve"> </w:t>
      </w:r>
      <w:r>
        <w:rPr>
          <w:i/>
        </w:rPr>
        <w:t xml:space="preserve">Innovations in Scholarly Communication - Changing Research Workflows</w:t>
      </w:r>
      <w:r>
        <w:t xml:space="preserve">.</w:t>
      </w:r>
      <w:r>
        <w:t xml:space="preserve"> </w:t>
      </w:r>
      <w:hyperlink r:id="rId134">
        <w:r>
          <w:rPr>
            <w:rStyle w:val="Hyperlink"/>
          </w:rPr>
          <w:t xml:space="preserve">https://101innovations.wordpress.com/workflows</w:t>
        </w:r>
      </w:hyperlink>
      <w:r>
        <w:t xml:space="preserve">.</w:t>
      </w:r>
    </w:p>
    <w:p>
      <w:pPr>
        <w:pStyle w:val="Bibliography"/>
      </w:pPr>
      <w:r>
        <w:t xml:space="preserve">Fenner, Martin, Kaja Scheliga, and Sönke Bartling. 2014. “Reference Management.” In</w:t>
      </w:r>
      <w:r>
        <w:t xml:space="preserve"> </w:t>
      </w:r>
      <w:r>
        <w:rPr>
          <w:i/>
        </w:rPr>
        <w:t xml:space="preserve">Opening Science: The Evolving Guide on How the Internet Is Changing Research, Collaboration and Scholarly Publishing</w:t>
      </w:r>
      <w:r>
        <w:t xml:space="preserve">, edited by Sönke Bartling and Sascha Friesike, 125–37. Cham: Springer International Publishing. doi:</w:t>
      </w:r>
      <w:hyperlink r:id="rId135">
        <w:r>
          <w:rPr>
            <w:rStyle w:val="Hyperlink"/>
          </w:rPr>
          <w:t xml:space="preserve">10.1007/978-3-319-00026-8_8</w:t>
        </w:r>
      </w:hyperlink>
      <w:r>
        <w:t xml:space="preserve">.</w:t>
      </w:r>
    </w:p>
    <w:p>
      <w:pPr>
        <w:pStyle w:val="Bibliography"/>
      </w:pPr>
      <w:r>
        <w:t xml:space="preserve">Kitzes, Justin, Daniel Turek, and Fatma Deniz, eds. 2018.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. Oakland, CA: University of California Press.</w:t>
      </w:r>
      <w:r>
        <w:t xml:space="preserve"> </w:t>
      </w:r>
      <w:hyperlink r:id="rId136">
        <w:r>
          <w:rPr>
            <w:rStyle w:val="Hyperlink"/>
          </w:rPr>
          <w:t xml:space="preserve">https://www.practicereproducibleresearch.org/</w:t>
        </w:r>
      </w:hyperlink>
      <w:r>
        <w:t xml:space="preserve">.</w:t>
      </w:r>
    </w:p>
    <w:p>
      <w:pPr>
        <w:pStyle w:val="Bibliography"/>
      </w:pPr>
      <w:r>
        <w:t xml:space="preserve">Rokem, Ariel, and Fernando Chirigati. 2018. “Glossary.” In</w:t>
      </w:r>
      <w:r>
        <w:t xml:space="preserve"> </w:t>
      </w:r>
      <w:r>
        <w:rPr>
          <w:i/>
        </w:rPr>
        <w:t xml:space="preserve">The Practice of Reproducible Research: Case Studies and Lessons from the Data-Intensive Sciences</w:t>
      </w:r>
      <w:r>
        <w:t xml:space="preserve">, edited by Justin Kitzes, Daniel Turek, and Fatma Deniz. Oakland, CA: University of California Press.</w:t>
      </w:r>
      <w:r>
        <w:t xml:space="preserve"> </w:t>
      </w:r>
      <w:hyperlink r:id="rId137">
        <w:r>
          <w:rPr>
            <w:rStyle w:val="Hyperlink"/>
          </w:rPr>
          <w:t xml:space="preserve">https://www.practicereproducibleresearch.org/core-chapters/7-glossary.html</w:t>
        </w:r>
      </w:hyperlink>
      <w:r>
        <w:t xml:space="preserve">.</w:t>
      </w:r>
    </w:p>
    <w:p>
      <w:pPr>
        <w:pStyle w:val="Bibliography"/>
      </w:pPr>
      <w:r>
        <w:t xml:space="preserve">Rustler, Michael. 2018. “Aquanes.report (V.0.5.0).” doi:</w:t>
      </w:r>
      <w:hyperlink r:id="rId138">
        <w:r>
          <w:rPr>
            <w:rStyle w:val="Hyperlink"/>
          </w:rPr>
          <w:t xml:space="preserve">10.5281/zenodo.1244103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523ab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34b85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7219">
    <w:nsid w:val="4ed8b046"/>
    <w:multiLevelType w:val="multilevel"/>
    <w:lvl w:ilvl="0">
      <w:start w:val="19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9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9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9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9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9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9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c0ce6e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8318">
    <w:nsid w:val="2dfa5972"/>
    <w:multiLevelType w:val="multilevel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7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83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7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4">
    <w:abstractNumId w:val="991"/>
  </w:num>
  <w:num w:numId="107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106" Target="media/rId106.png" /><Relationship Type="http://schemas.openxmlformats.org/officeDocument/2006/relationships/image" Id="rId23" Target="media/rId23.png" /><Relationship Type="http://schemas.openxmlformats.org/officeDocument/2006/relationships/hyperlink" Id="rId122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5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3" Target="http://o2r.info/" TargetMode="External" /><Relationship Type="http://schemas.openxmlformats.org/officeDocument/2006/relationships/hyperlink" Id="rId117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20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9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34" Target="https://101innovations.wordpress.com/workflows" TargetMode="External" /><Relationship Type="http://schemas.openxmlformats.org/officeDocument/2006/relationships/hyperlink" Id="rId107" Target="https://101innovations.wordpress.com/workflows/" TargetMode="External" /><Relationship Type="http://schemas.openxmlformats.org/officeDocument/2006/relationships/hyperlink" Id="rId110" Target="https://datacarpentry.org" TargetMode="External" /><Relationship Type="http://schemas.openxmlformats.org/officeDocument/2006/relationships/hyperlink" Id="rId126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5" Target="https://doi.org/10.1007/978-3-319-00026-8_8" TargetMode="External" /><Relationship Type="http://schemas.openxmlformats.org/officeDocument/2006/relationships/hyperlink" Id="rId138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4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7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6" Target="https://mybinder.org/" TargetMode="External" /><Relationship Type="http://schemas.openxmlformats.org/officeDocument/2006/relationships/hyperlink" Id="rId115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3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6" Target="https://www.practicereproducibleresearch.org/" TargetMode="External" /><Relationship Type="http://schemas.openxmlformats.org/officeDocument/2006/relationships/hyperlink" Id="rId137" Target="https://www.practicereproducibleresearch.org/core-chapters/7-gloss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2" Target="file:///Y:/Z-Exchange/_Tutorials/using_subversion.html" TargetMode="External" /><Relationship Type="http://schemas.openxmlformats.org/officeDocument/2006/relationships/hyperlink" Id="rId69" Target="file://Y:/R&amp;D%20Templates/Charts%20Guidelines%20Checklists/KWB-EndNote-Guideline-v02.pdf" TargetMode="External" /><Relationship Type="http://schemas.openxmlformats.org/officeDocument/2006/relationships/hyperlink" Id="rId87" Target="http://aquanes-h2020.eu/Default.aspx?t=1576" TargetMode="External" /><Relationship Type="http://schemas.openxmlformats.org/officeDocument/2006/relationships/hyperlink" Id="rId81" Target="http://aquanes-h2020.eu/Default.aspx?t=1593" TargetMode="External" /><Relationship Type="http://schemas.openxmlformats.org/officeDocument/2006/relationships/hyperlink" Id="rId85" Target="http://aquanes-h2020.eu/Default.aspx?t=1663" TargetMode="External" /><Relationship Type="http://schemas.openxmlformats.org/officeDocument/2006/relationships/hyperlink" Id="rId86" Target="http://aquanes-h2020.eu/Default.aspx?t=1666" TargetMode="External" /><Relationship Type="http://schemas.openxmlformats.org/officeDocument/2006/relationships/hyperlink" Id="rId83" Target="http://aquanes-h2020.eu/Default.aspx?t=1668" TargetMode="External" /><Relationship Type="http://schemas.openxmlformats.org/officeDocument/2006/relationships/hyperlink" Id="rId68" Target="http://book.openingscience.org.s3-website-eu-west-1.amazonaws.com/tools/reference_management.html" TargetMode="External" /><Relationship Type="http://schemas.openxmlformats.org/officeDocument/2006/relationships/hyperlink" Id="rId26" Target="http://creativecommons.org/licenses/by-nc-sa/4.0/" TargetMode="External" /><Relationship Type="http://schemas.openxmlformats.org/officeDocument/2006/relationships/hyperlink" Id="rId125" Target="http://javawiki.sowas.com/doku.php?id=java:unicode" TargetMode="External" /><Relationship Type="http://schemas.openxmlformats.org/officeDocument/2006/relationships/hyperlink" Id="rId102" Target="http://modflowpy.github.io/flopydoc/" TargetMode="External" /><Relationship Type="http://schemas.openxmlformats.org/officeDocument/2006/relationships/hyperlink" Id="rId113" Target="http://o2r.info/" TargetMode="External" /><Relationship Type="http://schemas.openxmlformats.org/officeDocument/2006/relationships/hyperlink" Id="rId117" Target="http://o2r.info/2018/01/12/sensebox-binder/" TargetMode="External" /><Relationship Type="http://schemas.openxmlformats.org/officeDocument/2006/relationships/hyperlink" Id="rId72" Target="http://openrefine.org/" TargetMode="External" /><Relationship Type="http://schemas.openxmlformats.org/officeDocument/2006/relationships/hyperlink" Id="rId29" Target="http://practicereproducibleresearch.org/" TargetMode="External" /><Relationship Type="http://schemas.openxmlformats.org/officeDocument/2006/relationships/hyperlink" Id="rId120" Target="http://style.tidyverse.org" TargetMode="External" /><Relationship Type="http://schemas.openxmlformats.org/officeDocument/2006/relationships/hyperlink" Id="rId84" Target="http://www.autarcon.com/" TargetMode="External" /><Relationship Type="http://schemas.openxmlformats.org/officeDocument/2006/relationships/hyperlink" Id="rId109" Target="http://www.datacarpentry.org/spreadsheet-ecology-lesson/" TargetMode="External" /><Relationship Type="http://schemas.openxmlformats.org/officeDocument/2006/relationships/hyperlink" Id="rId36" Target="http://www.dcc.ac.uk/resources/data-management-plans/checklist" TargetMode="External" /><Relationship Type="http://schemas.openxmlformats.org/officeDocument/2006/relationships/hyperlink" Id="rId25" Target="http://www.kompetenz-wasser.de/en/project/fakin-research-data-management" TargetMode="External" /><Relationship Type="http://schemas.openxmlformats.org/officeDocument/2006/relationships/hyperlink" Id="rId24" Target="http://www.kompetenz-wasser.de/en/project/fakin-research-data-management/" TargetMode="External" /><Relationship Type="http://schemas.openxmlformats.org/officeDocument/2006/relationships/hyperlink" Id="rId134" Target="https://101innovations.wordpress.com/workflows" TargetMode="External" /><Relationship Type="http://schemas.openxmlformats.org/officeDocument/2006/relationships/hyperlink" Id="rId107" Target="https://101innovations.wordpress.com/workflows/" TargetMode="External" /><Relationship Type="http://schemas.openxmlformats.org/officeDocument/2006/relationships/hyperlink" Id="rId110" Target="https://datacarpentry.org" TargetMode="External" /><Relationship Type="http://schemas.openxmlformats.org/officeDocument/2006/relationships/hyperlink" Id="rId126" Target="https://de.wikipedia.org/wiki/Unicode" TargetMode="External" /><Relationship Type="http://schemas.openxmlformats.org/officeDocument/2006/relationships/hyperlink" Id="rId37" Target="https://dmponline.dcc.ac.uk/" TargetMode="External" /><Relationship Type="http://schemas.openxmlformats.org/officeDocument/2006/relationships/hyperlink" Id="rId135" Target="https://doi.org/10.1007/978-3-319-00026-8_8" TargetMode="External" /><Relationship Type="http://schemas.openxmlformats.org/officeDocument/2006/relationships/hyperlink" Id="rId138" Target="https://doi.org/10.5281/zenodo.1244103" TargetMode="External" /><Relationship Type="http://schemas.openxmlformats.org/officeDocument/2006/relationships/hyperlink" Id="rId22" Target="https://elifesciences.org/labs/7dbeb390/reproducible-document-stack-supporting-the-next-generation-research-article" TargetMode="External" /><Relationship Type="http://schemas.openxmlformats.org/officeDocument/2006/relationships/hyperlink" Id="rId58" Target="https://en.wikipedia.org/wiki/Apache_Subversion" TargetMode="External" /><Relationship Type="http://schemas.openxmlformats.org/officeDocument/2006/relationships/hyperlink" Id="rId57" Target="https://en.wikipedia.org/wiki/Git" TargetMode="External" /><Relationship Type="http://schemas.openxmlformats.org/officeDocument/2006/relationships/hyperlink" Id="rId61" Target="https://git-scm.com/" TargetMode="External" /><Relationship Type="http://schemas.openxmlformats.org/officeDocument/2006/relationships/hyperlink" Id="rId62" Target="https://github.com/KWB-R" TargetMode="External" /><Relationship Type="http://schemas.openxmlformats.org/officeDocument/2006/relationships/hyperlink" Id="rId95" Target="https://github.com/KWB-R/HydroServerLite" TargetMode="External" /><Relationship Type="http://schemas.openxmlformats.org/officeDocument/2006/relationships/hyperlink" Id="rId103" Target="https://github.com/chmenz/Maxflow" TargetMode="External" /><Relationship Type="http://schemas.openxmlformats.org/officeDocument/2006/relationships/hyperlink" Id="rId97" Target="https://github.com/kwb-r/kwb.hantush" TargetMode="External" /><Relationship Type="http://schemas.openxmlformats.org/officeDocument/2006/relationships/hyperlink" Id="rId98" Target="https://github.com/kwb-r/kwb.qrma" TargetMode="External" /><Relationship Type="http://schemas.openxmlformats.org/officeDocument/2006/relationships/hyperlink" Id="rId100" Target="https://github.com/kwb-r/kwb.wtaq" TargetMode="External" /><Relationship Type="http://schemas.openxmlformats.org/officeDocument/2006/relationships/hyperlink" Id="rId64" Target="https://github.com/leeper/data-versioning" TargetMode="External" /><Relationship Type="http://schemas.openxmlformats.org/officeDocument/2006/relationships/hyperlink" Id="rId114" Target="https://github.com/o2r-project/ctv-computational-environments" TargetMode="External" /><Relationship Type="http://schemas.openxmlformats.org/officeDocument/2006/relationships/hyperlink" Id="rId63" Target="https://help.github.com/articles/discounted-organization-accounts/#discounts-for-nonprofits-and-libraries" TargetMode="External" /><Relationship Type="http://schemas.openxmlformats.org/officeDocument/2006/relationships/hyperlink" Id="rId127" Target="https://kevinushey.github.io/blog/2018/02/21/string-encoding-and-r/" TargetMode="External" /><Relationship Type="http://schemas.openxmlformats.org/officeDocument/2006/relationships/hyperlink" Id="rId82" Target="https://kwb-r.github.io/aquanes.report" TargetMode="External" /><Relationship Type="http://schemas.openxmlformats.org/officeDocument/2006/relationships/hyperlink" Id="rId79" Target="https://kwb-r.github.io/kwb.umberto/dev" TargetMode="External" /><Relationship Type="http://schemas.openxmlformats.org/officeDocument/2006/relationships/hyperlink" Id="rId116" Target="https://mybinder.org/" TargetMode="External" /><Relationship Type="http://schemas.openxmlformats.org/officeDocument/2006/relationships/hyperlink" Id="rId115" Target="https://rstudio.github.io/packrat/" TargetMode="External" /><Relationship Type="http://schemas.openxmlformats.org/officeDocument/2006/relationships/hyperlink" Id="rId59" Target="https://subversion.apache.org" TargetMode="External" /><Relationship Type="http://schemas.openxmlformats.org/officeDocument/2006/relationships/hyperlink" Id="rId60" Target="https://tortoisesvn.net/index.de.html" TargetMode="External" /><Relationship Type="http://schemas.openxmlformats.org/officeDocument/2006/relationships/hyperlink" Id="rId93" Target="https://www.cuahsi.org/uploads/pages/img/ODM1.1DesignSpecifications_.pdf" TargetMode="External" /><Relationship Type="http://schemas.openxmlformats.org/officeDocument/2006/relationships/hyperlink" Id="rId66" Target="https://www.data.cam.ac.uk/data-management-guide/organising-your-data#Refernces" TargetMode="External" /><Relationship Type="http://schemas.openxmlformats.org/officeDocument/2006/relationships/hyperlink" Id="rId123" Target="https://www.fosteropenscience.eu/node/597" TargetMode="External" /><Relationship Type="http://schemas.openxmlformats.org/officeDocument/2006/relationships/hyperlink" Id="rId78" Target="https://www.ifu.com/umberto/" TargetMode="External" /><Relationship Type="http://schemas.openxmlformats.org/officeDocument/2006/relationships/hyperlink" Id="rId31" Target="https://www.labfolder.com/research-data-management/" TargetMode="External" /><Relationship Type="http://schemas.openxmlformats.org/officeDocument/2006/relationships/hyperlink" Id="rId136" Target="https://www.practicereproducibleresearch.org/" TargetMode="External" /><Relationship Type="http://schemas.openxmlformats.org/officeDocument/2006/relationships/hyperlink" Id="rId137" Target="https://www.practicereproducibleresearch.org/core-chapters/7-gloss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Best Practices in Research Data Management</dc:title>
  <dc:creator>Hauke Sonnenberg &amp; Michael Rustler</dc:creator>
  <dcterms:created xsi:type="dcterms:W3CDTF">2018-06-26T21:38:49Z</dcterms:created>
  <dcterms:modified xsi:type="dcterms:W3CDTF">2018-06-26T21:38:49Z</dcterms:modified>
</cp:coreProperties>
</file>