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13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2018-06-27</w:t>
      </w:r>
      <w:r>
        <w:t xml:space="preserve"> </w:t>
      </w:r>
      <w:r>
        <w:t xml:space="preserve">14:34:24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8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0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0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0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1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1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1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1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2"/>
          <w:ilvl w:val="0"/>
        </w:numPr>
      </w:pPr>
      <w:r>
        <w:t xml:space="preserve">possibly more time demanding,</w:t>
      </w:r>
    </w:p>
    <w:p>
      <w:pPr>
        <w:numPr>
          <w:numId w:val="1032"/>
          <w:ilvl w:val="0"/>
        </w:numPr>
      </w:pPr>
      <w:r>
        <w:t xml:space="preserve">needs time getting used to it and</w:t>
      </w:r>
    </w:p>
    <w:p>
      <w:pPr>
        <w:numPr>
          <w:numId w:val="1032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3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3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3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5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5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6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6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7"/>
          <w:ilvl w:val="1"/>
        </w:numPr>
      </w:pPr>
      <w:r>
        <w:t xml:space="preserve">timely check in of code changes to the central server,</w:t>
      </w:r>
    </w:p>
    <w:p>
      <w:pPr>
        <w:numPr>
          <w:numId w:val="1037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8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8"/>
          <w:ilvl w:val="0"/>
        </w:numPr>
      </w:pPr>
      <w:r>
        <w:t xml:space="preserve">Old versions of scripts can be restored easily</w:t>
      </w:r>
    </w:p>
    <w:p>
      <w:pPr>
        <w:numPr>
          <w:numId w:val="1038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9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9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9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9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) was developed.</w:t>
      </w:r>
      <w:r>
        <w:t xml:space="preserve"> 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2"/>
      </w:pPr>
      <w:bookmarkStart w:id="75" w:name="data-publishing-and-sharing"/>
      <w:bookmarkEnd w:id="75"/>
      <w:r>
        <w:t xml:space="preserve">Data publishing and sharing</w:t>
      </w:r>
    </w:p>
    <w:p>
      <w:pPr>
        <w:pStyle w:val="FirstParagraph"/>
      </w:pPr>
      <w:r>
        <w:t xml:space="preserve">Make data freely available via repositories</w:t>
      </w:r>
      <w:r>
        <w:t xml:space="preserve"> </w:t>
      </w:r>
      <w:r>
        <w:t xml:space="preserve">Metadata, file formats, licence, persistent identifiers: DOI, ORCID</w:t>
      </w:r>
    </w:p>
    <w:p>
      <w:pPr>
        <w:pStyle w:val="Heading3"/>
      </w:pPr>
      <w:bookmarkStart w:id="76" w:name="repositories"/>
      <w:bookmarkEnd w:id="76"/>
      <w:r>
        <w:t xml:space="preserve">Repositories</w:t>
      </w:r>
    </w:p>
    <w:p>
      <w:pPr>
        <w:pStyle w:val="FirstParagraph"/>
      </w:pPr>
      <w:r>
        <w:t xml:space="preserve">Repositories for permanently deposing data are for example:</w:t>
      </w:r>
    </w:p>
    <w:p>
      <w:pPr>
        <w:numPr>
          <w:numId w:val="1040"/>
          <w:ilvl w:val="0"/>
        </w:numPr>
      </w:pPr>
      <w:r>
        <w:t xml:space="preserve">General</w:t>
      </w:r>
    </w:p>
    <w:p>
      <w:pPr>
        <w:numPr>
          <w:numId w:val="1041"/>
          <w:ilvl w:val="1"/>
        </w:numPr>
      </w:pPr>
      <w:hyperlink r:id="rId77">
        <w:r>
          <w:rPr>
            <w:rStyle w:val="Hyperlink"/>
          </w:rPr>
          <w:t xml:space="preserve">Figshare</w:t>
        </w:r>
      </w:hyperlink>
      <w:r>
        <w:t xml:space="preserve">,</w:t>
      </w:r>
    </w:p>
    <w:p>
      <w:pPr>
        <w:numPr>
          <w:numId w:val="1041"/>
          <w:ilvl w:val="1"/>
        </w:numPr>
      </w:pPr>
      <w:hyperlink r:id="rId78">
        <w:r>
          <w:rPr>
            <w:rStyle w:val="Hyperlink"/>
          </w:rPr>
          <w:t xml:space="preserve">Zenodo</w:t>
        </w:r>
      </w:hyperlink>
      <w:r>
        <w:t xml:space="preserve">: a joint project between</w:t>
      </w:r>
      <w:r>
        <w:t xml:space="preserve"> </w:t>
      </w:r>
      <w:hyperlink r:id="rId79">
        <w:r>
          <w:rPr>
            <w:rStyle w:val="Hyperlink"/>
          </w:rPr>
          <w:t xml:space="preserve">OpenAIRE</w:t>
        </w:r>
      </w:hyperlink>
      <w:r>
        <w:t xml:space="preserve"> </w:t>
      </w:r>
      <w:r>
        <w:t xml:space="preserve">and</w:t>
      </w:r>
      <w:r>
        <w:t xml:space="preserve"> </w:t>
      </w:r>
      <w:hyperlink r:id="rId80">
        <w:r>
          <w:rPr>
            <w:rStyle w:val="Hyperlink"/>
          </w:rPr>
          <w:t xml:space="preserve">CERN</w:t>
        </w:r>
      </w:hyperlink>
      <w:r>
        <w:t xml:space="preserve">,</w:t>
      </w:r>
    </w:p>
    <w:p>
      <w:pPr>
        <w:numPr>
          <w:numId w:val="1041"/>
          <w:ilvl w:val="1"/>
        </w:numPr>
      </w:pPr>
      <w:hyperlink r:id="rId81">
        <w:r>
          <w:rPr>
            <w:rStyle w:val="Hyperlink"/>
          </w:rPr>
          <w:t xml:space="preserve">Mendeley data</w:t>
        </w:r>
      </w:hyperlink>
      <w:r>
        <w:t xml:space="preserve">,</w:t>
      </w:r>
    </w:p>
    <w:p>
      <w:pPr>
        <w:numPr>
          <w:numId w:val="1041"/>
          <w:ilvl w:val="1"/>
        </w:numPr>
      </w:pPr>
      <w:hyperlink r:id="rId82">
        <w:r>
          <w:rPr>
            <w:rStyle w:val="Hyperlink"/>
          </w:rPr>
          <w:t xml:space="preserve">Dataverse</w:t>
        </w:r>
      </w:hyperlink>
      <w:r>
        <w:t xml:space="preserve">,</w:t>
      </w:r>
    </w:p>
    <w:p>
      <w:pPr>
        <w:numPr>
          <w:numId w:val="1041"/>
          <w:ilvl w:val="1"/>
        </w:numPr>
      </w:pPr>
      <w:hyperlink r:id="rId83">
        <w:r>
          <w:rPr>
            <w:rStyle w:val="Hyperlink"/>
          </w:rPr>
          <w:t xml:space="preserve">Dryad</w:t>
        </w:r>
      </w:hyperlink>
    </w:p>
    <w:p>
      <w:pPr>
        <w:numPr>
          <w:numId w:val="1040"/>
          <w:ilvl w:val="0"/>
        </w:numPr>
      </w:pPr>
      <w:r>
        <w:t xml:space="preserve">Focus on environmental and earth sciences</w:t>
      </w:r>
    </w:p>
    <w:p>
      <w:pPr>
        <w:numPr>
          <w:numId w:val="1042"/>
          <w:ilvl w:val="1"/>
        </w:numPr>
      </w:pPr>
      <w:hyperlink r:id="rId84">
        <w:r>
          <w:rPr>
            <w:rStyle w:val="Hyperlink"/>
          </w:rPr>
          <w:t xml:space="preserve">Pangea</w:t>
        </w:r>
      </w:hyperlink>
    </w:p>
    <w:p>
      <w:pPr>
        <w:numPr>
          <w:numId w:val="1042"/>
          <w:ilvl w:val="1"/>
        </w:numPr>
      </w:pPr>
      <w:hyperlink r:id="rId85">
        <w:r>
          <w:rPr>
            <w:rStyle w:val="Hyperlink"/>
          </w:rPr>
          <w:t xml:space="preserve">GFZ Potsdam data services</w:t>
        </w:r>
      </w:hyperlink>
    </w:p>
    <w:p>
      <w:pPr>
        <w:pStyle w:val="FirstParagraph"/>
      </w:pPr>
      <w:r>
        <w:t xml:space="preserve">In addition repositories for publishing program code are for example</w:t>
      </w:r>
      <w:r>
        <w:t xml:space="preserve"> </w:t>
      </w:r>
      <w:hyperlink r:id="rId8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87">
        <w:r>
          <w:rPr>
            <w:rStyle w:val="Hyperlink"/>
          </w:rPr>
          <w:t xml:space="preserve">Gitlab</w:t>
        </w:r>
      </w:hyperlink>
      <w:r>
        <w:t xml:space="preserve">, however these do</w:t>
      </w:r>
      <w:r>
        <w:t xml:space="preserve"> </w:t>
      </w:r>
      <w:r>
        <w:t xml:space="preserve">not offer build-in long term preservation by default.</w:t>
      </w:r>
    </w:p>
    <w:p>
      <w:pPr>
        <w:pStyle w:val="BodyText"/>
      </w:pPr>
      <w:r>
        <w:t xml:space="preserve">We are currently using the following repositories and can recommend them for</w:t>
      </w:r>
      <w:r>
        <w:t xml:space="preserve"> </w:t>
      </w:r>
      <w:r>
        <w:t xml:space="preserve">similar usage to others:</w:t>
      </w:r>
    </w:p>
    <w:p>
      <w:pPr>
        <w:numPr>
          <w:numId w:val="1043"/>
          <w:ilvl w:val="0"/>
        </w:numPr>
      </w:pPr>
      <w:hyperlink r:id="rId86">
        <w:r>
          <w:rPr>
            <w:rStyle w:val="Hyperlink"/>
          </w:rPr>
          <w:t xml:space="preserve">Github</w:t>
        </w:r>
      </w:hyperlink>
      <w:r>
        <w:t xml:space="preserve">: for developing/publishing program code, because it offers the opportunity to automatically get a</w:t>
      </w:r>
    </w:p>
    <w:p>
      <w:pPr>
        <w:numPr>
          <w:numId w:val="1043"/>
          <w:ilvl w:val="0"/>
        </w:numPr>
      </w:pPr>
      <w:hyperlink r:id="rId78">
        <w:r>
          <w:rPr>
            <w:rStyle w:val="Hyperlink"/>
          </w:rPr>
          <w:t xml:space="preserve">Zenodo</w:t>
        </w:r>
      </w:hyperlink>
      <w:r>
        <w:t xml:space="preserve"> </w:t>
      </w:r>
      <w:hyperlink r:id="rId88">
        <w:r>
          <w:rPr>
            <w:rStyle w:val="Hyperlink"/>
          </w:rPr>
          <w:t xml:space="preserve">DOI</w:t>
        </w:r>
      </w:hyperlink>
      <w:r>
        <w:t xml:space="preserve"> </w:t>
      </w:r>
      <w:r>
        <w:t xml:space="preserve">for each software</w:t>
      </w:r>
      <w:r>
        <w:t xml:space="preserve"> </w:t>
      </w:r>
      <w:r>
        <w:t xml:space="preserve">released publicly on Github (for details see:</w:t>
      </w:r>
      <w:r>
        <w:t xml:space="preserve"> </w:t>
      </w:r>
      <w:hyperlink r:id="rId89">
        <w:r>
          <w:rPr>
            <w:rStyle w:val="Hyperlink"/>
          </w:rPr>
          <w:t xml:space="preserve">https://guides.github.com/activities/citable-code/</w:t>
        </w:r>
      </w:hyperlink>
      <w:r>
        <w:t xml:space="preserve">)</w:t>
      </w:r>
    </w:p>
    <w:p>
      <w:pPr>
        <w:pStyle w:val="Compact"/>
      </w:pPr>
    </w:p>
    <w:p>
      <w:pPr>
        <w:pStyle w:val="BodyText"/>
      </w:pPr>
      <w:r>
        <w:t xml:space="preserve">A</w:t>
      </w:r>
      <w:r>
        <w:t xml:space="preserve"> </w:t>
      </w:r>
      <w:hyperlink r:id="rId90">
        <w:r>
          <w:rPr>
            <w:rStyle w:val="Hyperlink"/>
          </w:rPr>
          <w:t xml:space="preserve">blog post</w:t>
        </w:r>
      </w:hyperlink>
      <w:r>
        <w:t xml:space="preserve"> </w:t>
      </w:r>
      <w:r>
        <w:t xml:space="preserve">Bosman and Kramer (</w:t>
      </w:r>
      <w:hyperlink w:anchor="ref-Bosman_2016">
        <w:r>
          <w:rPr>
            <w:rStyle w:val="Hyperlink"/>
          </w:rPr>
          <w:t xml:space="preserve">2016</w:t>
        </w:r>
      </w:hyperlink>
      <w:r>
        <w:t xml:space="preserve">)</w:t>
      </w:r>
      <w:r>
        <w:t xml:space="preserve"> </w:t>
      </w:r>
      <w:r>
        <w:t xml:space="preserve">provide results of a large survey carried out in</w:t>
      </w:r>
      <w:r>
        <w:t xml:space="preserve"> </w:t>
      </w:r>
      <w:r>
        <w:t xml:space="preserve">2015 among more than 15000 researchers. Insights can be gained on:</w:t>
      </w:r>
    </w:p>
    <w:p>
      <w:pPr>
        <w:numPr>
          <w:numId w:val="1044"/>
          <w:ilvl w:val="0"/>
        </w:numPr>
      </w:pPr>
      <w:r>
        <w:t xml:space="preserve">Which scholary communications tools are used and</w:t>
      </w:r>
    </w:p>
    <w:p>
      <w:pPr>
        <w:numPr>
          <w:numId w:val="1044"/>
          <w:ilvl w:val="0"/>
        </w:numPr>
      </w:pPr>
      <w:r>
        <w:t xml:space="preserve">Are there disciplinary differences in usage?</w:t>
      </w:r>
    </w:p>
    <w:p>
      <w:pPr>
        <w:pStyle w:val="Compact"/>
      </w:pPr>
      <w:r>
        <w:t xml:space="preserve">They finally summarise:</w:t>
      </w:r>
      <w:r>
        <w:t xml:space="preserve"> </w:t>
      </w:r>
      <w:r>
        <w:t xml:space="preserve">“</w:t>
      </w:r>
      <w:r>
        <w:t xml:space="preserve">Another surprising finding is the overall low use of Zenodo – a CERN-hosted</w:t>
      </w:r>
      <w:r>
        <w:t xml:space="preserve"> </w:t>
      </w:r>
      <w:r>
        <w:t xml:space="preserve">repository that is the recommended archiving and sharing solution for data from</w:t>
      </w:r>
      <w:r>
        <w:t xml:space="preserve"> </w:t>
      </w:r>
      <w:r>
        <w:t xml:space="preserve">EU-projects and -institutions. The fact that Zenodo is a data-sharing platform</w:t>
      </w:r>
      <w:r>
        <w:t xml:space="preserve"> </w:t>
      </w:r>
      <w:r>
        <w:t xml:space="preserve">that is available to anyone (thus not just for EU project data) might not be</w:t>
      </w:r>
      <w:r>
        <w:t xml:space="preserve"> </w:t>
      </w:r>
      <w:r>
        <w:t xml:space="preserve">widely known yet.</w:t>
      </w:r>
      <w:r>
        <w:t xml:space="preserve">”</w:t>
      </w:r>
    </w:p>
    <w:p>
      <w:pPr>
        <w:pStyle w:val="BodyText"/>
      </w:pPr>
    </w:p>
    <w:p>
      <w:pPr>
        <w:pStyle w:val="Heading3"/>
      </w:pPr>
      <w:bookmarkStart w:id="91" w:name="orcid"/>
      <w:bookmarkEnd w:id="91"/>
      <w:r>
        <w:t xml:space="preserve">ORCID</w:t>
      </w:r>
    </w:p>
    <w:p>
      <w:pPr>
        <w:pStyle w:val="FirstParagraph"/>
      </w:pPr>
      <w:r>
        <w:t xml:space="preserve">Problem:</w:t>
      </w:r>
    </w:p>
    <w:p>
      <w:pPr>
        <w:pStyle w:val="BlockText"/>
      </w:pPr>
      <w:r>
        <w:t xml:space="preserve">“Two large challenges that researchers face today are discovery and evaluation.</w:t>
      </w:r>
      <w:r>
        <w:t xml:space="preserve"> </w:t>
      </w:r>
      <w:r>
        <w:t xml:space="preserve">We are overwhelmed by the volume of new research works, and traditional discovery</w:t>
      </w:r>
      <w:r>
        <w:t xml:space="preserve"> </w:t>
      </w:r>
      <w:r>
        <w:t xml:space="preserve">tools are no longer sufficient. We are spending considerable amounts of time</w:t>
      </w:r>
      <w:r>
        <w:t xml:space="preserve"> </w:t>
      </w:r>
      <w:r>
        <w:t xml:space="preserve">optimizing the impact—and discoverability—of our research work so as to support</w:t>
      </w:r>
      <w:r>
        <w:t xml:space="preserve"> </w:t>
      </w:r>
      <w:r>
        <w:t xml:space="preserve">grant applications and promotions, and the traditional measures for this are not</w:t>
      </w:r>
      <w:r>
        <w:t xml:space="preserve"> </w:t>
      </w:r>
      <w:r>
        <w:t xml:space="preserve">enough.</w:t>
      </w:r>
      <w:r>
        <w:t xml:space="preserve"> </w:t>
      </w:r>
      <w:r>
        <w:t xml:space="preserve">—</w:t>
      </w:r>
      <w:r>
        <w:t xml:space="preserve"> </w:t>
      </w:r>
      <w:r>
        <w:t xml:space="preserve">(Fenner and Haak</w:t>
      </w:r>
      <w:r>
        <w:t xml:space="preserve"> </w:t>
      </w:r>
      <w:hyperlink w:anchor="ref-Fenner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pStyle w:val="FirstParagraph"/>
      </w:pPr>
      <w:r>
        <w:t xml:space="preserve">Solution:</w:t>
      </w:r>
    </w:p>
    <w:p>
      <w:pPr>
        <w:pStyle w:val="BlockText"/>
      </w:pPr>
      <w:r>
        <w:t xml:space="preserve">“Open Researcher &amp; Contributor ID (</w:t>
      </w:r>
      <w:hyperlink r:id="rId92">
        <w:r>
          <w:rPr>
            <w:rStyle w:val="Hyperlink"/>
          </w:rPr>
          <w:t xml:space="preserve">ORCID</w:t>
        </w:r>
      </w:hyperlink>
      <w:r>
        <w:t xml:space="preserve">) is an international, interdisciplinary, open and not-for-profit organization created to solve the</w:t>
      </w:r>
      <w:r>
        <w:t xml:space="preserve"> </w:t>
      </w:r>
      <w:r>
        <w:t xml:space="preserve">researcher name ambiguity problem for the benefit of all stakeholders.</w:t>
      </w:r>
      <w:r>
        <w:t xml:space="preserve"> </w:t>
      </w:r>
      <w:hyperlink r:id="rId92">
        <w:r>
          <w:rPr>
            <w:rStyle w:val="Hyperlink"/>
          </w:rPr>
          <w:t xml:space="preserve">ORCID</w:t>
        </w:r>
      </w:hyperlink>
      <w:r>
        <w:t xml:space="preserve">was built with the goal of becoming the universally</w:t>
      </w:r>
      <w:r>
        <w:t xml:space="preserve"> </w:t>
      </w:r>
      <w:r>
        <w:t xml:space="preserve">accepted unique identifier for researchers:</w:t>
      </w:r>
    </w:p>
    <w:p>
      <w:pPr>
        <w:pStyle w:val="BlockText"/>
        <w:numPr>
          <w:numId w:val="1045"/>
          <w:ilvl w:val="0"/>
        </w:numPr>
      </w:pPr>
      <w:r>
        <w:t xml:space="preserve">ORCID is a community-driven organization</w:t>
      </w:r>
    </w:p>
    <w:p>
      <w:pPr>
        <w:pStyle w:val="BlockText"/>
        <w:numPr>
          <w:numId w:val="1045"/>
          <w:ilvl w:val="0"/>
        </w:numPr>
      </w:pPr>
      <w:r>
        <w:t xml:space="preserve">ORCID is not limited by discipline, institution, or geography</w:t>
      </w:r>
    </w:p>
    <w:p>
      <w:pPr>
        <w:pStyle w:val="BlockText"/>
        <w:numPr>
          <w:numId w:val="1045"/>
          <w:ilvl w:val="0"/>
        </w:numPr>
      </w:pPr>
      <w:r>
        <w:t xml:space="preserve">ORCID is an inclusive and transparently governed not-for profit organization</w:t>
      </w:r>
    </w:p>
    <w:p>
      <w:pPr>
        <w:pStyle w:val="BlockText"/>
        <w:numPr>
          <w:numId w:val="1045"/>
          <w:ilvl w:val="0"/>
        </w:numPr>
      </w:pPr>
      <w:r>
        <w:t xml:space="preserve">ORCID data and source code are available under recognized open licenses</w:t>
      </w:r>
    </w:p>
    <w:p>
      <w:pPr>
        <w:pStyle w:val="BlockText"/>
        <w:numPr>
          <w:numId w:val="1045"/>
          <w:ilvl w:val="0"/>
        </w:numPr>
      </w:pPr>
      <w:r>
        <w:t xml:space="preserve">the ORCID iD is part of institutional, publisher, and funding agency</w:t>
      </w:r>
      <w:r>
        <w:t xml:space="preserve"> </w:t>
      </w:r>
      <w:r>
        <w:t xml:space="preserve">infrastructures.</w:t>
      </w:r>
    </w:p>
    <w:p>
      <w:pPr>
        <w:pStyle w:val="BlockText"/>
      </w:pPr>
      <w:r>
        <w:t xml:space="preserve">Furthermore,</w:t>
      </w:r>
      <w:r>
        <w:t xml:space="preserve"> </w:t>
      </w:r>
      <w:hyperlink r:id="rId92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recognizes that existing researcher and</w:t>
      </w:r>
      <w:r>
        <w:t xml:space="preserve"> </w:t>
      </w:r>
      <w:r>
        <w:t xml:space="preserve">identifier schemes serve specific communities, and is working to link with,</w:t>
      </w:r>
      <w:r>
        <w:t xml:space="preserve"> </w:t>
      </w:r>
      <w:r>
        <w:t xml:space="preserve">rather than replace, existing infrastructures."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(Fenner and Haak</w:t>
      </w:r>
      <w:r>
        <w:t xml:space="preserve"> </w:t>
      </w:r>
      <w:hyperlink w:anchor="ref-Fenner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pStyle w:val="Heading3"/>
      </w:pPr>
      <w:bookmarkStart w:id="93" w:name="licenses"/>
      <w:bookmarkEnd w:id="93"/>
      <w:r>
        <w:t xml:space="preserve">Licenses</w:t>
      </w:r>
    </w:p>
    <w:p>
      <w:pPr>
        <w:pStyle w:val="FirstParagraph"/>
      </w:pPr>
      <w:r>
        <w:t xml:space="preserve">Recommended literature:</w:t>
      </w:r>
    </w:p>
    <w:p>
      <w:pPr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Intellectual Property and Computational Science</w:t>
        </w:r>
      </w:hyperlink>
      <w:r>
        <w:t xml:space="preserve"> </w:t>
      </w:r>
      <w:r>
        <w:rPr>
          <w:rStyle w:val="VerbatimChar"/>
        </w:rPr>
        <w:t xml:space="preserve">citep(manual["Stodden2014"])</w:t>
      </w:r>
    </w:p>
    <w:p>
      <w:pPr>
        <w:numPr>
          <w:numId w:val="1046"/>
          <w:ilvl w:val="0"/>
        </w:numPr>
      </w:pPr>
      <w:hyperlink r:id="rId94">
        <w:r>
          <w:rPr>
            <w:rStyle w:val="Hyperlink"/>
          </w:rPr>
          <w:t xml:space="preserve">Creative Commons Licences</w:t>
        </w:r>
      </w:hyperlink>
      <w:r>
        <w:t xml:space="preserve"> </w:t>
      </w:r>
      <w:r>
        <w:rPr>
          <w:rStyle w:val="VerbatimChar"/>
        </w:rPr>
        <w:t xml:space="preserve">citep(manual["Friesike2014"])</w:t>
      </w:r>
    </w:p>
    <w:p>
      <w:pPr>
        <w:numPr>
          <w:numId w:val="1046"/>
          <w:ilvl w:val="0"/>
        </w:numPr>
      </w:pPr>
      <w:hyperlink r:id="rId95">
        <w:r>
          <w:rPr>
            <w:rStyle w:val="Hyperlink"/>
          </w:rPr>
          <w:t xml:space="preserve">https://choosealicense.com/</w:t>
        </w:r>
      </w:hyperlink>
    </w:p>
    <w:p>
      <w:pPr>
        <w:pStyle w:val="Heading3"/>
      </w:pPr>
      <w:bookmarkStart w:id="96" w:name="file-formats"/>
      <w:bookmarkEnd w:id="96"/>
      <w:r>
        <w:t xml:space="preserve">File formats</w:t>
      </w:r>
    </w:p>
    <w:p>
      <w:pPr>
        <w:pStyle w:val="FirstParagraph"/>
      </w:pPr>
      <w:r>
        <w:t xml:space="preserve">Resources:</w:t>
      </w:r>
    </w:p>
    <w:p>
      <w:pPr>
        <w:pStyle w:val="Compact"/>
        <w:numPr>
          <w:numId w:val="1047"/>
          <w:ilvl w:val="0"/>
        </w:numPr>
      </w:pPr>
      <w:hyperlink r:id="rId97">
        <w:r>
          <w:rPr>
            <w:rStyle w:val="Hyperlink"/>
          </w:rPr>
          <w:t xml:space="preserve">WaterML2</w:t>
        </w:r>
      </w:hyperlink>
      <w:r>
        <w:t xml:space="preserve">:</w:t>
      </w:r>
    </w:p>
    <w:p>
      <w:pPr>
        <w:pStyle w:val="BlockText"/>
      </w:pPr>
      <w:r>
        <w:t xml:space="preserve">“</w:t>
      </w:r>
      <w:r>
        <w:t xml:space="preserve">…is a new data exchange standard in Hydrology which can basically be used to</w:t>
      </w:r>
      <w:r>
        <w:t xml:space="preserve"> </w:t>
      </w:r>
      <w:r>
        <w:t xml:space="preserve">exchange many kinds of hydro-meteorological observations and measurements.</w:t>
      </w:r>
      <w:r>
        <w:t xml:space="preserve"> </w:t>
      </w:r>
      <w:r>
        <w:t xml:space="preserve">WaterML2 has been initiated and designed over a period of several years by a</w:t>
      </w:r>
      <w:r>
        <w:t xml:space="preserve"> </w:t>
      </w:r>
      <w:r>
        <w:t xml:space="preserve">group of major national and international organizations from public and private</w:t>
      </w:r>
      <w:r>
        <w:t xml:space="preserve"> </w:t>
      </w:r>
      <w:r>
        <w:t xml:space="preserve">sector, such as CSIRO, CUAHSI, USGS, BOM, NOAA, KISTERS and others. WaterML2 has</w:t>
      </w:r>
      <w:r>
        <w:t xml:space="preserve"> </w:t>
      </w:r>
      <w:r>
        <w:t xml:space="preserve">been developed within the OGC Hydrology Domain Working group which has a mandate</w:t>
      </w:r>
      <w:r>
        <w:t xml:space="preserve"> </w:t>
      </w:r>
      <w:r>
        <w:t xml:space="preserve">by the WMO, too.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97">
        <w:r>
          <w:rPr>
            <w:rStyle w:val="Hyperlink"/>
          </w:rPr>
          <w:t xml:space="preserve">WaterML2</w:t>
        </w:r>
      </w:hyperlink>
    </w:p>
    <w:p>
      <w:pPr>
        <w:pStyle w:val="Compact"/>
        <w:numPr>
          <w:numId w:val="1048"/>
          <w:ilvl w:val="0"/>
        </w:numPr>
      </w:pPr>
      <w:hyperlink r:id="rId98">
        <w:r>
          <w:rPr>
            <w:rStyle w:val="Hyperlink"/>
          </w:rPr>
          <w:t xml:space="preserve">ODM2</w:t>
        </w:r>
      </w:hyperlink>
      <w:r>
        <w:t xml:space="preserve">: is an information model and supporting software</w:t>
      </w:r>
      <w:r>
        <w:t xml:space="preserve"> </w:t>
      </w:r>
      <w:r>
        <w:t xml:space="preserve">ecosystem for feature-based earth observations</w:t>
      </w:r>
    </w:p>
    <w:p>
      <w:pPr>
        <w:pStyle w:val="Heading1"/>
      </w:pPr>
      <w:bookmarkStart w:id="99" w:name="case-studies"/>
      <w:bookmarkEnd w:id="99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100" w:name="geogenic-salination"/>
      <w:bookmarkEnd w:id="100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9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101" w:name="lca-modelling"/>
      <w:bookmarkEnd w:id="101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102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103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50"/>
          <w:ilvl w:val="0"/>
        </w:numPr>
      </w:pPr>
      <w:r>
        <w:t xml:space="preserve">data import the Umberto model results,</w:t>
      </w:r>
    </w:p>
    <w:p>
      <w:pPr>
        <w:numPr>
          <w:numId w:val="1050"/>
          <w:ilvl w:val="0"/>
        </w:numPr>
      </w:pPr>
      <w:r>
        <w:t xml:space="preserve">performing data aggregating to the user needs and finally</w:t>
      </w:r>
    </w:p>
    <w:p>
      <w:pPr>
        <w:numPr>
          <w:numId w:val="1050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104" w:name="aquanes"/>
      <w:bookmarkEnd w:id="104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</w:t>
      </w:r>
      <w:r>
        <w:t xml:space="preserve"> </w:t>
      </w:r>
      <w:hyperlink r:id="rId105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(R Core Team</w:t>
      </w:r>
      <w:r>
        <w:t xml:space="preserve"> </w:t>
      </w:r>
      <w:hyperlink w:anchor="ref-R_Core_Team_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. The free software approach allows any</w:t>
      </w:r>
      <w:r>
        <w:t xml:space="preserve"> </w:t>
      </w:r>
      <w:hyperlink r:id="rId105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programmer to produce customized tools for each individual end-user.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106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51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51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107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52"/>
          <w:ilvl w:val="0"/>
        </w:numPr>
      </w:pPr>
      <w:r>
        <w:t xml:space="preserve">import operational and lab data for each pilot site,</w:t>
      </w:r>
    </w:p>
    <w:p>
      <w:pPr>
        <w:numPr>
          <w:numId w:val="1052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52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52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53"/>
          <w:ilvl w:val="0"/>
        </w:numPr>
      </w:pPr>
      <w:hyperlink r:id="rId108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109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53"/>
          <w:ilvl w:val="0"/>
        </w:numPr>
      </w:pPr>
      <w:hyperlink r:id="rId110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53"/>
          <w:ilvl w:val="0"/>
        </w:numPr>
      </w:pPr>
      <w:hyperlink r:id="rId111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53"/>
          <w:ilvl w:val="0"/>
        </w:numPr>
      </w:pPr>
      <w:hyperlink r:id="rId112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111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112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108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110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113" w:name="other-projects"/>
      <w:bookmarkEnd w:id="113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114" w:name="spree2011-2007"/>
      <w:bookmarkEnd w:id="114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54"/>
          <w:ilvl w:val="0"/>
        </w:numPr>
      </w:pPr>
      <w:r>
        <w:t xml:space="preserve">KWB:</w:t>
      </w:r>
    </w:p>
    <w:p>
      <w:pPr>
        <w:pStyle w:val="Compact"/>
        <w:numPr>
          <w:numId w:val="1055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55"/>
          <w:ilvl w:val="1"/>
        </w:numPr>
      </w:pPr>
      <w:r>
        <w:t xml:space="preserve">rain (Text/CSV)</w:t>
      </w:r>
    </w:p>
    <w:p>
      <w:pPr>
        <w:pStyle w:val="Compact"/>
        <w:numPr>
          <w:numId w:val="1054"/>
          <w:ilvl w:val="0"/>
        </w:numPr>
      </w:pPr>
      <w:r>
        <w:t xml:space="preserve">BWB:</w:t>
      </w:r>
    </w:p>
    <w:p>
      <w:pPr>
        <w:pStyle w:val="Compact"/>
        <w:numPr>
          <w:numId w:val="1056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56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56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57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58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58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9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9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9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115" w:name="miacso"/>
      <w:bookmarkEnd w:id="115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60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60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60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61"/>
          <w:ilvl w:val="0"/>
        </w:numPr>
      </w:pPr>
      <w:r>
        <w:t xml:space="preserve">Sewerage: Infoworks</w:t>
      </w:r>
    </w:p>
    <w:p>
      <w:pPr>
        <w:pStyle w:val="Compact"/>
        <w:numPr>
          <w:numId w:val="1061"/>
          <w:ilvl w:val="0"/>
        </w:numPr>
      </w:pPr>
      <w:r>
        <w:t xml:space="preserve">River hydraulics: Hydrax</w:t>
      </w:r>
    </w:p>
    <w:p>
      <w:pPr>
        <w:pStyle w:val="Compact"/>
        <w:numPr>
          <w:numId w:val="1061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62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62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62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62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63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64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64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64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64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65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65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6"/>
          <w:ilvl w:val="0"/>
        </w:numPr>
      </w:pPr>
      <w:r>
        <w:t xml:space="preserve">MS Access Applications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67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66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66"/>
          <w:ilvl w:val="0"/>
        </w:numPr>
      </w:pPr>
      <w:r>
        <w:t xml:space="preserve">R packages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68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116" w:name="kuras"/>
      <w:bookmarkEnd w:id="116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9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9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117" w:name="ogre"/>
      <w:bookmarkEnd w:id="117"/>
      <w:r>
        <w:t xml:space="preserve">OGRE</w:t>
      </w:r>
    </w:p>
    <w:p>
      <w:pPr>
        <w:pStyle w:val="Compact"/>
        <w:numPr>
          <w:numId w:val="1070"/>
          <w:ilvl w:val="0"/>
        </w:numPr>
      </w:pPr>
      <w:r>
        <w:t xml:space="preserve">Decision to use</w:t>
      </w:r>
      <w:r>
        <w:t xml:space="preserve"> </w:t>
      </w:r>
      <w:hyperlink r:id="rId118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70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71"/>
          <w:ilvl w:val="0"/>
        </w:numPr>
      </w:pPr>
      <w:r>
        <w:t xml:space="preserve">R packages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72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119" w:name="flusshygiene"/>
      <w:bookmarkEnd w:id="119"/>
      <w:r>
        <w:t xml:space="preserve">Flusshygiene</w:t>
      </w:r>
    </w:p>
    <w:p>
      <w:pPr>
        <w:pStyle w:val="Compact"/>
        <w:numPr>
          <w:numId w:val="1073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120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73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121" w:name="demoware"/>
      <w:bookmarkEnd w:id="121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74"/>
          <w:ilvl w:val="0"/>
        </w:numPr>
      </w:pPr>
      <w:r>
        <w:t xml:space="preserve">Grundwassermodellierung</w:t>
      </w:r>
    </w:p>
    <w:p>
      <w:pPr>
        <w:numPr>
          <w:numId w:val="1075"/>
          <w:ilvl w:val="1"/>
        </w:numPr>
      </w:pPr>
      <w:hyperlink r:id="rId122">
        <w:r>
          <w:rPr>
            <w:rStyle w:val="Hyperlink"/>
          </w:rPr>
          <w:t xml:space="preserve">kwb.hantush</w:t>
        </w:r>
      </w:hyperlink>
    </w:p>
    <w:p>
      <w:pPr>
        <w:numPr>
          <w:numId w:val="1075"/>
          <w:ilvl w:val="1"/>
        </w:numPr>
      </w:pPr>
      <w:r>
        <w:t xml:space="preserve">kwb.vs2dh</w:t>
      </w:r>
    </w:p>
    <w:p>
      <w:pPr>
        <w:numPr>
          <w:numId w:val="1075"/>
          <w:ilvl w:val="1"/>
        </w:numPr>
      </w:pPr>
      <w:r>
        <w:t xml:space="preserve">kwb.demoware</w:t>
      </w:r>
    </w:p>
    <w:p>
      <w:pPr>
        <w:numPr>
          <w:numId w:val="1074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76"/>
          <w:ilvl w:val="1"/>
        </w:numPr>
      </w:pPr>
      <w:hyperlink r:id="rId123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124" w:name="optiwells"/>
      <w:bookmarkEnd w:id="124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77"/>
          <w:ilvl w:val="0"/>
        </w:numPr>
      </w:pPr>
      <w:hyperlink r:id="rId125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77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26" w:name="rwe"/>
      <w:bookmarkEnd w:id="126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27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28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29" w:name="faq"/>
      <w:bookmarkEnd w:id="129"/>
      <w:r>
        <w:t xml:space="preserve">FAQs</w:t>
      </w:r>
    </w:p>
    <w:p>
      <w:pPr>
        <w:pStyle w:val="Heading2"/>
      </w:pPr>
      <w:bookmarkStart w:id="130" w:name="tools-for-researchers"/>
      <w:bookmarkEnd w:id="130"/>
      <w:r>
        <w:t xml:space="preserve">Tools for researchers</w:t>
      </w:r>
    </w:p>
    <w:p>
      <w:pPr>
        <w:pStyle w:val="FirstParagraph"/>
      </w:pPr>
      <w:r>
        <w:t xml:space="preserve">A very exhaustive overview of tools used in the researcher`s workflow are</w:t>
      </w:r>
      <w:r>
        <w:t xml:space="preserve"> </w:t>
      </w:r>
      <w:r>
        <w:t xml:space="preserve">provided by</w:t>
      </w:r>
      <w:r>
        <w:t xml:space="preserve"> </w:t>
      </w:r>
      <w:r>
        <w:t xml:space="preserve">Bosman and Kramer (</w:t>
      </w:r>
      <w:hyperlink w:anchor="ref-Bosman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 which are grouped according to</w:t>
      </w:r>
      <w:r>
        <w:t xml:space="preserve"> </w:t>
      </w:r>
      <w:r>
        <w:t xml:space="preserve">different research phases as shown below.</w:t>
      </w:r>
    </w:p>
    <w:p>
      <w:pPr>
        <w:pStyle w:val="BodyText"/>
      </w:pPr>
      <w:hyperlink r:id="rId132">
        <w:r>
          <w:drawing>
            <wp:inline>
              <wp:extent cx="5334000" cy="2436201"/>
              <wp:effectExtent b="0" l="0" r="0" t="0"/>
              <wp:docPr descr="compliance-tools-workflow" title="" id="1" name="Picture"/>
              <a:graphic>
                <a:graphicData uri="http://schemas.openxmlformats.org/drawingml/2006/picture">
                  <pic:pic>
                    <pic:nvPicPr>
                      <pic:cNvPr descr="images/compliance-tools-workflow_croppe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3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4362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133" w:name="writing-more-robust-r-scripts"/>
      <w:bookmarkEnd w:id="133"/>
      <w:r>
        <w:t xml:space="preserve">Writing more robust R scripts</w:t>
      </w:r>
    </w:p>
    <w:p>
      <w:pPr>
        <w:pStyle w:val="FirstParagraph"/>
      </w:pPr>
      <w:r>
        <w:t xml:space="preserve">For details on making R scripts more robust to work on different computers</w:t>
      </w:r>
      <w:r>
        <w:t xml:space="preserve"> </w:t>
      </w:r>
      <w:r>
        <w:t xml:space="preserve">please read the following</w:t>
      </w:r>
      <w:r>
        <w:t xml:space="preserve"> </w:t>
      </w:r>
      <w:hyperlink r:id="rId134">
        <w:r>
          <w:rPr>
            <w:rStyle w:val="Hyperlink"/>
          </w:rPr>
          <w:t xml:space="preserve">tutorial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135" w:name="using-subversion-at-kwb"/>
      <w:bookmarkEnd w:id="135"/>
      <w:r>
        <w:t xml:space="preserve">Using Subversion at KWB</w:t>
      </w:r>
    </w:p>
    <w:p>
      <w:pPr>
        <w:pStyle w:val="FirstParagraph"/>
      </w:pPr>
      <w:r>
        <w:t xml:space="preserve">For details on how to use Subversion at KWB please read the following</w:t>
      </w:r>
      <w:r>
        <w:t xml:space="preserve"> </w:t>
      </w:r>
      <w:hyperlink r:id="rId136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37" w:name="how-to-install-kwb-r-packages"/>
      <w:bookmarkEnd w:id="137"/>
      <w:r>
        <w:t xml:space="preserve">How to install KWB R packages?</w:t>
      </w:r>
    </w:p>
    <w:p>
      <w:pPr>
        <w:pStyle w:val="FirstParagraph"/>
      </w:pPr>
      <w:r>
        <w:t xml:space="preserve">For details please read the following</w:t>
      </w:r>
      <w:r>
        <w:t xml:space="preserve"> </w:t>
      </w:r>
      <w:hyperlink r:id="rId138">
        <w:r>
          <w:rPr>
            <w:rStyle w:val="Hyperlink"/>
          </w:rPr>
          <w:t xml:space="preserve">tutorial</w:t>
        </w:r>
      </w:hyperlink>
      <w:r>
        <w:t xml:space="preserve"> </w:t>
      </w:r>
    </w:p>
    <w:p>
      <w:pPr>
        <w:pStyle w:val="Heading2"/>
      </w:pPr>
      <w:bookmarkStart w:id="139" w:name="working-with-excel"/>
      <w:bookmarkEnd w:id="139"/>
      <w:r>
        <w:t xml:space="preserve">Working with 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78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78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Solution: data in own spreadsheet file</w:t>
      </w:r>
    </w:p>
    <w:p>
      <w:pPr>
        <w:pStyle w:val="BodyText"/>
      </w:pPr>
      <w:r>
        <w:t xml:space="preserve">Hauke`s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for EXCEL (unvalidated, to be discussed!)</w:t>
      </w:r>
    </w:p>
    <w:p>
      <w:pPr>
        <w:numPr>
          <w:numId w:val="1079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9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rPr>
          <w:rStyle w:val="VerbatimChar"/>
        </w:rPr>
        <w:t xml:space="preserve">&lt;file_name&gt;</w:t>
      </w:r>
      <w:r>
        <w:t xml:space="preserve">_input.xlsx,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_calc.xlsx,</w:t>
      </w:r>
      <w:r>
        <w:t xml:space="preserve"> </w:t>
      </w:r>
      <w:r>
        <w:rPr>
          <w:rStyle w:val="VerbatimChar"/>
        </w:rPr>
        <w:t xml:space="preserve">&lt;file_name&gt;</w:t>
      </w:r>
      <w:r>
        <w:t xml:space="preserve">_output.xlsx</w:t>
      </w:r>
    </w:p>
    <w:p>
      <w:pPr>
        <w:numPr>
          <w:numId w:val="1079"/>
          <w:ilvl w:val="0"/>
        </w:numPr>
      </w:pPr>
      <w:r>
        <w:t xml:space="preserve">Verwenden der relativ neuen EXCEL-Features</w:t>
      </w:r>
      <w:r>
        <w:t xml:space="preserve"> </w:t>
      </w:r>
      <w:r>
        <w:rPr>
          <w:rStyle w:val="VerbatimChar"/>
        </w:rPr>
        <w:t xml:space="preserve">Als Tabelle</w:t>
      </w:r>
      <w:r>
        <w:t xml:space="preserve"> </w:t>
      </w:r>
      <w:r>
        <w:t xml:space="preserve">formatieren.</w:t>
      </w:r>
    </w:p>
    <w:p>
      <w:pPr>
        <w:pStyle w:val="FirstParagraph"/>
      </w:pP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rPr>
          <w:rStyle w:val="VerbatimChar"/>
        </w:rPr>
        <w:t xml:space="preserve">Volumen_L</w:t>
      </w:r>
      <w:r>
        <w:t xml:space="preserve">:</w:t>
      </w:r>
      <w:r>
        <w:t xml:space="preserve"> </w:t>
      </w:r>
      <w:r>
        <w:rPr>
          <w:rStyle w:val="VerbatimChar"/>
        </w:rPr>
        <w:t xml:space="preserve">= Durchfluss[@[Q_L_s]] * 60 * 5</w:t>
      </w:r>
    </w:p>
    <w:p>
      <w:pPr>
        <w:numPr>
          <w:numId w:val="1080"/>
          <w:ilvl w:val="0"/>
        </w:numPr>
      </w:pPr>
      <w:r>
        <w:t xml:space="preserve">Ein Tabellenblatt pro Tabelle</w:t>
      </w:r>
    </w:p>
    <w:p>
      <w:pPr>
        <w:numPr>
          <w:numId w:val="1080"/>
          <w:ilvl w:val="0"/>
        </w:numPr>
      </w:pPr>
      <w:r>
        <w:t xml:space="preserve">Genau eine Headerzeile pro Tabelle mit eindeutigen Spaltennamen</w:t>
      </w:r>
    </w:p>
    <w:p>
      <w:pPr>
        <w:numPr>
          <w:numId w:val="1080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rPr>
          <w:rStyle w:val="VerbatimChar"/>
        </w:rPr>
        <w:t xml:space="preserve">Tabellenblatt; Spalte; Bedeutung; Einheit; Formel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Drawback: needs to be permanently kept up-to-date!</w:t>
      </w:r>
    </w:p>
    <w:p>
      <w:pPr>
        <w:pStyle w:val="Compact"/>
        <w:numPr>
          <w:numId w:val="1081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40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41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42" w:name="heterogenous-software-versions-on-kwb-computers"/>
      <w:bookmarkEnd w:id="142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43" w:name="r-packageversion-dependency-of-r-scripts"/>
      <w:bookmarkEnd w:id="143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curl_3.2        </w:t>
      </w:r>
      <w:r>
        <w:br w:type="textWrapping"/>
      </w:r>
      <w:r>
        <w:rPr>
          <w:rStyle w:val="VerbatimChar"/>
        </w:rPr>
        <w:t xml:space="preserve">## [21] mime_0.5         evaluate_0.10.1  rmarkdown_1.10   stringi_1.2.2   </w:t>
      </w:r>
      <w:r>
        <w:br w:type="textWrapping"/>
      </w:r>
      <w:r>
        <w:rPr>
          <w:rStyle w:val="VerbatimChar"/>
        </w:rPr>
        <w:t xml:space="preserve">## [25] compiler_3.5.0   backports_1.1.2  jsonlite_1.5     lubridate_1.7.4 </w:t>
      </w:r>
      <w:r>
        <w:br w:type="textWrapping"/>
      </w:r>
      <w:r>
        <w:rPr>
          <w:rStyle w:val="VerbatimChar"/>
        </w:rPr>
        <w:t xml:space="preserve">## [29]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44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45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46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47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48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49" w:name="complex-r-script-dependencies"/>
      <w:bookmarkEnd w:id="149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50" w:name="heterogenous-r-coding-styles"/>
      <w:bookmarkEnd w:id="150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82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51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52" w:name="collaborative-version-control"/>
      <w:bookmarkEnd w:id="152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Miteinander sprechen,</w:t>
      </w:r>
    </w:p>
    <w:p>
      <w:pPr>
        <w:pStyle w:val="BodyText"/>
      </w:pPr>
      <w:r>
        <w:t xml:space="preserve">Regelmäßige Updates/Commits,</w:t>
      </w:r>
    </w:p>
    <w:p>
      <w:pPr>
        <w:pStyle w:val="BodyText"/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53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54" w:name="workflow-automation"/>
      <w:bookmarkEnd w:id="154"/>
      <w:r>
        <w:t xml:space="preserve">Workflow automation</w:t>
      </w:r>
    </w:p>
    <w:p>
      <w:pPr>
        <w:pStyle w:val="FirstParagraph"/>
      </w:pPr>
      <w:r>
        <w:rPr>
          <w:b/>
        </w:rPr>
        <w:t xml:space="preserve">Ressources:</w:t>
      </w:r>
    </w:p>
    <w:p>
      <w:pPr>
        <w:numPr>
          <w:numId w:val="1083"/>
          <w:ilvl w:val="0"/>
        </w:numPr>
      </w:pPr>
      <w:hyperlink r:id="rId155">
        <w:r>
          <w:rPr>
            <w:rStyle w:val="Hyperlink"/>
          </w:rPr>
          <w:t xml:space="preserve">Reproducible Research Automation</w:t>
        </w:r>
      </w:hyperlink>
      <w:r>
        <w:t xml:space="preserve">:</w:t>
      </w:r>
      <w:r>
        <w:t xml:space="preserve"> </w:t>
      </w:r>
      <w:r>
        <w:t xml:space="preserve">This lesson shows how to use automation in R to improve the reproducibility of</w:t>
      </w:r>
      <w:r>
        <w:t xml:space="preserve"> </w:t>
      </w:r>
      <w:r>
        <w:t xml:space="preserve">research by automating tasks.</w:t>
      </w:r>
    </w:p>
    <w:p>
      <w:pPr>
        <w:numPr>
          <w:numId w:val="1083"/>
          <w:ilvl w:val="0"/>
        </w:numPr>
      </w:pPr>
      <w:r>
        <w:t xml:space="preserve">useR!2017 Video: Data Carpentry: Open and Reproducible Research (Tutorial)</w:t>
      </w:r>
    </w:p>
    <w:p>
      <w:pPr>
        <w:numPr>
          <w:numId w:val="1084"/>
          <w:ilvl w:val="1"/>
        </w:numPr>
      </w:pPr>
      <w:hyperlink r:id="rId156">
        <w:r>
          <w:rPr>
            <w:rStyle w:val="Hyperlink"/>
          </w:rPr>
          <w:t xml:space="preserve">Part1</w:t>
        </w:r>
      </w:hyperlink>
    </w:p>
    <w:p>
      <w:pPr>
        <w:numPr>
          <w:numId w:val="1084"/>
          <w:ilvl w:val="1"/>
        </w:numPr>
      </w:pPr>
      <w:hyperlink r:id="rId157">
        <w:r>
          <w:rPr>
            <w:rStyle w:val="Hyperlink"/>
          </w:rPr>
          <w:t xml:space="preserve">Part2</w:t>
        </w:r>
      </w:hyperlink>
    </w:p>
    <w:p>
      <w:pPr>
        <w:numPr>
          <w:numId w:val="1083"/>
          <w:ilvl w:val="0"/>
        </w:numPr>
      </w:pPr>
      <w:r>
        <w:t xml:space="preserve">Use of an R package to facilitate reproducible research, e.g.:</w:t>
      </w:r>
    </w:p>
    <w:p>
      <w:pPr>
        <w:numPr>
          <w:numId w:val="1085"/>
          <w:ilvl w:val="1"/>
        </w:numPr>
      </w:pPr>
      <w:hyperlink r:id="rId158">
        <w:r>
          <w:rPr>
            <w:rStyle w:val="Hyperlink"/>
          </w:rPr>
          <w:t xml:space="preserve">rprrkg</w:t>
        </w:r>
      </w:hyperlink>
      <w:r>
        <w:t xml:space="preserve"> </w:t>
      </w:r>
      <w:r>
        <w:t xml:space="preserve">by</w:t>
      </w:r>
      <w:r>
        <w:t xml:space="preserve"> </w:t>
      </w:r>
      <w:hyperlink r:id="rId159">
        <w:r>
          <w:rPr>
            <w:rStyle w:val="Hyperlink"/>
          </w:rPr>
          <w:t xml:space="preserve">rOpenSci</w:t>
        </w:r>
      </w:hyperlink>
    </w:p>
    <w:p>
      <w:pPr>
        <w:numPr>
          <w:numId w:val="1085"/>
          <w:ilvl w:val="1"/>
        </w:numPr>
      </w:pPr>
      <w:hyperlink r:id="rId160">
        <w:r>
          <w:rPr>
            <w:rStyle w:val="Hyperlink"/>
          </w:rPr>
          <w:t xml:space="preserve">rrtools</w:t>
        </w:r>
      </w:hyperlink>
      <w:r>
        <w:t xml:space="preserve"> </w:t>
      </w:r>
      <w:r>
        <w:t xml:space="preserve">by</w:t>
      </w:r>
      <w:r>
        <w:t xml:space="preserve"> </w:t>
      </w:r>
      <w:hyperlink r:id="rId161">
        <w:r>
          <w:rPr>
            <w:rStyle w:val="Hyperlink"/>
          </w:rPr>
          <w:t xml:space="preserve">Ben Marwick</w:t>
        </w:r>
      </w:hyperlink>
    </w:p>
    <w:p>
      <w:pPr>
        <w:pStyle w:val="FirstParagraph"/>
      </w:pPr>
      <w:r>
        <w:t xml:space="preserve">Recommended literature:</w:t>
      </w:r>
    </w:p>
    <w:p>
      <w:pPr>
        <w:pStyle w:val="Compact"/>
        <w:numPr>
          <w:numId w:val="1086"/>
          <w:ilvl w:val="0"/>
        </w:numPr>
      </w:pP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62" w:name="encoding"/>
      <w:bookmarkEnd w:id="162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63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64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65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65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2"/>
      </w:pPr>
      <w:bookmarkStart w:id="166" w:name="more-ressources-to-be-put-in-the-relevant-chapters"/>
      <w:bookmarkEnd w:id="166"/>
      <w:r>
        <w:t xml:space="preserve">More ressources (to be put in the relevant chapters)</w:t>
      </w:r>
    </w:p>
    <w:p>
      <w:pPr>
        <w:numPr>
          <w:numId w:val="1087"/>
          <w:ilvl w:val="0"/>
        </w:numPr>
      </w:pPr>
      <w:hyperlink r:id="rId167">
        <w:r>
          <w:rPr>
            <w:rStyle w:val="Hyperlink"/>
          </w:rPr>
          <w:t xml:space="preserve">Einstieg ins Forschungsdatenmanagement in den Geowissenschaften</w:t>
        </w:r>
      </w:hyperlink>
    </w:p>
    <w:p>
      <w:pPr>
        <w:numPr>
          <w:numId w:val="1087"/>
          <w:ilvl w:val="0"/>
        </w:numPr>
      </w:pPr>
      <w:hyperlink r:id="rId168">
        <w:r>
          <w:rPr>
            <w:rStyle w:val="Hyperlink"/>
          </w:rPr>
          <w:t xml:space="preserve">Good enough practices in scientific computing</w:t>
        </w:r>
      </w:hyperlink>
      <w:r>
        <w:t xml:space="preserve"> </w:t>
      </w:r>
      <w:r>
        <w:t xml:space="preserve">(Wilson et al.</w:t>
      </w:r>
      <w:r>
        <w:t xml:space="preserve"> </w:t>
      </w:r>
      <w:hyperlink w:anchor="ref-Wilson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87"/>
          <w:ilvl w:val="0"/>
        </w:numPr>
      </w:pPr>
      <w:r>
        <w:rPr>
          <w:b/>
        </w:rPr>
        <w:t xml:space="preserve">Ten simple rules</w:t>
      </w:r>
    </w:p>
    <w:p>
      <w:pPr>
        <w:numPr>
          <w:numId w:val="1088"/>
          <w:ilvl w:val="1"/>
        </w:numPr>
      </w:pPr>
      <w:hyperlink r:id="rId169">
        <w:r>
          <w:rPr>
            <w:rStyle w:val="Hyperlink"/>
          </w:rPr>
          <w:t xml:space="preserve">for digital data storage</w:t>
        </w:r>
      </w:hyperlink>
      <w:r>
        <w:t xml:space="preserve"> </w:t>
      </w:r>
      <w:r>
        <w:t xml:space="preserve">(Hart et al.</w:t>
      </w:r>
      <w:r>
        <w:t xml:space="preserve"> </w:t>
      </w:r>
      <w:hyperlink w:anchor="ref-Hart_2016">
        <w:r>
          <w:rPr>
            <w:rStyle w:val="Hyperlink"/>
          </w:rPr>
          <w:t xml:space="preserve">2016</w:t>
        </w:r>
      </w:hyperlink>
      <w:r>
        <w:t xml:space="preserve">)</w:t>
      </w:r>
    </w:p>
    <w:p>
      <w:pPr>
        <w:numPr>
          <w:numId w:val="1088"/>
          <w:ilvl w:val="1"/>
        </w:numPr>
      </w:pPr>
      <w:hyperlink r:id="rId170">
        <w:r>
          <w:rPr>
            <w:rStyle w:val="Hyperlink"/>
          </w:rPr>
          <w:t xml:space="preserve">for making research software more</w:t>
        </w:r>
        <w:r>
          <w:br w:type="textWrapping"/>
        </w:r>
        <w:r>
          <w:rPr>
            <w:rStyle w:val="Hyperlink"/>
          </w:rPr>
          <w:t xml:space="preserve">robust</w:t>
        </w:r>
      </w:hyperlink>
      <w:r>
        <w:t xml:space="preserve"> </w:t>
      </w:r>
      <w:r>
        <w:t xml:space="preserve">(Taschuk and Wilson</w:t>
      </w:r>
      <w:r>
        <w:t xml:space="preserve"> </w:t>
      </w:r>
      <w:hyperlink w:anchor="ref-Taschuk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88"/>
          <w:ilvl w:val="1"/>
        </w:numPr>
      </w:pPr>
      <w:hyperlink r:id="rId171">
        <w:r>
          <w:rPr>
            <w:rStyle w:val="Hyperlink"/>
          </w:rPr>
          <w:t xml:space="preserve">to enable multi-site collaborations through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sharing</w:t>
        </w:r>
      </w:hyperlink>
      <w:r>
        <w:t xml:space="preserve"> </w:t>
      </w:r>
      <w:r>
        <w:t xml:space="preserve">(Boland, Karczewski, and Tatonetti</w:t>
      </w:r>
      <w:r>
        <w:t xml:space="preserve"> </w:t>
      </w:r>
      <w:hyperlink w:anchor="ref-Boland_2017">
        <w:r>
          <w:rPr>
            <w:rStyle w:val="Hyperlink"/>
          </w:rPr>
          <w:t xml:space="preserve">2017</w:t>
        </w:r>
      </w:hyperlink>
      <w:r>
        <w:t xml:space="preserve">)</w:t>
      </w:r>
    </w:p>
    <w:p>
      <w:pPr>
        <w:numPr>
          <w:numId w:val="1087"/>
          <w:ilvl w:val="0"/>
        </w:numPr>
      </w:pPr>
      <w:hyperlink r:id="rId172">
        <w:r>
          <w:rPr>
            <w:rStyle w:val="Hyperlink"/>
          </w:rPr>
          <w:t xml:space="preserve">Handbuch Forschungsdatenmanagement</w:t>
        </w:r>
      </w:hyperlink>
      <w:r>
        <w:t xml:space="preserve"> </w:t>
      </w:r>
      <w:r>
        <w:t xml:space="preserve">(Buettner, Hobohm, and Mueller</w:t>
      </w:r>
      <w:r>
        <w:t xml:space="preserve"> </w:t>
      </w:r>
      <w:hyperlink w:anchor="ref-Buettner_2011">
        <w:r>
          <w:rPr>
            <w:rStyle w:val="Hyperlink"/>
          </w:rPr>
          <w:t xml:space="preserve">2011</w:t>
        </w:r>
      </w:hyperlink>
      <w:r>
        <w:t xml:space="preserve">)</w:t>
      </w:r>
    </w:p>
    <w:p>
      <w:pPr>
        <w:pStyle w:val="Heading1"/>
      </w:pPr>
      <w:bookmarkStart w:id="173" w:name="glossary"/>
      <w:bookmarkEnd w:id="173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74" w:name="reproducibility"/>
      <w:bookmarkEnd w:id="174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75" w:name="provenance"/>
      <w:bookmarkEnd w:id="175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76" w:name="techniques"/>
      <w:bookmarkEnd w:id="176"/>
      <w:r>
        <w:t xml:space="preserve">Techniques</w:t>
      </w:r>
    </w:p>
    <w:p>
      <w:pPr>
        <w:numPr>
          <w:numId w:val="1089"/>
          <w:ilvl w:val="0"/>
        </w:numPr>
      </w:pPr>
      <w:r>
        <w:t xml:space="preserve">Version control</w:t>
      </w:r>
    </w:p>
    <w:p>
      <w:pPr>
        <w:numPr>
          <w:numId w:val="1089"/>
          <w:ilvl w:val="0"/>
        </w:numPr>
      </w:pPr>
      <w:r>
        <w:t xml:space="preserve">Literate Programming</w:t>
      </w:r>
    </w:p>
    <w:p>
      <w:pPr>
        <w:numPr>
          <w:numId w:val="1089"/>
          <w:ilvl w:val="0"/>
        </w:numPr>
      </w:pPr>
      <w:r>
        <w:t xml:space="preserve">Data Publication</w:t>
      </w:r>
    </w:p>
    <w:p>
      <w:pPr>
        <w:numPr>
          <w:numId w:val="1089"/>
          <w:ilvl w:val="0"/>
        </w:numPr>
      </w:pPr>
      <w:r>
        <w:t xml:space="preserve">Munging (i.e. data cleaning)</w:t>
      </w:r>
    </w:p>
    <w:p>
      <w:pPr>
        <w:numPr>
          <w:numId w:val="1089"/>
          <w:ilvl w:val="0"/>
        </w:numPr>
      </w:pPr>
      <w:r>
        <w:t xml:space="preserve">Software Testing</w:t>
      </w:r>
    </w:p>
    <w:p>
      <w:pPr>
        <w:numPr>
          <w:numId w:val="1089"/>
          <w:ilvl w:val="0"/>
        </w:numPr>
      </w:pPr>
      <w:r>
        <w:t xml:space="preserve">Continuous Integration</w:t>
      </w:r>
    </w:p>
    <w:p>
      <w:pPr>
        <w:numPr>
          <w:numId w:val="1089"/>
          <w:ilvl w:val="0"/>
        </w:numPr>
      </w:pPr>
      <w:r>
        <w:t xml:space="preserve">Workflow Management</w:t>
      </w:r>
    </w:p>
    <w:p>
      <w:pPr>
        <w:numPr>
          <w:numId w:val="1089"/>
          <w:ilvl w:val="0"/>
        </w:numPr>
      </w:pPr>
      <w:r>
        <w:t xml:space="preserve">File Format Standards</w:t>
      </w:r>
    </w:p>
    <w:p>
      <w:pPr>
        <w:numPr>
          <w:numId w:val="1089"/>
          <w:ilvl w:val="0"/>
        </w:numPr>
      </w:pPr>
      <w:r>
        <w:t xml:space="preserve">Licensing</w:t>
      </w:r>
    </w:p>
    <w:p>
      <w:pPr>
        <w:numPr>
          <w:numId w:val="1089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77" w:name="tools"/>
      <w:bookmarkEnd w:id="177"/>
      <w:r>
        <w:t xml:space="preserve">Tools</w:t>
      </w:r>
    </w:p>
    <w:p>
      <w:pPr>
        <w:numPr>
          <w:numId w:val="1090"/>
          <w:ilvl w:val="0"/>
        </w:numPr>
      </w:pPr>
      <w:r>
        <w:t xml:space="preserve">Programming Language and Related Tools</w:t>
      </w:r>
    </w:p>
    <w:p>
      <w:pPr>
        <w:numPr>
          <w:numId w:val="1090"/>
          <w:ilvl w:val="0"/>
        </w:numPr>
      </w:pPr>
      <w:r>
        <w:t xml:space="preserve">Documentation Generators</w:t>
      </w:r>
    </w:p>
    <w:p>
      <w:pPr>
        <w:numPr>
          <w:numId w:val="1090"/>
          <w:ilvl w:val="0"/>
        </w:numPr>
      </w:pPr>
      <w:r>
        <w:t xml:space="preserve">Version Control</w:t>
      </w:r>
    </w:p>
    <w:p>
      <w:pPr>
        <w:numPr>
          <w:numId w:val="1090"/>
          <w:ilvl w:val="0"/>
        </w:numPr>
      </w:pPr>
      <w:r>
        <w:t xml:space="preserve">Data Munging and Analysis</w:t>
      </w:r>
    </w:p>
    <w:p>
      <w:pPr>
        <w:numPr>
          <w:numId w:val="1090"/>
          <w:ilvl w:val="0"/>
        </w:numPr>
      </w:pPr>
      <w:r>
        <w:t xml:space="preserve">Data Visualization</w:t>
      </w:r>
    </w:p>
    <w:p>
      <w:pPr>
        <w:numPr>
          <w:numId w:val="1090"/>
          <w:ilvl w:val="0"/>
        </w:numPr>
      </w:pPr>
      <w:r>
        <w:t xml:space="preserve">Software Testing and Continuous Integration</w:t>
      </w:r>
    </w:p>
    <w:p>
      <w:pPr>
        <w:numPr>
          <w:numId w:val="1090"/>
          <w:ilvl w:val="0"/>
        </w:numPr>
      </w:pPr>
      <w:r>
        <w:t xml:space="preserve">Virtualization and Environment Isolation</w:t>
      </w:r>
    </w:p>
    <w:p>
      <w:pPr>
        <w:numPr>
          <w:numId w:val="1090"/>
          <w:ilvl w:val="0"/>
        </w:numPr>
      </w:pPr>
      <w:r>
        <w:t xml:space="preserve">Data Sharing and Repositories</w:t>
      </w:r>
    </w:p>
    <w:p>
      <w:pPr>
        <w:numPr>
          <w:numId w:val="1090"/>
          <w:ilvl w:val="0"/>
        </w:numPr>
      </w:pPr>
      <w:r>
        <w:t xml:space="preserve">Document Authoring</w:t>
      </w:r>
    </w:p>
    <w:p>
      <w:pPr>
        <w:numPr>
          <w:numId w:val="1090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78" w:name="references"/>
      <w:bookmarkEnd w:id="178"/>
      <w:r>
        <w:t xml:space="preserve">References</w:t>
      </w:r>
    </w:p>
    <w:p>
      <w:pPr>
        <w:pStyle w:val="Bibliography"/>
      </w:pPr>
      <w:r>
        <w:t xml:space="preserve">Boland, Mary Regina, Konrad J. Karczewski, and Nicholas P. Tatonetti. 2017. “Ten Simple Rules to Enable Multi-Site Collaborations Through Data Sharing.”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(1). Public Library of Science (PLoS): e1005278. doi:</w:t>
      </w:r>
      <w:hyperlink r:id="rId171">
        <w:r>
          <w:rPr>
            <w:rStyle w:val="Hyperlink"/>
          </w:rPr>
          <w:t xml:space="preserve">10.1371/journal.pcbi.1005278</w:t>
        </w:r>
      </w:hyperlink>
      <w:r>
        <w:t xml:space="preserve">.</w:t>
      </w:r>
    </w:p>
    <w:p>
      <w:pPr>
        <w:pStyle w:val="Bibliography"/>
      </w:pPr>
      <w:r>
        <w:t xml:space="preserve">Bosman, Jeroen, and Bianca Kramer. 2016. “GitHub and More: Sharing Data &amp; Code.”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https://101innovations.wordpress.com/2016/10/09/github-and-more-sharing-data-code/</w:t>
        </w:r>
      </w:hyperlink>
      <w:r>
        <w:t xml:space="preserve">.</w:t>
      </w:r>
    </w:p>
    <w:p>
      <w:pPr>
        <w:pStyle w:val="Bibliography"/>
      </w:pPr>
      <w:r>
        <w:t xml:space="preserve">———. 2018. “Workflows.”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179">
        <w:r>
          <w:rPr>
            <w:rStyle w:val="Hyperlink"/>
          </w:rPr>
          <w:t xml:space="preserve">https://101innovations.wordpress.com/workflows</w:t>
        </w:r>
      </w:hyperlink>
      <w:r>
        <w:t xml:space="preserve">.</w:t>
      </w:r>
    </w:p>
    <w:p>
      <w:pPr>
        <w:pStyle w:val="Bibliography"/>
      </w:pPr>
      <w:r>
        <w:t xml:space="preserve">Buettner, Stephan, Hans-Christoph Hobohm, and Lars Mueller. 2011.</w:t>
      </w:r>
      <w:r>
        <w:t xml:space="preserve"> </w:t>
      </w:r>
      <w:r>
        <w:rPr>
          <w:i/>
        </w:rPr>
        <w:t xml:space="preserve">Handbuch Forschungsdatenmanagement</w:t>
      </w:r>
      <w:r>
        <w:t xml:space="preserve">. Bad Honnef: Bock u. Herchen.</w:t>
      </w:r>
    </w:p>
    <w:p>
      <w:pPr>
        <w:pStyle w:val="Bibliography"/>
      </w:pPr>
      <w:r>
        <w:t xml:space="preserve">Fenner, Martin, and Laure Haak. 2014. “Unique Identifiers for Researchers.”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293–96. Cham: Springer International Publishing. doi:</w:t>
      </w:r>
      <w:hyperlink r:id="rId180">
        <w:r>
          <w:rPr>
            <w:rStyle w:val="Hyperlink"/>
          </w:rPr>
          <w:t xml:space="preserve">10.1007/978-3-319-00026-8_21</w:t>
        </w:r>
      </w:hyperlink>
      <w:r>
        <w:t xml:space="preserve">.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81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Hart, Edmund M., Pauline Barmby, David LeBauer, François Michonneau, Sarah Mount, Patrick Mulrooney, Timoth</w:t>
      </w:r>
      <w:r>
        <w:t xml:space="preserve">’ee Poisot, Kara H. Woo, Naupaka B. Zimmerman, and Jeffrey W. Hollister. 2016. “Ten Simple Rules for Digital Data Storage.” Edited by Scott Markel.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12 (10). Public Library of Science (PLoS): e1005097. doi:</w:t>
      </w:r>
      <w:hyperlink r:id="rId169">
        <w:r>
          <w:rPr>
            <w:rStyle w:val="Hyperlink"/>
          </w:rPr>
          <w:t xml:space="preserve">10.1371/journal.pcbi.1005097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82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 Core Team. 2017.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183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84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85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p>
      <w:pPr>
        <w:pStyle w:val="Bibliography"/>
      </w:pPr>
      <w:r>
        <w:t xml:space="preserve">Taschuk, Morgan, and Greg Wilson. 2017. “Ten Simple Rules for Making Research Software More Robust.”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(4). Public Library of Science (PLoS): e1005412. doi:</w:t>
      </w:r>
      <w:hyperlink r:id="rId170">
        <w:r>
          <w:rPr>
            <w:rStyle w:val="Hyperlink"/>
          </w:rPr>
          <w:t xml:space="preserve">10.1371/journal.pcbi.1005412</w:t>
        </w:r>
      </w:hyperlink>
      <w:r>
        <w:t xml:space="preserve">.</w:t>
      </w:r>
    </w:p>
    <w:p>
      <w:pPr>
        <w:pStyle w:val="Bibliography"/>
      </w:pPr>
      <w:r>
        <w:t xml:space="preserve">Wilson, Greg, Jennifer Bryan, Karen Cranston, Justin Kitzes, Lex Nederbragt, and Tracy K. Teal. 2017. “Good Enough Practices in Scientific Computing.” Edited by Francis Ouellette.</w:t>
      </w:r>
      <w:r>
        <w:t xml:space="preserve"> </w:t>
      </w:r>
      <w:r>
        <w:rPr>
          <w:i/>
        </w:rPr>
        <w:t xml:space="preserve">PLOS Computational Biology</w:t>
      </w:r>
      <w:r>
        <w:t xml:space="preserve"> </w:t>
      </w:r>
      <w:r>
        <w:t xml:space="preserve">13 (6). Public Library of Science (PLoS): e1005510. doi:</w:t>
      </w:r>
      <w:hyperlink r:id="rId168">
        <w:r>
          <w:rPr>
            <w:rStyle w:val="Hyperlink"/>
          </w:rPr>
          <w:t xml:space="preserve">10.1371/journal.pcbi.1005510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7f42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53d8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bf19a8db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9a05a9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7e67a589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131" Target="media/rId131.png" /><Relationship Type="http://schemas.openxmlformats.org/officeDocument/2006/relationships/image" Id="rId23" Target="media/rId23.png" /><Relationship Type="http://schemas.openxmlformats.org/officeDocument/2006/relationships/hyperlink" Id="rId134" Target="file:///Y:/Z-Exchange/_Tutorials/HomeDirectory.html" TargetMode="External" /><Relationship Type="http://schemas.openxmlformats.org/officeDocument/2006/relationships/hyperlink" Id="rId138" Target="file:///Y:/Z-Exchange/_Tutorials/installing_kwb_packages.html" TargetMode="External" /><Relationship Type="http://schemas.openxmlformats.org/officeDocument/2006/relationships/hyperlink" Id="rId136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112" Target="http://aquanes-h2020.eu/Default.aspx?t=1576" TargetMode="External" /><Relationship Type="http://schemas.openxmlformats.org/officeDocument/2006/relationships/hyperlink" Id="rId106" Target="http://aquanes-h2020.eu/Default.aspx?t=1593" TargetMode="External" /><Relationship Type="http://schemas.openxmlformats.org/officeDocument/2006/relationships/hyperlink" Id="rId110" Target="http://aquanes-h2020.eu/Default.aspx?t=1663" TargetMode="External" /><Relationship Type="http://schemas.openxmlformats.org/officeDocument/2006/relationships/hyperlink" Id="rId111" Target="http://aquanes-h2020.eu/Default.aspx?t=1666" TargetMode="External" /><Relationship Type="http://schemas.openxmlformats.org/officeDocument/2006/relationships/hyperlink" Id="rId108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5" Target="http://dataservices.gfz-potsdam.de/portal/" TargetMode="External" /><Relationship Type="http://schemas.openxmlformats.org/officeDocument/2006/relationships/hyperlink" Id="rId167" Target="http://doi.org/10.2312/lis.14.01" TargetMode="External" /><Relationship Type="http://schemas.openxmlformats.org/officeDocument/2006/relationships/hyperlink" Id="rId161" Target="http://faculty.washington.edu/bmarwick/" TargetMode="External" /><Relationship Type="http://schemas.openxmlformats.org/officeDocument/2006/relationships/hyperlink" Id="rId163" Target="http://javawiki.sowas.com/doku.php?id=java:unicode" TargetMode="External" /><Relationship Type="http://schemas.openxmlformats.org/officeDocument/2006/relationships/hyperlink" Id="rId127" Target="http://modflowpy.github.io/flopydoc/" TargetMode="External" /><Relationship Type="http://schemas.openxmlformats.org/officeDocument/2006/relationships/hyperlink" Id="rId144" Target="http://o2r.info/" TargetMode="External" /><Relationship Type="http://schemas.openxmlformats.org/officeDocument/2006/relationships/hyperlink" Id="rId148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92" Target="http://orcid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51" Target="http://style.tidyverse.org" TargetMode="External" /><Relationship Type="http://schemas.openxmlformats.org/officeDocument/2006/relationships/hyperlink" Id="rId109" Target="http://www.autarcon.com/" TargetMode="External" /><Relationship Type="http://schemas.openxmlformats.org/officeDocument/2006/relationships/hyperlink" Id="rId155" Target="http://www.datacarpentry.org/rr-automation/" TargetMode="External" /><Relationship Type="http://schemas.openxmlformats.org/officeDocument/2006/relationships/hyperlink" Id="rId140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172" Target="http://www.forschungsdatenmanagement.de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://www.odm2.org/" TargetMode="External" /><Relationship Type="http://schemas.openxmlformats.org/officeDocument/2006/relationships/hyperlink" Id="rId97" Target="http://www.waterml2.org/" TargetMode="External" /><Relationship Type="http://schemas.openxmlformats.org/officeDocument/2006/relationships/hyperlink" Id="rId90" Target="https://101innovations.wordpress.com/2016/10/09/github-and-more-sharing-data-code/" TargetMode="External" /><Relationship Type="http://schemas.openxmlformats.org/officeDocument/2006/relationships/hyperlink" Id="rId179" Target="https://101innovations.wordpress.com/workflows" TargetMode="External" /><Relationship Type="http://schemas.openxmlformats.org/officeDocument/2006/relationships/hyperlink" Id="rId132" Target="https://101innovations.wordpress.com/workflows/" TargetMode="External" /><Relationship Type="http://schemas.openxmlformats.org/officeDocument/2006/relationships/hyperlink" Id="rId156" Target="https://channel9.msdn.com/Events/useR-international-R-User-conferences/useR-International-R-User-2017-Conference/Data-Carpentry-Open-and-Reproducible-Research-with-R" TargetMode="External" /><Relationship Type="http://schemas.openxmlformats.org/officeDocument/2006/relationships/hyperlink" Id="rId157" Target="https://channel9.msdn.com/Events/useR-international-R-User-conferences/useR-International-R-User-2017-Conference/Data-Carpentry-Open-and-Reproducible-Research-with-R-II" TargetMode="External" /><Relationship Type="http://schemas.openxmlformats.org/officeDocument/2006/relationships/hyperlink" Id="rId95" Target="https://choosealicense.com/" TargetMode="External" /><Relationship Type="http://schemas.openxmlformats.org/officeDocument/2006/relationships/hyperlink" Id="rId81" Target="https://data.mendeley.com/" TargetMode="External" /><Relationship Type="http://schemas.openxmlformats.org/officeDocument/2006/relationships/hyperlink" Id="rId141" Target="https://datacarpentry.org" TargetMode="External" /><Relationship Type="http://schemas.openxmlformats.org/officeDocument/2006/relationships/hyperlink" Id="rId83" Target="https://datadryad.org/" TargetMode="External" /><Relationship Type="http://schemas.openxmlformats.org/officeDocument/2006/relationships/hyperlink" Id="rId82" Target="https://dataverse.org/" TargetMode="External" /><Relationship Type="http://schemas.openxmlformats.org/officeDocument/2006/relationships/hyperlink" Id="rId16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80" Target="https://doi.org/10.1007/978-3-319-00026-8_21" TargetMode="External" /><Relationship Type="http://schemas.openxmlformats.org/officeDocument/2006/relationships/hyperlink" Id="rId181" Target="https://doi.org/10.1007/978-3-319-00026-8_8" TargetMode="External" /><Relationship Type="http://schemas.openxmlformats.org/officeDocument/2006/relationships/hyperlink" Id="rId169" Target="https://doi.org/10.1371/journal.pcbi.1005097" TargetMode="External" /><Relationship Type="http://schemas.openxmlformats.org/officeDocument/2006/relationships/hyperlink" Id="rId171" Target="https://doi.org/10.1371/journal.pcbi.1005278" TargetMode="External" /><Relationship Type="http://schemas.openxmlformats.org/officeDocument/2006/relationships/hyperlink" Id="rId170" Target="https://doi.org/10.1371/journal.pcbi.1005412" TargetMode="External" /><Relationship Type="http://schemas.openxmlformats.org/officeDocument/2006/relationships/hyperlink" Id="rId168" Target="https://doi.org/10.1371/journal.pcbi.1005510" TargetMode="External" /><Relationship Type="http://schemas.openxmlformats.org/officeDocument/2006/relationships/hyperlink" Id="rId18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77" Target="https://figshare.com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86" Target="https://github.com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120" Target="https://github.com/KWB-R/HydroServerLite" TargetMode="External" /><Relationship Type="http://schemas.openxmlformats.org/officeDocument/2006/relationships/hyperlink" Id="rId160" Target="https://github.com/benmarwick/rrtools" TargetMode="External" /><Relationship Type="http://schemas.openxmlformats.org/officeDocument/2006/relationships/hyperlink" Id="rId128" Target="https://github.com/chmenz/Maxflow" TargetMode="External" /><Relationship Type="http://schemas.openxmlformats.org/officeDocument/2006/relationships/hyperlink" Id="rId122" Target="https://github.com/kwb-r/kwb.hantush" TargetMode="External" /><Relationship Type="http://schemas.openxmlformats.org/officeDocument/2006/relationships/hyperlink" Id="rId123" Target="https://github.com/kwb-r/kwb.qrma" TargetMode="External" /><Relationship Type="http://schemas.openxmlformats.org/officeDocument/2006/relationships/hyperlink" Id="rId125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45" Target="https://github.com/o2r-project/ctv-computational-environments" TargetMode="External" /><Relationship Type="http://schemas.openxmlformats.org/officeDocument/2006/relationships/hyperlink" Id="rId158" Target="https://github.com/ropensci/rrrpkg" TargetMode="External" /><Relationship Type="http://schemas.openxmlformats.org/officeDocument/2006/relationships/hyperlink" Id="rId87" Target="https://gitlab.com" TargetMode="External" /><Relationship Type="http://schemas.openxmlformats.org/officeDocument/2006/relationships/hyperlink" Id="rId89" Target="https://guides.github.com/activities/citable-code/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80" Target="https://home.cern/" TargetMode="External" /><Relationship Type="http://schemas.openxmlformats.org/officeDocument/2006/relationships/hyperlink" Id="rId165" Target="https://kevinushey.github.io/blog/2018/02/21/string-encoding-and-r/" TargetMode="External" /><Relationship Type="http://schemas.openxmlformats.org/officeDocument/2006/relationships/hyperlink" Id="rId107" Target="https://kwb-r.github.io/aquanes.report" TargetMode="External" /><Relationship Type="http://schemas.openxmlformats.org/officeDocument/2006/relationships/hyperlink" Id="rId103" Target="https://kwb-r.github.io/kwb.umberto/dev" TargetMode="External" /><Relationship Type="http://schemas.openxmlformats.org/officeDocument/2006/relationships/hyperlink" Id="rId94" Target="https://link.springer.com/chapter/10.1007/978-3-319-00026-8_19" TargetMode="External" /><Relationship Type="http://schemas.openxmlformats.org/officeDocument/2006/relationships/hyperlink" Id="rId147" Target="https://mybinder.org/" TargetMode="External" /><Relationship Type="http://schemas.openxmlformats.org/officeDocument/2006/relationships/hyperlink" Id="rId159" Target="https://ropensci.org/" TargetMode="External" /><Relationship Type="http://schemas.openxmlformats.org/officeDocument/2006/relationships/hyperlink" Id="rId146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183" Target="https://www.R-project.org/" TargetMode="External" /><Relationship Type="http://schemas.openxmlformats.org/officeDocument/2006/relationships/hyperlink" Id="rId118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88" Target="https://www.doi.org/" TargetMode="External" /><Relationship Type="http://schemas.openxmlformats.org/officeDocument/2006/relationships/hyperlink" Id="rId153" Target="https://www.fosteropenscience.eu/node/597" TargetMode="External" /><Relationship Type="http://schemas.openxmlformats.org/officeDocument/2006/relationships/hyperlink" Id="rId10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79" Target="https://www.openaire.eu/" TargetMode="External" /><Relationship Type="http://schemas.openxmlformats.org/officeDocument/2006/relationships/hyperlink" Id="rId84" Target="https://www.pangaea.de/" TargetMode="External" /><Relationship Type="http://schemas.openxmlformats.org/officeDocument/2006/relationships/hyperlink" Id="rId182" Target="https://www.practicereproducibleresearch.org/" TargetMode="External" /><Relationship Type="http://schemas.openxmlformats.org/officeDocument/2006/relationships/hyperlink" Id="rId184" Target="https://www.practicereproducibleresearch.org/core-chapters/7-glossary.html" TargetMode="External" /><Relationship Type="http://schemas.openxmlformats.org/officeDocument/2006/relationships/hyperlink" Id="rId105" Target="https://www.r-project.org/" TargetMode="External" /><Relationship Type="http://schemas.openxmlformats.org/officeDocument/2006/relationships/hyperlink" Id="rId78" Target="https://zenodo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4" Target="file:///Y:/Z-Exchange/_Tutorials/HomeDirectory.html" TargetMode="External" /><Relationship Type="http://schemas.openxmlformats.org/officeDocument/2006/relationships/hyperlink" Id="rId138" Target="file:///Y:/Z-Exchange/_Tutorials/installing_kwb_packages.html" TargetMode="External" /><Relationship Type="http://schemas.openxmlformats.org/officeDocument/2006/relationships/hyperlink" Id="rId136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112" Target="http://aquanes-h2020.eu/Default.aspx?t=1576" TargetMode="External" /><Relationship Type="http://schemas.openxmlformats.org/officeDocument/2006/relationships/hyperlink" Id="rId106" Target="http://aquanes-h2020.eu/Default.aspx?t=1593" TargetMode="External" /><Relationship Type="http://schemas.openxmlformats.org/officeDocument/2006/relationships/hyperlink" Id="rId110" Target="http://aquanes-h2020.eu/Default.aspx?t=1663" TargetMode="External" /><Relationship Type="http://schemas.openxmlformats.org/officeDocument/2006/relationships/hyperlink" Id="rId111" Target="http://aquanes-h2020.eu/Default.aspx?t=1666" TargetMode="External" /><Relationship Type="http://schemas.openxmlformats.org/officeDocument/2006/relationships/hyperlink" Id="rId108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85" Target="http://dataservices.gfz-potsdam.de/portal/" TargetMode="External" /><Relationship Type="http://schemas.openxmlformats.org/officeDocument/2006/relationships/hyperlink" Id="rId167" Target="http://doi.org/10.2312/lis.14.01" TargetMode="External" /><Relationship Type="http://schemas.openxmlformats.org/officeDocument/2006/relationships/hyperlink" Id="rId161" Target="http://faculty.washington.edu/bmarwick/" TargetMode="External" /><Relationship Type="http://schemas.openxmlformats.org/officeDocument/2006/relationships/hyperlink" Id="rId163" Target="http://javawiki.sowas.com/doku.php?id=java:unicode" TargetMode="External" /><Relationship Type="http://schemas.openxmlformats.org/officeDocument/2006/relationships/hyperlink" Id="rId127" Target="http://modflowpy.github.io/flopydoc/" TargetMode="External" /><Relationship Type="http://schemas.openxmlformats.org/officeDocument/2006/relationships/hyperlink" Id="rId144" Target="http://o2r.info/" TargetMode="External" /><Relationship Type="http://schemas.openxmlformats.org/officeDocument/2006/relationships/hyperlink" Id="rId148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92" Target="http://orcid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51" Target="http://style.tidyverse.org" TargetMode="External" /><Relationship Type="http://schemas.openxmlformats.org/officeDocument/2006/relationships/hyperlink" Id="rId109" Target="http://www.autarcon.com/" TargetMode="External" /><Relationship Type="http://schemas.openxmlformats.org/officeDocument/2006/relationships/hyperlink" Id="rId155" Target="http://www.datacarpentry.org/rr-automation/" TargetMode="External" /><Relationship Type="http://schemas.openxmlformats.org/officeDocument/2006/relationships/hyperlink" Id="rId140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172" Target="http://www.forschungsdatenmanagement.de/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98" Target="http://www.odm2.org/" TargetMode="External" /><Relationship Type="http://schemas.openxmlformats.org/officeDocument/2006/relationships/hyperlink" Id="rId97" Target="http://www.waterml2.org/" TargetMode="External" /><Relationship Type="http://schemas.openxmlformats.org/officeDocument/2006/relationships/hyperlink" Id="rId90" Target="https://101innovations.wordpress.com/2016/10/09/github-and-more-sharing-data-code/" TargetMode="External" /><Relationship Type="http://schemas.openxmlformats.org/officeDocument/2006/relationships/hyperlink" Id="rId179" Target="https://101innovations.wordpress.com/workflows" TargetMode="External" /><Relationship Type="http://schemas.openxmlformats.org/officeDocument/2006/relationships/hyperlink" Id="rId132" Target="https://101innovations.wordpress.com/workflows/" TargetMode="External" /><Relationship Type="http://schemas.openxmlformats.org/officeDocument/2006/relationships/hyperlink" Id="rId156" Target="https://channel9.msdn.com/Events/useR-international-R-User-conferences/useR-International-R-User-2017-Conference/Data-Carpentry-Open-and-Reproducible-Research-with-R" TargetMode="External" /><Relationship Type="http://schemas.openxmlformats.org/officeDocument/2006/relationships/hyperlink" Id="rId157" Target="https://channel9.msdn.com/Events/useR-international-R-User-conferences/useR-International-R-User-2017-Conference/Data-Carpentry-Open-and-Reproducible-Research-with-R-II" TargetMode="External" /><Relationship Type="http://schemas.openxmlformats.org/officeDocument/2006/relationships/hyperlink" Id="rId95" Target="https://choosealicense.com/" TargetMode="External" /><Relationship Type="http://schemas.openxmlformats.org/officeDocument/2006/relationships/hyperlink" Id="rId81" Target="https://data.mendeley.com/" TargetMode="External" /><Relationship Type="http://schemas.openxmlformats.org/officeDocument/2006/relationships/hyperlink" Id="rId141" Target="https://datacarpentry.org" TargetMode="External" /><Relationship Type="http://schemas.openxmlformats.org/officeDocument/2006/relationships/hyperlink" Id="rId83" Target="https://datadryad.org/" TargetMode="External" /><Relationship Type="http://schemas.openxmlformats.org/officeDocument/2006/relationships/hyperlink" Id="rId82" Target="https://dataverse.org/" TargetMode="External" /><Relationship Type="http://schemas.openxmlformats.org/officeDocument/2006/relationships/hyperlink" Id="rId164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80" Target="https://doi.org/10.1007/978-3-319-00026-8_21" TargetMode="External" /><Relationship Type="http://schemas.openxmlformats.org/officeDocument/2006/relationships/hyperlink" Id="rId181" Target="https://doi.org/10.1007/978-3-319-00026-8_8" TargetMode="External" /><Relationship Type="http://schemas.openxmlformats.org/officeDocument/2006/relationships/hyperlink" Id="rId169" Target="https://doi.org/10.1371/journal.pcbi.1005097" TargetMode="External" /><Relationship Type="http://schemas.openxmlformats.org/officeDocument/2006/relationships/hyperlink" Id="rId171" Target="https://doi.org/10.1371/journal.pcbi.1005278" TargetMode="External" /><Relationship Type="http://schemas.openxmlformats.org/officeDocument/2006/relationships/hyperlink" Id="rId170" Target="https://doi.org/10.1371/journal.pcbi.1005412" TargetMode="External" /><Relationship Type="http://schemas.openxmlformats.org/officeDocument/2006/relationships/hyperlink" Id="rId168" Target="https://doi.org/10.1371/journal.pcbi.1005510" TargetMode="External" /><Relationship Type="http://schemas.openxmlformats.org/officeDocument/2006/relationships/hyperlink" Id="rId185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77" Target="https://figshare.com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86" Target="https://github.com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120" Target="https://github.com/KWB-R/HydroServerLite" TargetMode="External" /><Relationship Type="http://schemas.openxmlformats.org/officeDocument/2006/relationships/hyperlink" Id="rId160" Target="https://github.com/benmarwick/rrtools" TargetMode="External" /><Relationship Type="http://schemas.openxmlformats.org/officeDocument/2006/relationships/hyperlink" Id="rId128" Target="https://github.com/chmenz/Maxflow" TargetMode="External" /><Relationship Type="http://schemas.openxmlformats.org/officeDocument/2006/relationships/hyperlink" Id="rId122" Target="https://github.com/kwb-r/kwb.hantush" TargetMode="External" /><Relationship Type="http://schemas.openxmlformats.org/officeDocument/2006/relationships/hyperlink" Id="rId123" Target="https://github.com/kwb-r/kwb.qrma" TargetMode="External" /><Relationship Type="http://schemas.openxmlformats.org/officeDocument/2006/relationships/hyperlink" Id="rId125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45" Target="https://github.com/o2r-project/ctv-computational-environments" TargetMode="External" /><Relationship Type="http://schemas.openxmlformats.org/officeDocument/2006/relationships/hyperlink" Id="rId158" Target="https://github.com/ropensci/rrrpkg" TargetMode="External" /><Relationship Type="http://schemas.openxmlformats.org/officeDocument/2006/relationships/hyperlink" Id="rId87" Target="https://gitlab.com" TargetMode="External" /><Relationship Type="http://schemas.openxmlformats.org/officeDocument/2006/relationships/hyperlink" Id="rId89" Target="https://guides.github.com/activities/citable-code/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80" Target="https://home.cern/" TargetMode="External" /><Relationship Type="http://schemas.openxmlformats.org/officeDocument/2006/relationships/hyperlink" Id="rId165" Target="https://kevinushey.github.io/blog/2018/02/21/string-encoding-and-r/" TargetMode="External" /><Relationship Type="http://schemas.openxmlformats.org/officeDocument/2006/relationships/hyperlink" Id="rId107" Target="https://kwb-r.github.io/aquanes.report" TargetMode="External" /><Relationship Type="http://schemas.openxmlformats.org/officeDocument/2006/relationships/hyperlink" Id="rId103" Target="https://kwb-r.github.io/kwb.umberto/dev" TargetMode="External" /><Relationship Type="http://schemas.openxmlformats.org/officeDocument/2006/relationships/hyperlink" Id="rId94" Target="https://link.springer.com/chapter/10.1007/978-3-319-00026-8_19" TargetMode="External" /><Relationship Type="http://schemas.openxmlformats.org/officeDocument/2006/relationships/hyperlink" Id="rId147" Target="https://mybinder.org/" TargetMode="External" /><Relationship Type="http://schemas.openxmlformats.org/officeDocument/2006/relationships/hyperlink" Id="rId159" Target="https://ropensci.org/" TargetMode="External" /><Relationship Type="http://schemas.openxmlformats.org/officeDocument/2006/relationships/hyperlink" Id="rId146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183" Target="https://www.R-project.org/" TargetMode="External" /><Relationship Type="http://schemas.openxmlformats.org/officeDocument/2006/relationships/hyperlink" Id="rId118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88" Target="https://www.doi.org/" TargetMode="External" /><Relationship Type="http://schemas.openxmlformats.org/officeDocument/2006/relationships/hyperlink" Id="rId153" Target="https://www.fosteropenscience.eu/node/597" TargetMode="External" /><Relationship Type="http://schemas.openxmlformats.org/officeDocument/2006/relationships/hyperlink" Id="rId102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79" Target="https://www.openaire.eu/" TargetMode="External" /><Relationship Type="http://schemas.openxmlformats.org/officeDocument/2006/relationships/hyperlink" Id="rId84" Target="https://www.pangaea.de/" TargetMode="External" /><Relationship Type="http://schemas.openxmlformats.org/officeDocument/2006/relationships/hyperlink" Id="rId182" Target="https://www.practicereproducibleresearch.org/" TargetMode="External" /><Relationship Type="http://schemas.openxmlformats.org/officeDocument/2006/relationships/hyperlink" Id="rId184" Target="https://www.practicereproducibleresearch.org/core-chapters/7-glossary.html" TargetMode="External" /><Relationship Type="http://schemas.openxmlformats.org/officeDocument/2006/relationships/hyperlink" Id="rId105" Target="https://www.r-project.org/" TargetMode="External" /><Relationship Type="http://schemas.openxmlformats.org/officeDocument/2006/relationships/hyperlink" Id="rId78" Target="https://zenod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2018-06-27T14:34:27Z</dcterms:created>
  <dcterms:modified xsi:type="dcterms:W3CDTF">2018-06-27T14:34:27Z</dcterms:modified>
</cp:coreProperties>
</file>