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98.png" ContentType="image/png"/>
  <Override PartName="/word/media/rId22.png" ContentType="image/png"/>
  <Override PartName="/word/media/rId1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Sonnenberg,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  <w:r>
        <w:t xml:space="preserve"> </w:t>
      </w:r>
      <w:r>
        <w:t xml:space="preserve">&amp;</w:t>
      </w:r>
      <w:r>
        <w:t xml:space="preserve"> </w:t>
      </w:r>
      <w:r>
        <w:t xml:space="preserve">Christoph</w:t>
      </w:r>
      <w:r>
        <w:t xml:space="preserve"> </w:t>
      </w:r>
      <w:r>
        <w:t xml:space="preserve">Sprenger</w:t>
      </w:r>
    </w:p>
    <w:p>
      <w:pPr>
        <w:pStyle w:val="Date"/>
      </w:pPr>
      <w:r>
        <w:t xml:space="preserve">2019-02-12</w:t>
      </w:r>
      <w:r>
        <w:t xml:space="preserve"> </w:t>
      </w:r>
      <w:r>
        <w:t xml:space="preserve">15:12:45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This report defines</w:t>
      </w:r>
      <w:r>
        <w:t xml:space="preserve"> </w:t>
      </w:r>
      <w:hyperlink w:anchor="best-practices">
        <w:r>
          <w:rPr>
            <w:rStyle w:val="Hyperlink"/>
          </w:rPr>
          <w:t xml:space="preserve">Best Practices</w:t>
        </w:r>
      </w:hyperlink>
      <w:r>
        <w:t xml:space="preserve"> </w:t>
      </w:r>
      <w:r>
        <w:t xml:space="preserve">for research data</w:t>
      </w:r>
      <w:r>
        <w:t xml:space="preserve"> </w:t>
      </w:r>
      <w:r>
        <w:t xml:space="preserve">management especially designed for small reserach institutes.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  <w:r>
        <w:t xml:space="preserve"> </w:t>
      </w:r>
      <w:r>
        <w:t xml:space="preserve">In section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 </w:t>
      </w:r>
      <w:r>
        <w:t xml:space="preserve">of this chapter we propose to</w:t>
      </w:r>
      <w:r>
        <w:t xml:space="preserve"> </w:t>
      </w:r>
      <w:r>
        <w:t xml:space="preserve">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 and project results.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Heading2"/>
      </w:pPr>
      <w:bookmarkStart w:id="28" w:name="what-is-research-data-management"/>
      <w:r>
        <w:t xml:space="preserve">What is Research Data Management?</w:t>
      </w:r>
      <w:bookmarkEnd w:id="28"/>
    </w:p>
    <w:p>
      <w:pPr>
        <w:pStyle w:val="FirstParagraph"/>
      </w:pPr>
      <w:r>
        <w:t xml:space="preserve">Research data management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data.</w:t>
      </w:r>
    </w:p>
    <w:p>
      <w:pPr>
        <w:pStyle w:val="BodyText"/>
      </w:pPr>
      <w:r>
        <w:t xml:space="preserve">It</w:t>
      </w:r>
      <w:r>
        <w:t xml:space="preserve"> </w:t>
      </w:r>
      <w:r>
        <w:t xml:space="preserve">“</w:t>
      </w:r>
      <w:r>
        <w:t xml:space="preserve">is part of the research process, and aims to make the research process as</w:t>
      </w:r>
      <w:r>
        <w:t xml:space="preserve"> </w:t>
      </w:r>
      <w:r>
        <w:t xml:space="preserve">efficient as possible, and meet expectations and requirements of the university,</w:t>
      </w:r>
      <w:r>
        <w:t xml:space="preserve"> </w:t>
      </w:r>
      <w:r>
        <w:t xml:space="preserve">research funders, and legislation.</w:t>
      </w:r>
      <w:r>
        <w:t xml:space="preserve">”</w:t>
      </w:r>
      <w:r>
        <w:t xml:space="preserve"> </w:t>
      </w:r>
      <w:r>
        <w:t xml:space="preserve">(</w:t>
      </w:r>
      <w:hyperlink r:id="rId29">
        <w:r>
          <w:rPr>
            <w:rStyle w:val="Hyperlink"/>
          </w:rPr>
          <w:t xml:space="preserve">https://www2.le.ac.uk/services/research-data/rdm/what-is-rdm</w:t>
        </w:r>
      </w:hyperlink>
      <w:r>
        <w:t xml:space="preserve">)</w:t>
      </w:r>
    </w:p>
    <w:p>
      <w:pPr>
        <w:pStyle w:val="Heading2"/>
      </w:pPr>
      <w:bookmarkStart w:id="30" w:name="why-is-research-data-management-important"/>
      <w:r>
        <w:t xml:space="preserve">Why is Research Data Management important?</w:t>
      </w:r>
      <w:bookmarkEnd w:id="30"/>
    </w:p>
    <w:p>
      <w:pPr>
        <w:pStyle w:val="FirstParagraph"/>
      </w:pPr>
      <w:r>
        <w:t xml:space="preserve">According to</w:t>
      </w:r>
      <w:r>
        <w:t xml:space="preserve"> </w:t>
      </w:r>
      <w:hyperlink r:id="rId31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research data management (RDM) is important as it:</w:t>
      </w:r>
    </w:p>
    <w:p>
      <w:pPr>
        <w:numPr>
          <w:numId w:val="1002"/>
          <w:ilvl w:val="0"/>
        </w:numPr>
      </w:pPr>
      <w:r>
        <w:t xml:space="preserve">Saves time for research,</w:t>
      </w:r>
    </w:p>
    <w:p>
      <w:pPr>
        <w:numPr>
          <w:numId w:val="1002"/>
          <w:ilvl w:val="0"/>
        </w:numPr>
      </w:pPr>
      <w:r>
        <w:t xml:space="preserve">Avoids risk of data loss,</w:t>
      </w:r>
    </w:p>
    <w:p>
      <w:pPr>
        <w:numPr>
          <w:numId w:val="1002"/>
          <w:ilvl w:val="0"/>
        </w:numPr>
      </w:pPr>
      <w:r>
        <w:t xml:space="preserve">Ensures transparency and reproducibility,</w:t>
      </w:r>
    </w:p>
    <w:p>
      <w:pPr>
        <w:numPr>
          <w:numId w:val="1002"/>
          <w:ilvl w:val="0"/>
        </w:numPr>
      </w:pPr>
      <w:r>
        <w:t xml:space="preserve">Increases data visibility and number of citations,</w:t>
      </w:r>
    </w:p>
    <w:p>
      <w:pPr>
        <w:numPr>
          <w:numId w:val="1002"/>
          <w:ilvl w:val="0"/>
        </w:numPr>
      </w:pPr>
      <w:r>
        <w:t xml:space="preserve">Fulfills funders’ requirements and receives more grants,</w:t>
      </w:r>
    </w:p>
    <w:p>
      <w:pPr>
        <w:numPr>
          <w:numId w:val="1002"/>
          <w:ilvl w:val="0"/>
        </w:numPr>
      </w:pPr>
      <w:r>
        <w:t xml:space="preserve">Produces new knowledge and makes more discoveries just by re-using data,</w:t>
      </w:r>
    </w:p>
    <w:p>
      <w:pPr>
        <w:numPr>
          <w:numId w:val="1002"/>
          <w:ilvl w:val="0"/>
        </w:numPr>
      </w:pPr>
      <w:r>
        <w:t xml:space="preserve">Archives, retrieves and re-uses own data.</w:t>
      </w:r>
    </w:p>
    <w:p>
      <w:pPr>
        <w:pStyle w:val="Heading2"/>
      </w:pPr>
      <w:bookmarkStart w:id="32" w:name="why-rdm-for-small-institutes"/>
      <w:r>
        <w:t xml:space="preserve">Why RDM for small institutes?</w:t>
      </w:r>
      <w:bookmarkEnd w:id="32"/>
    </w:p>
    <w:p>
      <w:pPr>
        <w:pStyle w:val="FirstParagraph"/>
      </w:pPr>
      <w:r>
        <w:t xml:space="preserve">This document focuses on research data management at</w:t>
      </w:r>
      <w:r>
        <w:t xml:space="preserve"> </w:t>
      </w:r>
      <w:hyperlink r:id="rId33">
        <w:r>
          <w:rPr>
            <w:rStyle w:val="Hyperlink"/>
          </w:rPr>
          <w:t xml:space="preserve">small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institues</w:t>
        </w:r>
      </w:hyperlink>
      <w:r>
        <w:t xml:space="preserve">. In terms of data management, we found</w:t>
      </w:r>
      <w:r>
        <w:t xml:space="preserve"> </w:t>
      </w:r>
      <w:r>
        <w:t xml:space="preserve">the following characteristics of small institutes:</w:t>
      </w:r>
    </w:p>
    <w:p>
      <w:pPr>
        <w:pStyle w:val="BodyText"/>
      </w:pPr>
      <w:r>
        <w:t xml:space="preserve">The transfer of knowledge is particularly important because the loss of</w:t>
      </w:r>
      <w:r>
        <w:t xml:space="preserve"> </w:t>
      </w:r>
      <w:r>
        <w:t xml:space="preserve">knowledge can be considerable in case that an employee leaves the institute.</w:t>
      </w:r>
    </w:p>
    <w:p>
      <w:pPr>
        <w:pStyle w:val="BodyText"/>
      </w:pPr>
      <w:r>
        <w:t xml:space="preserve">Small institutes do not have an IT department. They do not have employees that</w:t>
      </w:r>
      <w:r>
        <w:t xml:space="preserve"> </w:t>
      </w:r>
      <w:r>
        <w:t xml:space="preserve">are dedicated to data managment tasks only. Often, there are no data management</w:t>
      </w:r>
      <w:r>
        <w:t xml:space="preserve"> </w:t>
      </w:r>
      <w:r>
        <w:t xml:space="preserve">guidelines defined. Data management is not centrally organised but is left to</w:t>
      </w:r>
      <w:r>
        <w:t xml:space="preserve"> </w:t>
      </w:r>
      <w:r>
        <w:t xml:space="preserve">the different project leaders and researchers. All employees are expected to be</w:t>
      </w:r>
      <w:r>
        <w:t xml:space="preserve"> </w:t>
      </w:r>
      <w:r>
        <w:t xml:space="preserve">their own data experts. Depending on the individual skills of the different</w:t>
      </w:r>
      <w:r>
        <w:t xml:space="preserve"> </w:t>
      </w:r>
      <w:r>
        <w:t xml:space="preserve">employees, different levels of data handling practices are applied.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programmes and requirements may be set by funding</w:t>
      </w:r>
      <w:r>
        <w:t xml:space="preserve"> </w:t>
      </w:r>
      <w:r>
        <w:t xml:space="preserve">organisations. The projects may be very different in terms of amount and</w:t>
      </w:r>
      <w:r>
        <w:t xml:space="preserve"> </w:t>
      </w:r>
      <w:r>
        <w:t xml:space="preserve">diversity of data.</w:t>
      </w:r>
    </w:p>
    <w:p>
      <w:pPr>
        <w:pStyle w:val="BodyText"/>
      </w:pPr>
      <w:r>
        <w:t xml:space="preserve">Small institutes have a simple organisational structure. This may allow for a</w:t>
      </w:r>
      <w:r>
        <w:t xml:space="preserve"> </w:t>
      </w:r>
      <w:r>
        <w:t xml:space="preserve">simple informal exchange of information. This can lead to fast answers and</w:t>
      </w:r>
      <w:r>
        <w:t xml:space="preserve"> </w:t>
      </w:r>
      <w:r>
        <w:t xml:space="preserve">decisions but very often has the drawback that processes are not documented</w:t>
      </w:r>
      <w:r>
        <w:t xml:space="preserve"> </w:t>
      </w:r>
      <w:r>
        <w:t xml:space="preserve">sufficiently. In small institutes with a flat hierarchy innovations such as the</w:t>
      </w:r>
      <w:r>
        <w:t xml:space="preserve"> </w:t>
      </w:r>
      <w:r>
        <w:t xml:space="preserve">usage of new methods or tools very often start as initiatives of single</w:t>
      </w:r>
      <w:r>
        <w:t xml:space="preserve"> </w:t>
      </w:r>
      <w:r>
        <w:t xml:space="preserve">employees or are first applied in single projects. Practices that have been</w:t>
      </w:r>
      <w:r>
        <w:t xml:space="preserve"> </w:t>
      </w:r>
      <w:r>
        <w:t xml:space="preserve">proven to be beneficial may then be used in future projects or even be set as</w:t>
      </w:r>
      <w:r>
        <w:t xml:space="preserve"> </w:t>
      </w:r>
      <w:r>
        <w:t xml:space="preserve">a standard for the whole institute (bottom-up). It is less probable that</w:t>
      </w:r>
      <w:r>
        <w:t xml:space="preserve"> </w:t>
      </w:r>
      <w:r>
        <w:t xml:space="preserve">the head of the institute sets guidelines to be followed consistently in all</w:t>
      </w:r>
      <w:r>
        <w:t xml:space="preserve"> </w:t>
      </w:r>
      <w:r>
        <w:t xml:space="preserve">projects (top-down).</w:t>
      </w:r>
    </w:p>
    <w:p>
      <w:pPr>
        <w:pStyle w:val="BodyText"/>
      </w:pPr>
      <w:r>
        <w:t xml:space="preserve">The aim of this document is to define best research data managment practices</w:t>
      </w:r>
      <w:r>
        <w:t xml:space="preserve"> </w:t>
      </w:r>
      <w:r>
        <w:t xml:space="preserve">that are assumed to be particular useful for small institutes.</w:t>
      </w:r>
    </w:p>
    <w:p>
      <w:pPr>
        <w:pStyle w:val="Heading2"/>
      </w:pPr>
      <w:bookmarkStart w:id="34" w:name="recommended-literature"/>
      <w:r>
        <w:t xml:space="preserve">Recommended literature</w:t>
      </w:r>
      <w:bookmarkEnd w:id="34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and available online at:</w:t>
      </w:r>
      <w:r>
        <w:t xml:space="preserve"> </w:t>
      </w:r>
      <w:hyperlink r:id="rId35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numPr>
          <w:numId w:val="1003"/>
          <w:ilvl w:val="0"/>
        </w:numPr>
      </w:pPr>
      <w:hyperlink r:id="rId36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7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1"/>
      </w:pPr>
      <w:bookmarkStart w:id="38" w:name="best-practices"/>
      <w:r>
        <w:t xml:space="preserve">Best Practices</w:t>
      </w:r>
      <w:bookmarkEnd w:id="38"/>
    </w:p>
    <w:p>
      <w:pPr>
        <w:pStyle w:val="Heading2"/>
      </w:pPr>
      <w:bookmarkStart w:id="39" w:name="plan-and-fund-a-new-project"/>
      <w:r>
        <w:t xml:space="preserve">Plan and Fund a New Project</w:t>
      </w:r>
      <w:bookmarkEnd w:id="39"/>
    </w:p>
    <w:p>
      <w:pPr>
        <w:pStyle w:val="FirstParagraph"/>
      </w:pPr>
      <w:r>
        <w:t xml:space="preserve">Before starting with a new project, perform the following actions that are</w:t>
      </w:r>
      <w:r>
        <w:t xml:space="preserve"> </w:t>
      </w:r>
      <w:r>
        <w:t xml:space="preserve">detailed in the following sections:</w:t>
      </w:r>
    </w:p>
    <w:p>
      <w:pPr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identifier">
        <w:r>
          <w:rPr>
            <w:rStyle w:val="Hyperlink"/>
          </w:rPr>
          <w:t xml:space="preserve">project identifier</w:t>
        </w:r>
      </w:hyperlink>
      <w:r>
        <w:t xml:space="preserve"> </w:t>
      </w:r>
      <w:r>
        <w:t xml:space="preserve">and identifiers for the</w:t>
      </w:r>
      <w:r>
        <w:t xml:space="preserve"> </w:t>
      </w:r>
      <w:r>
        <w:t xml:space="preserve">project partners and organisations that data are expected to be received from.</w:t>
      </w:r>
    </w:p>
    <w:p>
      <w:pPr>
        <w:numPr>
          <w:numId w:val="1004"/>
          <w:ilvl w:val="0"/>
        </w:numPr>
      </w:pPr>
      <w:r>
        <w:t xml:space="preserve">Create a</w:t>
      </w:r>
      <w:r>
        <w:t xml:space="preserve"> </w:t>
      </w:r>
      <w:hyperlink w:anchor="data-management-plan">
        <w:r>
          <w:rPr>
            <w:rStyle w:val="Hyperlink"/>
          </w:rPr>
          <w:t xml:space="preserve">data management plan (DMP)</w:t>
        </w:r>
      </w:hyperlink>
      <w:r>
        <w:t xml:space="preserve"> </w:t>
      </w:r>
      <w:r>
        <w:t xml:space="preserve">for the project.</w:t>
      </w:r>
    </w:p>
    <w:p>
      <w:pPr>
        <w:numPr>
          <w:numId w:val="1004"/>
          <w:ilvl w:val="0"/>
        </w:numPr>
      </w:pPr>
      <w:r>
        <w:t xml:space="preserve">Determine a</w:t>
      </w:r>
      <w:r>
        <w:t xml:space="preserve"> </w:t>
      </w:r>
      <w:hyperlink w:anchor="data-curator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data curator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for the project.</w:t>
      </w:r>
    </w:p>
    <w:p>
      <w:pPr>
        <w:numPr>
          <w:numId w:val="1004"/>
          <w:ilvl w:val="0"/>
        </w:numPr>
      </w:pPr>
      <w:r>
        <w:t xml:space="preserve">Setup the folder structures for the project.</w:t>
      </w:r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3"/>
      </w:pPr>
      <w:bookmarkStart w:id="40" w:name="project-identifier"/>
      <w:r>
        <w:t xml:space="preserve">Project and owner identifiers</w:t>
      </w:r>
      <w:bookmarkEnd w:id="40"/>
    </w:p>
    <w:p>
      <w:pPr>
        <w:pStyle w:val="FirstParagraph"/>
      </w:pPr>
      <w:r>
        <w:t xml:space="preserve">Documents and data that are collected or created during the lifetime of a</w:t>
      </w:r>
      <w:r>
        <w:t xml:space="preserve"> </w:t>
      </w:r>
      <w:r>
        <w:t xml:space="preserve">project will be stored in the form of electronic files on the institute’s file</w:t>
      </w:r>
      <w:r>
        <w:t xml:space="preserve"> </w:t>
      </w:r>
      <w:r>
        <w:t xml:space="preserve">server or on the personal computers of the employees. We aim at being able to</w:t>
      </w:r>
      <w:r>
        <w:t xml:space="preserve"> </w:t>
      </w:r>
      <w:r>
        <w:t xml:space="preserve">clearly identify the related project and the owner of the data for any file or</w:t>
      </w:r>
      <w:r>
        <w:t xml:space="preserve"> </w:t>
      </w:r>
      <w:r>
        <w:t xml:space="preserve">folder that resides on the institute’s file system.</w:t>
      </w:r>
    </w:p>
    <w:p>
      <w:pPr>
        <w:pStyle w:val="BodyText"/>
      </w:pPr>
      <w:r>
        <w:t xml:space="preserve">Therefore, we recommend to use unique identifiers, either as (part of) the</w:t>
      </w:r>
      <w:r>
        <w:t xml:space="preserve"> </w:t>
      </w:r>
      <w:r>
        <w:t xml:space="preserve">name of the file or as (part of) the name of the folder or parent folder that</w:t>
      </w:r>
      <w:r>
        <w:t xml:space="preserve"> </w:t>
      </w:r>
      <w:r>
        <w:t xml:space="preserve">the file resides in. The usage of a consistent project identifier becomes</w:t>
      </w:r>
      <w:r>
        <w:t xml:space="preserve"> </w:t>
      </w:r>
      <w:r>
        <w:t xml:space="preserve">particularly important when, as we suggest for a good</w:t>
      </w:r>
      <w:r>
        <w:t xml:space="preserve"> </w:t>
      </w:r>
      <w:hyperlink w:anchor="data-workflow">
        <w:r>
          <w:rPr>
            <w:rStyle w:val="Hyperlink"/>
          </w:rPr>
          <w:t xml:space="preserve">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  <w:r>
        <w:t xml:space="preserve">, different types of data and documents of the project</w:t>
      </w:r>
      <w:r>
        <w:t xml:space="preserve"> </w:t>
      </w:r>
      <w:r>
        <w:t xml:space="preserve">are stored at different places on the file system.</w:t>
      </w:r>
    </w:p>
    <w:p>
      <w:pPr>
        <w:pStyle w:val="BodyText"/>
      </w:pPr>
      <w:r>
        <w:t xml:space="preserve">Together with her team, the project leader is requested to define the project</w:t>
      </w:r>
      <w:r>
        <w:t xml:space="preserve"> </w:t>
      </w:r>
      <w:r>
        <w:t xml:space="preserve">identifier at the start of the project. Whenever the belonging of a file or</w:t>
      </w:r>
      <w:r>
        <w:t xml:space="preserve"> </w:t>
      </w:r>
      <w:r>
        <w:t xml:space="preserve">folder to the project is to be indicated, only this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identifier in</w:t>
      </w:r>
      <w:r>
        <w:t xml:space="preserve"> </w:t>
      </w:r>
      <w:r>
        <w:t xml:space="preserve">the exact spelling that was defined, is to be used.</w:t>
      </w:r>
    </w:p>
    <w:p>
      <w:pPr>
        <w:pStyle w:val="BodyText"/>
      </w:pPr>
      <w:r>
        <w:t xml:space="preserve">The project identifier should</w:t>
      </w:r>
    </w:p>
    <w:p>
      <w:pPr>
        <w:pStyle w:val="Compact"/>
        <w:numPr>
          <w:numId w:val="1008"/>
          <w:ilvl w:val="0"/>
        </w:numPr>
      </w:pPr>
      <w:r>
        <w:t xml:space="preserve">be unique within all identifiers of current or former projects that have ever</w:t>
      </w:r>
      <w:r>
        <w:t xml:space="preserve"> </w:t>
      </w:r>
      <w:r>
        <w:t xml:space="preserve">been carried out at the institute,</w:t>
      </w:r>
    </w:p>
    <w:p>
      <w:pPr>
        <w:pStyle w:val="Compact"/>
        <w:numPr>
          <w:numId w:val="1008"/>
          <w:ilvl w:val="0"/>
        </w:numPr>
      </w:pPr>
      <w:r>
        <w:t xml:space="preserve">be as short as possible but as long as required to be meaningful and easy to</w:t>
      </w:r>
      <w:r>
        <w:t xml:space="preserve"> </w:t>
      </w:r>
      <w:r>
        <w:t xml:space="preserve">remember.</w:t>
      </w:r>
    </w:p>
    <w:p>
      <w:pPr>
        <w:pStyle w:val="FirstParagraph"/>
      </w:pPr>
      <w:r>
        <w:t xml:space="preserve">In order to minimise the risk of spelling mistakes and to avoid errors in</w:t>
      </w:r>
      <w:r>
        <w:t xml:space="preserve"> </w:t>
      </w:r>
      <w:r>
        <w:t xml:space="preserve">automated processing we require the identifier to</w:t>
      </w:r>
    </w:p>
    <w:p>
      <w:pPr>
        <w:pStyle w:val="Compact"/>
        <w:numPr>
          <w:numId w:val="1009"/>
          <w:ilvl w:val="0"/>
        </w:numPr>
      </w:pPr>
      <w:r>
        <w:t xml:space="preserve">start with a lowercase letter,</w:t>
      </w:r>
    </w:p>
    <w:p>
      <w:pPr>
        <w:pStyle w:val="Compact"/>
        <w:numPr>
          <w:numId w:val="1009"/>
          <w:ilvl w:val="0"/>
        </w:numPr>
      </w:pPr>
      <w:r>
        <w:t xml:space="preserve">consist of only lowercase letters (</w:t>
      </w:r>
      <w:r>
        <w:rPr>
          <w:rStyle w:val="VerbatimChar"/>
        </w:rPr>
        <w:t xml:space="preserve">a-z</w:t>
      </w:r>
      <w:r>
        <w:t xml:space="preserve">), digits (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),</w:t>
      </w:r>
    </w:p>
    <w:p>
      <w:pPr>
        <w:pStyle w:val="Compact"/>
        <w:numPr>
          <w:numId w:val="1009"/>
          <w:ilvl w:val="0"/>
        </w:numPr>
      </w:pPr>
      <w:r>
        <w:t xml:space="preserve">end with a lowercase letter or digit,</w:t>
      </w:r>
    </w:p>
    <w:p>
      <w:pPr>
        <w:pStyle w:val="Compact"/>
        <w:numPr>
          <w:numId w:val="1009"/>
          <w:ilvl w:val="0"/>
        </w:numPr>
      </w:pPr>
      <w:r>
        <w:t xml:space="preserve">consist of at least four and at last 16 letters,</w:t>
      </w:r>
    </w:p>
    <w:p>
      <w:pPr>
        <w:pStyle w:val="Compact"/>
        <w:numPr>
          <w:numId w:val="1009"/>
          <w:ilvl w:val="0"/>
        </w:numPr>
      </w:pPr>
      <w:r>
        <w:t xml:space="preserve">not contain two hyphens in sequence (</w:t>
      </w:r>
      <w:r>
        <w:rPr>
          <w:rStyle w:val="VerbatimChar"/>
        </w:rPr>
        <w:t xml:space="preserve">--</w:t>
      </w:r>
      <w:r>
        <w:t xml:space="preserve">).</w:t>
      </w:r>
    </w:p>
    <w:p>
      <w:pPr>
        <w:pStyle w:val="FirstParagraph"/>
      </w:pPr>
      <w:r>
        <w:t xml:space="preserve">Examples for valid project identifiers are:</w:t>
      </w:r>
    </w:p>
    <w:p>
      <w:pPr>
        <w:pStyle w:val="Compact"/>
        <w:numPr>
          <w:numId w:val="1010"/>
          <w:ilvl w:val="0"/>
        </w:numPr>
      </w:pPr>
      <w:r>
        <w:t xml:space="preserve">sema-berlin-2</w:t>
      </w:r>
    </w:p>
    <w:p>
      <w:pPr>
        <w:pStyle w:val="Compact"/>
        <w:numPr>
          <w:numId w:val="1010"/>
          <w:ilvl w:val="0"/>
        </w:numPr>
      </w:pPr>
      <w:r>
        <w:t xml:space="preserve">aquanes</w:t>
      </w:r>
    </w:p>
    <w:p>
      <w:pPr>
        <w:pStyle w:val="Compact"/>
        <w:numPr>
          <w:numId w:val="1010"/>
          <w:ilvl w:val="0"/>
        </w:numPr>
      </w:pPr>
      <w:r>
        <w:t xml:space="preserve">ist4r</w:t>
      </w:r>
    </w:p>
    <w:p>
      <w:pPr>
        <w:pStyle w:val="FirstParagraph"/>
      </w:pPr>
      <w:r>
        <w:t xml:space="preserve">Invalid project identifiers are:</w:t>
      </w:r>
    </w:p>
    <w:p>
      <w:pPr>
        <w:pStyle w:val="Compact"/>
        <w:numPr>
          <w:numId w:val="1011"/>
          <w:ilvl w:val="0"/>
        </w:numPr>
      </w:pPr>
      <w:r>
        <w:t xml:space="preserve">sema-berlin_2 (has underscore)</w:t>
      </w:r>
    </w:p>
    <w:p>
      <w:pPr>
        <w:pStyle w:val="Compact"/>
        <w:numPr>
          <w:numId w:val="1011"/>
          <w:ilvl w:val="0"/>
        </w:numPr>
      </w:pPr>
      <w:r>
        <w:t xml:space="preserve">Aquanes (has uppercase letters)</w:t>
      </w:r>
    </w:p>
    <w:p>
      <w:pPr>
        <w:pStyle w:val="Compact"/>
        <w:numPr>
          <w:numId w:val="1011"/>
          <w:ilvl w:val="0"/>
        </w:numPr>
      </w:pPr>
      <w:r>
        <w:t xml:space="preserve">4you (starts with a digit)</w:t>
      </w:r>
    </w:p>
    <w:p>
      <w:pPr>
        <w:pStyle w:val="Compact"/>
        <w:numPr>
          <w:numId w:val="1011"/>
          <w:ilvl w:val="0"/>
        </w:numPr>
      </w:pPr>
      <w:r>
        <w:t xml:space="preserve">abc (does not have at least four letters)</w:t>
      </w:r>
    </w:p>
    <w:p>
      <w:pPr>
        <w:pStyle w:val="Compact"/>
        <w:numPr>
          <w:numId w:val="1011"/>
          <w:ilvl w:val="0"/>
        </w:numPr>
      </w:pPr>
      <w:r>
        <w:t xml:space="preserve">this-project-name-is-too-long (has more than 16 letters)</w:t>
      </w:r>
    </w:p>
    <w:p>
      <w:pPr>
        <w:pStyle w:val="FirstParagraph"/>
      </w:pPr>
      <w:r>
        <w:t xml:space="preserve">The project identifier is not to be confused with the project acronym or project</w:t>
      </w:r>
      <w:r>
        <w:t xml:space="preserve"> </w:t>
      </w:r>
      <w:r>
        <w:t xml:space="preserve">title as it has been aggreed on by the project consortium during the project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We propose to document the choice of project identifier, project acronym and</w:t>
      </w:r>
      <w:r>
        <w:t xml:space="preserve"> </w:t>
      </w:r>
      <w:r>
        <w:t xml:space="preserve">project title in a</w:t>
      </w:r>
      <w:r>
        <w:t xml:space="preserve"> </w:t>
      </w:r>
      <w:hyperlink w:anchor="file-projects">
        <w:r>
          <w:rPr>
            <w:rStyle w:val="Hyperlink"/>
          </w:rPr>
          <w:t xml:space="preserve">project’s metadata file</w:t>
        </w:r>
      </w:hyperlink>
      <w:r>
        <w:t xml:space="preserve">. This will be</w:t>
      </w:r>
      <w:r>
        <w:t xml:space="preserve"> </w:t>
      </w:r>
      <w:r>
        <w:t xml:space="preserve">described in another chapter of this document.</w:t>
      </w:r>
    </w:p>
    <w:p>
      <w:pPr>
        <w:pStyle w:val="BodyText"/>
      </w:pPr>
      <w:r>
        <w:t xml:space="preserve">For data that are received from external partners or organisations we recommend</w:t>
      </w:r>
      <w:r>
        <w:t xml:space="preserve"> </w:t>
      </w:r>
      <w:r>
        <w:t xml:space="preserve">to indicate the origin of the data by means of another type of identifier in the</w:t>
      </w:r>
      <w:r>
        <w:t xml:space="preserve"> </w:t>
      </w:r>
      <w:r>
        <w:t xml:space="preserve">names of the corresponding files and folders. The same strict naming convention</w:t>
      </w:r>
      <w:r>
        <w:t xml:space="preserve"> </w:t>
      </w:r>
      <w:r>
        <w:t xml:space="preserve">as for the project identifiers should be applied to these institutional</w:t>
      </w:r>
      <w:r>
        <w:t xml:space="preserve"> </w:t>
      </w:r>
      <w:r>
        <w:t xml:space="preserve">identifiers that are to be documented in another special</w:t>
      </w:r>
      <w:r>
        <w:t xml:space="preserve"> </w:t>
      </w:r>
      <w:hyperlink w:anchor="file-organisations">
        <w:r>
          <w:rPr>
            <w:rStyle w:val="Hyperlink"/>
          </w:rPr>
          <w:t xml:space="preserve">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. At the start of a project it should be checked if</w:t>
      </w:r>
      <w:r>
        <w:t xml:space="preserve"> </w:t>
      </w:r>
      <w:r>
        <w:t xml:space="preserve">the organisations that are expected to receive data from are listed in this</w:t>
      </w:r>
      <w:r>
        <w:t xml:space="preserve"> </w:t>
      </w:r>
      <w:r>
        <w:t xml:space="preserve">metadata file. If not, the metadata file is to be extended as necessary.</w:t>
      </w:r>
    </w:p>
    <w:p>
      <w:pPr>
        <w:pStyle w:val="Heading3"/>
      </w:pPr>
      <w:bookmarkStart w:id="41" w:name="data-management-plan"/>
      <w:r>
        <w:t xml:space="preserve">Data Management Plan</w:t>
      </w:r>
      <w:bookmarkEnd w:id="41"/>
    </w:p>
    <w:p>
      <w:pPr>
        <w:pStyle w:val="FirstParagraph"/>
      </w:pPr>
      <w:r>
        <w:t xml:space="preserve">Look through a (Research) Data Management Planning (DMP) checklist, e.g. here:</w:t>
      </w:r>
      <w:r>
        <w:t xml:space="preserve"> </w:t>
      </w:r>
      <w:hyperlink r:id="rId42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43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44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Heading3"/>
      </w:pPr>
      <w:bookmarkStart w:id="45" w:name="data-curator"/>
      <w:r>
        <w:t xml:space="preserve">Responsibilities of the Data Curator</w:t>
      </w:r>
      <w:bookmarkEnd w:id="45"/>
    </w:p>
    <w:p>
      <w:pPr>
        <w:pStyle w:val="FirstParagraph"/>
      </w:pPr>
      <w:r>
        <w:t xml:space="preserve">The data curator is responsible for:</w:t>
      </w:r>
    </w:p>
    <w:p>
      <w:pPr>
        <w:numPr>
          <w:numId w:val="1012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</w:t>
      </w:r>
      <w:r>
        <w:t xml:space="preserve"> </w:t>
      </w:r>
      <w:r>
        <w:t xml:space="preserve">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12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46" w:name="setup-folder-structures"/>
      <w:r>
        <w:t xml:space="preserve">Setup folder structures</w:t>
      </w:r>
      <w:bookmarkEnd w:id="46"/>
    </w:p>
    <w:p>
      <w:pPr>
        <w:pStyle w:val="FirstParagraph"/>
      </w:pPr>
      <w:r>
        <w:t xml:space="preserve">At the start of the project, define and create folder structures for the three</w:t>
      </w:r>
      <w:r>
        <w:t xml:space="preserve"> </w:t>
      </w:r>
      <w:r>
        <w:t xml:space="preserve">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</w:t>
      </w:r>
    </w:p>
    <w:p>
      <w:pPr>
        <w:pStyle w:val="BodyText"/>
      </w:pPr>
      <w:r>
        <w:t xml:space="preserve">Create the folders and provide a metadata file (see below) describing their</w:t>
      </w:r>
      <w:r>
        <w:t xml:space="preserve"> </w:t>
      </w:r>
      <w:r>
        <w:t xml:space="preserve">meaning. In addition to the general recommendations given in this document,</w:t>
      </w:r>
      <w:r>
        <w:t xml:space="preserve"> </w:t>
      </w:r>
      <w:r>
        <w:t xml:space="preserve">create and document naming conventions for files and folders for your project.</w:t>
      </w:r>
    </w:p>
    <w:p>
      <w:pPr>
        <w:pStyle w:val="Heading3"/>
      </w:pPr>
      <w:bookmarkStart w:id="47" w:name="electronic-lab-notebooks"/>
      <w:r>
        <w:t xml:space="preserve">Electronic Lab Notebooks</w:t>
      </w:r>
      <w:bookmarkEnd w:id="47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1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Heading2"/>
      </w:pPr>
      <w:bookmarkStart w:id="48" w:name="data-storage"/>
      <w:r>
        <w:t xml:space="preserve">Data Storage</w:t>
      </w:r>
      <w:bookmarkEnd w:id="48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13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13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13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9" w:name="data-storage-where"/>
      <w:r>
        <w:t xml:space="preserve">Where to Store Data</w:t>
      </w:r>
      <w:bookmarkEnd w:id="49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14"/>
          <w:ilvl w:val="0"/>
        </w:numPr>
      </w:pPr>
      <w:r>
        <w:t xml:space="preserve">locally on the hard drive of an employee or trainee or</w:t>
      </w:r>
    </w:p>
    <w:p>
      <w:pPr>
        <w:numPr>
          <w:numId w:val="1014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50" w:name="data-storage-naming"/>
      <w:r>
        <w:t xml:space="preserve">Naming of Files and Folders</w:t>
      </w:r>
      <w:bookmarkEnd w:id="50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5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5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5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51" w:name="allowed-characters"/>
      <w:r>
        <w:t xml:space="preserve">Allowed Characters</w:t>
      </w:r>
      <w:bookmarkEnd w:id="51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6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7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7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52" w:name="separation-of-words-or-parts-of-words"/>
      <w:r>
        <w:t xml:space="preserve">Separation of Words or Parts of Words</w:t>
      </w:r>
      <w:bookmarkEnd w:id="52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53" w:name="capitalisation"/>
      <w:r>
        <w:t xml:space="preserve">Capitalisation</w:t>
      </w:r>
      <w:bookmarkEnd w:id="53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54" w:name="formatting-of-dates-and-numbers"/>
      <w:r>
        <w:t xml:space="preserve">Formatting of Dates and Numbers</w:t>
      </w:r>
      <w:bookmarkEnd w:id="54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21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21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5" w:name="allowed-words"/>
      <w:r>
        <w:t xml:space="preserve">Allowed Words</w:t>
      </w:r>
      <w:bookmarkEnd w:id="55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6" w:name="order-of-words"/>
      <w:r>
        <w:t xml:space="preserve">Order of Words</w:t>
      </w:r>
      <w:bookmarkEnd w:id="56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7" w:name="allowed-languages"/>
      <w:r>
        <w:t xml:space="preserve">Allowed Languages</w:t>
      </w:r>
      <w:bookmarkEnd w:id="57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8" w:name="avoid-very-long-names"/>
      <w:r>
        <w:t xml:space="preserve">Avoid Very Long Names</w:t>
      </w:r>
      <w:bookmarkEnd w:id="58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22"/>
          <w:ilvl w:val="0"/>
        </w:numPr>
      </w:pPr>
      <w:r>
        <w:t xml:space="preserve">as long as necessary to be meaningful but at the same time</w:t>
      </w:r>
    </w:p>
    <w:p>
      <w:pPr>
        <w:numPr>
          <w:numId w:val="1022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23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23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9" w:name="examples"/>
      <w:r>
        <w:t xml:space="preserve">Examples</w:t>
      </w:r>
      <w:bookmarkEnd w:id="59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24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24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5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60" w:name="raw-data"/>
      <w:r>
        <w:t xml:space="preserve">Raw Data</w:t>
      </w:r>
      <w:bookmarkEnd w:id="60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6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6"/>
          <w:ilvl w:val="0"/>
        </w:numPr>
      </w:pPr>
      <w:r>
        <w:t xml:space="preserve">the content must not be changed</w:t>
      </w:r>
    </w:p>
    <w:p>
      <w:pPr>
        <w:numPr>
          <w:numId w:val="1026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7"/>
          <w:ilvl w:val="0"/>
        </w:numPr>
      </w:pPr>
      <w:r>
        <w:t xml:space="preserve">storing then in a special place where it is specially secured</w:t>
      </w:r>
    </w:p>
    <w:p>
      <w:pPr>
        <w:numPr>
          <w:numId w:val="1027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61" w:name="data-workflow"/>
      <w:r>
        <w:t xml:space="preserve">Data Workflow</w:t>
      </w:r>
      <w:bookmarkEnd w:id="61"/>
    </w:p>
    <w:p>
      <w:pPr>
        <w:pStyle w:val="FirstParagraph"/>
      </w:pPr>
      <w:r>
        <w:t xml:space="preserve">For each project separation of:</w:t>
      </w:r>
    </w:p>
    <w:p>
      <w:pPr>
        <w:numPr>
          <w:numId w:val="1028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62" w:name="folder-structures"/>
      <w:r>
        <w:t xml:space="preserve">Folder Structures</w:t>
      </w:r>
      <w:bookmarkEnd w:id="62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9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3" w:name="project-folder-structure"/>
      <w:r>
        <w:t xml:space="preserve">Project Folder Structure</w:t>
      </w:r>
      <w:bookmarkEnd w:id="63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1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1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1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1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4" w:name="rawdata-folder-structure"/>
      <w:r>
        <w:t xml:space="preserve">Rawdata Folder Structure</w:t>
      </w:r>
      <w:bookmarkEnd w:id="64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5" w:name="versioning"/>
      <w:r>
        <w:t xml:space="preserve">Versioning</w:t>
      </w:r>
      <w:bookmarkEnd w:id="65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6" w:name="manual"/>
      <w:r>
        <w:t xml:space="preserve">Manual</w:t>
      </w:r>
      <w:bookmarkEnd w:id="66"/>
    </w:p>
    <w:p>
      <w:pPr>
        <w:pStyle w:val="FirstParagraph"/>
      </w:pPr>
      <w:r>
        <w:t xml:space="preserve">We propose the following workflow:</w:t>
      </w:r>
    </w:p>
    <w:p>
      <w:pPr>
        <w:numPr>
          <w:numId w:val="1032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2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2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2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possibly more time demanding,</w:t>
      </w:r>
    </w:p>
    <w:p>
      <w:pPr>
        <w:numPr>
          <w:numId w:val="1033"/>
          <w:ilvl w:val="0"/>
        </w:numPr>
      </w:pPr>
      <w:r>
        <w:t xml:space="preserve">needs time getting used to it and</w:t>
      </w:r>
    </w:p>
    <w:p>
      <w:pPr>
        <w:numPr>
          <w:numId w:val="1033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4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4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7" w:name="automatically"/>
      <w:r>
        <w:t xml:space="preserve">Automatically</w:t>
      </w:r>
      <w:bookmarkEnd w:id="67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8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9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5"/>
          <w:ilvl w:val="0"/>
        </w:numPr>
      </w:pPr>
      <w:hyperlink r:id="rId70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6"/>
          <w:ilvl w:val="1"/>
        </w:numPr>
      </w:pPr>
      <w:r>
        <w:t xml:space="preserve">the installation of the client software</w:t>
      </w:r>
      <w:r>
        <w:t xml:space="preserve"> 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6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5"/>
          <w:ilvl w:val="0"/>
        </w:numPr>
      </w:pPr>
      <w:hyperlink r:id="rId72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73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4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7"/>
          <w:ilvl w:val="0"/>
        </w:numPr>
      </w:pPr>
      <w:r>
        <w:t xml:space="preserve">Special software (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7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8"/>
          <w:ilvl w:val="1"/>
        </w:numPr>
      </w:pPr>
      <w:r>
        <w:t xml:space="preserve">timely check in of code changes to the central server,</w:t>
      </w:r>
    </w:p>
    <w:p>
      <w:pPr>
        <w:numPr>
          <w:numId w:val="1038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9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9"/>
          <w:ilvl w:val="0"/>
        </w:numPr>
      </w:pPr>
      <w:r>
        <w:t xml:space="preserve">Old versions of scripts can be restored easily</w:t>
      </w:r>
    </w:p>
    <w:p>
      <w:pPr>
        <w:numPr>
          <w:numId w:val="1039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5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6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7" w:name="organising-e-mails"/>
      <w:r>
        <w:t xml:space="preserve">Organising E-Mails</w:t>
      </w:r>
      <w:bookmarkEnd w:id="77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8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8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0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0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0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0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9" w:name="managing-references"/>
      <w:r>
        <w:t xml:space="preserve">Managing References</w:t>
      </w:r>
      <w:bookmarkEnd w:id="79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80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81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82" w:name="data-preservation"/>
      <w:r>
        <w:t xml:space="preserve">Data Preservation</w:t>
      </w:r>
      <w:bookmarkEnd w:id="82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83" w:name="metadata"/>
      <w:r>
        <w:t xml:space="preserve">Metadata</w:t>
      </w:r>
      <w:bookmarkEnd w:id="83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41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41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41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84" w:name="metadata-why"/>
      <w:r>
        <w:t xml:space="preserve">Why Metadata?</w:t>
      </w:r>
      <w:bookmarkEnd w:id="84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42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42"/>
          <w:ilvl w:val="0"/>
        </w:numPr>
      </w:pPr>
      <w:r>
        <w:t xml:space="preserve">gain an overview about available data,</w:t>
      </w:r>
    </w:p>
    <w:p>
      <w:pPr>
        <w:numPr>
          <w:numId w:val="1042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5" w:name="metadata-what"/>
      <w:r>
        <w:t xml:space="preserve">What Metadata to Store?</w:t>
      </w:r>
      <w:bookmarkEnd w:id="85"/>
    </w:p>
    <w:p>
      <w:pPr>
        <w:pStyle w:val="Heading4"/>
      </w:pPr>
      <w:bookmarkStart w:id="86" w:name="general"/>
      <w:r>
        <w:t xml:space="preserve">General</w:t>
      </w:r>
      <w:bookmarkEnd w:id="86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43"/>
          <w:ilvl w:val="0"/>
        </w:numPr>
      </w:pPr>
      <w:r>
        <w:t xml:space="preserve">Location,</w:t>
      </w:r>
    </w:p>
    <w:p>
      <w:pPr>
        <w:numPr>
          <w:numId w:val="1043"/>
          <w:ilvl w:val="0"/>
        </w:numPr>
      </w:pPr>
      <w:r>
        <w:t xml:space="preserve">Title,</w:t>
      </w:r>
    </w:p>
    <w:p>
      <w:pPr>
        <w:numPr>
          <w:numId w:val="1043"/>
          <w:ilvl w:val="0"/>
        </w:numPr>
      </w:pPr>
      <w:r>
        <w:t xml:space="preserve">Creator name,</w:t>
      </w:r>
    </w:p>
    <w:p>
      <w:pPr>
        <w:numPr>
          <w:numId w:val="1043"/>
          <w:ilvl w:val="0"/>
        </w:numPr>
      </w:pPr>
      <w:r>
        <w:t xml:space="preserve">Description,</w:t>
      </w:r>
    </w:p>
    <w:p>
      <w:pPr>
        <w:numPr>
          <w:numId w:val="1043"/>
          <w:ilvl w:val="0"/>
        </w:numPr>
      </w:pPr>
      <w:r>
        <w:t xml:space="preserve">Date collected?</w:t>
      </w:r>
    </w:p>
    <w:p>
      <w:pPr>
        <w:pStyle w:val="Heading4"/>
      </w:pPr>
      <w:bookmarkStart w:id="87" w:name="metadata-about-raw-data"/>
      <w:r>
        <w:t xml:space="preserve">Metadata about Raw Data</w:t>
      </w:r>
      <w:bookmarkEnd w:id="87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44"/>
          <w:ilvl w:val="0"/>
        </w:numPr>
      </w:pPr>
      <w:r>
        <w:t xml:space="preserve">Obtained from whom, when, via whom and which medium, e.g.</w:t>
      </w:r>
    </w:p>
    <w:p>
      <w:pPr>
        <w:numPr>
          <w:numId w:val="1045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5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44"/>
          <w:ilvl w:val="0"/>
        </w:numPr>
      </w:pPr>
      <w:r>
        <w:t xml:space="preserve">Restriction of usage, e.g.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44"/>
          <w:ilvl w:val="0"/>
        </w:numPr>
      </w:pPr>
      <w:r>
        <w:t xml:space="preserve">Description of content and format</w:t>
      </w:r>
    </w:p>
    <w:p>
      <w:pPr>
        <w:numPr>
          <w:numId w:val="1047"/>
          <w:ilvl w:val="1"/>
        </w:numPr>
      </w:pPr>
      <w:r>
        <w:t xml:space="preserve">Where measurements were taken?</w:t>
      </w:r>
    </w:p>
    <w:p>
      <w:pPr>
        <w:numPr>
          <w:numId w:val="1047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7"/>
          <w:ilvl w:val="1"/>
        </w:numPr>
      </w:pPr>
      <w:r>
        <w:t xml:space="preserve">What devices where used?</w:t>
      </w:r>
    </w:p>
    <w:p>
      <w:pPr>
        <w:numPr>
          <w:numId w:val="1047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7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8" w:name="metadata-about-processed-data"/>
      <w:r>
        <w:t xml:space="preserve">Metadata about Processed Data</w:t>
      </w:r>
      <w:bookmarkEnd w:id="88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8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8"/>
          <w:ilvl w:val="0"/>
        </w:numPr>
      </w:pPr>
      <w:r>
        <w:t xml:space="preserve">When was the file created?</w:t>
      </w:r>
    </w:p>
    <w:p>
      <w:pPr>
        <w:numPr>
          <w:numId w:val="1048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8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8"/>
          <w:ilvl w:val="0"/>
        </w:numPr>
      </w:pPr>
      <w:r>
        <w:t xml:space="preserve">What was the environment, what were boundary conditions, e.g.</w:t>
      </w:r>
    </w:p>
    <w:p>
      <w:pPr>
        <w:numPr>
          <w:numId w:val="1049"/>
          <w:ilvl w:val="1"/>
        </w:numPr>
      </w:pPr>
      <w:r>
        <w:t xml:space="preserve">versions of software,</w:t>
      </w:r>
    </w:p>
    <w:p>
      <w:pPr>
        <w:numPr>
          <w:numId w:val="1049"/>
          <w:ilvl w:val="1"/>
        </w:numPr>
      </w:pPr>
      <w:r>
        <w:t xml:space="preserve">versions of R packages?</w:t>
      </w:r>
    </w:p>
    <w:p>
      <w:pPr>
        <w:pStyle w:val="Heading4"/>
      </w:pPr>
      <w:bookmarkStart w:id="89" w:name="metadata-about-programming-scripts"/>
      <w:r>
        <w:t xml:space="preserve">Metadata about Programming Scripts</w:t>
      </w:r>
      <w:bookmarkEnd w:id="89"/>
    </w:p>
    <w:p>
      <w:pPr>
        <w:numPr>
          <w:numId w:val="1050"/>
          <w:ilvl w:val="0"/>
        </w:numPr>
      </w:pPr>
      <w:r>
        <w:t xml:space="preserve">What does the script do?</w:t>
      </w:r>
    </w:p>
    <w:p>
      <w:pPr>
        <w:numPr>
          <w:numId w:val="1050"/>
          <w:ilvl w:val="0"/>
        </w:numPr>
      </w:pPr>
      <w:r>
        <w:t xml:space="preserve">Who wrote the script?</w:t>
      </w:r>
    </w:p>
    <w:p>
      <w:pPr>
        <w:numPr>
          <w:numId w:val="1050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90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91" w:name="metadata-where"/>
      <w:r>
        <w:t xml:space="preserve">Where to Store Metadata?</w:t>
      </w:r>
      <w:bookmarkEnd w:id="91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51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51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92" w:name="metadata-format"/>
      <w:r>
        <w:t xml:space="preserve">In What Format to Store Metadata?</w:t>
      </w:r>
      <w:bookmarkEnd w:id="92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93">
        <w:r>
          <w:rPr>
            <w:rStyle w:val="Hyperlink"/>
          </w:rPr>
          <w:t xml:space="preserve">https://ci.appveyor.com/tools/validate-yaml</w:t>
        </w:r>
      </w:hyperlink>
    </w:p>
    <w:p>
      <w:pPr>
        <w:pStyle w:val="Heading3"/>
      </w:pPr>
      <w:bookmarkStart w:id="94" w:name="metadata-management-tools"/>
      <w:r>
        <w:t xml:space="preserve">Metadata Management Tools</w:t>
      </w:r>
      <w:bookmarkEnd w:id="94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52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95" w:name="metadata-standards"/>
      <w:r>
        <w:t xml:space="preserve">Metadata Standards</w:t>
      </w:r>
      <w:bookmarkEnd w:id="95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53"/>
          <w:ilvl w:val="0"/>
        </w:numPr>
      </w:pPr>
      <w:hyperlink r:id="rId96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54"/>
          <w:ilvl w:val="1"/>
        </w:numPr>
      </w:pPr>
      <w:hyperlink r:id="rId97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54"/>
          <w:ilvl w:val="1"/>
        </w:numPr>
      </w:pPr>
      <w:hyperlink r:id="rId98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9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53"/>
          <w:ilvl w:val="0"/>
        </w:numPr>
      </w:pPr>
      <w:hyperlink r:id="rId100">
        <w:r>
          <w:rPr>
            <w:rStyle w:val="Hyperlink"/>
          </w:rPr>
          <w:t xml:space="preserve">ISO 19115-2</w:t>
        </w:r>
      </w:hyperlink>
    </w:p>
    <w:p>
      <w:pPr>
        <w:numPr>
          <w:numId w:val="1055"/>
          <w:ilvl w:val="1"/>
        </w:numPr>
      </w:pPr>
      <w:hyperlink r:id="rId101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5"/>
          <w:ilvl w:val="1"/>
        </w:numPr>
      </w:pPr>
      <w:hyperlink r:id="rId102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6"/>
          <w:ilvl w:val="0"/>
        </w:numPr>
      </w:pPr>
      <w:r>
        <w:t xml:space="preserve">Check meta data standards, e. g.</w:t>
      </w:r>
      <w:r>
        <w:t xml:space="preserve"> </w:t>
      </w:r>
      <w:hyperlink r:id="rId96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6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103" w:name="special-metadata-files"/>
      <w:r>
        <w:t xml:space="preserve">Special Metadata Files</w:t>
      </w:r>
      <w:bookmarkEnd w:id="103"/>
    </w:p>
    <w:p>
      <w:pPr>
        <w:pStyle w:val="FirstParagraph"/>
      </w:pPr>
      <w:r>
        <w:t xml:space="preserve">As stated earlier, we want to use consistent, unique identifiers to indicate the</w:t>
      </w:r>
      <w:r>
        <w:t xml:space="preserve"> </w:t>
      </w:r>
      <w:r>
        <w:t xml:space="preserve">belonging of data to a certain project or data owner. We propose to define the</w:t>
      </w:r>
      <w:r>
        <w:t xml:space="preserve"> </w:t>
      </w:r>
      <w:r>
        <w:t xml:space="preserve">identifiers in terms of special metadata files.</w:t>
      </w:r>
    </w:p>
    <w:p>
      <w:pPr>
        <w:pStyle w:val="Heading4"/>
      </w:pPr>
      <w:bookmarkStart w:id="104" w:name="file-projects"/>
      <w:r>
        <w:t xml:space="preserve">Metadata File PROJECTS.txt and related files</w:t>
      </w:r>
      <w:bookmarkEnd w:id="104"/>
    </w:p>
    <w:p>
      <w:pPr>
        <w:pStyle w:val="FirstParagraph"/>
      </w:pPr>
      <w:r>
        <w:t xml:space="preserve">The project identifiers are defined in a simple YAML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folder. Only the identifiers defined in this file are</w:t>
      </w:r>
      <w:r>
        <w:t xml:space="preserve"> </w:t>
      </w:r>
      <w:r>
        <w:t xml:space="preserve">expected to appear as top-level folder names in the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 </w:t>
      </w:r>
      <w:r>
        <w:t xml:space="preserve">within this network drive.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identifier.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Compact"/>
      </w:pPr>
    </w:p>
    <w:p>
      <w:pPr>
        <w:pStyle w:val="Compact"/>
      </w:pPr>
      <w:r>
        <w:t xml:space="preserve">It could also be useful to define three letter codes for projects. These codes</w:t>
      </w:r>
      <w:r>
        <w:t xml:space="preserve"> </w:t>
      </w:r>
      <w:r>
        <w:t xml:space="preserve">could e.g. be used in tables or diagrams in which different projects are</w:t>
      </w:r>
      <w:r>
        <w:t xml:space="preserve"> </w:t>
      </w:r>
      <w:r>
        <w:t xml:space="preserve">compared and in which space may be limited.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Heading4"/>
      </w:pPr>
      <w:bookmarkStart w:id="105" w:name="file-organisations"/>
      <w:r>
        <w:t xml:space="preserve">Metadata File ORGANISATIONS.txt</w:t>
      </w:r>
      <w:bookmarkEnd w:id="105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 Therefore we define unique identifiers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r>
        <w:rPr>
          <w:rStyle w:val="VerbatimChar"/>
        </w:rPr>
        <w:t xml:space="preserve">ORGANISATIONS.txt</w:t>
      </w:r>
      <w:r>
        <w:t xml:space="preserve">. Possible content of this file: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06" w:name="data-collection"/>
      <w:r>
        <w:t xml:space="preserve">Data Collection</w:t>
      </w:r>
      <w:bookmarkEnd w:id="106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7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8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9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10" w:name="logger-devices"/>
      <w:r>
        <w:t xml:space="preserve">Logger Devices</w:t>
      </w:r>
      <w:bookmarkEnd w:id="110"/>
    </w:p>
    <w:p>
      <w:pPr>
        <w:pStyle w:val="FirstParagraph"/>
      </w:pPr>
      <w:r>
        <w:t xml:space="preserve">The R package</w:t>
      </w:r>
      <w:r>
        <w:t xml:space="preserve"> </w:t>
      </w:r>
      <w:hyperlink r:id="rId111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12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13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14" w:name="spreadsheets"/>
      <w:r>
        <w:t xml:space="preserve">Spreadsheets</w:t>
      </w:r>
      <w:bookmarkEnd w:id="114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15" w:name="import-data-from-one-excel-file"/>
      <w:r>
        <w:t xml:space="preserve">Import Data From One Excel File</w:t>
      </w:r>
      <w:bookmarkEnd w:id="115"/>
    </w:p>
    <w:p>
      <w:pPr>
        <w:pStyle w:val="Compact"/>
        <w:numPr>
          <w:numId w:val="1057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16" w:name="import-data-from-many-excel-files"/>
      <w:r>
        <w:t xml:space="preserve">Import Data From Many Excel Files</w:t>
      </w:r>
      <w:bookmarkEnd w:id="116"/>
    </w:p>
    <w:p>
      <w:pPr>
        <w:pStyle w:val="Heading5"/>
      </w:pPr>
      <w:bookmarkStart w:id="117" w:name="files-are-in-the-same-format"/>
      <w:r>
        <w:t xml:space="preserve">Files Are In the Same Format</w:t>
      </w:r>
      <w:bookmarkEnd w:id="117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8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8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8" w:name="files-are-in-different-formats"/>
      <w:r>
        <w:t xml:space="preserve">Files Are In Different Formats</w:t>
      </w:r>
      <w:bookmarkEnd w:id="118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9" w:name="data-publishing-and-sharing"/>
      <w:r>
        <w:t xml:space="preserve">Data Publishing and Sharing</w:t>
      </w:r>
      <w:bookmarkEnd w:id="119"/>
    </w:p>
    <w:p>
      <w:pPr>
        <w:pStyle w:val="FirstParagraph"/>
      </w:pPr>
      <w:hyperlink r:id="rId121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9"/>
          <w:ilvl w:val="0"/>
        </w:numPr>
      </w:pPr>
      <w:hyperlink r:id="rId122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9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23" w:name="repositories"/>
      <w:r>
        <w:t xml:space="preserve">Repositories</w:t>
      </w:r>
      <w:bookmarkEnd w:id="123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60"/>
          <w:ilvl w:val="0"/>
        </w:numPr>
      </w:pPr>
      <w:r>
        <w:t xml:space="preserve">General</w:t>
      </w:r>
    </w:p>
    <w:p>
      <w:pPr>
        <w:numPr>
          <w:numId w:val="1061"/>
          <w:ilvl w:val="1"/>
        </w:numPr>
      </w:pPr>
      <w:hyperlink r:id="rId124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25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26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7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61"/>
          <w:ilvl w:val="1"/>
        </w:numPr>
      </w:pPr>
      <w:hyperlink r:id="rId128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29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30">
        <w:r>
          <w:rPr>
            <w:rStyle w:val="Hyperlink"/>
          </w:rPr>
          <w:t xml:space="preserve">Dryad</w:t>
        </w:r>
      </w:hyperlink>
    </w:p>
    <w:p>
      <w:pPr>
        <w:numPr>
          <w:numId w:val="1060"/>
          <w:ilvl w:val="0"/>
        </w:numPr>
      </w:pPr>
      <w:r>
        <w:t xml:space="preserve">Focus on environmental and earth sciences</w:t>
      </w:r>
    </w:p>
    <w:p>
      <w:pPr>
        <w:numPr>
          <w:numId w:val="1062"/>
          <w:ilvl w:val="1"/>
        </w:numPr>
      </w:pPr>
      <w:hyperlink r:id="rId131">
        <w:r>
          <w:rPr>
            <w:rStyle w:val="Hyperlink"/>
          </w:rPr>
          <w:t xml:space="preserve">Pangea</w:t>
        </w:r>
      </w:hyperlink>
    </w:p>
    <w:p>
      <w:pPr>
        <w:numPr>
          <w:numId w:val="1062"/>
          <w:ilvl w:val="1"/>
        </w:numPr>
      </w:pPr>
      <w:hyperlink r:id="rId98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Repositories for publishing program code are:</w:t>
      </w:r>
    </w:p>
    <w:p>
      <w:pPr>
        <w:numPr>
          <w:numId w:val="1063"/>
          <w:ilvl w:val="0"/>
        </w:numPr>
      </w:pPr>
      <w:hyperlink r:id="rId13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</w:p>
    <w:p>
      <w:pPr>
        <w:numPr>
          <w:numId w:val="1063"/>
          <w:ilvl w:val="0"/>
        </w:numPr>
      </w:pPr>
      <w:hyperlink r:id="rId133">
        <w:r>
          <w:rPr>
            <w:rStyle w:val="Hyperlink"/>
          </w:rPr>
          <w:t xml:space="preserve">Gitlab</w:t>
        </w:r>
      </w:hyperlink>
      <w:r>
        <w:t xml:space="preserve">.</w:t>
      </w:r>
    </w:p>
    <w:p>
      <w:pPr>
        <w:pStyle w:val="FirstParagraph"/>
      </w:pPr>
      <w:r>
        <w:t xml:space="preserve">However, both do not offer long term data preservation by default, but using</w:t>
      </w:r>
      <w:r>
        <w:t xml:space="preserve"> </w:t>
      </w:r>
      <w:hyperlink r:id="rId13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it is posible to make the code citable by linking</w:t>
      </w:r>
      <w:r>
        <w:t xml:space="preserve"> </w:t>
      </w:r>
      <w:r>
        <w:t xml:space="preserve">it with</w:t>
      </w:r>
      <w:r>
        <w:t xml:space="preserve"> </w:t>
      </w:r>
      <w:hyperlink r:id="rId125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(see:</w:t>
      </w:r>
      <w:r>
        <w:t xml:space="preserve"> </w:t>
      </w:r>
      <w:hyperlink r:id="rId134">
        <w:r>
          <w:rPr>
            <w:rStyle w:val="Hyperlink"/>
          </w:rPr>
          <w:t xml:space="preserve">https://guides.github.com/activities/citable-code/</w:t>
        </w:r>
      </w:hyperlink>
      <w:r>
        <w:t xml:space="preserve">).</w:t>
      </w:r>
    </w:p>
    <w:p>
      <w:pPr>
        <w:pStyle w:val="BodyText"/>
      </w:pPr>
      <w:r>
        <w:t xml:space="preserve">We are currently using the following three repositories for publishing program</w:t>
      </w:r>
      <w:r>
        <w:t xml:space="preserve"> </w:t>
      </w:r>
      <w:r>
        <w:t xml:space="preserve">code (mainly R packages):</w:t>
      </w:r>
    </w:p>
    <w:p>
      <w:pPr>
        <w:numPr>
          <w:numId w:val="1064"/>
          <w:ilvl w:val="0"/>
        </w:numPr>
      </w:pPr>
      <w:hyperlink r:id="rId132">
        <w:r>
          <w:rPr>
            <w:rStyle w:val="Hyperlink"/>
          </w:rPr>
          <w:t xml:space="preserve">Github</w:t>
        </w:r>
      </w:hyperlink>
      <w:r>
        <w:t xml:space="preserve">: for developing and publishing program code (mainly</w:t>
      </w:r>
      <w:r>
        <w:t xml:space="preserve"> </w:t>
      </w:r>
      <w:r>
        <w:t xml:space="preserve">R packages) we use</w:t>
      </w:r>
      <w:r>
        <w:t xml:space="preserve"> </w:t>
      </w:r>
      <w:hyperlink r:id="rId90">
        <w:r>
          <w:rPr>
            <w:rStyle w:val="Hyperlink"/>
          </w:rPr>
          <w:t xml:space="preserve">https://github.com/kwb-r</w:t>
        </w:r>
      </w:hyperlink>
      <w:r>
        <w:t xml:space="preserve">. Currently</w:t>
      </w:r>
      <w:r>
        <w:t xml:space="preserve"> </w:t>
      </w:r>
      <w:r>
        <w:t xml:space="preserve">81 (i.e. 38 public and 43 private) repositories are published on this Github</w:t>
      </w:r>
      <w:r>
        <w:t xml:space="preserve"> </w:t>
      </w:r>
      <w:r>
        <w:t xml:space="preserve">account. For all 32 public R packages there is also a detailed status</w:t>
      </w:r>
      <w:r>
        <w:t xml:space="preserve"> </w:t>
      </w:r>
      <w:r>
        <w:t xml:space="preserve">report available available at</w:t>
      </w:r>
      <w:r>
        <w:t xml:space="preserve"> </w:t>
      </w:r>
      <w:hyperlink r:id="rId135">
        <w:r>
          <w:rPr>
            <w:rStyle w:val="Hyperlink"/>
          </w:rPr>
          <w:t xml:space="preserve">https://kwb-r.github.io/status/</w:t>
        </w:r>
      </w:hyperlink>
      <w:r>
        <w:t xml:space="preserve"> </w:t>
      </w:r>
      <w:r>
        <w:t xml:space="preserve">, e.g. with information on license,</w:t>
      </w:r>
      <w:r>
        <w:t xml:space="preserve"> </w:t>
      </w:r>
      <w:r>
        <w:t xml:space="preserve">documentation and the</w:t>
      </w:r>
      <w:r>
        <w:t xml:space="preserve"> </w:t>
      </w:r>
      <w:r>
        <w:t xml:space="preserve">“</w:t>
      </w:r>
      <w:r>
        <w:t xml:space="preserve">health</w:t>
      </w:r>
      <w:r>
        <w:t xml:space="preserve">”</w:t>
      </w:r>
      <w:r>
        <w:t xml:space="preserve"> </w:t>
      </w:r>
      <w:r>
        <w:t xml:space="preserve">of the R package (i.e. whether it can be</w:t>
      </w:r>
      <w:r>
        <w:t xml:space="preserve"> </w:t>
      </w:r>
      <w:r>
        <w:t xml:space="preserve">successfully installed on Linux or Windows platforms).</w:t>
      </w:r>
    </w:p>
    <w:p>
      <w:pPr>
        <w:numPr>
          <w:numId w:val="1064"/>
          <w:ilvl w:val="0"/>
        </w:numPr>
      </w:pPr>
      <w:hyperlink r:id="rId125">
        <w:r>
          <w:rPr>
            <w:rStyle w:val="Hyperlink"/>
          </w:rPr>
          <w:t xml:space="preserve">Zenodo</w:t>
        </w:r>
      </w:hyperlink>
      <w:r>
        <w:t xml:space="preserve">: for automatically getting a</w:t>
      </w:r>
      <w:r>
        <w:t xml:space="preserve"> </w:t>
      </w:r>
      <w:hyperlink r:id="rId136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 release made in one of our public Github repositories, e.g.</w:t>
      </w:r>
      <w:r>
        <w:t xml:space="preserve"> </w:t>
      </w:r>
      <w:hyperlink r:id="rId137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(for details see:</w:t>
      </w:r>
      <w:r>
        <w:t xml:space="preserve"> </w:t>
      </w:r>
      <w:hyperlink r:id="rId134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  <w:r>
        <w:t xml:space="preserve"> </w:t>
      </w:r>
      <w:r>
        <w:t xml:space="preserve">and</w:t>
      </w:r>
    </w:p>
    <w:p>
      <w:pPr>
        <w:numPr>
          <w:numId w:val="1064"/>
          <w:ilvl w:val="0"/>
        </w:numPr>
      </w:pPr>
      <w:hyperlink r:id="rId133">
        <w:r>
          <w:rPr>
            <w:rStyle w:val="Hyperlink"/>
          </w:rPr>
          <w:t xml:space="preserve">Gitlab</w:t>
        </w:r>
      </w:hyperlink>
      <w:r>
        <w:t xml:space="preserve">: as backup mirror (</w:t>
      </w:r>
      <w:hyperlink r:id="rId138">
        <w:r>
          <w:rPr>
            <w:rStyle w:val="Hyperlink"/>
          </w:rPr>
          <w:t xml:space="preserve">https://gitlab.com/kwb-r</w:t>
        </w:r>
      </w:hyperlink>
      <w:r>
        <w:t xml:space="preserve">)</w:t>
      </w:r>
      <w:r>
        <w:t xml:space="preserve"> </w:t>
      </w:r>
      <w:r>
        <w:t xml:space="preserve">for all of our currently 81 (i.e. 34 public and 47 private) repositories currently</w:t>
      </w:r>
      <w:r>
        <w:t xml:space="preserve"> </w:t>
      </w:r>
      <w:r>
        <w:t xml:space="preserve">published on our Github account (</w:t>
      </w:r>
      <w:hyperlink r:id="rId90">
        <w:r>
          <w:rPr>
            <w:rStyle w:val="Hyperlink"/>
          </w:rPr>
          <w:t xml:space="preserve">https://github.com/kwb-r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Proposal: define company-wide QMS policy (</w:t>
      </w:r>
      <w:r>
        <w:rPr>
          <w:b/>
        </w:rPr>
        <w:t xml:space="preserve">“</w:t>
      </w:r>
      <w:r>
        <w:rPr>
          <w:b/>
        </w:rPr>
        <w:t xml:space="preserve">top-down</w:t>
      </w:r>
      <w:r>
        <w:rPr>
          <w:b/>
        </w:rPr>
        <w:t xml:space="preserve">”</w:t>
      </w:r>
      <w:r>
        <w:rPr>
          <w:b/>
        </w:rPr>
        <w:t xml:space="preserve">) for publishing program code</w:t>
      </w:r>
    </w:p>
    <w:p>
      <w:pPr>
        <w:pStyle w:val="BodyText"/>
      </w:pPr>
      <w:r>
        <w:t xml:space="preserve">The above workflow was established from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(i.e. Michael Rustler and</w:t>
      </w:r>
      <w:r>
        <w:t xml:space="preserve"> </w:t>
      </w:r>
      <w:r>
        <w:t xml:space="preserve">Hauke Sonnenberg) with the idea in mind to make the code as open as possible</w:t>
      </w:r>
      <w:r>
        <w:t xml:space="preserve"> </w:t>
      </w:r>
      <w:r>
        <w:t xml:space="preserve">(e.g. by chossing the permisse</w:t>
      </w:r>
      <w:r>
        <w:t xml:space="preserve"> </w:t>
      </w:r>
      <w:hyperlink r:id="rId139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as default for all of our public</w:t>
      </w:r>
      <w:r>
        <w:t xml:space="preserve"> </w:t>
      </w:r>
      <w:r>
        <w:t xml:space="preserve">R packages).</w:t>
      </w:r>
    </w:p>
    <w:p>
      <w:pPr>
        <w:pStyle w:val="BodyText"/>
      </w:pPr>
      <w:r>
        <w:t xml:space="preserve">However, up to now there is no company wide strategy (</w:t>
      </w:r>
      <w:r>
        <w:t xml:space="preserve">“</w:t>
      </w:r>
      <w:r>
        <w:t xml:space="preserve">top-down</w:t>
      </w:r>
      <w:r>
        <w:t xml:space="preserve">”</w:t>
      </w:r>
      <w:r>
        <w:t xml:space="preserve">) defined yet</w:t>
      </w:r>
      <w:r>
        <w:t xml:space="preserve"> </w:t>
      </w:r>
      <w:r>
        <w:t xml:space="preserve">that would legitimate this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approach. This creates uncertainty (e.g.</w:t>
      </w:r>
      <w:r>
        <w:t xml:space="preserve"> </w:t>
      </w:r>
      <w:r>
        <w:t xml:space="preserve">what can be published?), so that much more code than necessary is labelled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private</w:t>
      </w:r>
      <w:r>
        <w:t xml:space="preserve">”</w:t>
      </w:r>
      <w:r>
        <w:t xml:space="preserve">. To reduce this uncertainty the following QMS policy is proposed,</w:t>
      </w:r>
      <w:r>
        <w:t xml:space="preserve"> </w:t>
      </w:r>
      <w:r>
        <w:t xml:space="preserve">which should be discussed and agreed on in one of the next KWB management meetings:</w:t>
      </w:r>
    </w:p>
    <w:p>
      <w:pPr>
        <w:numPr>
          <w:numId w:val="1065"/>
          <w:ilvl w:val="0"/>
        </w:numPr>
      </w:pPr>
      <w:r>
        <w:rPr>
          <w:b/>
        </w:rPr>
        <w:t xml:space="preserve">Sponsor projects (e.g. funded by BMBF, EU)</w:t>
      </w:r>
      <w:r>
        <w:t xml:space="preserve">: source code will be published</w:t>
      </w:r>
      <w:r>
        <w:t xml:space="preserve"> </w:t>
      </w:r>
      <w:r>
        <w:t xml:space="preserve">by default at</w:t>
      </w:r>
      <w:r>
        <w:t xml:space="preserve"> </w:t>
      </w:r>
      <w:hyperlink r:id="rId90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public</w:t>
      </w:r>
      <w:r>
        <w:t xml:space="preserve"> </w:t>
      </w:r>
      <w:r>
        <w:t xml:space="preserve">repositories (i.e.</w:t>
      </w:r>
      <w:r>
        <w:t xml:space="preserve"> </w:t>
      </w:r>
      <w:r>
        <w:t xml:space="preserve">it will be accessible for everyone) under the permissive</w:t>
      </w:r>
      <w:r>
        <w:t xml:space="preserve"> </w:t>
      </w:r>
      <w:hyperlink r:id="rId139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in case that the source code does not:</w:t>
      </w:r>
    </w:p>
    <w:p>
      <w:pPr>
        <w:numPr>
          <w:numId w:val="1066"/>
          <w:ilvl w:val="1"/>
        </w:numPr>
      </w:pPr>
      <w:r>
        <w:t xml:space="preserve">contain security critical paths (e.g. to our company server) or</w:t>
      </w:r>
    </w:p>
    <w:p>
      <w:pPr>
        <w:numPr>
          <w:numId w:val="1066"/>
          <w:ilvl w:val="1"/>
        </w:numPr>
      </w:pPr>
      <w:r>
        <w:t xml:space="preserve">confidential data.</w:t>
      </w:r>
    </w:p>
    <w:p>
      <w:pPr>
        <w:numPr>
          <w:numId w:val="1000"/>
          <w:ilvl w:val="0"/>
        </w:numPr>
      </w:pPr>
      <w:r>
        <w:t xml:space="preserve">Code should be developed in such a way that both of the criteria</w:t>
      </w:r>
      <w:r>
        <w:t xml:space="preserve"> </w:t>
      </w:r>
      <w:r>
        <w:t xml:space="preserve">(security critical paths, confidential data) defined above are considered.</w:t>
      </w:r>
      <w:r>
        <w:t xml:space="preserve"> </w:t>
      </w:r>
      <w:r>
        <w:t xml:space="preserve">Making the code openly available will decrease the burden to install them (e.g.</w:t>
      </w:r>
      <w:r>
        <w:t xml:space="preserve"> </w:t>
      </w:r>
      <w:r>
        <w:t xml:space="preserve">not each student needs to get an</w:t>
      </w:r>
      <w:r>
        <w:t xml:space="preserve"> </w:t>
      </w:r>
      <w:r>
        <w:t xml:space="preserve">“</w:t>
      </w:r>
      <w:r>
        <w:t xml:space="preserve">access</w:t>
      </w:r>
      <w:r>
        <w:t xml:space="preserve">”</w:t>
      </w:r>
      <w:r>
        <w:t xml:space="preserve"> </w:t>
      </w:r>
      <w:r>
        <w:t xml:space="preserve">token to install private repositories, as</w:t>
      </w:r>
      <w:r>
        <w:t xml:space="preserve"> </w:t>
      </w:r>
      <w:r>
        <w:t xml:space="preserve">required for</w:t>
      </w:r>
      <w:r>
        <w:t xml:space="preserve"> </w:t>
      </w:r>
      <w:r>
        <w:t xml:space="preserve">“</w:t>
      </w:r>
      <w:r>
        <w:t xml:space="preserve">contract</w:t>
      </w:r>
      <w:r>
        <w:t xml:space="preserve">”</w:t>
      </w:r>
      <w:r>
        <w:t xml:space="preserve"> </w:t>
      </w:r>
      <w:r>
        <w:t xml:space="preserve">projects, see below).</w:t>
      </w:r>
    </w:p>
    <w:p>
      <w:pPr>
        <w:numPr>
          <w:numId w:val="1065"/>
          <w:ilvl w:val="0"/>
        </w:numPr>
      </w:pPr>
      <w:r>
        <w:rPr>
          <w:b/>
        </w:rPr>
        <w:t xml:space="preserve">Contract projects (e.g. funded by BWB, Veolia)</w:t>
      </w:r>
      <w:r>
        <w:t xml:space="preserve">: will be published in</w:t>
      </w:r>
      <w:r>
        <w:t xml:space="preserve"> </w:t>
      </w:r>
      <w:r>
        <w:rPr>
          <w:b/>
        </w:rPr>
        <w:t xml:space="preserve">private</w:t>
      </w:r>
      <w:r>
        <w:t xml:space="preserve"> </w:t>
      </w:r>
      <w:r>
        <w:t xml:space="preserve">repositories by default at</w:t>
      </w:r>
      <w:r>
        <w:t xml:space="preserve"> </w:t>
      </w:r>
      <w:hyperlink r:id="rId90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 case the funder does not pre-define a specific repository. Access to the source</w:t>
      </w:r>
      <w:r>
        <w:t xml:space="preserve"> </w:t>
      </w:r>
      <w:r>
        <w:t xml:space="preserve">code is thus resticted to KWB researchers and students working in the contract</w:t>
      </w:r>
      <w:r>
        <w:t xml:space="preserve"> </w:t>
      </w:r>
      <w:r>
        <w:t xml:space="preserve">project. Project partners and funders can access the source code only if they get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access token</w:t>
      </w:r>
      <w:r>
        <w:t xml:space="preserve">”</w:t>
      </w:r>
      <w:r>
        <w:t xml:space="preserve"> </w:t>
      </w:r>
      <w:r>
        <w:t xml:space="preserve">from the KWB project team.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40">
        <w:r>
          <w:rPr>
            <w:rStyle w:val="Hyperlink"/>
          </w:rPr>
          <w:t xml:space="preserve">blog post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 than 15000 researchers. Insights can be gained on:</w:t>
      </w:r>
    </w:p>
    <w:p>
      <w:pPr>
        <w:numPr>
          <w:numId w:val="1067"/>
          <w:ilvl w:val="0"/>
        </w:numPr>
      </w:pPr>
      <w:r>
        <w:t xml:space="preserve">Which scholary communications tools are used and</w:t>
      </w:r>
    </w:p>
    <w:p>
      <w:pPr>
        <w:numPr>
          <w:numId w:val="1067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41" w:name="orcid"/>
      <w:r>
        <w:t xml:space="preserve">ORCID</w:t>
      </w:r>
      <w:bookmarkEnd w:id="141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42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42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8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8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8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8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8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42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43" w:name="licenses"/>
      <w:r>
        <w:t xml:space="preserve">Licenses</w:t>
      </w:r>
      <w:bookmarkEnd w:id="143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9"/>
          <w:ilvl w:val="0"/>
        </w:numPr>
      </w:pPr>
      <w:hyperlink r:id="rId144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9"/>
          <w:ilvl w:val="0"/>
        </w:numPr>
      </w:pPr>
      <w:hyperlink r:id="rId145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69"/>
          <w:ilvl w:val="0"/>
        </w:numPr>
      </w:pPr>
      <w:hyperlink r:id="rId144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9"/>
          <w:ilvl w:val="0"/>
        </w:numPr>
      </w:pPr>
      <w:hyperlink r:id="rId146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47" w:name="file-formats"/>
      <w:r>
        <w:t xml:space="preserve">File Formats</w:t>
      </w:r>
      <w:bookmarkEnd w:id="147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48" w:name="data-exchange-standards"/>
      <w:r>
        <w:t xml:space="preserve">Data Exchange Standards</w:t>
      </w:r>
      <w:bookmarkEnd w:id="148"/>
    </w:p>
    <w:p>
      <w:pPr>
        <w:pStyle w:val="FirstParagraph"/>
      </w:pPr>
      <w:hyperlink r:id="rId149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49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50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51" w:name="case-studies"/>
      <w:r>
        <w:t xml:space="preserve">Case Studies</w:t>
      </w:r>
      <w:bookmarkEnd w:id="151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52" w:name="geogenic-salination"/>
      <w:r>
        <w:t xml:space="preserve">Geogenic Salination</w:t>
      </w:r>
      <w:bookmarkEnd w:id="152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70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70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70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53" w:name="lca-modelling"/>
      <w:r>
        <w:t xml:space="preserve">LCA Modelling</w:t>
      </w:r>
      <w:bookmarkEnd w:id="153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54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55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71"/>
          <w:ilvl w:val="0"/>
        </w:numPr>
      </w:pPr>
      <w:r>
        <w:t xml:space="preserve">data import the Umberto model results,</w:t>
      </w:r>
    </w:p>
    <w:p>
      <w:pPr>
        <w:numPr>
          <w:numId w:val="1071"/>
          <w:ilvl w:val="0"/>
        </w:numPr>
      </w:pPr>
      <w:r>
        <w:t xml:space="preserve">performing data aggregating to the user needs and finally</w:t>
      </w:r>
    </w:p>
    <w:p>
      <w:pPr>
        <w:numPr>
          <w:numId w:val="1071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56" w:name="aquanes"/>
      <w:r>
        <w:t xml:space="preserve">Pilot Plants</w:t>
      </w:r>
      <w:bookmarkEnd w:id="156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5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5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58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72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72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59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73"/>
          <w:ilvl w:val="0"/>
        </w:numPr>
      </w:pPr>
      <w:r>
        <w:t xml:space="preserve">import operational and lab data for each pilot site,</w:t>
      </w:r>
    </w:p>
    <w:p>
      <w:pPr>
        <w:numPr>
          <w:numId w:val="1073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73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73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74"/>
          <w:ilvl w:val="0"/>
        </w:numPr>
      </w:pPr>
      <w:hyperlink r:id="rId160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61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74"/>
          <w:ilvl w:val="0"/>
        </w:numPr>
      </w:pPr>
      <w:hyperlink r:id="rId162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74"/>
          <w:ilvl w:val="0"/>
        </w:numPr>
      </w:pPr>
      <w:hyperlink r:id="rId163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74"/>
          <w:ilvl w:val="0"/>
        </w:numPr>
      </w:pPr>
      <w:hyperlink r:id="rId164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63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64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60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62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65" w:name="other-projects"/>
      <w:r>
        <w:t xml:space="preserve">Other Projects</w:t>
      </w:r>
      <w:bookmarkEnd w:id="165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66" w:name="spree2011-2007"/>
      <w:r>
        <w:t xml:space="preserve">Spree2011 (2007)</w:t>
      </w:r>
      <w:bookmarkEnd w:id="166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75"/>
          <w:ilvl w:val="0"/>
        </w:numPr>
      </w:pPr>
      <w:r>
        <w:t xml:space="preserve">KWB:</w:t>
      </w:r>
    </w:p>
    <w:p>
      <w:pPr>
        <w:pStyle w:val="Compact"/>
        <w:numPr>
          <w:numId w:val="1076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76"/>
          <w:ilvl w:val="1"/>
        </w:numPr>
      </w:pPr>
      <w:r>
        <w:t xml:space="preserve">rain (Text/CSV)</w:t>
      </w:r>
    </w:p>
    <w:p>
      <w:pPr>
        <w:pStyle w:val="Compact"/>
        <w:numPr>
          <w:numId w:val="1075"/>
          <w:ilvl w:val="0"/>
        </w:numPr>
      </w:pPr>
      <w:r>
        <w:t xml:space="preserve">BWB:</w:t>
      </w:r>
    </w:p>
    <w:p>
      <w:pPr>
        <w:pStyle w:val="Compact"/>
        <w:numPr>
          <w:numId w:val="1077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7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7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8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9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9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80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80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80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67" w:name="miacso"/>
      <w:r>
        <w:t xml:space="preserve">MIACSO (2009)</w:t>
      </w:r>
      <w:bookmarkEnd w:id="167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81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81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81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82"/>
          <w:ilvl w:val="0"/>
        </w:numPr>
      </w:pPr>
      <w:r>
        <w:t xml:space="preserve">Sewerage: Infoworks</w:t>
      </w:r>
    </w:p>
    <w:p>
      <w:pPr>
        <w:pStyle w:val="Compact"/>
        <w:numPr>
          <w:numId w:val="1082"/>
          <w:ilvl w:val="0"/>
        </w:numPr>
      </w:pPr>
      <w:r>
        <w:t xml:space="preserve">River hydraulics: Hydrax</w:t>
      </w:r>
    </w:p>
    <w:p>
      <w:pPr>
        <w:pStyle w:val="Compact"/>
        <w:numPr>
          <w:numId w:val="1082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83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83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83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83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84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85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85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85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5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86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6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7"/>
          <w:ilvl w:val="0"/>
        </w:numPr>
      </w:pPr>
      <w:r>
        <w:t xml:space="preserve">MS Access Applications</w:t>
      </w:r>
    </w:p>
    <w:p>
      <w:pPr>
        <w:pStyle w:val="Compact"/>
        <w:numPr>
          <w:numId w:val="1088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8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8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7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7"/>
          <w:ilvl w:val="0"/>
        </w:numPr>
      </w:pPr>
      <w:r>
        <w:t xml:space="preserve">R packages</w:t>
      </w:r>
    </w:p>
    <w:p>
      <w:pPr>
        <w:pStyle w:val="Compact"/>
        <w:numPr>
          <w:numId w:val="1089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9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9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68" w:name="kuras"/>
      <w:r>
        <w:t xml:space="preserve">KURAS</w:t>
      </w:r>
      <w:bookmarkEnd w:id="168"/>
    </w:p>
    <w:p>
      <w:pPr>
        <w:pStyle w:val="FirstParagraph"/>
      </w:pPr>
      <w:r>
        <w:t xml:space="preserve">Developed Tools:</w:t>
      </w:r>
    </w:p>
    <w:p>
      <w:pPr>
        <w:numPr>
          <w:numId w:val="1090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90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69" w:name="ogre"/>
      <w:r>
        <w:t xml:space="preserve">OGRE</w:t>
      </w:r>
      <w:bookmarkEnd w:id="169"/>
    </w:p>
    <w:p>
      <w:pPr>
        <w:pStyle w:val="Compact"/>
        <w:numPr>
          <w:numId w:val="1091"/>
          <w:ilvl w:val="0"/>
        </w:numPr>
      </w:pPr>
      <w:r>
        <w:t xml:space="preserve">Decision to use</w:t>
      </w:r>
      <w:r>
        <w:t xml:space="preserve"> </w:t>
      </w:r>
      <w:hyperlink r:id="rId170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91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92"/>
          <w:ilvl w:val="0"/>
        </w:numPr>
      </w:pPr>
      <w:r>
        <w:t xml:space="preserve">R packages</w:t>
      </w:r>
    </w:p>
    <w:p>
      <w:pPr>
        <w:pStyle w:val="Compact"/>
        <w:numPr>
          <w:numId w:val="1093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93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93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93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71" w:name="flusshygiene"/>
      <w:r>
        <w:t xml:space="preserve">Flusshygiene</w:t>
      </w:r>
      <w:bookmarkEnd w:id="171"/>
    </w:p>
    <w:p>
      <w:pPr>
        <w:pStyle w:val="Compact"/>
        <w:numPr>
          <w:numId w:val="1094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72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94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73" w:name="demeau"/>
      <w:r>
        <w:t xml:space="preserve">DEMEAU</w:t>
      </w:r>
      <w:bookmarkEnd w:id="173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95"/>
          <w:ilvl w:val="0"/>
        </w:numPr>
      </w:pPr>
      <w:hyperlink r:id="rId174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95"/>
          <w:ilvl w:val="0"/>
        </w:numPr>
      </w:pPr>
      <w:hyperlink r:id="rId175">
        <w:r>
          <w:rPr>
            <w:rStyle w:val="Hyperlink"/>
          </w:rPr>
          <w:t xml:space="preserve">kwb.vs2dh</w:t>
        </w:r>
      </w:hyperlink>
    </w:p>
    <w:p>
      <w:pPr>
        <w:numPr>
          <w:numId w:val="1095"/>
          <w:ilvl w:val="0"/>
        </w:numPr>
      </w:pPr>
      <w:hyperlink r:id="rId176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77" w:name="demoware"/>
      <w:r>
        <w:t xml:space="preserve">DEMOWARE</w:t>
      </w:r>
      <w:bookmarkEnd w:id="177"/>
    </w:p>
    <w:p>
      <w:pPr>
        <w:pStyle w:val="FirstParagraph"/>
      </w:pPr>
      <w:r>
        <w:t xml:space="preserve">R package</w:t>
      </w:r>
      <w:r>
        <w:t xml:space="preserve"> </w:t>
      </w:r>
      <w:hyperlink r:id="rId178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79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80" w:name="optiwells"/>
      <w:r>
        <w:t xml:space="preserve">OPTIWELLS</w:t>
      </w:r>
      <w:bookmarkEnd w:id="180"/>
    </w:p>
    <w:p>
      <w:pPr>
        <w:pStyle w:val="FirstParagraph"/>
      </w:pPr>
      <w:r>
        <w:t xml:space="preserve">Created R packages:</w:t>
      </w:r>
    </w:p>
    <w:p>
      <w:pPr>
        <w:numPr>
          <w:numId w:val="1096"/>
          <w:ilvl w:val="0"/>
        </w:numPr>
      </w:pPr>
      <w:hyperlink r:id="rId181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82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96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83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84" w:name="rwe"/>
      <w:r>
        <w:t xml:space="preserve">RWE</w:t>
      </w:r>
      <w:bookmarkEnd w:id="184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85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86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87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88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89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90" w:name="literature-review"/>
      <w:r>
        <w:t xml:space="preserve">Literature Review</w:t>
      </w:r>
      <w:bookmarkEnd w:id="190"/>
    </w:p>
    <w:p>
      <w:pPr>
        <w:pStyle w:val="Heading2"/>
      </w:pPr>
      <w:bookmarkStart w:id="191" w:name="data-storage-1"/>
      <w:r>
        <w:t xml:space="preserve">Data Storage</w:t>
      </w:r>
      <w:bookmarkEnd w:id="191"/>
    </w:p>
    <w:p>
      <w:pPr>
        <w:pStyle w:val="Heading3"/>
      </w:pPr>
      <w:bookmarkStart w:id="192" w:name="storage-ten-simple-rules"/>
      <w:r>
        <w:t xml:space="preserve">Ten Simple Rules for Digital Data Storage</w:t>
      </w:r>
      <w:bookmarkEnd w:id="192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93" w:name="faq"/>
      <w:r>
        <w:t xml:space="preserve">FAQs</w:t>
      </w:r>
      <w:bookmarkEnd w:id="193"/>
    </w:p>
    <w:p>
      <w:pPr>
        <w:pStyle w:val="Heading2"/>
      </w:pPr>
      <w:bookmarkStart w:id="194" w:name="naming"/>
      <w:r>
        <w:t xml:space="preserve">Naming</w:t>
      </w:r>
      <w:bookmarkEnd w:id="194"/>
    </w:p>
    <w:p>
      <w:pPr>
        <w:pStyle w:val="Heading3"/>
      </w:pPr>
      <w:bookmarkStart w:id="195" w:name="faq-why-no-space"/>
      <w:r>
        <w:t xml:space="preserve">Why is the space character not allowed?</w:t>
      </w:r>
      <w:bookmarkEnd w:id="195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96" w:name="faq-why-no-german-specials"/>
      <w:r>
        <w:t xml:space="preserve">Why are special characters not allowed in file or folder names?</w:t>
      </w:r>
      <w:bookmarkEnd w:id="196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97" w:name="tools-for-researchers"/>
      <w:r>
        <w:t xml:space="preserve">Tools for Researchers</w:t>
      </w:r>
      <w:bookmarkEnd w:id="197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99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9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200" w:name="writing-more-robust-r-code"/>
      <w:r>
        <w:t xml:space="preserve">Writing More Robust R Code</w:t>
      </w:r>
      <w:bookmarkEnd w:id="200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201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7"/>
          <w:ilvl w:val="0"/>
        </w:numPr>
      </w:pPr>
      <w:hyperlink r:id="rId202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7"/>
          <w:ilvl w:val="0"/>
        </w:numPr>
      </w:pPr>
      <w:hyperlink r:id="rId203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7"/>
          <w:ilvl w:val="0"/>
        </w:numPr>
      </w:pPr>
      <w:r>
        <w:t xml:space="preserve">R programming books (freely available online!)</w:t>
      </w:r>
    </w:p>
    <w:p>
      <w:pPr>
        <w:numPr>
          <w:numId w:val="1098"/>
          <w:ilvl w:val="1"/>
        </w:numPr>
      </w:pPr>
      <w:hyperlink r:id="rId204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8"/>
          <w:ilvl w:val="1"/>
        </w:numPr>
      </w:pPr>
      <w:hyperlink r:id="rId20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8"/>
          <w:ilvl w:val="1"/>
        </w:numPr>
      </w:pPr>
      <w:hyperlink r:id="rId20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207" w:name="learning-r-on-datacamp"/>
      <w:r>
        <w:t xml:space="preserve">Learning R on DataCamp</w:t>
      </w:r>
      <w:bookmarkEnd w:id="207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208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20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10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10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9"/>
          <w:ilvl w:val="0"/>
        </w:numPr>
      </w:pPr>
      <w:r>
        <w:t xml:space="preserve">Become a member in our free</w:t>
      </w:r>
      <w:r>
        <w:t xml:space="preserve"> </w:t>
      </w:r>
      <w:hyperlink r:id="rId211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12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13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14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9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99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100"/>
          <w:ilvl w:val="0"/>
        </w:numPr>
      </w:pPr>
      <w:hyperlink r:id="rId215">
        <w:r>
          <w:rPr>
            <w:rStyle w:val="Hyperlink"/>
          </w:rPr>
          <w:t xml:space="preserve">Nicolas Caradot</w:t>
        </w:r>
      </w:hyperlink>
    </w:p>
    <w:p>
      <w:pPr>
        <w:numPr>
          <w:numId w:val="1100"/>
          <w:ilvl w:val="0"/>
        </w:numPr>
      </w:pPr>
      <w:hyperlink r:id="rId216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100"/>
          <w:ilvl w:val="0"/>
        </w:numPr>
      </w:pPr>
      <w:hyperlink r:id="rId217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218" w:name="using-subversion-at-kwb"/>
      <w:r>
        <w:t xml:space="preserve">Using Subversion at KWB</w:t>
      </w:r>
      <w:bookmarkEnd w:id="218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19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20" w:name="how-to-build-your-own-kwb-styled-r-package"/>
      <w:r>
        <w:t xml:space="preserve">How to Build Your Own Kwb Styled R Package?</w:t>
      </w:r>
      <w:bookmarkEnd w:id="220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21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22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23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101"/>
          <w:ilvl w:val="0"/>
        </w:numPr>
      </w:pPr>
      <w:hyperlink r:id="rId20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101"/>
          <w:ilvl w:val="0"/>
        </w:numPr>
      </w:pPr>
      <w:hyperlink r:id="rId20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24" w:name="how-to-install-kwb-r-packages"/>
      <w:r>
        <w:t xml:space="preserve">How to Install KWB R Packages?</w:t>
      </w:r>
      <w:bookmarkEnd w:id="224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25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73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2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27" w:name="faq-excel"/>
      <w:r>
        <w:t xml:space="preserve">Working with Excel</w:t>
      </w:r>
      <w:bookmarkEnd w:id="227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102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102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103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103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103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104"/>
          <w:ilvl w:val="0"/>
        </w:numPr>
      </w:pPr>
      <w:r>
        <w:t xml:space="preserve">Ein Tabellenblatt pro Tabelle</w:t>
      </w:r>
    </w:p>
    <w:p>
      <w:pPr>
        <w:numPr>
          <w:numId w:val="1104"/>
          <w:ilvl w:val="0"/>
        </w:numPr>
      </w:pPr>
      <w:r>
        <w:t xml:space="preserve">Genau eine Headerzeile pro Tabelle mit eindeutigen Spaltennamen</w:t>
      </w:r>
    </w:p>
    <w:p>
      <w:pPr>
        <w:numPr>
          <w:numId w:val="1104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105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28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29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106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30" w:name="heterogenous-software-versions-on-kwb-computers"/>
      <w:r>
        <w:t xml:space="preserve">Heterogenous Software Versions on KWB Computers</w:t>
      </w:r>
      <w:bookmarkEnd w:id="230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31" w:name="r-packageversion-dependency-of-r-scripts"/>
      <w:r>
        <w:t xml:space="preserve">R Package/Version Dependency of R Scripts</w:t>
      </w:r>
      <w:bookmarkEnd w:id="231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3.5.2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kableExtra_1.0.1    tibble_2.0.1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Rcpp_1.0.0        pillar_1.3.1      compiler_3.5.2   </w:t>
      </w:r>
      <w:r>
        <w:br w:type="textWrapping"/>
      </w:r>
      <w:r>
        <w:rPr>
          <w:rStyle w:val="VerbatimChar"/>
        </w:rPr>
        <w:t xml:space="preserve">##  [4] plyr_1.8.4        highr_0.7         tools_3.5.2      </w:t>
      </w:r>
      <w:r>
        <w:br w:type="textWrapping"/>
      </w:r>
      <w:r>
        <w:rPr>
          <w:rStyle w:val="VerbatimChar"/>
        </w:rPr>
        <w:t xml:space="preserve">##  [7] digest_0.6.18     lubridate_1.7.4   jsonlite_1.6     </w:t>
      </w:r>
      <w:r>
        <w:br w:type="textWrapping"/>
      </w:r>
      <w:r>
        <w:rPr>
          <w:rStyle w:val="VerbatimChar"/>
        </w:rPr>
        <w:t xml:space="preserve">## [10] evaluate_0.12     viridisLite_0.3.0 pkgconfig_2.0.2  </w:t>
      </w:r>
      <w:r>
        <w:br w:type="textWrapping"/>
      </w:r>
      <w:r>
        <w:rPr>
          <w:rStyle w:val="VerbatimChar"/>
        </w:rPr>
        <w:t xml:space="preserve">## [13] rlang_0.3.1       bibtex_0.4.2      rstudioapi_0.9.0 </w:t>
      </w:r>
      <w:r>
        <w:br w:type="textWrapping"/>
      </w:r>
      <w:r>
        <w:rPr>
          <w:rStyle w:val="VerbatimChar"/>
        </w:rPr>
        <w:t xml:space="preserve">## [16] curl_3.3          yaml_2.2.0        xfun_0.4         </w:t>
      </w:r>
      <w:r>
        <w:br w:type="textWrapping"/>
      </w:r>
      <w:r>
        <w:rPr>
          <w:rStyle w:val="VerbatimChar"/>
        </w:rPr>
        <w:t xml:space="preserve">## [19] RefManageR_1.2.0  httr_1.4.0        stringr_1.4.0    </w:t>
      </w:r>
      <w:r>
        <w:br w:type="textWrapping"/>
      </w:r>
      <w:r>
        <w:rPr>
          <w:rStyle w:val="VerbatimChar"/>
        </w:rPr>
        <w:t xml:space="preserve">## [22] xml2_1.2.0        knitr_1.21        hms_0.4.2        </w:t>
      </w:r>
      <w:r>
        <w:br w:type="textWrapping"/>
      </w:r>
      <w:r>
        <w:rPr>
          <w:rStyle w:val="VerbatimChar"/>
        </w:rPr>
        <w:t xml:space="preserve">## [25] webshot_0.5.1     glue_1.3.0        R6_2.3.0         </w:t>
      </w:r>
      <w:r>
        <w:br w:type="textWrapping"/>
      </w:r>
      <w:r>
        <w:rPr>
          <w:rStyle w:val="VerbatimChar"/>
        </w:rPr>
        <w:t xml:space="preserve">## [28] rmarkdown_1.11    bookdown_0.9      readr_1.3.1      </w:t>
      </w:r>
      <w:r>
        <w:br w:type="textWrapping"/>
      </w:r>
      <w:r>
        <w:rPr>
          <w:rStyle w:val="VerbatimChar"/>
        </w:rPr>
        <w:t xml:space="preserve">## [31] magrittr_1.5      scales_1.0.0      htmltools_0.3.6  </w:t>
      </w:r>
      <w:r>
        <w:br w:type="textWrapping"/>
      </w:r>
      <w:r>
        <w:rPr>
          <w:rStyle w:val="VerbatimChar"/>
        </w:rPr>
        <w:t xml:space="preserve">## [34] rvest_0.3.2       colorspace_1.4-0  stringi_1.2.4    </w:t>
      </w:r>
      <w:r>
        <w:br w:type="textWrapping"/>
      </w:r>
      <w:r>
        <w:rPr>
          <w:rStyle w:val="VerbatimChar"/>
        </w:rPr>
        <w:t xml:space="preserve">## [37] munsell_0.5.0     crayon_1.3.4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32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33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34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35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36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37" w:name="complex-r-script-dependencies"/>
      <w:r>
        <w:t xml:space="preserve">Complex R Script Dependencies</w:t>
      </w:r>
      <w:bookmarkEnd w:id="237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38" w:name="heterogenous-coding-styles"/>
      <w:r>
        <w:t xml:space="preserve">Heterogenous Coding Styles</w:t>
      </w:r>
      <w:bookmarkEnd w:id="238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39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40" w:name="collaborative-version-control"/>
      <w:r>
        <w:t xml:space="preserve">Collaborative Version Control</w:t>
      </w:r>
      <w:bookmarkEnd w:id="240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7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7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7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41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42" w:name="workflow-automation"/>
      <w:r>
        <w:t xml:space="preserve">Workflow Automation</w:t>
      </w:r>
      <w:bookmarkEnd w:id="242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8"/>
          <w:ilvl w:val="0"/>
        </w:numPr>
      </w:pPr>
      <w:hyperlink r:id="rId243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8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9"/>
          <w:ilvl w:val="1"/>
        </w:numPr>
      </w:pPr>
      <w:hyperlink r:id="rId244">
        <w:r>
          <w:rPr>
            <w:rStyle w:val="Hyperlink"/>
          </w:rPr>
          <w:t xml:space="preserve">Part1</w:t>
        </w:r>
      </w:hyperlink>
    </w:p>
    <w:p>
      <w:pPr>
        <w:numPr>
          <w:numId w:val="1109"/>
          <w:ilvl w:val="1"/>
        </w:numPr>
      </w:pPr>
      <w:hyperlink r:id="rId245">
        <w:r>
          <w:rPr>
            <w:rStyle w:val="Hyperlink"/>
          </w:rPr>
          <w:t xml:space="preserve">Part2</w:t>
        </w:r>
      </w:hyperlink>
    </w:p>
    <w:p>
      <w:pPr>
        <w:numPr>
          <w:numId w:val="1108"/>
          <w:ilvl w:val="0"/>
        </w:numPr>
      </w:pPr>
      <w:r>
        <w:t xml:space="preserve">Use of an R package to facilitate reproducible research, e.g.:</w:t>
      </w:r>
    </w:p>
    <w:p>
      <w:pPr>
        <w:numPr>
          <w:numId w:val="1110"/>
          <w:ilvl w:val="1"/>
        </w:numPr>
      </w:pPr>
      <w:hyperlink r:id="rId246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47">
        <w:r>
          <w:rPr>
            <w:rStyle w:val="Hyperlink"/>
          </w:rPr>
          <w:t xml:space="preserve">rOpenSci</w:t>
        </w:r>
      </w:hyperlink>
    </w:p>
    <w:p>
      <w:pPr>
        <w:numPr>
          <w:numId w:val="1110"/>
          <w:ilvl w:val="1"/>
        </w:numPr>
      </w:pPr>
      <w:hyperlink r:id="rId248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49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11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0" w:name="encoding"/>
      <w:r>
        <w:t xml:space="preserve">Encoding</w:t>
      </w:r>
      <w:bookmarkEnd w:id="250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51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52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53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54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55" w:name="collaborative-writing"/>
      <w:r>
        <w:t xml:space="preserve">Collaborative Writing</w:t>
      </w:r>
      <w:bookmarkEnd w:id="255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56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57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58" w:name="data-exchange"/>
      <w:r>
        <w:t xml:space="preserve">Exchanging Data with Colleagues/Project Partners</w:t>
      </w:r>
      <w:bookmarkEnd w:id="258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59" w:name="glossary"/>
      <w:r>
        <w:t xml:space="preserve">Glossary</w:t>
      </w:r>
      <w:bookmarkEnd w:id="259"/>
    </w:p>
    <w:p>
      <w:pPr>
        <w:pStyle w:val="Heading2"/>
      </w:pPr>
      <w:bookmarkStart w:id="260" w:name="acronym"/>
      <w:r>
        <w:t xml:space="preserve">Acronym</w:t>
      </w:r>
      <w:bookmarkEnd w:id="260"/>
    </w:p>
    <w:p>
      <w:pPr>
        <w:pStyle w:val="FirstParagraph"/>
      </w:pPr>
      <w:r>
        <w:t xml:space="preserve">An acronym is a word or name formed as an abbreviation from the initial</w:t>
      </w:r>
      <w:r>
        <w:t xml:space="preserve"> </w:t>
      </w:r>
      <w:r>
        <w:t xml:space="preserve">components of a phrase or a word.</w:t>
      </w:r>
      <w:r>
        <w:t xml:space="preserve"> </w:t>
      </w:r>
      <w:r>
        <w:t xml:space="preserve">(</w:t>
      </w:r>
      <w:hyperlink r:id="rId261">
        <w:r>
          <w:rPr>
            <w:rStyle w:val="Hyperlink"/>
          </w:rPr>
          <w:t xml:space="preserve">Wikipedia</w:t>
        </w:r>
      </w:hyperlink>
      <w:r>
        <w:t xml:space="preserve">)</w:t>
      </w:r>
    </w:p>
    <w:p>
      <w:pPr>
        <w:pStyle w:val="Heading2"/>
      </w:pPr>
      <w:bookmarkStart w:id="262" w:name="small-institute"/>
      <w:r>
        <w:t xml:space="preserve">Small research institute</w:t>
      </w:r>
      <w:bookmarkEnd w:id="262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64" w:name="reproducibility"/>
      <w:hyperlink r:id="rId263">
        <w:r>
          <w:rPr>
            <w:rStyle w:val="Hyperlink"/>
          </w:rPr>
          <w:t xml:space="preserve">Reproducibility</w:t>
        </w:r>
      </w:hyperlink>
      <w:bookmarkEnd w:id="264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6" w:name="provenance"/>
      <w:hyperlink r:id="rId265">
        <w:r>
          <w:rPr>
            <w:rStyle w:val="Hyperlink"/>
          </w:rPr>
          <w:t xml:space="preserve">Provenance</w:t>
        </w:r>
      </w:hyperlink>
      <w:bookmarkEnd w:id="266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8" w:name="techniques"/>
      <w:hyperlink r:id="rId267">
        <w:r>
          <w:rPr>
            <w:rStyle w:val="Hyperlink"/>
          </w:rPr>
          <w:t xml:space="preserve">Techniques</w:t>
        </w:r>
      </w:hyperlink>
      <w:bookmarkEnd w:id="268"/>
    </w:p>
    <w:p>
      <w:pPr>
        <w:numPr>
          <w:numId w:val="1112"/>
          <w:ilvl w:val="0"/>
        </w:numPr>
      </w:pPr>
      <w:hyperlink r:id="rId269">
        <w:r>
          <w:rPr>
            <w:rStyle w:val="Hyperlink"/>
          </w:rPr>
          <w:t xml:space="preserve">Version control</w:t>
        </w:r>
      </w:hyperlink>
    </w:p>
    <w:p>
      <w:pPr>
        <w:numPr>
          <w:numId w:val="1112"/>
          <w:ilvl w:val="0"/>
        </w:numPr>
      </w:pPr>
      <w:hyperlink r:id="rId270">
        <w:r>
          <w:rPr>
            <w:rStyle w:val="Hyperlink"/>
          </w:rPr>
          <w:t xml:space="preserve">Literate Programming</w:t>
        </w:r>
      </w:hyperlink>
    </w:p>
    <w:p>
      <w:pPr>
        <w:numPr>
          <w:numId w:val="1112"/>
          <w:ilvl w:val="0"/>
        </w:numPr>
      </w:pPr>
      <w:hyperlink r:id="rId271">
        <w:r>
          <w:rPr>
            <w:rStyle w:val="Hyperlink"/>
          </w:rPr>
          <w:t xml:space="preserve">Data Publication</w:t>
        </w:r>
      </w:hyperlink>
    </w:p>
    <w:p>
      <w:pPr>
        <w:numPr>
          <w:numId w:val="1112"/>
          <w:ilvl w:val="0"/>
        </w:numPr>
      </w:pPr>
      <w:hyperlink r:id="rId272">
        <w:r>
          <w:rPr>
            <w:rStyle w:val="Hyperlink"/>
          </w:rPr>
          <w:t xml:space="preserve">Data cleaning/munging</w:t>
        </w:r>
      </w:hyperlink>
    </w:p>
    <w:p>
      <w:pPr>
        <w:numPr>
          <w:numId w:val="1112"/>
          <w:ilvl w:val="0"/>
        </w:numPr>
      </w:pPr>
      <w:hyperlink r:id="rId273">
        <w:r>
          <w:rPr>
            <w:rStyle w:val="Hyperlink"/>
          </w:rPr>
          <w:t xml:space="preserve">Software Testing</w:t>
        </w:r>
      </w:hyperlink>
    </w:p>
    <w:p>
      <w:pPr>
        <w:numPr>
          <w:numId w:val="1112"/>
          <w:ilvl w:val="0"/>
        </w:numPr>
      </w:pPr>
      <w:hyperlink r:id="rId274">
        <w:r>
          <w:rPr>
            <w:rStyle w:val="Hyperlink"/>
          </w:rPr>
          <w:t xml:space="preserve">Continuous Integration</w:t>
        </w:r>
      </w:hyperlink>
    </w:p>
    <w:p>
      <w:pPr>
        <w:numPr>
          <w:numId w:val="1112"/>
          <w:ilvl w:val="0"/>
        </w:numPr>
      </w:pPr>
      <w:hyperlink r:id="rId275">
        <w:r>
          <w:rPr>
            <w:rStyle w:val="Hyperlink"/>
          </w:rPr>
          <w:t xml:space="preserve">Workflow Management</w:t>
        </w:r>
      </w:hyperlink>
    </w:p>
    <w:p>
      <w:pPr>
        <w:numPr>
          <w:numId w:val="1112"/>
          <w:ilvl w:val="0"/>
        </w:numPr>
      </w:pPr>
      <w:hyperlink r:id="rId276">
        <w:r>
          <w:rPr>
            <w:rStyle w:val="Hyperlink"/>
          </w:rPr>
          <w:t xml:space="preserve">File Format Standards</w:t>
        </w:r>
      </w:hyperlink>
    </w:p>
    <w:p>
      <w:pPr>
        <w:numPr>
          <w:numId w:val="1112"/>
          <w:ilvl w:val="0"/>
        </w:numPr>
      </w:pPr>
      <w:hyperlink r:id="rId277">
        <w:r>
          <w:rPr>
            <w:rStyle w:val="Hyperlink"/>
          </w:rPr>
          <w:t xml:space="preserve">Licensing</w:t>
        </w:r>
      </w:hyperlink>
    </w:p>
    <w:p>
      <w:pPr>
        <w:numPr>
          <w:numId w:val="1112"/>
          <w:ilvl w:val="0"/>
        </w:numPr>
      </w:pPr>
      <w:hyperlink r:id="rId278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80" w:name="tools"/>
      <w:hyperlink r:id="rId279">
        <w:r>
          <w:rPr>
            <w:rStyle w:val="Hyperlink"/>
          </w:rPr>
          <w:t xml:space="preserve">Tools</w:t>
        </w:r>
      </w:hyperlink>
      <w:bookmarkEnd w:id="280"/>
    </w:p>
    <w:p>
      <w:pPr>
        <w:numPr>
          <w:numId w:val="1113"/>
          <w:ilvl w:val="0"/>
        </w:numPr>
      </w:pPr>
      <w:hyperlink r:id="rId281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13"/>
          <w:ilvl w:val="0"/>
        </w:numPr>
      </w:pPr>
      <w:hyperlink r:id="rId282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13"/>
          <w:ilvl w:val="0"/>
        </w:numPr>
      </w:pPr>
      <w:hyperlink r:id="rId282">
        <w:r>
          <w:rPr>
            <w:rStyle w:val="Hyperlink"/>
          </w:rPr>
          <w:t xml:space="preserve">Version Control</w:t>
        </w:r>
      </w:hyperlink>
    </w:p>
    <w:p>
      <w:pPr>
        <w:numPr>
          <w:numId w:val="1113"/>
          <w:ilvl w:val="0"/>
        </w:numPr>
      </w:pPr>
      <w:hyperlink r:id="rId283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13"/>
          <w:ilvl w:val="0"/>
        </w:numPr>
      </w:pPr>
      <w:hyperlink r:id="rId284">
        <w:r>
          <w:rPr>
            <w:rStyle w:val="Hyperlink"/>
          </w:rPr>
          <w:t xml:space="preserve">Data Visualization</w:t>
        </w:r>
      </w:hyperlink>
    </w:p>
    <w:p>
      <w:pPr>
        <w:numPr>
          <w:numId w:val="1113"/>
          <w:ilvl w:val="0"/>
        </w:numPr>
      </w:pPr>
      <w:hyperlink r:id="rId285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13"/>
          <w:ilvl w:val="0"/>
        </w:numPr>
      </w:pPr>
      <w:hyperlink r:id="rId285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13"/>
          <w:ilvl w:val="0"/>
        </w:numPr>
      </w:pPr>
      <w:hyperlink r:id="rId286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13"/>
          <w:ilvl w:val="0"/>
        </w:numPr>
      </w:pPr>
      <w:hyperlink r:id="rId287">
        <w:r>
          <w:rPr>
            <w:rStyle w:val="Hyperlink"/>
          </w:rPr>
          <w:t xml:space="preserve">Document Authoring</w:t>
        </w:r>
      </w:hyperlink>
    </w:p>
    <w:p>
      <w:pPr>
        <w:numPr>
          <w:numId w:val="1113"/>
          <w:ilvl w:val="0"/>
        </w:numPr>
      </w:pPr>
      <w:hyperlink r:id="rId287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88" w:name="references"/>
      <w:r>
        <w:t xml:space="preserve">References</w:t>
      </w:r>
      <w:bookmarkEnd w:id="288"/>
    </w:p>
    <w:bookmarkStart w:id="347" w:name="refs"/>
    <w:bookmarkStart w:id="290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89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90"/>
    <w:bookmarkStart w:id="292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91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92"/>
    <w:bookmarkStart w:id="293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22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93"/>
    <w:bookmarkStart w:id="294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40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94"/>
    <w:bookmarkStart w:id="296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95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96"/>
    <w:bookmarkStart w:id="298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97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98"/>
    <w:bookmarkStart w:id="300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99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300"/>
    <w:bookmarkStart w:id="302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301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302"/>
    <w:bookmarkStart w:id="304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303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304"/>
    <w:bookmarkStart w:id="306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305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306"/>
    <w:bookmarkStart w:id="308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307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308"/>
    <w:bookmarkStart w:id="310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309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310"/>
    <w:bookmarkStart w:id="312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311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312"/>
    <w:bookmarkStart w:id="314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313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14"/>
    <w:bookmarkStart w:id="316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15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16"/>
    <w:bookmarkStart w:id="318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17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18"/>
    <w:bookmarkStart w:id="320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19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20"/>
    <w:bookmarkStart w:id="322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21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22"/>
    <w:bookmarkStart w:id="324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23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24"/>
    <w:bookmarkStart w:id="326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25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26"/>
    <w:bookmarkStart w:id="328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27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28"/>
    <w:bookmarkStart w:id="330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29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30"/>
    <w:bookmarkStart w:id="332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31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32"/>
    <w:bookmarkStart w:id="334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33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34"/>
    <w:bookmarkStart w:id="336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35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36"/>
    <w:bookmarkStart w:id="337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203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37"/>
    <w:bookmarkStart w:id="339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38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39"/>
    <w:bookmarkStart w:id="341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40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41"/>
    <w:bookmarkStart w:id="343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42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43"/>
    <w:bookmarkStart w:id="345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44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45"/>
    <w:bookmarkStart w:id="346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202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46"/>
    <w:bookmarkEnd w:id="3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98" Target="media/rId198.png" /><Relationship Type="http://schemas.openxmlformats.org/officeDocument/2006/relationships/image" Id="rId22" Target="media/rId22.png" /><Relationship Type="http://schemas.openxmlformats.org/officeDocument/2006/relationships/image" Id="rId120" Target="media/rId120.png" /><Relationship Type="http://schemas.openxmlformats.org/officeDocument/2006/relationships/hyperlink" Id="rId107" Target="(https://www.practicereproducibleresearch.org/core-chapters/7-glossary.html#munging)" TargetMode="External" /><Relationship Type="http://schemas.openxmlformats.org/officeDocument/2006/relationships/hyperlink" Id="rId201" Target="file:///Y:/Z-Exchange/_Tutorials/HomeDirectory.html" TargetMode="External" /><Relationship Type="http://schemas.openxmlformats.org/officeDocument/2006/relationships/hyperlink" Id="rId226" Target="file:///Y:/Z-Exchange/_Tutorials/installing_kwb_packages.html" TargetMode="External" /><Relationship Type="http://schemas.openxmlformats.org/officeDocument/2006/relationships/hyperlink" Id="rId219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40" Target="http://adv-r.had.co.nz" TargetMode="External" /><Relationship Type="http://schemas.openxmlformats.org/officeDocument/2006/relationships/hyperlink" Id="rId205" Target="http://adv-r.had.co.nz/" TargetMode="External" /><Relationship Type="http://schemas.openxmlformats.org/officeDocument/2006/relationships/hyperlink" Id="rId164" Target="http://aquanes-h2020.eu/Default.aspx?t=1576" TargetMode="External" /><Relationship Type="http://schemas.openxmlformats.org/officeDocument/2006/relationships/hyperlink" Id="rId158" Target="http://aquanes-h2020.eu/Default.aspx?t=1593" TargetMode="External" /><Relationship Type="http://schemas.openxmlformats.org/officeDocument/2006/relationships/hyperlink" Id="rId162" Target="http://aquanes-h2020.eu/Default.aspx?t=1663" TargetMode="External" /><Relationship Type="http://schemas.openxmlformats.org/officeDocument/2006/relationships/hyperlink" Id="rId163" Target="http://aquanes-h2020.eu/Default.aspx?t=1666" TargetMode="External" /><Relationship Type="http://schemas.openxmlformats.org/officeDocument/2006/relationships/hyperlink" Id="rId160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15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9" Target="http://faculty.washington.edu/bmarwick/" TargetMode="External" /><Relationship Type="http://schemas.openxmlformats.org/officeDocument/2006/relationships/hyperlink" Id="rId303" Target="http://forschungslizenzen.de/" TargetMode="External" /><Relationship Type="http://schemas.openxmlformats.org/officeDocument/2006/relationships/hyperlink" Id="rId317" Target="http://informit.com/martinseries" TargetMode="External" /><Relationship Type="http://schemas.openxmlformats.org/officeDocument/2006/relationships/hyperlink" Id="rId251" Target="http://javawiki.sowas.com/doku.php?id=java:unicode" TargetMode="External" /><Relationship Type="http://schemas.openxmlformats.org/officeDocument/2006/relationships/hyperlink" Id="rId225" Target="http://kwb-r.github.io/status/" TargetMode="External" /><Relationship Type="http://schemas.openxmlformats.org/officeDocument/2006/relationships/hyperlink" Id="rId187" Target="http://modflowpy.github.io/flopydoc/" TargetMode="External" /><Relationship Type="http://schemas.openxmlformats.org/officeDocument/2006/relationships/hyperlink" Id="rId232" Target="http://o2r.info/" TargetMode="External" /><Relationship Type="http://schemas.openxmlformats.org/officeDocument/2006/relationships/hyperlink" Id="rId236" Target="http://o2r.info/2018/01/12/sensebox-binder/" TargetMode="External" /><Relationship Type="http://schemas.openxmlformats.org/officeDocument/2006/relationships/hyperlink" Id="rId108" Target="http://openrefine.org/" TargetMode="External" /><Relationship Type="http://schemas.openxmlformats.org/officeDocument/2006/relationships/hyperlink" Id="rId142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42" Target="http://r-pkgs.had.co.nz" TargetMode="External" /><Relationship Type="http://schemas.openxmlformats.org/officeDocument/2006/relationships/hyperlink" Id="rId206" Target="http://r-pkgs.had.co.nz/" TargetMode="External" /><Relationship Type="http://schemas.openxmlformats.org/officeDocument/2006/relationships/hyperlink" Id="rId204" Target="http://r4ds.had.co.nz/" TargetMode="External" /><Relationship Type="http://schemas.openxmlformats.org/officeDocument/2006/relationships/hyperlink" Id="rId239" Target="http://style.tidyverse.org" TargetMode="External" /><Relationship Type="http://schemas.openxmlformats.org/officeDocument/2006/relationships/hyperlink" Id="rId161" Target="http://www.autarcon.com/" TargetMode="External" /><Relationship Type="http://schemas.openxmlformats.org/officeDocument/2006/relationships/hyperlink" Id="rId243" Target="http://www.datacarpentry.org/rr-automation/" TargetMode="External" /><Relationship Type="http://schemas.openxmlformats.org/officeDocument/2006/relationships/hyperlink" Id="rId228" Target="http://www.datacarpentry.org/spreadsheet-ecology-lesson/" TargetMode="External" /><Relationship Type="http://schemas.openxmlformats.org/officeDocument/2006/relationships/hyperlink" Id="rId42" Target="http://www.dcc.ac.uk/resources/data-management-plans/checklist" TargetMode="External" /><Relationship Type="http://schemas.openxmlformats.org/officeDocument/2006/relationships/hyperlink" Id="rId297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5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50" Target="http://www.odm2.org/" TargetMode="External" /><Relationship Type="http://schemas.openxmlformats.org/officeDocument/2006/relationships/hyperlink" Id="rId149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40" Target="https://101innovations.wordpress.com/2016/10/09/github-and-more-sharing-data-code/" TargetMode="External" /><Relationship Type="http://schemas.openxmlformats.org/officeDocument/2006/relationships/hyperlink" Id="rId295" Target="https://101innovations.wordpress.com/workflows" TargetMode="External" /><Relationship Type="http://schemas.openxmlformats.org/officeDocument/2006/relationships/hyperlink" Id="rId199" Target="https://101innovations.wordpress.com/workflows/" TargetMode="External" /><Relationship Type="http://schemas.openxmlformats.org/officeDocument/2006/relationships/hyperlink" Id="rId344" Target="https://adv-r.hadley.nz/" TargetMode="External" /><Relationship Type="http://schemas.openxmlformats.org/officeDocument/2006/relationships/hyperlink" Id="rId244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5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6" Target="https://choosealicense.com/" TargetMode="External" /><Relationship Type="http://schemas.openxmlformats.org/officeDocument/2006/relationships/hyperlink" Id="rId139" Target="https://choosealicense.com/licenses/mit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9" Target="https://cran.r-project.org/" TargetMode="External" /><Relationship Type="http://schemas.openxmlformats.org/officeDocument/2006/relationships/hyperlink" Id="rId128" Target="https://data.mendeley.com/" TargetMode="External" /><Relationship Type="http://schemas.openxmlformats.org/officeDocument/2006/relationships/hyperlink" Id="rId213" Target="https://datacamp.com" TargetMode="External" /><Relationship Type="http://schemas.openxmlformats.org/officeDocument/2006/relationships/hyperlink" Id="rId229" Target="https://datacarpentry.org" TargetMode="External" /><Relationship Type="http://schemas.openxmlformats.org/officeDocument/2006/relationships/hyperlink" Id="rId130" Target="https://datadryad.org/" TargetMode="External" /><Relationship Type="http://schemas.openxmlformats.org/officeDocument/2006/relationships/hyperlink" Id="rId129" Target="https://dataverse.org/" TargetMode="External" /><Relationship Type="http://schemas.openxmlformats.org/officeDocument/2006/relationships/hyperlink" Id="rId252" Target="https://de.wikipedia.org/wiki/Unicode" TargetMode="External" /><Relationship Type="http://schemas.openxmlformats.org/officeDocument/2006/relationships/hyperlink" Id="rId43" Target="https://dmponline.dcc.ac.uk/" TargetMode="External" /><Relationship Type="http://schemas.openxmlformats.org/officeDocument/2006/relationships/hyperlink" Id="rId335" Target="https://doi.org/10.1007/978-3-319-00026-8_15" TargetMode="External" /><Relationship Type="http://schemas.openxmlformats.org/officeDocument/2006/relationships/hyperlink" Id="rId305" Target="https://doi.org/10.1007/978-3-319-00026-8_19" TargetMode="External" /><Relationship Type="http://schemas.openxmlformats.org/officeDocument/2006/relationships/hyperlink" Id="rId299" Target="https://doi.org/10.1007/978-3-319-00026-8_21" TargetMode="External" /><Relationship Type="http://schemas.openxmlformats.org/officeDocument/2006/relationships/hyperlink" Id="rId301" Target="https://doi.org/10.1007/978-3-319-00026-8_8" TargetMode="External" /><Relationship Type="http://schemas.openxmlformats.org/officeDocument/2006/relationships/hyperlink" Id="rId291" Target="https://doi.org/10.1111/gwat.12413" TargetMode="External" /><Relationship Type="http://schemas.openxmlformats.org/officeDocument/2006/relationships/hyperlink" Id="rId309" Target="https://doi.org/10.1371/journal.pcbi.1005097" TargetMode="External" /><Relationship Type="http://schemas.openxmlformats.org/officeDocument/2006/relationships/hyperlink" Id="rId122" Target="https://doi.org/10.1371/journal.pcbi.1005278" TargetMode="External" /><Relationship Type="http://schemas.openxmlformats.org/officeDocument/2006/relationships/hyperlink" Id="rId121" Target="https://doi.org/10.1371/journal.pcbi.1005278/" TargetMode="External" /><Relationship Type="http://schemas.openxmlformats.org/officeDocument/2006/relationships/hyperlink" Id="rId203" Target="https://doi.org/10.1371/journal.pcbi.1005412" TargetMode="External" /><Relationship Type="http://schemas.openxmlformats.org/officeDocument/2006/relationships/hyperlink" Id="rId202" Target="https://doi.org/10.1371/journal.pcbi.1005510" TargetMode="External" /><Relationship Type="http://schemas.openxmlformats.org/officeDocument/2006/relationships/hyperlink" Id="rId311" Target="https://doi.org/10.18452/18811" TargetMode="External" /><Relationship Type="http://schemas.openxmlformats.org/officeDocument/2006/relationships/hyperlink" Id="rId289" Target="https://doi.org/10.5066/f7bk19fh" TargetMode="External" /><Relationship Type="http://schemas.openxmlformats.org/officeDocument/2006/relationships/hyperlink" Id="rId329" Target="https://doi.org/10.5281/zenodo.1244103" TargetMode="External" /><Relationship Type="http://schemas.openxmlformats.org/officeDocument/2006/relationships/hyperlink" Id="rId331" Target="https://doi.org/10.5281/zenodo.1289425" TargetMode="External" /><Relationship Type="http://schemas.openxmlformats.org/officeDocument/2006/relationships/hyperlink" Id="rId325" Target="https://doi.org/10.5281/zenodo.154111" TargetMode="External" /><Relationship Type="http://schemas.openxmlformats.org/officeDocument/2006/relationships/hyperlink" Id="rId327" Target="https://doi.org/10.5281/zenodo.159527" TargetMode="External" /><Relationship Type="http://schemas.openxmlformats.org/officeDocument/2006/relationships/hyperlink" Id="rId333" Target="https://doi.org/10.5281/zenodo.61610" TargetMode="External" /><Relationship Type="http://schemas.openxmlformats.org/officeDocument/2006/relationships/hyperlink" Id="rId323" Target="https://doi.org/10.5281/zenodo.61613" TargetMode="External" /><Relationship Type="http://schemas.openxmlformats.org/officeDocument/2006/relationships/hyperlink" Id="rId137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61" Target="https://en.wikipedia.org/wiki/Acronym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6" Target="https://en.wikipedia.org/wiki/Office_365" TargetMode="External" /><Relationship Type="http://schemas.openxmlformats.org/officeDocument/2006/relationships/hyperlink" Id="rId124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2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72" Target="https://github.com/KWB-R/HydroServerLite" TargetMode="External" /><Relationship Type="http://schemas.openxmlformats.org/officeDocument/2006/relationships/hyperlink" Id="rId248" Target="https://github.com/benmarwick/rrtools" TargetMode="External" /><Relationship Type="http://schemas.openxmlformats.org/officeDocument/2006/relationships/hyperlink" Id="rId186" Target="https://github.com/chmenz/Maxflow" TargetMode="External" /><Relationship Type="http://schemas.openxmlformats.org/officeDocument/2006/relationships/hyperlink" Id="rId189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1" Target="https://github.com/kwb-r.kwb.logger" TargetMode="External" /><Relationship Type="http://schemas.openxmlformats.org/officeDocument/2006/relationships/hyperlink" Id="rId176" Target="https://github.com/kwb-r/kwb.demeau" TargetMode="External" /><Relationship Type="http://schemas.openxmlformats.org/officeDocument/2006/relationships/hyperlink" Id="rId254" Target="https://github.com/kwb-r/kwb.fakin" TargetMode="External" /><Relationship Type="http://schemas.openxmlformats.org/officeDocument/2006/relationships/hyperlink" Id="rId174" Target="https://github.com/kwb-r/kwb.hantush" TargetMode="External" /><Relationship Type="http://schemas.openxmlformats.org/officeDocument/2006/relationships/hyperlink" Id="rId221" Target="https://github.com/kwb-r/kwb.pkgbuild" TargetMode="External" /><Relationship Type="http://schemas.openxmlformats.org/officeDocument/2006/relationships/hyperlink" Id="rId178" Target="https://github.com/kwb-r/kwb.qmra" TargetMode="External" /><Relationship Type="http://schemas.openxmlformats.org/officeDocument/2006/relationships/hyperlink" Id="rId175" Target="https://github.com/kwb-r/kwb.vs2dh" TargetMode="External" /><Relationship Type="http://schemas.openxmlformats.org/officeDocument/2006/relationships/hyperlink" Id="rId181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8" Target="https://github.com/mrustl/flopy/releases/tag/3.2.5_kwb" TargetMode="External" /><Relationship Type="http://schemas.openxmlformats.org/officeDocument/2006/relationships/hyperlink" Id="rId233" Target="https://github.com/o2r-project/ctv-computational-environments" TargetMode="External" /><Relationship Type="http://schemas.openxmlformats.org/officeDocument/2006/relationships/hyperlink" Id="rId246" Target="https://github.com/ropensci/rrrpkg" TargetMode="External" /><Relationship Type="http://schemas.openxmlformats.org/officeDocument/2006/relationships/hyperlink" Id="rId133" Target="https://gitlab.com" TargetMode="External" /><Relationship Type="http://schemas.openxmlformats.org/officeDocument/2006/relationships/hyperlink" Id="rId138" Target="https://gitlab.com/kwb-r" TargetMode="External" /><Relationship Type="http://schemas.openxmlformats.org/officeDocument/2006/relationships/hyperlink" Id="rId134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7" Target="https://home.cern/" TargetMode="External" /><Relationship Type="http://schemas.openxmlformats.org/officeDocument/2006/relationships/hyperlink" Id="rId338" Target="https://kevinushey.github.io/blog/2018/02/21/string-encoding-and-r/" TargetMode="External" /><Relationship Type="http://schemas.openxmlformats.org/officeDocument/2006/relationships/hyperlink" Id="rId159" Target="https://kwb-r.github.io/aquanes.report" TargetMode="External" /><Relationship Type="http://schemas.openxmlformats.org/officeDocument/2006/relationships/hyperlink" Id="rId253" Target="https://kwb-r.github.io/kwb.fakin/dev/articles/understanding_encoding.html" TargetMode="External" /><Relationship Type="http://schemas.openxmlformats.org/officeDocument/2006/relationships/hyperlink" Id="rId112" Target="https://kwb-r.github.io/kwb.logger" TargetMode="External" /><Relationship Type="http://schemas.openxmlformats.org/officeDocument/2006/relationships/hyperlink" Id="rId113" Target="https://kwb-r.github.io/kwb.logger/reference/index.html" TargetMode="External" /><Relationship Type="http://schemas.openxmlformats.org/officeDocument/2006/relationships/hyperlink" Id="rId223" Target="https://kwb-r.github.io/kwb.pkgbuild/dev/articles/tutorial.html" TargetMode="External" /><Relationship Type="http://schemas.openxmlformats.org/officeDocument/2006/relationships/hyperlink" Id="rId179" Target="https://kwb-r.github.io/kwb.qmra" TargetMode="External" /><Relationship Type="http://schemas.openxmlformats.org/officeDocument/2006/relationships/hyperlink" Id="rId222" Target="https://kwb-r.github.io/kwb.resilience/dev/" TargetMode="External" /><Relationship Type="http://schemas.openxmlformats.org/officeDocument/2006/relationships/hyperlink" Id="rId155" Target="https://kwb-r.github.io/kwb.umberto" TargetMode="External" /><Relationship Type="http://schemas.openxmlformats.org/officeDocument/2006/relationships/hyperlink" Id="rId182" Target="https://kwb-r.github.io/kwb.wtaq" TargetMode="External" /><Relationship Type="http://schemas.openxmlformats.org/officeDocument/2006/relationships/hyperlink" Id="rId135" Target="https://kwb-r.github.io/status/" TargetMode="External" /><Relationship Type="http://schemas.openxmlformats.org/officeDocument/2006/relationships/hyperlink" Id="rId144" Target="https://link.springer.com/chapter/10.1007/978-3-319-00026-8_19" TargetMode="External" /><Relationship Type="http://schemas.openxmlformats.org/officeDocument/2006/relationships/hyperlink" Id="rId216" Target="https://mrustl.github.io" TargetMode="External" /><Relationship Type="http://schemas.openxmlformats.org/officeDocument/2006/relationships/hyperlink" Id="rId235" Target="https://mybinder.org/" TargetMode="External" /><Relationship Type="http://schemas.openxmlformats.org/officeDocument/2006/relationships/hyperlink" Id="rId109" Target="https://r-project.org" TargetMode="External" /><Relationship Type="http://schemas.openxmlformats.org/officeDocument/2006/relationships/hyperlink" Id="rId307" Target="https://r4ds.had.co.nz" TargetMode="External" /><Relationship Type="http://schemas.openxmlformats.org/officeDocument/2006/relationships/hyperlink" Id="rId44" Target="https://rdmorganiser.github.io/" TargetMode="External" /><Relationship Type="http://schemas.openxmlformats.org/officeDocument/2006/relationships/hyperlink" Id="rId247" Target="https://ropensci.org/" TargetMode="External" /><Relationship Type="http://schemas.openxmlformats.org/officeDocument/2006/relationships/hyperlink" Id="rId234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41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5" Target="https://water.usgs.gov/ogw/modflow/MODFLOW.html" TargetMode="External" /><Relationship Type="http://schemas.openxmlformats.org/officeDocument/2006/relationships/hyperlink" Id="rId319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70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8" Target="https://www.datacamp.com" TargetMode="External" /><Relationship Type="http://schemas.openxmlformats.org/officeDocument/2006/relationships/hyperlink" Id="rId214" Target="https://www.datacamp.com/courses/free-introduction-to-r" TargetMode="External" /><Relationship Type="http://schemas.openxmlformats.org/officeDocument/2006/relationships/hyperlink" Id="rId212" Target="https://www.datacamp.com/groups/3a6e6d4a7314de1b56a33c99c457b5c7eca00f6a/invite" TargetMode="External" /><Relationship Type="http://schemas.openxmlformats.org/officeDocument/2006/relationships/hyperlink" Id="rId211" Target="https://www.datacamp.com/groups/r-kwb" TargetMode="External" /><Relationship Type="http://schemas.openxmlformats.org/officeDocument/2006/relationships/hyperlink" Id="rId210" Target="https://www.datacamp.com/pricing" TargetMode="External" /><Relationship Type="http://schemas.openxmlformats.org/officeDocument/2006/relationships/hyperlink" Id="rId136" Target="https://www.doi.org/" TargetMode="External" /><Relationship Type="http://schemas.openxmlformats.org/officeDocument/2006/relationships/hyperlink" Id="rId183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54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7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6" Target="https://www.openaire.eu/" TargetMode="External" /><Relationship Type="http://schemas.openxmlformats.org/officeDocument/2006/relationships/hyperlink" Id="rId131" Target="https://www.pangaea.de/" TargetMode="External" /><Relationship Type="http://schemas.openxmlformats.org/officeDocument/2006/relationships/hyperlink" Id="rId313" Target="https://www.practicereproducibleresearch.org/" TargetMode="External" /><Relationship Type="http://schemas.openxmlformats.org/officeDocument/2006/relationships/hyperlink" Id="rId321" Target="https://www.practicereproducibleresearch.org/core-chapters/7-glossary.html" TargetMode="External" /><Relationship Type="http://schemas.openxmlformats.org/officeDocument/2006/relationships/hyperlink" Id="rId274" Target="https://www.practicereproducibleresearch.org/core-chapters/7-glossary.html#continuous-integration" TargetMode="External" /><Relationship Type="http://schemas.openxmlformats.org/officeDocument/2006/relationships/hyperlink" Id="rId283" Target="https://www.practicereproducibleresearch.org/core-chapters/7-glossary.html#data-munging-and-analysis" TargetMode="External" /><Relationship Type="http://schemas.openxmlformats.org/officeDocument/2006/relationships/hyperlink" Id="rId271" Target="https://www.practicereproducibleresearch.org/core-chapters/7-glossary.html#data-publication" TargetMode="External" /><Relationship Type="http://schemas.openxmlformats.org/officeDocument/2006/relationships/hyperlink" Id="rId286" Target="https://www.practicereproducibleresearch.org/core-chapters/7-glossary.html#data-sharing-and-repositories" TargetMode="External" /><Relationship Type="http://schemas.openxmlformats.org/officeDocument/2006/relationships/hyperlink" Id="rId284" Target="https://www.practicereproducibleresearch.org/core-chapters/7-glossary.html#data-visualization" TargetMode="External" /><Relationship Type="http://schemas.openxmlformats.org/officeDocument/2006/relationships/hyperlink" Id="rId287" Target="https://www.practicereproducibleresearch.org/core-chapters/7-glossary.html#document-authoring" TargetMode="External" /><Relationship Type="http://schemas.openxmlformats.org/officeDocument/2006/relationships/hyperlink" Id="rId282" Target="https://www.practicereproducibleresearch.org/core-chapters/7-glossary.html#documentation-generators" TargetMode="External" /><Relationship Type="http://schemas.openxmlformats.org/officeDocument/2006/relationships/hyperlink" Id="rId276" Target="https://www.practicereproducibleresearch.org/core-chapters/7-glossary.html#file-format-standards" TargetMode="External" /><Relationship Type="http://schemas.openxmlformats.org/officeDocument/2006/relationships/hyperlink" Id="rId277" Target="https://www.practicereproducibleresearch.org/core-chapters/7-glossary.html#licensing" TargetMode="External" /><Relationship Type="http://schemas.openxmlformats.org/officeDocument/2006/relationships/hyperlink" Id="rId270" Target="https://www.practicereproducibleresearch.org/core-chapters/7-glossary.html#literate-programming" TargetMode="External" /><Relationship Type="http://schemas.openxmlformats.org/officeDocument/2006/relationships/hyperlink" Id="rId272" Target="https://www.practicereproducibleresearch.org/core-chapters/7-glossary.html#munging" TargetMode="External" /><Relationship Type="http://schemas.openxmlformats.org/officeDocument/2006/relationships/hyperlink" Id="rId281" Target="https://www.practicereproducibleresearch.org/core-chapters/7-glossary.html#programming-language-and-related-tools" TargetMode="External" /><Relationship Type="http://schemas.openxmlformats.org/officeDocument/2006/relationships/hyperlink" Id="rId265" Target="https://www.practicereproducibleresearch.org/core-chapters/7-glossary.html#provenence" TargetMode="External" /><Relationship Type="http://schemas.openxmlformats.org/officeDocument/2006/relationships/hyperlink" Id="rId263" Target="https://www.practicereproducibleresearch.org/core-chapters/7-glossary.html#reproducibility" TargetMode="External" /><Relationship Type="http://schemas.openxmlformats.org/officeDocument/2006/relationships/hyperlink" Id="rId273" Target="https://www.practicereproducibleresearch.org/core-chapters/7-glossary.html#software-testing" TargetMode="External" /><Relationship Type="http://schemas.openxmlformats.org/officeDocument/2006/relationships/hyperlink" Id="rId285" Target="https://www.practicereproducibleresearch.org/core-chapters/7-glossary.html#software-testing-and-continuous-integration" TargetMode="External" /><Relationship Type="http://schemas.openxmlformats.org/officeDocument/2006/relationships/hyperlink" Id="rId267" Target="https://www.practicereproducibleresearch.org/core-chapters/7-glossary.html#techniques" TargetMode="External" /><Relationship Type="http://schemas.openxmlformats.org/officeDocument/2006/relationships/hyperlink" Id="rId279" Target="https://www.practicereproducibleresearch.org/core-chapters/7-glossary.html#tools" TargetMode="External" /><Relationship Type="http://schemas.openxmlformats.org/officeDocument/2006/relationships/hyperlink" Id="rId269" Target="https://www.practicereproducibleresearch.org/core-chapters/7-glossary.html#version-control" TargetMode="External" /><Relationship Type="http://schemas.openxmlformats.org/officeDocument/2006/relationships/hyperlink" Id="rId278" Target="https://www.practicereproducibleresearch.org/core-chapters/7-glossary.html#virtualization-and-environment%20isolation" TargetMode="External" /><Relationship Type="http://schemas.openxmlformats.org/officeDocument/2006/relationships/hyperlink" Id="rId275" Target="https://www.practicereproducibleresearch.org/core-chapters/7-glossary.html#workflow-management" TargetMode="External" /><Relationship Type="http://schemas.openxmlformats.org/officeDocument/2006/relationships/hyperlink" Id="rId157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7" Target="https://www.researchgate.net/profile/Hauke_Sonnenberg" TargetMode="External" /><Relationship Type="http://schemas.openxmlformats.org/officeDocument/2006/relationships/hyperlink" Id="rId215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5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7" Target="(https://www.practicereproducibleresearch.org/core-chapters/7-glossary.html#munging)" TargetMode="External" /><Relationship Type="http://schemas.openxmlformats.org/officeDocument/2006/relationships/hyperlink" Id="rId201" Target="file:///Y:/Z-Exchange/_Tutorials/HomeDirectory.html" TargetMode="External" /><Relationship Type="http://schemas.openxmlformats.org/officeDocument/2006/relationships/hyperlink" Id="rId226" Target="file:///Y:/Z-Exchange/_Tutorials/installing_kwb_packages.html" TargetMode="External" /><Relationship Type="http://schemas.openxmlformats.org/officeDocument/2006/relationships/hyperlink" Id="rId219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40" Target="http://adv-r.had.co.nz" TargetMode="External" /><Relationship Type="http://schemas.openxmlformats.org/officeDocument/2006/relationships/hyperlink" Id="rId205" Target="http://adv-r.had.co.nz/" TargetMode="External" /><Relationship Type="http://schemas.openxmlformats.org/officeDocument/2006/relationships/hyperlink" Id="rId164" Target="http://aquanes-h2020.eu/Default.aspx?t=1576" TargetMode="External" /><Relationship Type="http://schemas.openxmlformats.org/officeDocument/2006/relationships/hyperlink" Id="rId158" Target="http://aquanes-h2020.eu/Default.aspx?t=1593" TargetMode="External" /><Relationship Type="http://schemas.openxmlformats.org/officeDocument/2006/relationships/hyperlink" Id="rId162" Target="http://aquanes-h2020.eu/Default.aspx?t=1663" TargetMode="External" /><Relationship Type="http://schemas.openxmlformats.org/officeDocument/2006/relationships/hyperlink" Id="rId163" Target="http://aquanes-h2020.eu/Default.aspx?t=1666" TargetMode="External" /><Relationship Type="http://schemas.openxmlformats.org/officeDocument/2006/relationships/hyperlink" Id="rId160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15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9" Target="http://faculty.washington.edu/bmarwick/" TargetMode="External" /><Relationship Type="http://schemas.openxmlformats.org/officeDocument/2006/relationships/hyperlink" Id="rId303" Target="http://forschungslizenzen.de/" TargetMode="External" /><Relationship Type="http://schemas.openxmlformats.org/officeDocument/2006/relationships/hyperlink" Id="rId317" Target="http://informit.com/martinseries" TargetMode="External" /><Relationship Type="http://schemas.openxmlformats.org/officeDocument/2006/relationships/hyperlink" Id="rId251" Target="http://javawiki.sowas.com/doku.php?id=java:unicode" TargetMode="External" /><Relationship Type="http://schemas.openxmlformats.org/officeDocument/2006/relationships/hyperlink" Id="rId225" Target="http://kwb-r.github.io/status/" TargetMode="External" /><Relationship Type="http://schemas.openxmlformats.org/officeDocument/2006/relationships/hyperlink" Id="rId187" Target="http://modflowpy.github.io/flopydoc/" TargetMode="External" /><Relationship Type="http://schemas.openxmlformats.org/officeDocument/2006/relationships/hyperlink" Id="rId232" Target="http://o2r.info/" TargetMode="External" /><Relationship Type="http://schemas.openxmlformats.org/officeDocument/2006/relationships/hyperlink" Id="rId236" Target="http://o2r.info/2018/01/12/sensebox-binder/" TargetMode="External" /><Relationship Type="http://schemas.openxmlformats.org/officeDocument/2006/relationships/hyperlink" Id="rId108" Target="http://openrefine.org/" TargetMode="External" /><Relationship Type="http://schemas.openxmlformats.org/officeDocument/2006/relationships/hyperlink" Id="rId142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42" Target="http://r-pkgs.had.co.nz" TargetMode="External" /><Relationship Type="http://schemas.openxmlformats.org/officeDocument/2006/relationships/hyperlink" Id="rId206" Target="http://r-pkgs.had.co.nz/" TargetMode="External" /><Relationship Type="http://schemas.openxmlformats.org/officeDocument/2006/relationships/hyperlink" Id="rId204" Target="http://r4ds.had.co.nz/" TargetMode="External" /><Relationship Type="http://schemas.openxmlformats.org/officeDocument/2006/relationships/hyperlink" Id="rId239" Target="http://style.tidyverse.org" TargetMode="External" /><Relationship Type="http://schemas.openxmlformats.org/officeDocument/2006/relationships/hyperlink" Id="rId161" Target="http://www.autarcon.com/" TargetMode="External" /><Relationship Type="http://schemas.openxmlformats.org/officeDocument/2006/relationships/hyperlink" Id="rId243" Target="http://www.datacarpentry.org/rr-automation/" TargetMode="External" /><Relationship Type="http://schemas.openxmlformats.org/officeDocument/2006/relationships/hyperlink" Id="rId228" Target="http://www.datacarpentry.org/spreadsheet-ecology-lesson/" TargetMode="External" /><Relationship Type="http://schemas.openxmlformats.org/officeDocument/2006/relationships/hyperlink" Id="rId42" Target="http://www.dcc.ac.uk/resources/data-management-plans/checklist" TargetMode="External" /><Relationship Type="http://schemas.openxmlformats.org/officeDocument/2006/relationships/hyperlink" Id="rId297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5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50" Target="http://www.odm2.org/" TargetMode="External" /><Relationship Type="http://schemas.openxmlformats.org/officeDocument/2006/relationships/hyperlink" Id="rId149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40" Target="https://101innovations.wordpress.com/2016/10/09/github-and-more-sharing-data-code/" TargetMode="External" /><Relationship Type="http://schemas.openxmlformats.org/officeDocument/2006/relationships/hyperlink" Id="rId295" Target="https://101innovations.wordpress.com/workflows" TargetMode="External" /><Relationship Type="http://schemas.openxmlformats.org/officeDocument/2006/relationships/hyperlink" Id="rId199" Target="https://101innovations.wordpress.com/workflows/" TargetMode="External" /><Relationship Type="http://schemas.openxmlformats.org/officeDocument/2006/relationships/hyperlink" Id="rId344" Target="https://adv-r.hadley.nz/" TargetMode="External" /><Relationship Type="http://schemas.openxmlformats.org/officeDocument/2006/relationships/hyperlink" Id="rId244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5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6" Target="https://choosealicense.com/" TargetMode="External" /><Relationship Type="http://schemas.openxmlformats.org/officeDocument/2006/relationships/hyperlink" Id="rId139" Target="https://choosealicense.com/licenses/mit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9" Target="https://cran.r-project.org/" TargetMode="External" /><Relationship Type="http://schemas.openxmlformats.org/officeDocument/2006/relationships/hyperlink" Id="rId128" Target="https://data.mendeley.com/" TargetMode="External" /><Relationship Type="http://schemas.openxmlformats.org/officeDocument/2006/relationships/hyperlink" Id="rId213" Target="https://datacamp.com" TargetMode="External" /><Relationship Type="http://schemas.openxmlformats.org/officeDocument/2006/relationships/hyperlink" Id="rId229" Target="https://datacarpentry.org" TargetMode="External" /><Relationship Type="http://schemas.openxmlformats.org/officeDocument/2006/relationships/hyperlink" Id="rId130" Target="https://datadryad.org/" TargetMode="External" /><Relationship Type="http://schemas.openxmlformats.org/officeDocument/2006/relationships/hyperlink" Id="rId129" Target="https://dataverse.org/" TargetMode="External" /><Relationship Type="http://schemas.openxmlformats.org/officeDocument/2006/relationships/hyperlink" Id="rId252" Target="https://de.wikipedia.org/wiki/Unicode" TargetMode="External" /><Relationship Type="http://schemas.openxmlformats.org/officeDocument/2006/relationships/hyperlink" Id="rId43" Target="https://dmponline.dcc.ac.uk/" TargetMode="External" /><Relationship Type="http://schemas.openxmlformats.org/officeDocument/2006/relationships/hyperlink" Id="rId335" Target="https://doi.org/10.1007/978-3-319-00026-8_15" TargetMode="External" /><Relationship Type="http://schemas.openxmlformats.org/officeDocument/2006/relationships/hyperlink" Id="rId305" Target="https://doi.org/10.1007/978-3-319-00026-8_19" TargetMode="External" /><Relationship Type="http://schemas.openxmlformats.org/officeDocument/2006/relationships/hyperlink" Id="rId299" Target="https://doi.org/10.1007/978-3-319-00026-8_21" TargetMode="External" /><Relationship Type="http://schemas.openxmlformats.org/officeDocument/2006/relationships/hyperlink" Id="rId301" Target="https://doi.org/10.1007/978-3-319-00026-8_8" TargetMode="External" /><Relationship Type="http://schemas.openxmlformats.org/officeDocument/2006/relationships/hyperlink" Id="rId291" Target="https://doi.org/10.1111/gwat.12413" TargetMode="External" /><Relationship Type="http://schemas.openxmlformats.org/officeDocument/2006/relationships/hyperlink" Id="rId309" Target="https://doi.org/10.1371/journal.pcbi.1005097" TargetMode="External" /><Relationship Type="http://schemas.openxmlformats.org/officeDocument/2006/relationships/hyperlink" Id="rId122" Target="https://doi.org/10.1371/journal.pcbi.1005278" TargetMode="External" /><Relationship Type="http://schemas.openxmlformats.org/officeDocument/2006/relationships/hyperlink" Id="rId121" Target="https://doi.org/10.1371/journal.pcbi.1005278/" TargetMode="External" /><Relationship Type="http://schemas.openxmlformats.org/officeDocument/2006/relationships/hyperlink" Id="rId203" Target="https://doi.org/10.1371/journal.pcbi.1005412" TargetMode="External" /><Relationship Type="http://schemas.openxmlformats.org/officeDocument/2006/relationships/hyperlink" Id="rId202" Target="https://doi.org/10.1371/journal.pcbi.1005510" TargetMode="External" /><Relationship Type="http://schemas.openxmlformats.org/officeDocument/2006/relationships/hyperlink" Id="rId311" Target="https://doi.org/10.18452/18811" TargetMode="External" /><Relationship Type="http://schemas.openxmlformats.org/officeDocument/2006/relationships/hyperlink" Id="rId289" Target="https://doi.org/10.5066/f7bk19fh" TargetMode="External" /><Relationship Type="http://schemas.openxmlformats.org/officeDocument/2006/relationships/hyperlink" Id="rId329" Target="https://doi.org/10.5281/zenodo.1244103" TargetMode="External" /><Relationship Type="http://schemas.openxmlformats.org/officeDocument/2006/relationships/hyperlink" Id="rId331" Target="https://doi.org/10.5281/zenodo.1289425" TargetMode="External" /><Relationship Type="http://schemas.openxmlformats.org/officeDocument/2006/relationships/hyperlink" Id="rId325" Target="https://doi.org/10.5281/zenodo.154111" TargetMode="External" /><Relationship Type="http://schemas.openxmlformats.org/officeDocument/2006/relationships/hyperlink" Id="rId327" Target="https://doi.org/10.5281/zenodo.159527" TargetMode="External" /><Relationship Type="http://schemas.openxmlformats.org/officeDocument/2006/relationships/hyperlink" Id="rId333" Target="https://doi.org/10.5281/zenodo.61610" TargetMode="External" /><Relationship Type="http://schemas.openxmlformats.org/officeDocument/2006/relationships/hyperlink" Id="rId323" Target="https://doi.org/10.5281/zenodo.61613" TargetMode="External" /><Relationship Type="http://schemas.openxmlformats.org/officeDocument/2006/relationships/hyperlink" Id="rId137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61" Target="https://en.wikipedia.org/wiki/Acronym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6" Target="https://en.wikipedia.org/wiki/Office_365" TargetMode="External" /><Relationship Type="http://schemas.openxmlformats.org/officeDocument/2006/relationships/hyperlink" Id="rId124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2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72" Target="https://github.com/KWB-R/HydroServerLite" TargetMode="External" /><Relationship Type="http://schemas.openxmlformats.org/officeDocument/2006/relationships/hyperlink" Id="rId248" Target="https://github.com/benmarwick/rrtools" TargetMode="External" /><Relationship Type="http://schemas.openxmlformats.org/officeDocument/2006/relationships/hyperlink" Id="rId186" Target="https://github.com/chmenz/Maxflow" TargetMode="External" /><Relationship Type="http://schemas.openxmlformats.org/officeDocument/2006/relationships/hyperlink" Id="rId189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1" Target="https://github.com/kwb-r.kwb.logger" TargetMode="External" /><Relationship Type="http://schemas.openxmlformats.org/officeDocument/2006/relationships/hyperlink" Id="rId176" Target="https://github.com/kwb-r/kwb.demeau" TargetMode="External" /><Relationship Type="http://schemas.openxmlformats.org/officeDocument/2006/relationships/hyperlink" Id="rId254" Target="https://github.com/kwb-r/kwb.fakin" TargetMode="External" /><Relationship Type="http://schemas.openxmlformats.org/officeDocument/2006/relationships/hyperlink" Id="rId174" Target="https://github.com/kwb-r/kwb.hantush" TargetMode="External" /><Relationship Type="http://schemas.openxmlformats.org/officeDocument/2006/relationships/hyperlink" Id="rId221" Target="https://github.com/kwb-r/kwb.pkgbuild" TargetMode="External" /><Relationship Type="http://schemas.openxmlformats.org/officeDocument/2006/relationships/hyperlink" Id="rId178" Target="https://github.com/kwb-r/kwb.qmra" TargetMode="External" /><Relationship Type="http://schemas.openxmlformats.org/officeDocument/2006/relationships/hyperlink" Id="rId175" Target="https://github.com/kwb-r/kwb.vs2dh" TargetMode="External" /><Relationship Type="http://schemas.openxmlformats.org/officeDocument/2006/relationships/hyperlink" Id="rId181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8" Target="https://github.com/mrustl/flopy/releases/tag/3.2.5_kwb" TargetMode="External" /><Relationship Type="http://schemas.openxmlformats.org/officeDocument/2006/relationships/hyperlink" Id="rId233" Target="https://github.com/o2r-project/ctv-computational-environments" TargetMode="External" /><Relationship Type="http://schemas.openxmlformats.org/officeDocument/2006/relationships/hyperlink" Id="rId246" Target="https://github.com/ropensci/rrrpkg" TargetMode="External" /><Relationship Type="http://schemas.openxmlformats.org/officeDocument/2006/relationships/hyperlink" Id="rId133" Target="https://gitlab.com" TargetMode="External" /><Relationship Type="http://schemas.openxmlformats.org/officeDocument/2006/relationships/hyperlink" Id="rId138" Target="https://gitlab.com/kwb-r" TargetMode="External" /><Relationship Type="http://schemas.openxmlformats.org/officeDocument/2006/relationships/hyperlink" Id="rId134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7" Target="https://home.cern/" TargetMode="External" /><Relationship Type="http://schemas.openxmlformats.org/officeDocument/2006/relationships/hyperlink" Id="rId338" Target="https://kevinushey.github.io/blog/2018/02/21/string-encoding-and-r/" TargetMode="External" /><Relationship Type="http://schemas.openxmlformats.org/officeDocument/2006/relationships/hyperlink" Id="rId159" Target="https://kwb-r.github.io/aquanes.report" TargetMode="External" /><Relationship Type="http://schemas.openxmlformats.org/officeDocument/2006/relationships/hyperlink" Id="rId253" Target="https://kwb-r.github.io/kwb.fakin/dev/articles/understanding_encoding.html" TargetMode="External" /><Relationship Type="http://schemas.openxmlformats.org/officeDocument/2006/relationships/hyperlink" Id="rId112" Target="https://kwb-r.github.io/kwb.logger" TargetMode="External" /><Relationship Type="http://schemas.openxmlformats.org/officeDocument/2006/relationships/hyperlink" Id="rId113" Target="https://kwb-r.github.io/kwb.logger/reference/index.html" TargetMode="External" /><Relationship Type="http://schemas.openxmlformats.org/officeDocument/2006/relationships/hyperlink" Id="rId223" Target="https://kwb-r.github.io/kwb.pkgbuild/dev/articles/tutorial.html" TargetMode="External" /><Relationship Type="http://schemas.openxmlformats.org/officeDocument/2006/relationships/hyperlink" Id="rId179" Target="https://kwb-r.github.io/kwb.qmra" TargetMode="External" /><Relationship Type="http://schemas.openxmlformats.org/officeDocument/2006/relationships/hyperlink" Id="rId222" Target="https://kwb-r.github.io/kwb.resilience/dev/" TargetMode="External" /><Relationship Type="http://schemas.openxmlformats.org/officeDocument/2006/relationships/hyperlink" Id="rId155" Target="https://kwb-r.github.io/kwb.umberto" TargetMode="External" /><Relationship Type="http://schemas.openxmlformats.org/officeDocument/2006/relationships/hyperlink" Id="rId182" Target="https://kwb-r.github.io/kwb.wtaq" TargetMode="External" /><Relationship Type="http://schemas.openxmlformats.org/officeDocument/2006/relationships/hyperlink" Id="rId135" Target="https://kwb-r.github.io/status/" TargetMode="External" /><Relationship Type="http://schemas.openxmlformats.org/officeDocument/2006/relationships/hyperlink" Id="rId144" Target="https://link.springer.com/chapter/10.1007/978-3-319-00026-8_19" TargetMode="External" /><Relationship Type="http://schemas.openxmlformats.org/officeDocument/2006/relationships/hyperlink" Id="rId216" Target="https://mrustl.github.io" TargetMode="External" /><Relationship Type="http://schemas.openxmlformats.org/officeDocument/2006/relationships/hyperlink" Id="rId235" Target="https://mybinder.org/" TargetMode="External" /><Relationship Type="http://schemas.openxmlformats.org/officeDocument/2006/relationships/hyperlink" Id="rId109" Target="https://r-project.org" TargetMode="External" /><Relationship Type="http://schemas.openxmlformats.org/officeDocument/2006/relationships/hyperlink" Id="rId307" Target="https://r4ds.had.co.nz" TargetMode="External" /><Relationship Type="http://schemas.openxmlformats.org/officeDocument/2006/relationships/hyperlink" Id="rId44" Target="https://rdmorganiser.github.io/" TargetMode="External" /><Relationship Type="http://schemas.openxmlformats.org/officeDocument/2006/relationships/hyperlink" Id="rId247" Target="https://ropensci.org/" TargetMode="External" /><Relationship Type="http://schemas.openxmlformats.org/officeDocument/2006/relationships/hyperlink" Id="rId234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41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5" Target="https://water.usgs.gov/ogw/modflow/MODFLOW.html" TargetMode="External" /><Relationship Type="http://schemas.openxmlformats.org/officeDocument/2006/relationships/hyperlink" Id="rId319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70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8" Target="https://www.datacamp.com" TargetMode="External" /><Relationship Type="http://schemas.openxmlformats.org/officeDocument/2006/relationships/hyperlink" Id="rId214" Target="https://www.datacamp.com/courses/free-introduction-to-r" TargetMode="External" /><Relationship Type="http://schemas.openxmlformats.org/officeDocument/2006/relationships/hyperlink" Id="rId212" Target="https://www.datacamp.com/groups/3a6e6d4a7314de1b56a33c99c457b5c7eca00f6a/invite" TargetMode="External" /><Relationship Type="http://schemas.openxmlformats.org/officeDocument/2006/relationships/hyperlink" Id="rId211" Target="https://www.datacamp.com/groups/r-kwb" TargetMode="External" /><Relationship Type="http://schemas.openxmlformats.org/officeDocument/2006/relationships/hyperlink" Id="rId210" Target="https://www.datacamp.com/pricing" TargetMode="External" /><Relationship Type="http://schemas.openxmlformats.org/officeDocument/2006/relationships/hyperlink" Id="rId136" Target="https://www.doi.org/" TargetMode="External" /><Relationship Type="http://schemas.openxmlformats.org/officeDocument/2006/relationships/hyperlink" Id="rId183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54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7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6" Target="https://www.openaire.eu/" TargetMode="External" /><Relationship Type="http://schemas.openxmlformats.org/officeDocument/2006/relationships/hyperlink" Id="rId131" Target="https://www.pangaea.de/" TargetMode="External" /><Relationship Type="http://schemas.openxmlformats.org/officeDocument/2006/relationships/hyperlink" Id="rId313" Target="https://www.practicereproducibleresearch.org/" TargetMode="External" /><Relationship Type="http://schemas.openxmlformats.org/officeDocument/2006/relationships/hyperlink" Id="rId321" Target="https://www.practicereproducibleresearch.org/core-chapters/7-glossary.html" TargetMode="External" /><Relationship Type="http://schemas.openxmlformats.org/officeDocument/2006/relationships/hyperlink" Id="rId274" Target="https://www.practicereproducibleresearch.org/core-chapters/7-glossary.html#continuous-integration" TargetMode="External" /><Relationship Type="http://schemas.openxmlformats.org/officeDocument/2006/relationships/hyperlink" Id="rId283" Target="https://www.practicereproducibleresearch.org/core-chapters/7-glossary.html#data-munging-and-analysis" TargetMode="External" /><Relationship Type="http://schemas.openxmlformats.org/officeDocument/2006/relationships/hyperlink" Id="rId271" Target="https://www.practicereproducibleresearch.org/core-chapters/7-glossary.html#data-publication" TargetMode="External" /><Relationship Type="http://schemas.openxmlformats.org/officeDocument/2006/relationships/hyperlink" Id="rId286" Target="https://www.practicereproducibleresearch.org/core-chapters/7-glossary.html#data-sharing-and-repositories" TargetMode="External" /><Relationship Type="http://schemas.openxmlformats.org/officeDocument/2006/relationships/hyperlink" Id="rId284" Target="https://www.practicereproducibleresearch.org/core-chapters/7-glossary.html#data-visualization" TargetMode="External" /><Relationship Type="http://schemas.openxmlformats.org/officeDocument/2006/relationships/hyperlink" Id="rId287" Target="https://www.practicereproducibleresearch.org/core-chapters/7-glossary.html#document-authoring" TargetMode="External" /><Relationship Type="http://schemas.openxmlformats.org/officeDocument/2006/relationships/hyperlink" Id="rId282" Target="https://www.practicereproducibleresearch.org/core-chapters/7-glossary.html#documentation-generators" TargetMode="External" /><Relationship Type="http://schemas.openxmlformats.org/officeDocument/2006/relationships/hyperlink" Id="rId276" Target="https://www.practicereproducibleresearch.org/core-chapters/7-glossary.html#file-format-standards" TargetMode="External" /><Relationship Type="http://schemas.openxmlformats.org/officeDocument/2006/relationships/hyperlink" Id="rId277" Target="https://www.practicereproducibleresearch.org/core-chapters/7-glossary.html#licensing" TargetMode="External" /><Relationship Type="http://schemas.openxmlformats.org/officeDocument/2006/relationships/hyperlink" Id="rId270" Target="https://www.practicereproducibleresearch.org/core-chapters/7-glossary.html#literate-programming" TargetMode="External" /><Relationship Type="http://schemas.openxmlformats.org/officeDocument/2006/relationships/hyperlink" Id="rId272" Target="https://www.practicereproducibleresearch.org/core-chapters/7-glossary.html#munging" TargetMode="External" /><Relationship Type="http://schemas.openxmlformats.org/officeDocument/2006/relationships/hyperlink" Id="rId281" Target="https://www.practicereproducibleresearch.org/core-chapters/7-glossary.html#programming-language-and-related-tools" TargetMode="External" /><Relationship Type="http://schemas.openxmlformats.org/officeDocument/2006/relationships/hyperlink" Id="rId265" Target="https://www.practicereproducibleresearch.org/core-chapters/7-glossary.html#provenence" TargetMode="External" /><Relationship Type="http://schemas.openxmlformats.org/officeDocument/2006/relationships/hyperlink" Id="rId263" Target="https://www.practicereproducibleresearch.org/core-chapters/7-glossary.html#reproducibility" TargetMode="External" /><Relationship Type="http://schemas.openxmlformats.org/officeDocument/2006/relationships/hyperlink" Id="rId273" Target="https://www.practicereproducibleresearch.org/core-chapters/7-glossary.html#software-testing" TargetMode="External" /><Relationship Type="http://schemas.openxmlformats.org/officeDocument/2006/relationships/hyperlink" Id="rId285" Target="https://www.practicereproducibleresearch.org/core-chapters/7-glossary.html#software-testing-and-continuous-integration" TargetMode="External" /><Relationship Type="http://schemas.openxmlformats.org/officeDocument/2006/relationships/hyperlink" Id="rId267" Target="https://www.practicereproducibleresearch.org/core-chapters/7-glossary.html#techniques" TargetMode="External" /><Relationship Type="http://schemas.openxmlformats.org/officeDocument/2006/relationships/hyperlink" Id="rId279" Target="https://www.practicereproducibleresearch.org/core-chapters/7-glossary.html#tools" TargetMode="External" /><Relationship Type="http://schemas.openxmlformats.org/officeDocument/2006/relationships/hyperlink" Id="rId269" Target="https://www.practicereproducibleresearch.org/core-chapters/7-glossary.html#version-control" TargetMode="External" /><Relationship Type="http://schemas.openxmlformats.org/officeDocument/2006/relationships/hyperlink" Id="rId278" Target="https://www.practicereproducibleresearch.org/core-chapters/7-glossary.html#virtualization-and-environment%20isolation" TargetMode="External" /><Relationship Type="http://schemas.openxmlformats.org/officeDocument/2006/relationships/hyperlink" Id="rId275" Target="https://www.practicereproducibleresearch.org/core-chapters/7-glossary.html#workflow-management" TargetMode="External" /><Relationship Type="http://schemas.openxmlformats.org/officeDocument/2006/relationships/hyperlink" Id="rId157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7" Target="https://www.researchgate.net/profile/Hauke_Sonnenberg" TargetMode="External" /><Relationship Type="http://schemas.openxmlformats.org/officeDocument/2006/relationships/hyperlink" Id="rId215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5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Sonnenberg, Michael Rustler &amp; Christoph Sprenger</dc:creator>
  <cp:keywords/>
  <dcterms:created xsi:type="dcterms:W3CDTF">2019-02-12T15:12:53Z</dcterms:created>
  <dcterms:modified xsi:type="dcterms:W3CDTF">2019-02-12T15:12:53Z</dcterms:modified>
</cp:coreProperties>
</file>