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66"/>
      </w:tblGrid>
      <w:tr w:rsidR="003C3AD5" w:rsidRPr="001224D1" w14:paraId="1259E8EF" w14:textId="77777777" w:rsidTr="00D020F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E233" w14:textId="77777777" w:rsidR="003C3AD5" w:rsidRPr="001224D1" w:rsidRDefault="003C3AD5" w:rsidP="00D020FA">
            <w:r w:rsidRPr="001224D1">
              <w:t>Q1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7A5A2" w14:textId="77777777" w:rsidR="003C3AD5" w:rsidRPr="001224D1" w:rsidRDefault="003C3AD5" w:rsidP="00D020FA">
            <w:pPr>
              <w:spacing w:line="240" w:lineRule="auto"/>
            </w:pPr>
            <w:r w:rsidRPr="001224D1">
              <w:t>When applying a two-part model, which treatment of extreme values, topcoding, mean-adjusted topcoding, and median-adjusted topcoding, performs better under different sample size, proportion of extreme values, and magnitude of extreme values in terms of raw bias percentage?</w:t>
            </w:r>
          </w:p>
        </w:tc>
      </w:tr>
      <w:tr w:rsidR="003C3AD5" w:rsidRPr="001224D1" w14:paraId="6E7A6DC0" w14:textId="77777777" w:rsidTr="00D020F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CB54" w14:textId="77777777" w:rsidR="003C3AD5" w:rsidRPr="001224D1" w:rsidRDefault="003C3AD5" w:rsidP="00D020FA">
            <w:r w:rsidRPr="001224D1">
              <w:t>Q2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954" w14:textId="77777777" w:rsidR="003C3AD5" w:rsidRPr="001224D1" w:rsidRDefault="003C3AD5" w:rsidP="00D020FA">
            <w:pPr>
              <w:spacing w:line="240" w:lineRule="auto"/>
            </w:pPr>
            <w:r w:rsidRPr="001224D1">
              <w:t>When applying a two-part model, which treatment of extreme values, topcoding, mean-adjusted topcoding, and median-adjusted topcoding, performs better under different sample size, proportion of extreme values, and magnitude of extreme values in terms of empirical standard errors?</w:t>
            </w:r>
          </w:p>
        </w:tc>
      </w:tr>
      <w:tr w:rsidR="003C3AD5" w:rsidRPr="001224D1" w14:paraId="55DE1E60" w14:textId="77777777" w:rsidTr="00D020F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4E77" w14:textId="77777777" w:rsidR="003C3AD5" w:rsidRPr="001224D1" w:rsidRDefault="003C3AD5" w:rsidP="00D020FA">
            <w:r w:rsidRPr="001224D1">
              <w:t>Q3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24D7" w14:textId="77777777" w:rsidR="003C3AD5" w:rsidRPr="001224D1" w:rsidRDefault="003C3AD5" w:rsidP="00D020FA">
            <w:pPr>
              <w:spacing w:line="240" w:lineRule="auto"/>
            </w:pPr>
            <w:r w:rsidRPr="001224D1">
              <w:t>When applying a two-part model, which treatment of extreme values, topcoding, mean-adjusted topcoding, and median-adjusted topcoding, performs better under different sample size, proportion of extreme values, and magnitude of extreme values in terms of confidence interval coverage?</w:t>
            </w:r>
          </w:p>
        </w:tc>
      </w:tr>
    </w:tbl>
    <w:p w14:paraId="5C7AF55F" w14:textId="77777777" w:rsidR="00386680" w:rsidRDefault="00386680"/>
    <w:sectPr w:rsidR="003866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8F15" w14:textId="77777777" w:rsidR="003C3AD5" w:rsidRDefault="003C3AD5" w:rsidP="003C3AD5">
      <w:pPr>
        <w:spacing w:line="240" w:lineRule="auto"/>
      </w:pPr>
      <w:r>
        <w:separator/>
      </w:r>
    </w:p>
  </w:endnote>
  <w:endnote w:type="continuationSeparator" w:id="0">
    <w:p w14:paraId="0EB26A5B" w14:textId="77777777" w:rsidR="003C3AD5" w:rsidRDefault="003C3AD5" w:rsidP="003C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A11B" w14:textId="77777777" w:rsidR="003C3AD5" w:rsidRDefault="003C3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5779" w14:textId="77777777" w:rsidR="003C3AD5" w:rsidRDefault="003C3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18E9" w14:textId="77777777" w:rsidR="003C3AD5" w:rsidRDefault="003C3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3537" w14:textId="77777777" w:rsidR="003C3AD5" w:rsidRDefault="003C3AD5" w:rsidP="003C3AD5">
      <w:pPr>
        <w:spacing w:line="240" w:lineRule="auto"/>
      </w:pPr>
      <w:r>
        <w:separator/>
      </w:r>
    </w:p>
  </w:footnote>
  <w:footnote w:type="continuationSeparator" w:id="0">
    <w:p w14:paraId="089A0A0C" w14:textId="77777777" w:rsidR="003C3AD5" w:rsidRDefault="003C3AD5" w:rsidP="003C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0220" w14:textId="77777777" w:rsidR="003C3AD5" w:rsidRDefault="003C3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F3FE" w14:textId="456D4D60" w:rsidR="003C3AD5" w:rsidRDefault="003C3AD5">
    <w:pPr>
      <w:pStyle w:val="Header"/>
    </w:pPr>
    <w:r>
      <w:t>Research Questions, K Wiggins</w:t>
    </w:r>
  </w:p>
  <w:p w14:paraId="0D3E39D7" w14:textId="3EF223EB" w:rsidR="003C3AD5" w:rsidRDefault="003C3AD5">
    <w:pPr>
      <w:pStyle w:val="Header"/>
    </w:pPr>
    <w:r>
      <w:t>06-03-2025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0B2B" w14:textId="77777777" w:rsidR="003C3AD5" w:rsidRDefault="003C3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D5"/>
    <w:rsid w:val="00386680"/>
    <w:rsid w:val="003C3AD5"/>
    <w:rsid w:val="0063546C"/>
    <w:rsid w:val="0094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6F51"/>
  <w15:chartTrackingRefBased/>
  <w15:docId w15:val="{6C9655C9-ABD9-4679-9310-660BC964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D5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7C4B"/>
    <w:pPr>
      <w:keepNext/>
      <w:keepLines/>
      <w:spacing w:before="240" w:line="24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C4B"/>
    <w:pPr>
      <w:keepNext/>
      <w:keepLines/>
      <w:spacing w:before="40" w:line="240" w:lineRule="auto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3546C"/>
    <w:pPr>
      <w:spacing w:line="240" w:lineRule="auto"/>
    </w:pPr>
    <w:rPr>
      <w:rFonts w:ascii="Courier New" w:hAnsi="Courier New" w:cs="Courier New"/>
      <w:noProof/>
      <w:color w:val="70AD47" w:themeColor="accent6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947C4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7C4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A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D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3A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1</cp:revision>
  <dcterms:created xsi:type="dcterms:W3CDTF">2025-06-03T18:42:00Z</dcterms:created>
  <dcterms:modified xsi:type="dcterms:W3CDTF">2025-06-03T18:42:00Z</dcterms:modified>
</cp:coreProperties>
</file>