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A62A2" w14:textId="77777777" w:rsidR="00B44D57" w:rsidRDefault="000D57D1" w:rsidP="00CB1684">
      <w:pPr>
        <w:spacing w:after="0" w:line="240" w:lineRule="auto"/>
        <w:jc w:val="right"/>
      </w:pPr>
      <w:r>
        <w:t>KWolley</w:t>
      </w:r>
    </w:p>
    <w:p w14:paraId="60469B25" w14:textId="175BA0C9" w:rsidR="000D57D1" w:rsidRDefault="000D57D1" w:rsidP="00CB1684">
      <w:pPr>
        <w:spacing w:after="0" w:line="240" w:lineRule="auto"/>
        <w:jc w:val="right"/>
      </w:pPr>
      <w:r>
        <w:t>10/7/20118</w:t>
      </w:r>
    </w:p>
    <w:p w14:paraId="3133FAD0" w14:textId="37FDD6DF" w:rsidR="000D57D1" w:rsidRDefault="000D57D1" w:rsidP="00CB1684">
      <w:pPr>
        <w:jc w:val="center"/>
      </w:pPr>
      <w:r>
        <w:t>Problem Set 6</w:t>
      </w:r>
    </w:p>
    <w:p w14:paraId="2028E854" w14:textId="714B6102" w:rsidR="000D57D1" w:rsidRDefault="000D57D1" w:rsidP="000D57D1">
      <w:pPr>
        <w:pStyle w:val="ListParagraph"/>
        <w:numPr>
          <w:ilvl w:val="0"/>
          <w:numId w:val="1"/>
        </w:numPr>
      </w:pPr>
      <w:r>
        <w:t>Old school application of binary numbers</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5"/>
        <w:gridCol w:w="3579"/>
      </w:tblGrid>
      <w:tr w:rsidR="00CB1684" w14:paraId="22BFA259" w14:textId="77777777" w:rsidTr="00CB1684">
        <w:tc>
          <w:tcPr>
            <w:tcW w:w="6731" w:type="dxa"/>
            <w:gridSpan w:val="2"/>
            <w:vAlign w:val="center"/>
          </w:tcPr>
          <w:p w14:paraId="38B56A66" w14:textId="71F1AFF5" w:rsidR="00CB1684" w:rsidRDefault="00CB1684" w:rsidP="00CB1684">
            <w:pPr>
              <w:jc w:val="center"/>
            </w:pPr>
            <w:r>
              <w:rPr>
                <w:noProof/>
              </w:rPr>
              <w:drawing>
                <wp:inline distT="0" distB="0" distL="0" distR="0" wp14:anchorId="5FF840FD" wp14:editId="62FC4540">
                  <wp:extent cx="21336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8419.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33600" cy="1600200"/>
                          </a:xfrm>
                          <a:prstGeom prst="rect">
                            <a:avLst/>
                          </a:prstGeom>
                        </pic:spPr>
                      </pic:pic>
                    </a:graphicData>
                  </a:graphic>
                </wp:inline>
              </w:drawing>
            </w:r>
          </w:p>
        </w:tc>
      </w:tr>
      <w:tr w:rsidR="00CB1684" w14:paraId="715AB52D" w14:textId="77777777" w:rsidTr="00CB1684">
        <w:tc>
          <w:tcPr>
            <w:tcW w:w="3155" w:type="dxa"/>
            <w:vAlign w:val="center"/>
          </w:tcPr>
          <w:p w14:paraId="2CC3FB43" w14:textId="3A39F728" w:rsidR="00CB1684" w:rsidRDefault="00CB1684" w:rsidP="00CB1684">
            <w:pPr>
              <w:jc w:val="center"/>
            </w:pPr>
            <w:r>
              <w:rPr>
                <w:noProof/>
              </w:rPr>
              <w:drawing>
                <wp:inline distT="0" distB="0" distL="0" distR="0" wp14:anchorId="5CCB8C2D" wp14:editId="77AAD842">
                  <wp:extent cx="24384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8420.JP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2438400" cy="1828800"/>
                          </a:xfrm>
                          <a:prstGeom prst="rect">
                            <a:avLst/>
                          </a:prstGeom>
                        </pic:spPr>
                      </pic:pic>
                    </a:graphicData>
                  </a:graphic>
                </wp:inline>
              </w:drawing>
            </w:r>
          </w:p>
        </w:tc>
        <w:tc>
          <w:tcPr>
            <w:tcW w:w="3579" w:type="dxa"/>
            <w:vAlign w:val="center"/>
          </w:tcPr>
          <w:p w14:paraId="758B0564" w14:textId="05935E69" w:rsidR="00CB1684" w:rsidRDefault="00CB1684" w:rsidP="00CB1684">
            <w:pPr>
              <w:jc w:val="center"/>
            </w:pPr>
            <w:r>
              <w:rPr>
                <w:noProof/>
              </w:rPr>
              <w:drawing>
                <wp:inline distT="0" distB="0" distL="0" distR="0" wp14:anchorId="019994BA" wp14:editId="13D369D1">
                  <wp:extent cx="2438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8421.JPG"/>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438400" cy="1828800"/>
                          </a:xfrm>
                          <a:prstGeom prst="rect">
                            <a:avLst/>
                          </a:prstGeom>
                        </pic:spPr>
                      </pic:pic>
                    </a:graphicData>
                  </a:graphic>
                </wp:inline>
              </w:drawing>
            </w:r>
          </w:p>
        </w:tc>
      </w:tr>
    </w:tbl>
    <w:p w14:paraId="43BFE414" w14:textId="77777777" w:rsidR="00CB1684" w:rsidRDefault="00CB1684" w:rsidP="00CB1684"/>
    <w:p w14:paraId="7119BA65" w14:textId="72874709" w:rsidR="000D57D1" w:rsidRDefault="000D57D1" w:rsidP="000D57D1">
      <w:pPr>
        <w:pStyle w:val="ListParagraph"/>
        <w:numPr>
          <w:ilvl w:val="0"/>
          <w:numId w:val="1"/>
        </w:numPr>
      </w:pPr>
      <w:r>
        <w:t>Amazing Card Trick</w:t>
      </w:r>
    </w:p>
    <w:p w14:paraId="098AB2B3" w14:textId="1E8BB87A" w:rsidR="006427C1" w:rsidRDefault="000D57D1" w:rsidP="00AF249F">
      <w:pPr>
        <w:ind w:left="720"/>
      </w:pPr>
      <w:r>
        <w:t xml:space="preserve">The amazing card trick works because there are 4 suits and 13 numbers in a </w:t>
      </w:r>
      <w:r w:rsidR="00AF249F">
        <w:t>52-card</w:t>
      </w:r>
      <w:r>
        <w:t xml:space="preserve"> deck.  4 and 13 are both divisors of 52.   </w:t>
      </w:r>
      <w:r w:rsidR="00AF249F">
        <w:t xml:space="preserve">If the deck is pre-ordered so that the cards alternate red and black suits and in order of suits, then in every case, there is no combination of 4 cards that would contain more or less than two of color and one of every </w:t>
      </w:r>
      <w:proofErr w:type="gramStart"/>
      <w:r w:rsidR="00AF249F">
        <w:t>suit</w:t>
      </w:r>
      <w:proofErr w:type="gramEnd"/>
      <w:r w:rsidR="00AF249F">
        <w:t>.  P</w:t>
      </w:r>
      <w:r>
        <w:t>rediction of the 13</w:t>
      </w:r>
      <w:r w:rsidRPr="000D57D1">
        <w:rPr>
          <w:vertAlign w:val="superscript"/>
        </w:rPr>
        <w:t>th</w:t>
      </w:r>
      <w:r>
        <w:t xml:space="preserve"> card would not be as </w:t>
      </w:r>
      <w:r w:rsidR="00AF249F">
        <w:t>successful (</w:t>
      </w:r>
      <w:r>
        <w:t xml:space="preserve">i.e. you are relying on more luck than probability) because no previous cards of the family of 4 </w:t>
      </w:r>
      <w:r w:rsidR="00E75757">
        <w:t xml:space="preserve">suits </w:t>
      </w:r>
      <w:r>
        <w:t>are known</w:t>
      </w:r>
      <w:r w:rsidR="00E75757">
        <w:t xml:space="preserve"> therefore you would be able to predict the value of the card but not the suit.  For this trick to work, you may leave any single card in any set of 4 face down as long as a total of 13 cards are placed on the table.   </w:t>
      </w:r>
    </w:p>
    <w:p w14:paraId="09B7DF21" w14:textId="67AB9BB6" w:rsidR="006427C1" w:rsidRDefault="006427C1" w:rsidP="006427C1">
      <w:pPr>
        <w:pStyle w:val="ListParagraph"/>
        <w:numPr>
          <w:ilvl w:val="0"/>
          <w:numId w:val="1"/>
        </w:numPr>
      </w:pPr>
      <w:r>
        <w:t>RSA</w:t>
      </w:r>
    </w:p>
    <w:p w14:paraId="3D818210" w14:textId="34371578" w:rsidR="006427C1" w:rsidRDefault="008A57B6" w:rsidP="006427C1">
      <w:pPr>
        <w:pStyle w:val="ListParagraph"/>
        <w:numPr>
          <w:ilvl w:val="1"/>
          <w:numId w:val="1"/>
        </w:numPr>
      </w:pPr>
      <w:r>
        <w:t xml:space="preserve">What form were keys originally in?  Is this some sort of numerical password?  </w:t>
      </w:r>
    </w:p>
    <w:p w14:paraId="6C1C1908" w14:textId="77777777" w:rsidR="009C1655" w:rsidRDefault="009C1655" w:rsidP="006427C1">
      <w:pPr>
        <w:pStyle w:val="ListParagraph"/>
        <w:numPr>
          <w:ilvl w:val="1"/>
          <w:numId w:val="1"/>
        </w:numPr>
      </w:pPr>
      <w:r>
        <w:t>What happens if the key is lost?</w:t>
      </w:r>
    </w:p>
    <w:p w14:paraId="25F74E34" w14:textId="19FA399F" w:rsidR="006427C1" w:rsidRDefault="009C1655" w:rsidP="006427C1">
      <w:pPr>
        <w:pStyle w:val="ListParagraph"/>
        <w:numPr>
          <w:ilvl w:val="1"/>
          <w:numId w:val="1"/>
        </w:numPr>
      </w:pPr>
      <w:r>
        <w:t>What is the capacity of the number of locks Alice can send out?  Is there a point in which the number of locks get “lost” or reach capacity or if Alice can no longer receive the locks she has already sent out?</w:t>
      </w:r>
    </w:p>
    <w:p w14:paraId="6A3B9A49" w14:textId="30873A46" w:rsidR="00047210" w:rsidRDefault="003F4F33">
      <w:r>
        <w:rPr>
          <w:noProof/>
        </w:rPr>
        <w:lastRenderedPageBreak/>
        <w:drawing>
          <wp:inline distT="0" distB="0" distL="0" distR="0" wp14:anchorId="6CA48D11" wp14:editId="59C1C48A">
            <wp:extent cx="7553325" cy="5943600"/>
            <wp:effectExtent l="4763"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8425.JPG"/>
                    <pic:cNvPicPr/>
                  </pic:nvPicPr>
                  <pic:blipFill rotWithShape="1">
                    <a:blip r:embed="rId8" cstate="print">
                      <a:extLst>
                        <a:ext uri="{28A0092B-C50C-407E-A947-70E740481C1C}">
                          <a14:useLocalDpi xmlns:a14="http://schemas.microsoft.com/office/drawing/2010/main" val="0"/>
                        </a:ext>
                      </a:extLst>
                    </a:blip>
                    <a:srcRect l="1684" r="3005"/>
                    <a:stretch/>
                  </pic:blipFill>
                  <pic:spPr bwMode="auto">
                    <a:xfrm rot="5400000">
                      <a:off x="0" y="0"/>
                      <a:ext cx="7553325" cy="59436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1776E406" wp14:editId="27B3C279">
            <wp:extent cx="7343775" cy="5864994"/>
            <wp:effectExtent l="0" t="3492" r="6032" b="6033"/>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8426.JPG"/>
                    <pic:cNvPicPr/>
                  </pic:nvPicPr>
                  <pic:blipFill rotWithShape="1">
                    <a:blip r:embed="rId9" cstate="print">
                      <a:extLst>
                        <a:ext uri="{28A0092B-C50C-407E-A947-70E740481C1C}">
                          <a14:useLocalDpi xmlns:a14="http://schemas.microsoft.com/office/drawing/2010/main" val="0"/>
                        </a:ext>
                      </a:extLst>
                    </a:blip>
                    <a:srcRect r="6090"/>
                    <a:stretch/>
                  </pic:blipFill>
                  <pic:spPr bwMode="auto">
                    <a:xfrm rot="5400000">
                      <a:off x="0" y="0"/>
                      <a:ext cx="7346223" cy="5866949"/>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4D605675" wp14:editId="08B3C0D3">
            <wp:extent cx="7239000"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8427.JPG"/>
                    <pic:cNvPicPr/>
                  </pic:nvPicPr>
                  <pic:blipFill rotWithShape="1">
                    <a:blip r:embed="rId10" cstate="print">
                      <a:extLst>
                        <a:ext uri="{28A0092B-C50C-407E-A947-70E740481C1C}">
                          <a14:useLocalDpi xmlns:a14="http://schemas.microsoft.com/office/drawing/2010/main" val="0"/>
                        </a:ext>
                      </a:extLst>
                    </a:blip>
                    <a:srcRect r="8654"/>
                    <a:stretch/>
                  </pic:blipFill>
                  <pic:spPr bwMode="auto">
                    <a:xfrm rot="5400000">
                      <a:off x="0" y="0"/>
                      <a:ext cx="7239000" cy="59436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15D685BC" wp14:editId="083A8CAA">
            <wp:extent cx="7658100" cy="5448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8429.JPG"/>
                    <pic:cNvPicPr/>
                  </pic:nvPicPr>
                  <pic:blipFill rotWithShape="1">
                    <a:blip r:embed="rId11" cstate="print">
                      <a:extLst>
                        <a:ext uri="{28A0092B-C50C-407E-A947-70E740481C1C}">
                          <a14:useLocalDpi xmlns:a14="http://schemas.microsoft.com/office/drawing/2010/main" val="0"/>
                        </a:ext>
                      </a:extLst>
                    </a:blip>
                    <a:srcRect t="8333" r="3365"/>
                    <a:stretch/>
                  </pic:blipFill>
                  <pic:spPr bwMode="auto">
                    <a:xfrm rot="5400000">
                      <a:off x="0" y="0"/>
                      <a:ext cx="7658100" cy="54483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7E3A5B3" wp14:editId="65C2A7B5">
            <wp:extent cx="76200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8430.JPG"/>
                    <pic:cNvPicPr/>
                  </pic:nvPicPr>
                  <pic:blipFill rotWithShape="1">
                    <a:blip r:embed="rId12" cstate="print">
                      <a:extLst>
                        <a:ext uri="{28A0092B-C50C-407E-A947-70E740481C1C}">
                          <a14:useLocalDpi xmlns:a14="http://schemas.microsoft.com/office/drawing/2010/main" val="0"/>
                        </a:ext>
                      </a:extLst>
                    </a:blip>
                    <a:srcRect l="1923" r="1923"/>
                    <a:stretch/>
                  </pic:blipFill>
                  <pic:spPr bwMode="auto">
                    <a:xfrm rot="5400000">
                      <a:off x="0" y="0"/>
                      <a:ext cx="7620000" cy="59436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6D27DE3" wp14:editId="6673E782">
            <wp:extent cx="7591425" cy="5943600"/>
            <wp:effectExtent l="4763"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8431.JPG"/>
                    <pic:cNvPicPr/>
                  </pic:nvPicPr>
                  <pic:blipFill rotWithShape="1">
                    <a:blip r:embed="rId13" cstate="print">
                      <a:extLst>
                        <a:ext uri="{28A0092B-C50C-407E-A947-70E740481C1C}">
                          <a14:useLocalDpi xmlns:a14="http://schemas.microsoft.com/office/drawing/2010/main" val="0"/>
                        </a:ext>
                      </a:extLst>
                    </a:blip>
                    <a:srcRect l="2164" r="2043"/>
                    <a:stretch/>
                  </pic:blipFill>
                  <pic:spPr bwMode="auto">
                    <a:xfrm rot="5400000">
                      <a:off x="0" y="0"/>
                      <a:ext cx="7591425" cy="5943600"/>
                    </a:xfrm>
                    <a:prstGeom prst="rect">
                      <a:avLst/>
                    </a:prstGeom>
                    <a:ln>
                      <a:noFill/>
                    </a:ln>
                    <a:extLst>
                      <a:ext uri="{53640926-AAD7-44D8-BBD7-CCE9431645EC}">
                        <a14:shadowObscured xmlns:a14="http://schemas.microsoft.com/office/drawing/2010/main"/>
                      </a:ext>
                    </a:extLst>
                  </pic:spPr>
                </pic:pic>
              </a:graphicData>
            </a:graphic>
          </wp:inline>
        </w:drawing>
      </w:r>
    </w:p>
    <w:p w14:paraId="2C2EE5C3" w14:textId="77777777" w:rsidR="003F4F33" w:rsidRDefault="003F4F33">
      <w:r>
        <w:br w:type="page"/>
      </w:r>
    </w:p>
    <w:p w14:paraId="343AD22A" w14:textId="363862B1" w:rsidR="00FF569E" w:rsidRDefault="00791999" w:rsidP="00CB1684">
      <w:pPr>
        <w:pStyle w:val="ListParagraph"/>
        <w:numPr>
          <w:ilvl w:val="0"/>
          <w:numId w:val="2"/>
        </w:numPr>
      </w:pPr>
      <w:r>
        <w:lastRenderedPageBreak/>
        <w:t>Sieve of Eratosthenes – theorem 2</w:t>
      </w:r>
    </w:p>
    <w:p w14:paraId="644BCC3F" w14:textId="77777777" w:rsidR="00791999" w:rsidRDefault="00791999" w:rsidP="00CB1684">
      <w:pPr>
        <w:pStyle w:val="ListParagraph"/>
        <w:numPr>
          <w:ilvl w:val="1"/>
          <w:numId w:val="2"/>
        </w:numPr>
      </w:pPr>
      <w:r>
        <w:t>Prove that 100 must have a prime divisor &lt;= 10</w:t>
      </w:r>
    </w:p>
    <w:p w14:paraId="2A513FC3" w14:textId="08326142" w:rsidR="00791999" w:rsidRDefault="00791999" w:rsidP="002F36C3">
      <w:pPr>
        <w:ind w:left="1440"/>
      </w:pPr>
      <w:r>
        <w:t xml:space="preserve">Let n = 100 </w:t>
      </w:r>
    </w:p>
    <w:p w14:paraId="11C2B3A2" w14:textId="1FEA0833" w:rsidR="002F36C3" w:rsidRDefault="002973DF" w:rsidP="002F36C3">
      <w:pPr>
        <w:ind w:left="1440"/>
      </w:pPr>
      <w:r>
        <w:t xml:space="preserve">Because n is a composite </w:t>
      </w:r>
      <w:r w:rsidR="002F36C3">
        <w:t xml:space="preserve">number </w:t>
      </w:r>
      <w:r>
        <w:t xml:space="preserve">it must also be true that n = a*b for </w:t>
      </w:r>
      <w:r w:rsidR="002F36C3">
        <w:t>integers</w:t>
      </w:r>
      <w:r>
        <w:t xml:space="preserve"> a and b such that</w:t>
      </w:r>
      <w:r>
        <w:t xml:space="preserve"> 1 &lt; a &lt; n</w:t>
      </w:r>
      <w:r>
        <w:t xml:space="preserve"> and </w:t>
      </w:r>
      <w:r>
        <w:t xml:space="preserve">1 &lt; </w:t>
      </w:r>
      <w:r>
        <w:t>b</w:t>
      </w:r>
      <w:r>
        <w:t xml:space="preserve"> &lt; n</w:t>
      </w:r>
      <w:r>
        <w:t xml:space="preserve">.  </w:t>
      </w:r>
    </w:p>
    <w:p w14:paraId="62A54FED" w14:textId="77777777" w:rsidR="002F36C3" w:rsidRDefault="002F36C3" w:rsidP="002F36C3">
      <w:pPr>
        <w:ind w:left="1440"/>
      </w:pPr>
      <w:r>
        <w:t xml:space="preserve">Let </w:t>
      </w:r>
      <m:oMath>
        <m:rad>
          <m:radPr>
            <m:degHide m:val="1"/>
            <m:ctrlPr>
              <w:rPr>
                <w:rFonts w:ascii="Cambria Math" w:hAnsi="Cambria Math"/>
                <w:i/>
              </w:rPr>
            </m:ctrlPr>
          </m:radPr>
          <m:deg/>
          <m:e>
            <m:r>
              <w:rPr>
                <w:rFonts w:ascii="Cambria Math" w:hAnsi="Cambria Math"/>
              </w:rPr>
              <m:t>a</m:t>
            </m:r>
          </m:e>
        </m:rad>
        <m:r>
          <w:rPr>
            <w:rFonts w:ascii="Cambria Math" w:hAnsi="Cambria Math"/>
          </w:rPr>
          <m:t xml:space="preserve">* </m:t>
        </m:r>
        <m:rad>
          <m:radPr>
            <m:degHide m:val="1"/>
            <m:ctrlPr>
              <w:rPr>
                <w:rFonts w:ascii="Cambria Math" w:hAnsi="Cambria Math"/>
                <w:i/>
              </w:rPr>
            </m:ctrlPr>
          </m:radPr>
          <m:deg/>
          <m:e>
            <m:r>
              <w:rPr>
                <w:rFonts w:ascii="Cambria Math" w:hAnsi="Cambria Math"/>
              </w:rPr>
              <m:t>b</m:t>
            </m:r>
          </m:e>
        </m:rad>
        <m:r>
          <w:rPr>
            <w:rFonts w:ascii="Cambria Math" w:hAnsi="Cambria Math"/>
          </w:rPr>
          <m:t xml:space="preserve">= </m:t>
        </m:r>
        <m:rad>
          <m:radPr>
            <m:degHide m:val="1"/>
            <m:ctrlPr>
              <w:rPr>
                <w:rFonts w:ascii="Cambria Math" w:hAnsi="Cambria Math"/>
                <w:i/>
              </w:rPr>
            </m:ctrlPr>
          </m:radPr>
          <m:deg/>
          <m:e>
            <m:r>
              <w:rPr>
                <w:rFonts w:ascii="Cambria Math" w:hAnsi="Cambria Math"/>
              </w:rPr>
              <m:t>n</m:t>
            </m:r>
          </m:e>
        </m:rad>
      </m:oMath>
      <w:r>
        <w:rPr>
          <w:rFonts w:eastAsiaTheme="minorEastAsia"/>
        </w:rPr>
        <w:t xml:space="preserve">  b</w:t>
      </w:r>
      <w:r w:rsidR="002973DF">
        <w:t>ecause a and b are divisors of n</w:t>
      </w:r>
    </w:p>
    <w:p w14:paraId="1CC5154C" w14:textId="59A7B194" w:rsidR="002F36C3" w:rsidRDefault="002F36C3" w:rsidP="002F36C3">
      <w:pPr>
        <w:ind w:left="1440"/>
        <w:rPr>
          <w:rFonts w:eastAsiaTheme="minorEastAsia"/>
        </w:rPr>
      </w:pPr>
      <m:oMath>
        <m:rad>
          <m:radPr>
            <m:degHide m:val="1"/>
            <m:ctrlPr>
              <w:rPr>
                <w:rFonts w:ascii="Cambria Math" w:hAnsi="Cambria Math"/>
                <w:i/>
              </w:rPr>
            </m:ctrlPr>
          </m:radPr>
          <m:deg/>
          <m:e>
            <m:r>
              <w:rPr>
                <w:rFonts w:ascii="Cambria Math" w:hAnsi="Cambria Math"/>
              </w:rPr>
              <m:t>a</m:t>
            </m:r>
          </m:e>
        </m:rad>
        <m:r>
          <w:rPr>
            <w:rFonts w:ascii="Cambria Math" w:hAnsi="Cambria Math"/>
          </w:rPr>
          <m:t xml:space="preserve">* </m:t>
        </m:r>
        <m:rad>
          <m:radPr>
            <m:degHide m:val="1"/>
            <m:ctrlPr>
              <w:rPr>
                <w:rFonts w:ascii="Cambria Math" w:hAnsi="Cambria Math"/>
                <w:i/>
              </w:rPr>
            </m:ctrlPr>
          </m:radPr>
          <m:deg/>
          <m:e>
            <m:r>
              <w:rPr>
                <w:rFonts w:ascii="Cambria Math" w:hAnsi="Cambria Math"/>
              </w:rPr>
              <m:t>b</m:t>
            </m:r>
          </m:e>
        </m:rad>
        <m:r>
          <w:rPr>
            <w:rFonts w:ascii="Cambria Math" w:hAnsi="Cambria Math"/>
          </w:rPr>
          <m:t xml:space="preserve">= </m:t>
        </m:r>
        <m:rad>
          <m:radPr>
            <m:degHide m:val="1"/>
            <m:ctrlPr>
              <w:rPr>
                <w:rFonts w:ascii="Cambria Math" w:hAnsi="Cambria Math"/>
                <w:i/>
              </w:rPr>
            </m:ctrlPr>
          </m:radPr>
          <m:deg/>
          <m:e>
            <m:r>
              <w:rPr>
                <w:rFonts w:ascii="Cambria Math" w:hAnsi="Cambria Math"/>
              </w:rPr>
              <m:t>100</m:t>
            </m:r>
          </m:e>
        </m:rad>
      </m:oMath>
      <w:r>
        <w:rPr>
          <w:rFonts w:eastAsiaTheme="minorEastAsia"/>
        </w:rPr>
        <w:t xml:space="preserve">  </w:t>
      </w:r>
    </w:p>
    <w:p w14:paraId="11545BF3" w14:textId="464FFD13" w:rsidR="002F36C3" w:rsidRDefault="002F36C3" w:rsidP="002F36C3">
      <w:pPr>
        <w:ind w:left="1440"/>
        <w:rPr>
          <w:rFonts w:eastAsiaTheme="minorEastAsia"/>
        </w:rPr>
      </w:pPr>
      <m:oMath>
        <m:rad>
          <m:radPr>
            <m:degHide m:val="1"/>
            <m:ctrlPr>
              <w:rPr>
                <w:rFonts w:ascii="Cambria Math" w:hAnsi="Cambria Math"/>
                <w:i/>
              </w:rPr>
            </m:ctrlPr>
          </m:radPr>
          <m:deg/>
          <m:e>
            <m:r>
              <w:rPr>
                <w:rFonts w:ascii="Cambria Math" w:hAnsi="Cambria Math"/>
              </w:rPr>
              <m:t>a</m:t>
            </m:r>
          </m:e>
        </m:rad>
        <m:r>
          <w:rPr>
            <w:rFonts w:ascii="Cambria Math" w:hAnsi="Cambria Math"/>
          </w:rPr>
          <m:t xml:space="preserve">* </m:t>
        </m:r>
        <m:rad>
          <m:radPr>
            <m:degHide m:val="1"/>
            <m:ctrlPr>
              <w:rPr>
                <w:rFonts w:ascii="Cambria Math" w:hAnsi="Cambria Math"/>
                <w:i/>
              </w:rPr>
            </m:ctrlPr>
          </m:radPr>
          <m:deg/>
          <m:e>
            <m:r>
              <w:rPr>
                <w:rFonts w:ascii="Cambria Math" w:hAnsi="Cambria Math"/>
              </w:rPr>
              <m:t>b</m:t>
            </m:r>
          </m:e>
        </m:rad>
        <m:r>
          <w:rPr>
            <w:rFonts w:ascii="Cambria Math" w:hAnsi="Cambria Math"/>
          </w:rPr>
          <m:t xml:space="preserve">= </m:t>
        </m:r>
        <m:r>
          <w:rPr>
            <w:rFonts w:ascii="Cambria Math" w:hAnsi="Cambria Math"/>
          </w:rPr>
          <m:t>10</m:t>
        </m:r>
      </m:oMath>
      <w:r>
        <w:rPr>
          <w:rFonts w:eastAsiaTheme="minorEastAsia"/>
        </w:rPr>
        <w:t xml:space="preserve">  </w:t>
      </w:r>
    </w:p>
    <w:p w14:paraId="2F17FCF5" w14:textId="70494326" w:rsidR="002F36C3" w:rsidRPr="002F36C3" w:rsidRDefault="002F36C3" w:rsidP="002F36C3">
      <w:pPr>
        <w:ind w:left="1440"/>
        <w:rPr>
          <w:rFonts w:eastAsiaTheme="minorEastAsia"/>
        </w:rPr>
      </w:pPr>
      <w:r>
        <w:rPr>
          <w:rFonts w:eastAsiaTheme="minorEastAsia"/>
        </w:rPr>
        <w:t xml:space="preserve">Therefore, either a or b must be &lt; 10 and either a or b (the divisors) are prime.  </w:t>
      </w:r>
    </w:p>
    <w:p w14:paraId="1F3B33B2" w14:textId="1C93FF3A" w:rsidR="00791999" w:rsidRDefault="002F36C3" w:rsidP="00CB1684">
      <w:pPr>
        <w:pStyle w:val="ListParagraph"/>
        <w:numPr>
          <w:ilvl w:val="1"/>
          <w:numId w:val="2"/>
        </w:numPr>
      </w:pPr>
      <w:r>
        <w:t xml:space="preserve">This could be used in </w:t>
      </w:r>
      <w:r w:rsidR="00791999">
        <w:t>cryptography</w:t>
      </w:r>
      <w:r>
        <w:t xml:space="preserve"> as when two primes are multiplied it would be very difficul</w:t>
      </w:r>
      <w:r w:rsidR="002F6A3F">
        <w:t>t</w:t>
      </w:r>
      <w:r>
        <w:t xml:space="preserve"> to</w:t>
      </w:r>
      <w:r w:rsidR="002F6A3F">
        <w:t xml:space="preserve"> factor these numbers into their primes.  One would have to test all primes less than the number and see if a multiplication resulted in the desired number.</w:t>
      </w:r>
    </w:p>
    <w:p w14:paraId="4ABD0DD8" w14:textId="10C9121B" w:rsidR="000D57D1" w:rsidRDefault="000D57D1" w:rsidP="00AF249F">
      <w:pPr>
        <w:ind w:left="720"/>
      </w:pPr>
      <w:bookmarkStart w:id="0" w:name="_GoBack"/>
      <w:bookmarkEnd w:id="0"/>
    </w:p>
    <w:sectPr w:rsidR="000D5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817593"/>
    <w:multiLevelType w:val="hybridMultilevel"/>
    <w:tmpl w:val="288A9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5B1663"/>
    <w:multiLevelType w:val="hybridMultilevel"/>
    <w:tmpl w:val="FB78E27E"/>
    <w:lvl w:ilvl="0" w:tplc="0409000F">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D1"/>
    <w:rsid w:val="00047210"/>
    <w:rsid w:val="000D57D1"/>
    <w:rsid w:val="00290A15"/>
    <w:rsid w:val="002973DF"/>
    <w:rsid w:val="002F36C3"/>
    <w:rsid w:val="002F6A3F"/>
    <w:rsid w:val="003F4F33"/>
    <w:rsid w:val="004B2E89"/>
    <w:rsid w:val="006427C1"/>
    <w:rsid w:val="00791999"/>
    <w:rsid w:val="008A57B6"/>
    <w:rsid w:val="008B6688"/>
    <w:rsid w:val="009C1655"/>
    <w:rsid w:val="009F4AE5"/>
    <w:rsid w:val="00AF249F"/>
    <w:rsid w:val="00CB1684"/>
    <w:rsid w:val="00D11ADF"/>
    <w:rsid w:val="00E75757"/>
    <w:rsid w:val="00FF5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C1DC"/>
  <w15:chartTrackingRefBased/>
  <w15:docId w15:val="{37AB032B-BE87-4D77-9AA0-B93A602E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7D1"/>
    <w:pPr>
      <w:ind w:left="720"/>
      <w:contextualSpacing/>
    </w:pPr>
  </w:style>
  <w:style w:type="character" w:styleId="PlaceholderText">
    <w:name w:val="Placeholder Text"/>
    <w:basedOn w:val="DefaultParagraphFont"/>
    <w:uiPriority w:val="99"/>
    <w:semiHidden/>
    <w:rsid w:val="00791999"/>
    <w:rPr>
      <w:color w:val="808080"/>
    </w:rPr>
  </w:style>
  <w:style w:type="table" w:styleId="TableGrid">
    <w:name w:val="Table Grid"/>
    <w:basedOn w:val="TableNormal"/>
    <w:uiPriority w:val="39"/>
    <w:rsid w:val="00CB1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8</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Wolley</dc:creator>
  <cp:keywords/>
  <dc:description/>
  <cp:lastModifiedBy>Kara Wolley</cp:lastModifiedBy>
  <cp:revision>6</cp:revision>
  <dcterms:created xsi:type="dcterms:W3CDTF">2018-10-08T02:16:00Z</dcterms:created>
  <dcterms:modified xsi:type="dcterms:W3CDTF">2018-10-09T03:17:00Z</dcterms:modified>
</cp:coreProperties>
</file>