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center"/>
      </w:pPr>
      <w:r>
        <w:rPr>
          <w:rFonts w:ascii="Times New Roman" w:hAnsi="Times New Roman" w:eastAsia="宋体"/>
          <w:b/>
          <w:sz w:val="36"/>
        </w:rPr>
        <w:t>演示视频分镜脚本</w:t>
      </w:r>
    </w:p>
    <w:p>
      <w:pPr>
        <w:spacing w:line="360" w:lineRule="auto" w:after="120"/>
        <w:jc w:val="center"/>
      </w:pPr>
      <w:r>
        <w:rPr>
          <w:rFonts w:ascii="Times New Roman" w:hAnsi="Times New Roman" w:eastAsia="宋体"/>
          <w:b/>
          <w:sz w:val="28"/>
        </w:rPr>
        <w:t>基于安路 PH1P35 的实时数字图像处理系统</w:t>
      </w:r>
    </w:p>
    <w:p>
      <w:pPr>
        <w:spacing w:line="360" w:lineRule="auto" w:after="240"/>
        <w:jc w:val="center"/>
      </w:pPr>
      <w:r>
        <w:rPr>
          <w:rFonts w:ascii="Times New Roman" w:hAnsi="Times New Roman" w:eastAsia="宋体"/>
          <w:b w:val="0"/>
          <w:sz w:val="20"/>
        </w:rPr>
        <w:t>总时长约 2 分 40 秒 ｜ 2026-10-19</w:t>
      </w:r>
    </w:p>
    <w:p>
      <w:pPr>
        <w:spacing w:line="360" w:lineRule="auto" w:after="120"/>
      </w:pPr>
      <w:r>
        <w:rPr>
          <w:rFonts w:ascii="Times New Roman" w:hAnsi="Times New Roman" w:eastAsia="宋体"/>
          <w:b/>
          <w:sz w:val="28"/>
        </w:rPr>
        <w:t>一、拍摄前提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· 烧录版本：proj/releases/ 下当前交付版（.bit md5 DB39A5CE50591330A6D6E9C0CFCFB2E3）。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· 冷启动：烧完拔电 5 秒再上电，不接 PC、不按复位键。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· 拨码初始：SW1、SW2、SW3 全部拨上（LSC 开 / S 曲线开 / 运动检测开）；SW4 拨上（严格档）。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· 相机机位：对准有纹理的室内实景（书架、桌面），不要对纯白墙。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· 显示器：1280x720@60Hz，HDMI 1.4 及以上纯铜线，长度不超过 5 米。</w:t>
      </w:r>
    </w:p>
    <w:p>
      <w:pPr>
        <w:spacing w:line="360" w:lineRule="auto" w:after="120"/>
      </w:pPr>
      <w:r>
        <w:rPr>
          <w:rFonts w:ascii="Times New Roman" w:hAnsi="Times New Roman" w:eastAsia="宋体"/>
          <w:b/>
          <w:sz w:val="28"/>
        </w:rPr>
        <w:t>二、分镜表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段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时长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画面内容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对应操作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旁白 / 字幕要点</w:t>
            </w:r>
          </w:p>
        </w:tc>
      </w:tr>
      <w:tr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 开机即用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 s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只接电源与 HDMI，画面直接出图；镜头缓缓扫过桌面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不操作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上电即启动，无需 PC；MIPI 摄像头 -&gt; FPGA -&gt; HDMI，零帧缓存直通</w:t>
            </w:r>
          </w:p>
        </w:tc>
      </w:tr>
      <w:tr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 数据通路总览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 s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画面停在有明暗层次的桌面，字幕逐行点亮 6 层 OSD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不操作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依次说明：安路 Logo / CNT 帧计数 / MODE / 两行橙色遥测 / 青色参数行</w:t>
            </w:r>
          </w:p>
        </w:tc>
      </w:tr>
      <w:tr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 ISP 在线可关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 s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A/B 对比：SW2 拨下（曲线关）再拨上；SW1 拨下（LSC 关）再拨上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拨 SW2、SW1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 曲线开，中调对比度 0.695 -&gt; 1.125；LSC 关时四角发绿，开后干净。字幕：逐列 R/G 极差 0.164 -&gt; 0.092（-44%）</w:t>
            </w:r>
          </w:p>
        </w:tc>
      </w:tr>
      <w:tr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 AE 与 AWB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 s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手电照画面 -&gt; 不过曝；移开 -&gt; 恢复；遥测 M/W/B 实时变化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只照光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AE 闭环自动调模拟增益与曝光，白平衡按帧锁存，整帧 R/G 稳定 0.98~1.02</w:t>
            </w:r>
          </w:p>
        </w:tc>
      </w:tr>
      <w:tr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 拨码总开关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 s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SW3 下变 MOT:0；上变 MOT:1；SW4 下变 SENS L；上变 SENS H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拨 SW3、SW4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SW3 运动检测总开关，SW4 灵敏度两档；参数行实时反映每个开关的生效状态</w:t>
            </w:r>
          </w:p>
        </w:tc>
      </w:tr>
      <w:tr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 风格化五模式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35 s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K1 直通 / K2 灰度 / K3 伪彩 / 长按 1 s 彩条 / K4 卡通化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K1 -&gt; K2 -&gt; K3 -&gt; 长按 -&gt; K4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每次停留 5 s；字幕打模式号与算法名：灰度 BT.601 / 伪彩 / 彩条 / 卡通化（边缘 + 四色平涂）</w:t>
            </w:r>
          </w:p>
        </w:tc>
      </w:tr>
      <w:tr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 运动检测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 s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手在镜头前 0.5 m 横向划过 -&gt; 红色块状描边框跟手；停下消失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不操作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帧差法，16x9 = 144 个 80x80 块，只存上帧块均值共 144 字节，零帧缓存、零 ERAM</w:t>
            </w:r>
          </w:p>
        </w:tc>
      </w:tr>
      <w:tr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 目标检测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 s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红笔举到镜头前 -&gt; 绿色框紧贴笔身；移开后保持 1 s 再消失；空场景无框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不操作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红色目标检测，两帧确认去抖 + 孤立块滤除，空场景零误检；漏检保持 1 s，框不闪断</w:t>
            </w:r>
          </w:p>
        </w:tc>
      </w:tr>
      <w:tr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 参数收尾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 s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定格在卡通化 + 全部 OSD 的画面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回到 K4</w:t>
            </w:r>
          </w:p>
        </w:tc>
        <w:tc>
          <w:tcPr>
            <w:tcW w:type="dxa" w:w="1656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字幕：1280x720@60Hz / LUT6 77.3% / ERAM 47.2% / DSP 25% / Setup WNS +104 ps</w:t>
            </w:r>
          </w:p>
        </w:tc>
      </w:tr>
    </w:tbl>
    <w:p>
      <w:pPr>
        <w:spacing w:line="360" w:lineRule="auto" w:after="120"/>
      </w:pPr>
      <w:r>
        <w:rPr>
          <w:rFonts w:ascii="Times New Roman" w:hAnsi="Times New Roman" w:eastAsia="宋体"/>
          <w:b/>
          <w:sz w:val="28"/>
        </w:rPr>
        <w:t>三、整体顺序逻辑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先证明「能跑」（段 1-2），再证明「跑得好」（段 3-4），再证明「能交互」（段 5-6），最后亮两个加分项（段 7-8）。</w:t>
      </w:r>
    </w:p>
    <w:p>
      <w:pPr>
        <w:spacing w:line="360" w:lineRule="auto" w:after="120"/>
      </w:pPr>
      <w:r>
        <w:rPr>
          <w:rFonts w:ascii="Times New Roman" w:hAnsi="Times New Roman" w:eastAsia="宋体"/>
          <w:b/>
          <w:sz w:val="28"/>
        </w:rPr>
        <w:t>四、操作与现象对应表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39"/>
        <w:gridCol w:w="4139"/>
      </w:tblGrid>
      <w:tr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操作</w:t>
            </w:r>
          </w:p>
        </w:tc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出现的现象</w:t>
            </w:r>
          </w:p>
        </w:tc>
      </w:tr>
      <w:tr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上电</w:t>
            </w:r>
          </w:p>
        </w:tc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画面直出，CNT 递增</w:t>
            </w:r>
          </w:p>
        </w:tc>
      </w:tr>
      <w:tr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SW2 上 / 下</w:t>
            </w:r>
          </w:p>
        </w:tc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画面对比度变化（暗部更沉、亮部更透）</w:t>
            </w:r>
          </w:p>
        </w:tc>
      </w:tr>
      <w:tr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SW1 上 / 下</w:t>
            </w:r>
          </w:p>
        </w:tc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画面四角发绿 / 不发绿</w:t>
            </w:r>
          </w:p>
        </w:tc>
      </w:tr>
      <w:tr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手电照射</w:t>
            </w:r>
          </w:p>
        </w:tc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画面不过曝，遥测 M 回落</w:t>
            </w:r>
          </w:p>
        </w:tc>
      </w:tr>
      <w:tr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SW3 下</w:t>
            </w:r>
          </w:p>
        </w:tc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运动红框全部消失</w:t>
            </w:r>
          </w:p>
        </w:tc>
      </w:tr>
      <w:tr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SW4 上 / 下</w:t>
            </w:r>
          </w:p>
        </w:tc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参数行 SENS H / SENS L</w:t>
            </w:r>
          </w:p>
        </w:tc>
      </w:tr>
      <w:tr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K2</w:t>
            </w:r>
          </w:p>
        </w:tc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全屏灰度</w:t>
            </w:r>
          </w:p>
        </w:tc>
      </w:tr>
      <w:tr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K3</w:t>
            </w:r>
          </w:p>
        </w:tc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全屏蓝/绿/黄伪彩</w:t>
            </w:r>
          </w:p>
        </w:tc>
      </w:tr>
      <w:tr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长按任意键 1 s</w:t>
            </w:r>
          </w:p>
        </w:tc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竖直五段彩条</w:t>
            </w:r>
          </w:p>
        </w:tc>
      </w:tr>
      <w:tr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K4</w:t>
            </w:r>
          </w:p>
        </w:tc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画面四色平涂 + 黑描边</w:t>
            </w:r>
          </w:p>
        </w:tc>
      </w:tr>
      <w:tr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手划过镜头</w:t>
            </w:r>
          </w:p>
        </w:tc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红色块框跟手</w:t>
            </w:r>
          </w:p>
        </w:tc>
      </w:tr>
      <w:tr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红笔入画</w:t>
            </w:r>
          </w:p>
        </w:tc>
        <w:tc>
          <w:tcPr>
            <w:tcW w:type="dxa" w:w="4139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绿色框贴笔</w:t>
            </w:r>
          </w:p>
        </w:tc>
      </w:tr>
    </w:tbl>
    <w:p>
      <w:pPr>
        <w:spacing w:line="360" w:lineRule="auto" w:after="120"/>
      </w:pPr>
      <w:r>
        <w:rPr>
          <w:rFonts w:ascii="Times New Roman" w:hAnsi="Times New Roman" w:eastAsia="宋体"/>
          <w:b/>
          <w:sz w:val="28"/>
        </w:rPr>
        <w:t>五、待确认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· 段 6 的卡通化观感目前偏四色平涂，是否需要在录制前调优配色与描边粗细，待定。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· 段 7/8 的检测行为在前一版比特流上已验收；若录制时行为不符，以实际为准并回退说明。</w:t>
      </w:r>
    </w:p>
    <w:sectPr w:rsidR="00FC693F" w:rsidRPr="0006063C" w:rsidSect="00034616">
      <w:pgSz w:w="11906" w:h="16838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