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952" w:rsidRDefault="00B649AD">
      <w:pPr>
        <w:pStyle w:val="Title"/>
        <w:spacing w:after="200"/>
      </w:pPr>
      <w:r>
        <w:rPr>
          <w:rFonts w:eastAsia="Microsoft YaHei"/>
        </w:rPr>
        <w:t xml:space="preserve">ACR Companion: user manual for reviewers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 xml:space="preserve">Applies to:</w:t>
      </w:r>
      <w:r>
        <w:rPr>
          <w:rFonts w:eastAsia="Microsoft YaHei"/>
        </w:rPr>
        <w:t xml:space="preserve"> v0.6.7 (Build 48). The version you have is shown on the About screen.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 xml:space="preserve">Updated:</w:t>
      </w:r>
      <w:r>
        <w:rPr>
          <w:rFonts w:eastAsia="Microsoft YaHei"/>
        </w:rPr>
        <w:t xml:space="preserve"> 18 September 2026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 xml:space="preserve">Status:</w:t>
      </w:r>
      <w:r>
        <w:rPr>
          <w:rFonts w:eastAsia="Microsoft YaHei"/>
        </w:rPr>
        <w:t xml:space="preserve"> approved by CRIL for the invited evaluation. Not for public distribution.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For:</w:t>
      </w:r>
      <w:r>
        <w:rPr>
          <w:rFonts w:eastAsia="Microsoft YaHei"/>
        </w:rPr>
        <w:t xml:space="preserve"> invited clinical reviewers and review testers.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 xml:space="preserve">Chinese version:</w:t>
      </w:r>
      <w:r>
        <w:rPr>
          <w:rFonts w:eastAsia="Microsoft YaHei"/>
        </w:rPr>
        <w:t xml:space="preserve"> ACR_Companion_User_Manual_ZH-CN.</w:t>
      </w:r>
    </w:p>
    <w:p w:rsidR="00B07952" w:rsidRDefault="00B649AD">
      <w:pPr>
        <w:pStyle w:val="Heading1"/>
      </w:pPr>
      <w:r>
        <w:rPr>
          <w:rFonts w:eastAsia="Microsoft YaHei"/>
        </w:rPr>
        <w:t>1. Before you read on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Synthetic data only.</w:t>
      </w:r>
      <w:r>
        <w:rPr>
          <w:rFonts w:eastAsia="Microsoft YaHei"/>
        </w:rPr>
        <w:t xml:space="preserve"> Never enter a real patient's details, not even coded or pseudonymised ones. The app asks for no name or hospital number.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Not for clinical use.</w:t>
      </w:r>
      <w:r>
        <w:rPr>
          <w:rFonts w:eastAsia="Microsoft YaHei"/>
        </w:rPr>
        <w:t xml:space="preserve"> Results are decision support for evaluation. They must not be used to diagnose or treat anyone.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The app contains no clinical rules.</w:t>
      </w:r>
      <w:r>
        <w:rPr>
          <w:rFonts w:eastAsia="Microsoft YaHei"/>
        </w:rPr>
        <w:t xml:space="preserve"> Everything you see in a result comes from the ACR Platform. The app collects your entries, sends them securely and shows the answer.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How the rules work</w:t>
      </w:r>
      <w:r>
        <w:rPr>
          <w:rFonts w:eastAsia="Microsoft YaHei"/>
        </w:rPr>
        <w:t xml:space="preserve"> (subtype, risk, treatment lines, Bayesian confidence) is explained in the companion document </w:t>
      </w:r>
      <w:r>
        <w:rPr>
          <w:rFonts w:eastAsia="Microsoft YaHei"/>
          <w:i/>
          <w:iCs/>
        </w:rPr>
        <w:t>ACR Companion — review and test list for ZZU reviewers</w:t>
      </w:r>
      <w:r>
        <w:rPr>
          <w:rFonts w:eastAsia="Microsoft YaHei"/>
        </w:rPr>
        <w:t>. This manual explains how to use the app.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In this manual, </w:t>
      </w:r>
      <w:r>
        <w:rPr>
          <w:rFonts w:eastAsia="Microsoft YaHei"/>
          <w:b/>
          <w:bCs/>
        </w:rPr>
        <w:t>bold words</w:t>
      </w:r>
      <w:r>
        <w:rPr>
          <w:rFonts w:eastAsia="Microsoft YaHei"/>
        </w:rPr>
        <w:t xml:space="preserve"> are the names of buttons and screens exactly as they appear in English.</w:t>
      </w:r>
    </w:p>
    <w:p w:rsidR="00B07952" w:rsidRDefault="00B649AD">
      <w:pPr>
        <w:pStyle w:val="Heading1"/>
      </w:pPr>
      <w:r>
        <w:rPr>
          <w:rFonts w:eastAsia="Microsoft YaHei"/>
        </w:rPr>
        <w:t>2. What you need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7844"/>
      </w:tblGrid>
      <w:tr w:rsidR="00B07952">
        <w:trPr>
          <w:cantSplit/>
        </w:trPr>
        <w:tc>
          <w:tcPr>
            <w:tcW w:w="17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Phone</w:t>
            </w:r>
          </w:p>
        </w:tc>
        <w:tc>
          <w:tcPr>
            <w:tcW w:w="784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An Android phone, or an iPhone</w:t>
            </w:r>
          </w:p>
        </w:tc>
      </w:tr>
      <w:tr w:rsidR="00B07952">
        <w:trPr>
          <w:cantSplit/>
        </w:trPr>
        <w:tc>
          <w:tcPr>
            <w:tcW w:w="17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Invite code</w:t>
            </w:r>
          </w:p>
        </w:tc>
        <w:tc>
          <w:tcPr>
            <w:tcW w:w="784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 personal code sent to you by CRIL. Keep it private</w:t>
            </w:r>
          </w:p>
        </w:tc>
      </w:tr>
      <w:tr w:rsidR="00B07952">
        <w:trPr>
          <w:cantSplit/>
        </w:trPr>
        <w:tc>
          <w:tcPr>
            <w:tcW w:w="17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Internet</w:t>
            </w:r>
          </w:p>
        </w:tc>
        <w:tc>
          <w:tcPr>
            <w:tcW w:w="784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Wi-Fi or mobile data, to get results</w:t>
            </w:r>
          </w:p>
        </w:tc>
      </w:tr>
      <w:tr w:rsidR="00B07952">
        <w:trPr>
          <w:cantSplit/>
        </w:trPr>
        <w:tc>
          <w:tcPr>
            <w:tcW w:w="17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Language</w:t>
            </w:r>
          </w:p>
        </w:tc>
        <w:tc>
          <w:tcPr>
            <w:tcW w:w="784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 xml:space="preserve">English (UK), </w:t>
            </w:r>
            <w:r>
              <w:rPr>
                <w:rFonts w:eastAsia="Microsoft YaHei"/>
                <w:sz w:val="18"/>
                <w:szCs w:val="18"/>
              </w:rPr>
              <w:t>简体中文</w:t>
            </w:r>
            <w:r>
              <w:rPr>
                <w:rFonts w:eastAsia="Microsoft YaHe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Français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, Deutsch, 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Русский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العربية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, </w:t>
            </w:r>
            <w:r>
              <w:rPr>
                <w:rFonts w:eastAsia="Microsoft YaHei"/>
                <w:sz w:val="18"/>
                <w:szCs w:val="18"/>
              </w:rPr>
              <w:t>한국어</w:t>
            </w:r>
            <w:r>
              <w:rPr>
                <w:rFonts w:eastAsia="Microsoft YaHei"/>
                <w:sz w:val="18"/>
                <w:szCs w:val="18"/>
              </w:rPr>
              <w:t xml:space="preserve"> or </w:t>
            </w:r>
            <w:r>
              <w:rPr>
                <w:rFonts w:eastAsia="Microsoft YaHei"/>
                <w:sz w:val="18"/>
                <w:szCs w:val="18"/>
              </w:rPr>
              <w:t>日本語</w:t>
            </w:r>
            <w:r>
              <w:rPr>
                <w:rFonts w:eastAsia="Microsoft YaHei"/>
                <w:sz w:val="18"/>
                <w:szCs w:val="18"/>
              </w:rPr>
              <w:t>. Only English and Chinese have been checked so far; the other translations are drafts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pStyle w:val="Heading1"/>
      </w:pPr>
      <w:r>
        <w:rPr>
          <w:rFonts w:eastAsia="Microsoft YaHei"/>
        </w:rPr>
        <w:t>3. Installing the app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CRIL will tell you how to obtain the app for your phone.</w:t>
      </w:r>
      <w:r>
        <w:rPr>
          <w:rFonts w:eastAsia="Microsoft YaHei"/>
        </w:rPr>
        <w:t xml:space="preserve"> Install only the file or link CRIL sends you.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Android</w:t>
      </w:r>
    </w:p>
    <w:p w:rsidR="00B07952" w:rsidRDefault="00B649A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</w:rPr>
        <w:t xml:space="preserve">Open the installation file (ending in </w:t>
      </w:r>
      <w:r>
        <w:rPr>
          <w:rFonts w:ascii="Consolas" w:eastAsia="Microsoft YaHei" w:hAnsi="Consolas"/>
          <w:sz w:val="18"/>
          <w:szCs w:val="18"/>
        </w:rPr>
        <w:t>.</w:t>
      </w:r>
      <w:proofErr w:type="spellStart"/>
      <w:r>
        <w:rPr>
          <w:rFonts w:ascii="Consolas" w:eastAsia="Microsoft YaHei" w:hAnsi="Consolas"/>
          <w:sz w:val="18"/>
          <w:szCs w:val="18"/>
        </w:rPr>
        <w:t>apk</w:t>
      </w:r>
      <w:proofErr w:type="spellEnd"/>
      <w:r>
        <w:rPr>
          <w:rFonts w:eastAsia="Microsoft YaHei"/>
        </w:rPr>
        <w:t>) that CRIL sent you.</w:t>
      </w:r>
    </w:p>
    <w:p w:rsidR="00B07952" w:rsidRDefault="00B649A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</w:rPr>
        <w:t>If the phone asks, allow installation from this source (for example, your browser or file manager). Some phones, such as Xiaomi and Samsung, show an extra security prompt: choose to continue.</w:t>
      </w:r>
    </w:p>
    <w:p w:rsidR="00B07952" w:rsidRDefault="00B649A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</w:rPr>
        <w:t xml:space="preserve">When installation finishes, open </w:t>
      </w:r>
      <w:r>
        <w:rPr>
          <w:rFonts w:eastAsia="Microsoft YaHei"/>
          <w:b/>
          <w:bCs/>
        </w:rPr>
        <w:t>ACR Companion</w:t>
      </w:r>
      <w:r>
        <w:rPr>
          <w:rFonts w:eastAsia="Microsoft YaHei"/>
        </w:rPr>
        <w:t>.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iPhone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iPhone installation is arranged separately by CRIL. The first time the app is opened, the iPhone may ask you to trust the developer: go to </w:t>
      </w:r>
      <w:r>
        <w:rPr>
          <w:rFonts w:eastAsia="Microsoft YaHei"/>
          <w:i/>
          <w:iCs/>
        </w:rPr>
        <w:t>Settings → General → VPN &amp; Device Management</w:t>
      </w:r>
      <w:r>
        <w:rPr>
          <w:rFonts w:eastAsia="Microsoft YaHei"/>
        </w:rPr>
        <w:t xml:space="preserve"> and trust it.</w:t>
      </w:r>
    </w:p>
    <w:p w:rsidR="00B07952" w:rsidRDefault="00B649AD">
      <w:pPr>
        <w:spacing w:after="120"/>
      </w:pPr>
      <w:r>
        <w:rPr>
          <w:rFonts w:eastAsia="Microsoft YaHei"/>
        </w:rPr>
        <w:t>If an earlier version is already installed, CRIL will tell you whether to update over it or to remove it first.</w:t>
      </w:r>
    </w:p>
    <w:p w:rsidR="00B07952" w:rsidRDefault="00B649AD">
      <w:pPr>
        <w:pStyle w:val="Heading1"/>
      </w:pPr>
      <w:r>
        <w:rPr>
          <w:rFonts w:eastAsia="Microsoft YaHei"/>
        </w:rPr>
        <w:t>4. The screens at a glance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3497"/>
        <w:gridCol w:w="4978"/>
      </w:tblGrid>
      <w:tr w:rsidR="00B07952">
        <w:trPr>
          <w:cantSplit/>
          <w:tblHeader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lastRenderedPageBreak/>
              <w:t>Order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Screen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What you do there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—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Evaluation access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Connect with your invite code; choose Live platform or Synthetic demonstration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—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Welcome (Before you begin)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Read the notices; change the language; open About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1 of 5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Receptor status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ER, PR, HER2, Ki-67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2 of 5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Tumour characteristics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Stage, grade, histology, nodal status, age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3 of 5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Biomarkers and surgery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CA 15-3, CEA, surgery date, Bayesian option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4 of 5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Core contract fields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Tumour size, gender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5 of 5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Additional contract fields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ECOG, PD-L1, HER2-low, LVEF, treatment intent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—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Review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Check everything, then Submit</w:t>
            </w:r>
          </w:p>
        </w:tc>
      </w:tr>
      <w:tr w:rsidR="00B07952">
        <w:trPr>
          <w:cantSplit/>
        </w:trPr>
        <w:tc>
          <w:tcPr>
            <w:tcW w:w="116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—</w:t>
            </w:r>
          </w:p>
        </w:tc>
        <w:tc>
          <w:tcPr>
            <w:tcW w:w="349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Assessment result</w:t>
            </w:r>
          </w:p>
        </w:tc>
        <w:tc>
          <w:tcPr>
            <w:tcW w:w="497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Read the result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spacing w:after="120"/>
      </w:pPr>
      <w:r>
        <w:rPr>
          <w:rFonts w:eastAsia="Microsoft YaHei"/>
        </w:rPr>
        <w:t xml:space="preserve">Each entry screen shows </w:t>
      </w:r>
      <w:r>
        <w:rPr>
          <w:rFonts w:eastAsia="Microsoft YaHei"/>
          <w:i/>
          <w:iCs/>
        </w:rPr>
        <w:t>Step n of 5</w:t>
      </w:r>
      <w:r>
        <w:rPr>
          <w:rFonts w:eastAsia="Microsoft YaHei"/>
        </w:rPr>
        <w:t xml:space="preserve"> at the top, with </w:t>
      </w:r>
      <w:r>
        <w:rPr>
          <w:rFonts w:eastAsia="Microsoft YaHei"/>
          <w:b/>
          <w:bCs/>
        </w:rPr>
        <w:t>Back</w:t>
      </w:r>
      <w:r>
        <w:rPr>
          <w:rFonts w:eastAsia="Microsoft YaHei"/>
        </w:rPr>
        <w:t xml:space="preserve"> and </w:t>
      </w:r>
      <w:r>
        <w:rPr>
          <w:rFonts w:eastAsia="Microsoft YaHei"/>
          <w:b/>
          <w:bCs/>
        </w:rPr>
        <w:t>Next</w:t>
      </w:r>
      <w:r>
        <w:rPr>
          <w:rFonts w:eastAsia="Microsoft YaHei"/>
        </w:rPr>
        <w:t xml:space="preserve"> at the bottom.</w:t>
      </w:r>
    </w:p>
    <w:p w:rsidR="00B07952" w:rsidRDefault="00B649AD">
      <w:pPr>
        <w:pStyle w:val="Heading1"/>
      </w:pPr>
      <w:r>
        <w:rPr>
          <w:rFonts w:eastAsia="Microsoft YaHei"/>
        </w:rPr>
        <w:t>5. Opening the app and choosing a language</w:t>
      </w:r>
    </w:p>
    <w:p w:rsidR="00B07952" w:rsidRDefault="00B649A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</w:rPr>
        <w:t xml:space="preserve">Open the app. It starts on </w:t>
      </w:r>
      <w:r>
        <w:rPr>
          <w:rFonts w:eastAsia="Microsoft YaHei"/>
          <w:b/>
          <w:bCs/>
        </w:rPr>
        <w:t>Evaluation access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</w:rPr>
        <w:t xml:space="preserve">To change the language, tap </w:t>
      </w:r>
      <w:r>
        <w:rPr>
          <w:rFonts w:eastAsia="Microsoft YaHei"/>
          <w:b/>
          <w:bCs/>
        </w:rPr>
        <w:t>Back</w:t>
      </w:r>
      <w:r>
        <w:rPr>
          <w:rFonts w:eastAsia="Microsoft YaHei"/>
        </w:rPr>
        <w:t xml:space="preserve"> to reach the Welcome screen, tap </w:t>
      </w:r>
      <w:r>
        <w:rPr>
          <w:rFonts w:eastAsia="Microsoft YaHei"/>
          <w:b/>
          <w:bCs/>
        </w:rPr>
        <w:t>Language</w:t>
      </w:r>
      <w:r>
        <w:rPr>
          <w:rFonts w:eastAsia="Microsoft YaHei"/>
        </w:rPr>
        <w:t xml:space="preserve"> and choose. Every screen follows your choice; Arabic reads right to left.</w:t>
      </w:r>
    </w:p>
    <w:p w:rsidR="00B07952" w:rsidRDefault="00B649A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</w:rPr>
        <w:t xml:space="preserve">The Welcome screen also has </w:t>
      </w:r>
      <w:r>
        <w:rPr>
          <w:rFonts w:eastAsia="Microsoft YaHei"/>
          <w:b/>
          <w:bCs/>
        </w:rPr>
        <w:t>About</w:t>
      </w:r>
      <w:r>
        <w:rPr>
          <w:rFonts w:eastAsia="Microsoft YaHei"/>
        </w:rPr>
        <w:t>, which describes the ACR Platform and shows the app's version.</w:t>
      </w:r>
    </w:p>
    <w:p w:rsidR="00B07952" w:rsidRDefault="00B649A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</w:rPr>
        <w:t xml:space="preserve">If you stay on the Welcome screen for a few seconds, a one-page introduction poster appears. Swipe sideways for the </w:t>
      </w:r>
      <w:r>
        <w:rPr>
          <w:rFonts w:eastAsia="Microsoft YaHei"/>
          <w:b/>
          <w:bCs/>
        </w:rPr>
        <w:t>Privacy &amp; Cookies</w:t>
      </w:r>
      <w:r>
        <w:rPr>
          <w:rFonts w:eastAsia="Microsoft YaHei"/>
        </w:rPr>
        <w:t xml:space="preserve"> notice, where </w:t>
      </w:r>
      <w:r>
        <w:rPr>
          <w:rFonts w:eastAsia="Microsoft YaHei"/>
          <w:b/>
          <w:bCs/>
        </w:rPr>
        <w:t>READ DETAILS</w:t>
      </w:r>
      <w:r>
        <w:rPr>
          <w:rFonts w:eastAsia="Microsoft YaHei"/>
        </w:rPr>
        <w:t xml:space="preserve"> opens this manual on the phone. Swipe up to continue.</w:t>
      </w:r>
    </w:p>
    <w:p w:rsidR="00B07952" w:rsidRDefault="00B649A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I understand — Begin</w:t>
      </w:r>
      <w:r>
        <w:rPr>
          <w:rFonts w:eastAsia="Microsoft YaHei"/>
        </w:rPr>
        <w:t xml:space="preserve"> to go back to </w:t>
      </w:r>
      <w:r>
        <w:rPr>
          <w:rFonts w:eastAsia="Microsoft YaHei"/>
          <w:b/>
          <w:bCs/>
        </w:rPr>
        <w:t>Evaluation access</w:t>
      </w:r>
      <w:r>
        <w:rPr>
          <w:rFonts w:eastAsia="Microsoft YaHei"/>
        </w:rPr>
        <w:t>.</w:t>
      </w:r>
    </w:p>
    <w:p w:rsidR="00B07952" w:rsidRDefault="00B649AD">
      <w:pPr>
        <w:pStyle w:val="Heading1"/>
      </w:pPr>
      <w:r>
        <w:rPr>
          <w:rFonts w:eastAsia="Microsoft YaHei"/>
        </w:rPr>
        <w:t>6. Connecting for the first time</w:t>
      </w:r>
    </w:p>
    <w:p w:rsidR="00B07952" w:rsidRDefault="00B649A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</w:rPr>
        <w:t xml:space="preserve">On </w:t>
      </w:r>
      <w:r>
        <w:rPr>
          <w:rFonts w:eastAsia="Microsoft YaHei"/>
          <w:b/>
          <w:bCs/>
        </w:rPr>
        <w:t>Evaluation access</w:t>
      </w:r>
      <w:r>
        <w:rPr>
          <w:rFonts w:eastAsia="Microsoft YaHei"/>
        </w:rPr>
        <w:t xml:space="preserve">, type your invite code in </w:t>
      </w:r>
      <w:r>
        <w:rPr>
          <w:rFonts w:eastAsia="Microsoft YaHei"/>
          <w:b/>
          <w:bCs/>
        </w:rPr>
        <w:t>Invite code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Connect securely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</w:rPr>
        <w:t xml:space="preserve">A message confirms: </w:t>
      </w:r>
      <w:r>
        <w:rPr>
          <w:rFonts w:eastAsia="Microsoft YaHei"/>
          <w:i/>
          <w:iCs/>
        </w:rPr>
        <w:t>"Invite Code accepted and paired with this mobile device and this mobile device only. For 30 days."</w:t>
      </w:r>
      <w:r>
        <w:rPr>
          <w:rFonts w:eastAsia="Microsoft YaHei"/>
        </w:rPr>
        <w:t xml:space="preserve"> It also shows the pairing date and the expiry date (in UTC). Tap </w:t>
      </w:r>
      <w:r>
        <w:rPr>
          <w:rFonts w:eastAsia="Microsoft YaHei"/>
          <w:b/>
          <w:bCs/>
        </w:rPr>
        <w:t>Continue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Next</w:t>
      </w:r>
      <w:r>
        <w:rPr>
          <w:rFonts w:eastAsia="Microsoft YaHei"/>
        </w:rPr>
        <w:t xml:space="preserve"> to start an assessment.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Please note: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Your code works on one phone only.</w:t>
      </w:r>
      <w:r>
        <w:rPr>
          <w:rFonts w:eastAsia="Microsoft YaHei"/>
        </w:rPr>
        <w:t xml:space="preserve"> The first phone it is entered on is paired with it. On any other phone the app says </w:t>
      </w:r>
      <w:r>
        <w:rPr>
          <w:rFonts w:eastAsia="Microsoft YaHei"/>
          <w:i/>
          <w:iCs/>
        </w:rPr>
        <w:t>"Incorrect device used."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Access lasts 30 days</w:t>
      </w:r>
      <w:r>
        <w:rPr>
          <w:rFonts w:eastAsia="Microsoft YaHei"/>
        </w:rPr>
        <w:t xml:space="preserve"> from pairing. After that the app says </w:t>
      </w:r>
      <w:r>
        <w:rPr>
          <w:rFonts w:eastAsia="Microsoft YaHei"/>
          <w:i/>
          <w:iCs/>
        </w:rPr>
        <w:t>"Invite Code Expired. Request a refreshed one."</w:t>
      </w:r>
      <w:r>
        <w:rPr>
          <w:rFonts w:eastAsia="Microsoft YaHei"/>
        </w:rPr>
        <w:t xml:space="preserve"> Ask CRIL for a new code.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You only enter the code once.</w:t>
      </w:r>
      <w:r>
        <w:rPr>
          <w:rFonts w:eastAsia="Microsoft YaHei"/>
        </w:rPr>
        <w:t xml:space="preserve"> Afterwards the app reconnects by itself whenever it is opened. You would enter it again only after </w:t>
      </w:r>
      <w:r>
        <w:rPr>
          <w:rFonts w:eastAsia="Microsoft YaHei"/>
          <w:b/>
          <w:bCs/>
        </w:rPr>
        <w:t>Disconnect access</w:t>
      </w:r>
      <w:r>
        <w:rPr>
          <w:rFonts w:eastAsia="Microsoft YaHei"/>
        </w:rPr>
        <w:t xml:space="preserve"> (see section 12), and the 30 days do not restart.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code itself is never stored on the phone.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The connection panel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Connection evidence</w:t>
      </w:r>
      <w:r>
        <w:rPr>
          <w:rFonts w:eastAsia="Microsoft YaHei"/>
        </w:rPr>
        <w:t xml:space="preserve"> on the same screen shows: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Gateway:</w:t>
      </w:r>
      <w:r>
        <w:rPr>
          <w:rFonts w:eastAsia="Microsoft YaHei"/>
        </w:rPr>
        <w:t xml:space="preserve"> </w:t>
      </w:r>
      <w:r>
        <w:rPr>
          <w:rFonts w:eastAsia="Microsoft YaHei"/>
          <w:b/>
          <w:bCs/>
        </w:rPr>
        <w:t>Connected</w:t>
      </w:r>
      <w:r>
        <w:rPr>
          <w:rFonts w:eastAsia="Microsoft YaHei"/>
        </w:rPr>
        <w:t xml:space="preserve">, </w:t>
      </w:r>
      <w:r>
        <w:rPr>
          <w:rFonts w:eastAsia="Microsoft YaHei"/>
          <w:b/>
          <w:bCs/>
        </w:rPr>
        <w:t>Server not connected</w:t>
      </w:r>
      <w:r>
        <w:rPr>
          <w:rFonts w:eastAsia="Microsoft YaHei"/>
        </w:rPr>
        <w:t xml:space="preserve"> or </w:t>
      </w:r>
      <w:r>
        <w:rPr>
          <w:rFonts w:eastAsia="Microsoft YaHei"/>
          <w:b/>
          <w:bCs/>
        </w:rPr>
        <w:t>Checking…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Baseline attestation:</w:t>
      </w:r>
      <w:r>
        <w:rPr>
          <w:rFonts w:eastAsia="Microsoft YaHei"/>
        </w:rPr>
        <w:t xml:space="preserve"> </w:t>
      </w:r>
      <w:r>
        <w:rPr>
          <w:rFonts w:eastAsia="Microsoft YaHei"/>
          <w:b/>
          <w:bCs/>
        </w:rPr>
        <w:t>VERIFIED</w:t>
      </w:r>
      <w:r>
        <w:rPr>
          <w:rFonts w:eastAsia="Microsoft YaHei"/>
        </w:rPr>
        <w:t xml:space="preserve"> means the ACR Platform is exactly the approved version, and live results can be produced. </w:t>
      </w:r>
      <w:r>
        <w:rPr>
          <w:rFonts w:eastAsia="Microsoft YaHei"/>
          <w:b/>
          <w:bCs/>
        </w:rPr>
        <w:t>MISMATCH</w:t>
      </w:r>
      <w:r>
        <w:rPr>
          <w:rFonts w:eastAsia="Microsoft YaHei"/>
        </w:rPr>
        <w:t xml:space="preserve"> or </w:t>
      </w:r>
      <w:r>
        <w:rPr>
          <w:rFonts w:eastAsia="Microsoft YaHei"/>
          <w:b/>
          <w:bCs/>
        </w:rPr>
        <w:t>UNAVAILABLE</w:t>
      </w:r>
      <w:r>
        <w:rPr>
          <w:rFonts w:eastAsia="Microsoft YaHei"/>
        </w:rPr>
        <w:t xml:space="preserve"> means live results are blocked.</w:t>
      </w:r>
    </w:p>
    <w:p w:rsidR="00B07952" w:rsidRDefault="00B649AD">
      <w:pPr>
        <w:pStyle w:val="Heading1"/>
      </w:pPr>
      <w:r>
        <w:rPr>
          <w:rFonts w:eastAsia="Microsoft YaHei"/>
        </w:rPr>
        <w:lastRenderedPageBreak/>
        <w:t>7. Live platform or Synthetic demonstration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Choose under </w:t>
      </w:r>
      <w:r>
        <w:rPr>
          <w:rFonts w:eastAsia="Microsoft YaHei"/>
          <w:b/>
          <w:bCs/>
        </w:rPr>
        <w:t>Delivery mode</w:t>
      </w:r>
      <w:r>
        <w:rPr>
          <w:rFonts w:eastAsia="Microsoft YaHei"/>
        </w:rPr>
        <w:t xml:space="preserve"> before you start: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4631"/>
        <w:gridCol w:w="2573"/>
      </w:tblGrid>
      <w:tr w:rsidR="00B07952">
        <w:trPr>
          <w:cantSplit/>
          <w:tblHeader/>
        </w:trPr>
        <w:tc>
          <w:tcPr>
            <w:tcW w:w="243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Choice</w:t>
            </w:r>
          </w:p>
        </w:tc>
        <w:tc>
          <w:tcPr>
            <w:tcW w:w="463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What happens</w:t>
            </w:r>
          </w:p>
        </w:tc>
        <w:tc>
          <w:tcPr>
            <w:tcW w:w="257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Use it for</w:t>
            </w:r>
          </w:p>
        </w:tc>
      </w:tr>
      <w:tr w:rsidR="00B07952">
        <w:trPr>
          <w:cantSplit/>
        </w:trPr>
        <w:tc>
          <w:tcPr>
            <w:tcW w:w="243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Live platform (blue)</w:t>
            </w:r>
          </w:p>
        </w:tc>
        <w:tc>
          <w:tcPr>
            <w:tcW w:w="463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Your entries are sent to the ACR Platform, which applies its clinical rules now</w:t>
            </w:r>
          </w:p>
        </w:tc>
        <w:tc>
          <w:tcPr>
            <w:tcW w:w="257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All real test cases</w:t>
            </w:r>
          </w:p>
        </w:tc>
      </w:tr>
      <w:tr w:rsidR="00B07952">
        <w:trPr>
          <w:cantSplit/>
        </w:trPr>
        <w:tc>
          <w:tcPr>
            <w:tcW w:w="243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Synthetic demonstration (amber)</w:t>
            </w:r>
          </w:p>
        </w:tc>
        <w:tc>
          <w:tcPr>
            <w:tcW w:w="463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No rules are run. The app fills in one fixed demonstration case, and the service shows a result recorded earlier from the live platform for exactly that case</w:t>
            </w:r>
          </w:p>
        </w:tc>
        <w:tc>
          <w:tcPr>
            <w:tcW w:w="257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 quick look at a complete result, or when the live platform is offline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spacing w:after="120"/>
      </w:pPr>
      <w:r>
        <w:rPr>
          <w:rFonts w:eastAsia="Microsoft YaHei"/>
        </w:rPr>
        <w:t xml:space="preserve">In demonstration mode, </w:t>
      </w:r>
      <w:r>
        <w:rPr>
          <w:rFonts w:eastAsia="Microsoft YaHei"/>
          <w:b/>
          <w:bCs/>
        </w:rPr>
        <w:t>do not change any value</w:t>
      </w:r>
      <w:r>
        <w:rPr>
          <w:rFonts w:eastAsia="Microsoft YaHei"/>
        </w:rPr>
        <w:t xml:space="preserve">. If you do, Review shows a red </w:t>
      </w:r>
      <w:r>
        <w:rPr>
          <w:rFonts w:eastAsia="Microsoft YaHei"/>
          <w:b/>
          <w:bCs/>
        </w:rPr>
        <w:t>Demonstration case changed</w:t>
      </w:r>
      <w:r>
        <w:rPr>
          <w:rFonts w:eastAsia="Microsoft YaHei"/>
        </w:rPr>
        <w:t xml:space="preserve"> box and no result is returned.</w:t>
      </w:r>
    </w:p>
    <w:p w:rsidR="00B07952" w:rsidRDefault="00B649AD">
      <w:pPr>
        <w:pStyle w:val="Heading1"/>
      </w:pPr>
      <w:r>
        <w:rPr>
          <w:rFonts w:eastAsia="Microsoft YaHei"/>
        </w:rPr>
        <w:t>8. Entering a case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General tips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Required fields:</w:t>
      </w:r>
      <w:r>
        <w:rPr>
          <w:rFonts w:eastAsia="Microsoft YaHei"/>
        </w:rPr>
        <w:t xml:space="preserve"> only ER, PR, HER2 and Ki-67 on screen 1. </w:t>
      </w:r>
      <w:r>
        <w:rPr>
          <w:rFonts w:eastAsia="Microsoft YaHei"/>
          <w:b/>
          <w:bCs/>
        </w:rPr>
        <w:t>Next</w:t>
      </w:r>
      <w:r>
        <w:rPr>
          <w:rFonts w:eastAsia="Microsoft YaHei"/>
        </w:rPr>
        <w:t xml:space="preserve"> stays unavailable until Ki-67 is a number from 0 to 100.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Everything else is optional,</w:t>
      </w:r>
      <w:r>
        <w:rPr>
          <w:rFonts w:eastAsia="Microsoft YaHei"/>
        </w:rPr>
        <w:t xml:space="preserve"> but some values are marked </w:t>
      </w:r>
      <w:r>
        <w:rPr>
          <w:rFonts w:eastAsia="Microsoft YaHei"/>
          <w:b/>
          <w:bCs/>
        </w:rPr>
        <w:t>needed for a full assessment</w:t>
      </w:r>
      <w:r>
        <w:rPr>
          <w:rFonts w:eastAsia="Microsoft YaHei"/>
        </w:rPr>
        <w:t>. Without them the platform still answers, but withholds the risk (section 10).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Choices</w:t>
      </w:r>
      <w:r>
        <w:rPr>
          <w:rFonts w:eastAsia="Microsoft YaHei"/>
        </w:rPr>
        <w:t xml:space="preserve"> are buttons: tap one to select it.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Numbers:</w:t>
      </w:r>
      <w:r>
        <w:rPr>
          <w:rFonts w:eastAsia="Microsoft YaHei"/>
        </w:rPr>
        <w:t xml:space="preserve"> after typing, tap </w:t>
      </w:r>
      <w:r>
        <w:rPr>
          <w:rFonts w:eastAsia="Microsoft YaHei"/>
          <w:b/>
          <w:bCs/>
        </w:rPr>
        <w:t>Done</w:t>
      </w:r>
      <w:r>
        <w:rPr>
          <w:rFonts w:eastAsia="Microsoft YaHei"/>
        </w:rPr>
        <w:t xml:space="preserve"> above the keyboard (iPhone) or the keyboard's tick/done key (Android) to close the keyboard.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Mistakes:</w:t>
      </w:r>
      <w:r>
        <w:rPr>
          <w:rFonts w:eastAsia="Microsoft YaHei"/>
        </w:rPr>
        <w:t xml:space="preserve"> an invalid value is shown in red with a short explanation, for example </w:t>
      </w:r>
      <w:r>
        <w:rPr>
          <w:rFonts w:eastAsia="Microsoft YaHei"/>
          <w:i/>
          <w:iCs/>
        </w:rPr>
        <w:t>"Enter a value from 0 to 100."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Sample values:</w:t>
      </w:r>
      <w:r>
        <w:rPr>
          <w:rFonts w:eastAsia="Microsoft YaHei"/>
        </w:rPr>
        <w:t xml:space="preserve"> to save time, screens 1–3 of a new Live assessment open </w:t>
      </w:r>
      <w:r>
        <w:rPr>
          <w:rFonts w:eastAsia="Microsoft YaHei"/>
          <w:b/>
          <w:bCs/>
        </w:rPr>
        <w:t>already filled</w:t>
      </w:r>
      <w:r>
        <w:rPr>
          <w:rFonts w:eastAsia="Microsoft YaHei"/>
        </w:rPr>
        <w:t xml:space="preserve"> with a synthetic sample case. Change them as your test requires. Screens 4 and 5 open empty.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Screen 1 of 5 — Receptor status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4200"/>
        <w:gridCol w:w="2671"/>
      </w:tblGrid>
      <w:tr w:rsidR="00B07952">
        <w:trPr>
          <w:cantSplit/>
          <w:tblHeader/>
        </w:trPr>
        <w:tc>
          <w:tcPr>
            <w:tcW w:w="27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Field</w:t>
            </w:r>
          </w:p>
        </w:tc>
        <w:tc>
          <w:tcPr>
            <w:tcW w:w="42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Entry</w:t>
            </w:r>
          </w:p>
        </w:tc>
        <w:tc>
          <w:tcPr>
            <w:tcW w:w="267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07952"/>
        </w:tc>
      </w:tr>
      <w:tr w:rsidR="00B07952">
        <w:trPr>
          <w:cantSplit/>
        </w:trPr>
        <w:tc>
          <w:tcPr>
            <w:tcW w:w="27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ER status</w:t>
            </w:r>
          </w:p>
        </w:tc>
        <w:tc>
          <w:tcPr>
            <w:tcW w:w="42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positive / negative</w:t>
            </w:r>
          </w:p>
        </w:tc>
        <w:tc>
          <w:tcPr>
            <w:tcW w:w="267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required</w:t>
            </w:r>
          </w:p>
        </w:tc>
      </w:tr>
      <w:tr w:rsidR="00B07952">
        <w:trPr>
          <w:cantSplit/>
        </w:trPr>
        <w:tc>
          <w:tcPr>
            <w:tcW w:w="27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PR status</w:t>
            </w:r>
          </w:p>
        </w:tc>
        <w:tc>
          <w:tcPr>
            <w:tcW w:w="42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positive / negative</w:t>
            </w:r>
          </w:p>
        </w:tc>
        <w:tc>
          <w:tcPr>
            <w:tcW w:w="267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required</w:t>
            </w:r>
          </w:p>
        </w:tc>
      </w:tr>
      <w:tr w:rsidR="00B07952">
        <w:trPr>
          <w:cantSplit/>
        </w:trPr>
        <w:tc>
          <w:tcPr>
            <w:tcW w:w="27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HER2 status</w:t>
            </w:r>
          </w:p>
        </w:tc>
        <w:tc>
          <w:tcPr>
            <w:tcW w:w="42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positive / negative</w:t>
            </w:r>
          </w:p>
        </w:tc>
        <w:tc>
          <w:tcPr>
            <w:tcW w:w="267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required</w:t>
            </w:r>
          </w:p>
        </w:tc>
      </w:tr>
      <w:tr w:rsidR="00B07952">
        <w:trPr>
          <w:cantSplit/>
        </w:trPr>
        <w:tc>
          <w:tcPr>
            <w:tcW w:w="27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Ki-67 (%)</w:t>
            </w:r>
          </w:p>
        </w:tc>
        <w:tc>
          <w:tcPr>
            <w:tcW w:w="42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0–100</w:t>
            </w:r>
          </w:p>
        </w:tc>
        <w:tc>
          <w:tcPr>
            <w:tcW w:w="267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required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spacing w:after="120"/>
      </w:pPr>
      <w:r>
        <w:rPr>
          <w:rFonts w:eastAsia="Microsoft YaHei"/>
        </w:rPr>
        <w:t xml:space="preserve">The hint "Luminal A &lt; 14, Luminal B ≥ 14" is guidance only; the platform decides the subtype.</w:t>
      </w:r>
    </w:p>
    <w:p w:rsidR="00B07952" w:rsidRDefault="00B649AD">
      <w:pPr>
        <w:rPr>
          <w:rFonts w:eastAsia="Microsoft YaHei"/>
          <w:i/>
          <w:iCs/>
        </w:rPr>
      </w:pPr>
      <w:r>
        <w:rPr>
          <w:rFonts w:eastAsia="Microsoft YaHei"/>
          <w:i/>
          <w:iCs/>
        </w:rPr>
        <w:t>Please note: HER2 currently offers Positive or Negative only. There is no "2+, ISH pending" (equivocal) choice yet. A case that would normally be recorded as equivocal cannot be entered as such at this time; please tell CRIL if this affects your testing.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The screen also shows the Session ID, a random reference created for each assessment. It is not a patient identifier.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Screen 2 of 5 — Tumour characteristics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3343"/>
        <w:gridCol w:w="3737"/>
      </w:tblGrid>
      <w:tr w:rsidR="00B07952">
        <w:trPr>
          <w:cantSplit/>
          <w:tblHeader/>
        </w:trPr>
        <w:tc>
          <w:tcPr>
            <w:tcW w:w="25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Field</w:t>
            </w:r>
          </w:p>
        </w:tc>
        <w:tc>
          <w:tcPr>
            <w:tcW w:w="334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Entry</w:t>
            </w:r>
          </w:p>
        </w:tc>
        <w:tc>
          <w:tcPr>
            <w:tcW w:w="37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07952"/>
        </w:tc>
      </w:tr>
      <w:tr w:rsidR="00B07952">
        <w:trPr>
          <w:cantSplit/>
        </w:trPr>
        <w:tc>
          <w:tcPr>
            <w:tcW w:w="25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Stage</w:t>
            </w:r>
          </w:p>
        </w:tc>
        <w:tc>
          <w:tcPr>
            <w:tcW w:w="334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0 to IV, with sub-stages</w:t>
            </w:r>
          </w:p>
        </w:tc>
        <w:tc>
          <w:tcPr>
            <w:tcW w:w="37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needed for a full assessment</w:t>
            </w:r>
          </w:p>
        </w:tc>
      </w:tr>
      <w:tr w:rsidR="00B07952">
        <w:trPr>
          <w:cantSplit/>
        </w:trPr>
        <w:tc>
          <w:tcPr>
            <w:tcW w:w="25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Grade</w:t>
            </w:r>
          </w:p>
        </w:tc>
        <w:tc>
          <w:tcPr>
            <w:tcW w:w="334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1, 2 or 3</w:t>
            </w:r>
          </w:p>
        </w:tc>
        <w:tc>
          <w:tcPr>
            <w:tcW w:w="37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needed for a full assessment</w:t>
            </w:r>
          </w:p>
        </w:tc>
      </w:tr>
      <w:tr w:rsidR="00B07952">
        <w:trPr>
          <w:cantSplit/>
        </w:trPr>
        <w:tc>
          <w:tcPr>
            <w:tcW w:w="25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lastRenderedPageBreak/>
              <w:t>Histological subtype</w:t>
            </w:r>
          </w:p>
        </w:tc>
        <w:tc>
          <w:tcPr>
            <w:tcW w:w="334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IDC, ILC, DCIS or Paget's disease</w:t>
            </w:r>
          </w:p>
        </w:tc>
        <w:tc>
          <w:tcPr>
            <w:tcW w:w="37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25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Nodal status</w:t>
            </w:r>
          </w:p>
        </w:tc>
        <w:tc>
          <w:tcPr>
            <w:tcW w:w="334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N0, N1, N2 or N3</w:t>
            </w:r>
          </w:p>
        </w:tc>
        <w:tc>
          <w:tcPr>
            <w:tcW w:w="37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needed for a full assessment</w:t>
            </w:r>
          </w:p>
        </w:tc>
      </w:tr>
      <w:tr w:rsidR="00B07952">
        <w:trPr>
          <w:cantSplit/>
        </w:trPr>
        <w:tc>
          <w:tcPr>
            <w:tcW w:w="25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Age (years)</w:t>
            </w:r>
          </w:p>
        </w:tc>
        <w:tc>
          <w:tcPr>
            <w:tcW w:w="334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whole years, 18–120</w:t>
            </w:r>
          </w:p>
        </w:tc>
        <w:tc>
          <w:tcPr>
            <w:tcW w:w="37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needed for a full assessment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pStyle w:val="Heading2"/>
        <w:keepNext/>
      </w:pPr>
      <w:r>
        <w:rPr>
          <w:rFonts w:eastAsia="Microsoft YaHei"/>
        </w:rPr>
        <w:t>Screen 3 of 5 — Biomarkers and surgery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8"/>
        <w:gridCol w:w="3757"/>
        <w:gridCol w:w="2293"/>
      </w:tblGrid>
      <w:tr w:rsidR="00B07952">
        <w:trPr>
          <w:cantSplit/>
          <w:tblHeader/>
        </w:trPr>
        <w:tc>
          <w:tcPr>
            <w:tcW w:w="358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Field</w:t>
            </w:r>
          </w:p>
        </w:tc>
        <w:tc>
          <w:tcPr>
            <w:tcW w:w="375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Entry</w:t>
            </w:r>
          </w:p>
        </w:tc>
        <w:tc>
          <w:tcPr>
            <w:tcW w:w="229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07952"/>
        </w:tc>
      </w:tr>
      <w:tr w:rsidR="00B07952">
        <w:trPr>
          <w:cantSplit/>
        </w:trPr>
        <w:tc>
          <w:tcPr>
            <w:tcW w:w="358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CA 15-3 (U/mL)</w:t>
            </w:r>
          </w:p>
        </w:tc>
        <w:tc>
          <w:tcPr>
            <w:tcW w:w="375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0 or more</w:t>
            </w:r>
          </w:p>
        </w:tc>
        <w:tc>
          <w:tcPr>
            <w:tcW w:w="229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358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CEA (ng/mL)</w:t>
            </w:r>
          </w:p>
        </w:tc>
        <w:tc>
          <w:tcPr>
            <w:tcW w:w="375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0 or more</w:t>
            </w:r>
          </w:p>
        </w:tc>
        <w:tc>
          <w:tcPr>
            <w:tcW w:w="229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358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Surgery date</w:t>
            </w:r>
          </w:p>
        </w:tc>
        <w:tc>
          <w:tcPr>
            <w:tcW w:w="375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YYYY-MM-DD (future dates are accepted)</w:t>
            </w:r>
          </w:p>
        </w:tc>
        <w:tc>
          <w:tcPr>
            <w:tcW w:w="229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358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Bayesian enhancement</w:t>
            </w:r>
          </w:p>
        </w:tc>
        <w:tc>
          <w:tcPr>
            <w:tcW w:w="375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ON / OFF</w:t>
            </w:r>
          </w:p>
        </w:tc>
        <w:tc>
          <w:tcPr>
            <w:tcW w:w="229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pStyle w:val="Heading2"/>
        <w:keepNext/>
      </w:pPr>
      <w:r>
        <w:rPr>
          <w:rFonts w:eastAsia="Microsoft YaHei"/>
        </w:rPr>
        <w:t>Screen 4 of 5 — Core contract fields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This screen and the next are labelled </w:t>
      </w:r>
      <w:r>
        <w:rPr>
          <w:rFonts w:eastAsia="Microsoft YaHei"/>
          <w:b/>
          <w:bCs/>
        </w:rPr>
        <w:t>EVALUATION ONLY · PROVISIONAL FIELDS</w:t>
      </w:r>
      <w:r>
        <w:rPr>
          <w:rFonts w:eastAsia="Microsoft YaHei"/>
        </w:rPr>
        <w:t>: their clinical definitions are still under review.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4837"/>
        <w:gridCol w:w="3098"/>
      </w:tblGrid>
      <w:tr w:rsidR="00B07952">
        <w:trPr>
          <w:cantSplit/>
          <w:tblHeader/>
        </w:trPr>
        <w:tc>
          <w:tcPr>
            <w:tcW w:w="170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Field</w:t>
            </w:r>
          </w:p>
        </w:tc>
        <w:tc>
          <w:tcPr>
            <w:tcW w:w="48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Entry</w:t>
            </w:r>
          </w:p>
        </w:tc>
        <w:tc>
          <w:tcPr>
            <w:tcW w:w="30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07952"/>
        </w:tc>
      </w:tr>
      <w:tr w:rsidR="00B07952">
        <w:trPr>
          <w:cantSplit/>
        </w:trPr>
        <w:tc>
          <w:tcPr>
            <w:tcW w:w="170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Tumour size</w:t>
            </w:r>
          </w:p>
        </w:tc>
        <w:tc>
          <w:tcPr>
            <w:tcW w:w="48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 number above 0. The unit is not yet decided</w:t>
            </w:r>
          </w:p>
        </w:tc>
        <w:tc>
          <w:tcPr>
            <w:tcW w:w="30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needed for a full assessment</w:t>
            </w:r>
          </w:p>
        </w:tc>
      </w:tr>
      <w:tr w:rsidR="00B07952">
        <w:trPr>
          <w:cantSplit/>
        </w:trPr>
        <w:tc>
          <w:tcPr>
            <w:tcW w:w="170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Gender</w:t>
            </w:r>
          </w:p>
        </w:tc>
        <w:tc>
          <w:tcPr>
            <w:tcW w:w="48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female / male / other / unknown</w:t>
            </w:r>
          </w:p>
        </w:tc>
        <w:tc>
          <w:tcPr>
            <w:tcW w:w="30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pStyle w:val="Heading2"/>
        <w:keepNext/>
      </w:pPr>
      <w:r>
        <w:rPr>
          <w:rFonts w:eastAsia="Microsoft YaHei"/>
        </w:rPr>
        <w:t>Screen 5 of 5 — Additional contract fields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4362"/>
        <w:gridCol w:w="2766"/>
      </w:tblGrid>
      <w:tr w:rsidR="00B07952">
        <w:trPr>
          <w:cantSplit/>
          <w:tblHeader/>
        </w:trPr>
        <w:tc>
          <w:tcPr>
            <w:tcW w:w="25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Field</w:t>
            </w:r>
          </w:p>
        </w:tc>
        <w:tc>
          <w:tcPr>
            <w:tcW w:w="43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Entry</w:t>
            </w:r>
          </w:p>
        </w:tc>
        <w:tc>
          <w:tcPr>
            <w:tcW w:w="27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07952"/>
        </w:tc>
      </w:tr>
      <w:tr w:rsidR="00B07952">
        <w:trPr>
          <w:cantSplit/>
        </w:trPr>
        <w:tc>
          <w:tcPr>
            <w:tcW w:w="25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ECOG score</w:t>
            </w:r>
          </w:p>
        </w:tc>
        <w:tc>
          <w:tcPr>
            <w:tcW w:w="43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whole number, 0–4</w:t>
            </w:r>
          </w:p>
        </w:tc>
        <w:tc>
          <w:tcPr>
            <w:tcW w:w="27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needed for a full assessment</w:t>
            </w:r>
          </w:p>
        </w:tc>
      </w:tr>
      <w:tr w:rsidR="00B07952">
        <w:trPr>
          <w:cantSplit/>
        </w:trPr>
        <w:tc>
          <w:tcPr>
            <w:tcW w:w="25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PD-L1 status</w:t>
            </w:r>
          </w:p>
        </w:tc>
        <w:tc>
          <w:tcPr>
            <w:tcW w:w="43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positive / negative / not tested</w:t>
            </w:r>
          </w:p>
        </w:tc>
        <w:tc>
          <w:tcPr>
            <w:tcW w:w="27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25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HER2-low</w:t>
            </w:r>
          </w:p>
        </w:tc>
        <w:tc>
          <w:tcPr>
            <w:tcW w:w="43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positive / negative / unknown</w:t>
            </w:r>
          </w:p>
        </w:tc>
        <w:tc>
          <w:tcPr>
            <w:tcW w:w="27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25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LVEF (%)</w:t>
            </w:r>
          </w:p>
        </w:tc>
        <w:tc>
          <w:tcPr>
            <w:tcW w:w="43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0–100</w:t>
            </w:r>
          </w:p>
        </w:tc>
        <w:tc>
          <w:tcPr>
            <w:tcW w:w="27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  <w:tr w:rsidR="00B07952">
        <w:trPr>
          <w:cantSplit/>
        </w:trPr>
        <w:tc>
          <w:tcPr>
            <w:tcW w:w="25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Treatment intent</w:t>
            </w:r>
          </w:p>
        </w:tc>
        <w:tc>
          <w:tcPr>
            <w:tcW w:w="43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neoadjuvant / adjuvant / unspecified</w:t>
            </w:r>
          </w:p>
        </w:tc>
        <w:tc>
          <w:tcPr>
            <w:tcW w:w="27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optional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spacing w:after="12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Review</w:t>
      </w:r>
      <w:r>
        <w:rPr>
          <w:rFonts w:eastAsia="Microsoft YaHei"/>
        </w:rPr>
        <w:t xml:space="preserve"> when finished.</w:t>
      </w:r>
    </w:p>
    <w:p w:rsidR="00B07952" w:rsidRDefault="00B649AD">
      <w:pPr>
        <w:pStyle w:val="Heading1"/>
      </w:pPr>
      <w:r>
        <w:rPr>
          <w:rFonts w:eastAsia="Microsoft YaHei"/>
        </w:rPr>
        <w:t>9. Review and Submit</w:t>
      </w:r>
    </w:p>
    <w:p w:rsidR="00B07952" w:rsidRDefault="00B649AD">
      <w:pPr>
        <w:spacing w:after="120"/>
      </w:pPr>
      <w:r>
        <w:rPr>
          <w:rFonts w:eastAsia="Microsoft YaHei"/>
          <w:b/>
          <w:bCs/>
        </w:rPr>
        <w:t>Review</w:t>
      </w:r>
      <w:r>
        <w:rPr>
          <w:rFonts w:eastAsia="Microsoft YaHei"/>
        </w:rPr>
        <w:t xml:space="preserve"> lists every value before anything is sent.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Red box "Needed for a full assessment":</w:t>
      </w:r>
      <w:r>
        <w:rPr>
          <w:rFonts w:eastAsia="Microsoft YaHei"/>
        </w:rPr>
        <w:t xml:space="preserve"> lists values you left blank that the platform needs. Tap a </w:t>
      </w:r>
      <w:r>
        <w:rPr>
          <w:rFonts w:eastAsia="Microsoft YaHei"/>
          <w:b/>
          <w:bCs/>
        </w:rPr>
        <w:t>Go to …</w:t>
      </w:r>
      <w:r>
        <w:rPr>
          <w:rFonts w:eastAsia="Microsoft YaHei"/>
        </w:rPr>
        <w:t xml:space="preserve"> link to jump to that screen; your other entries are kept. </w:t>
      </w:r>
      <w:r>
        <w:rPr>
          <w:rFonts w:eastAsia="Microsoft YaHei"/>
          <w:b/>
          <w:bCs/>
        </w:rPr>
        <w:t>You may still submit.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"sample value, not changed":</w:t>
      </w:r>
      <w:r>
        <w:rPr>
          <w:rFonts w:eastAsia="Microsoft YaHei"/>
        </w:rPr>
        <w:t xml:space="preserve"> marks a sample value you have not changed, so you can tell your own entries apart.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Delivery mode:</w:t>
      </w:r>
      <w:r>
        <w:rPr>
          <w:rFonts w:eastAsia="Microsoft YaHei"/>
        </w:rPr>
        <w:t xml:space="preserve"> shows Live or Synthetic demonstration (in amber).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Baseline:</w:t>
      </w:r>
      <w:r>
        <w:rPr>
          <w:rFonts w:eastAsia="Microsoft YaHei"/>
        </w:rPr>
        <w:t xml:space="preserve"> submission is only possible when the platform is </w:t>
      </w:r>
      <w:r>
        <w:rPr>
          <w:rFonts w:eastAsia="Microsoft YaHei"/>
          <w:b/>
          <w:bCs/>
        </w:rPr>
        <w:t>VERIFIED</w:t>
      </w:r>
      <w:r>
        <w:rPr>
          <w:rFonts w:eastAsia="Microsoft YaHei"/>
        </w:rPr>
        <w:t>.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Edit</w:t>
      </w:r>
      <w:r>
        <w:rPr>
          <w:rFonts w:eastAsia="Microsoft YaHei"/>
        </w:rPr>
        <w:t xml:space="preserve"> to return to screen 1, or </w:t>
      </w:r>
      <w:r>
        <w:rPr>
          <w:rFonts w:eastAsia="Microsoft YaHei"/>
          <w:b/>
          <w:bCs/>
        </w:rPr>
        <w:t>Submit</w:t>
      </w:r>
      <w:r>
        <w:rPr>
          <w:rFonts w:eastAsia="Microsoft YaHei"/>
        </w:rPr>
        <w:t xml:space="preserve"> to send the case.</w:t>
      </w:r>
    </w:p>
    <w:p w:rsidR="00B07952" w:rsidRDefault="00B649AD">
      <w:pPr>
        <w:spacing w:after="120"/>
      </w:pPr>
      <w:r>
        <w:rPr>
          <w:rFonts w:eastAsia="Microsoft YaHei"/>
        </w:rPr>
        <w:lastRenderedPageBreak/>
        <w:t xml:space="preserve">When you submit a live case, the service first checks that the platform is still the approved version. If it cannot confirm this, </w:t>
      </w:r>
      <w:r>
        <w:rPr>
          <w:rFonts w:eastAsia="Microsoft YaHei"/>
          <w:b/>
          <w:bCs/>
        </w:rPr>
        <w:t>no result is shown</w:t>
      </w:r>
      <w:r>
        <w:rPr>
          <w:rFonts w:eastAsia="Microsoft YaHei"/>
        </w:rPr>
        <w:t xml:space="preserve">. You see </w:t>
      </w:r>
      <w:r>
        <w:rPr>
          <w:rFonts w:eastAsia="Microsoft YaHei"/>
          <w:b/>
          <w:bCs/>
        </w:rPr>
        <w:t>Service unavailable</w:t>
      </w:r>
      <w:r>
        <w:rPr>
          <w:rFonts w:eastAsia="Microsoft YaHei"/>
        </w:rPr>
        <w:t xml:space="preserve"> with the reason, for example that the platform does not match the approved version. </w:t>
      </w:r>
      <w:r>
        <w:rPr>
          <w:rFonts w:eastAsia="Microsoft YaHei"/>
          <w:b/>
          <w:bCs/>
        </w:rPr>
        <w:t>Retry verification</w:t>
      </w:r>
      <w:r>
        <w:rPr>
          <w:rFonts w:eastAsia="Microsoft YaHei"/>
        </w:rPr>
        <w:t xml:space="preserve"> repeats only the check; it never resubmits your case.</w:t>
      </w:r>
    </w:p>
    <w:p w:rsidR="00B07952" w:rsidRDefault="00B649AD">
      <w:pPr>
        <w:rPr>
          <w:rFonts w:eastAsia="Microsoft YaHei"/>
          <w:i/>
          <w:iCs/>
        </w:rPr>
      </w:pPr>
      <w:r>
        <w:rPr>
          <w:rFonts w:eastAsia="Microsoft YaHei"/>
          <w:i/>
          <w:iCs/>
        </w:rPr>
        <w:t>Please note: the platform's own "ASSESSMENT BLOCKED" wording, which you may see inside a completed result for an incomplete case (section 10), is different. That result still shows the subtype, treatment lines and biomarkers; only the risk is withheld.</w:t>
      </w:r>
    </w:p>
    <w:p w:rsidR="00B07952" w:rsidRDefault="00B649AD">
      <w:pPr>
        <w:pStyle w:val="Heading1"/>
      </w:pPr>
      <w:r>
        <w:rPr>
          <w:rFonts w:eastAsia="Microsoft YaHei"/>
        </w:rPr>
        <w:t>10. Reading the result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The </w:t>
      </w:r>
      <w:r>
        <w:rPr>
          <w:rFonts w:eastAsia="Microsoft YaHei"/>
          <w:b/>
          <w:bCs/>
        </w:rPr>
        <w:t>Assessment result</w:t>
      </w:r>
      <w:r>
        <w:rPr>
          <w:rFonts w:eastAsia="Microsoft YaHei"/>
        </w:rPr>
        <w:t xml:space="preserve"> screen shows, from top to bottom: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Clinical summary:</w:t>
      </w:r>
      <w:r>
        <w:rPr>
          <w:rFonts w:eastAsia="Microsoft YaHei"/>
        </w:rPr>
        <w:t xml:space="preserve"> </w:t>
      </w:r>
      <w:r>
        <w:rPr>
          <w:rFonts w:eastAsia="Microsoft YaHei"/>
          <w:b/>
          <w:bCs/>
        </w:rPr>
        <w:t>Molecular subtype</w:t>
      </w:r>
      <w:r>
        <w:rPr>
          <w:rFonts w:eastAsia="Microsoft YaHei"/>
        </w:rPr>
        <w:t xml:space="preserve"> and </w:t>
      </w:r>
      <w:r>
        <w:rPr>
          <w:rFonts w:eastAsia="Microsoft YaHei"/>
          <w:b/>
          <w:bCs/>
        </w:rPr>
        <w:t>Risk</w:t>
      </w:r>
      <w:r>
        <w:rPr>
          <w:rFonts w:eastAsia="Microsoft YaHei"/>
        </w:rPr>
        <w:t>. Risk is a word in your language: HIGH, INTERMEDIATE or LOW. Red means high, green low, blue anything else. A line says where the result came from (verified live platform, or a previously recorded synthetic result).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Full assessment not reached</w:t>
      </w:r>
      <w:r>
        <w:rPr>
          <w:rFonts w:eastAsia="Microsoft YaHei"/>
        </w:rPr>
        <w:t xml:space="preserve"> (incomplete cases only; see below).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Warnings and context:</w:t>
      </w:r>
      <w:r>
        <w:rPr>
          <w:rFonts w:eastAsia="Microsoft YaHei"/>
        </w:rPr>
        <w:t xml:space="preserve"> the platform's own messages, shown unchanged, in English.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Information completeness:</w:t>
      </w:r>
      <w:r>
        <w:rPr>
          <w:rFonts w:eastAsia="Microsoft YaHei"/>
        </w:rPr>
        <w:t xml:space="preserve"> the completeness tier and any missing values, with their screen numbers.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Treatment options returned:</w:t>
      </w:r>
      <w:r>
        <w:rPr>
          <w:rFonts w:eastAsia="Microsoft YaHei"/>
        </w:rPr>
        <w:t xml:space="preserve"> exactly as the platform wrote them.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Biomarker results returned.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Classification confidence:</w:t>
      </w:r>
      <w:r>
        <w:rPr>
          <w:rFonts w:eastAsia="Microsoft YaHei"/>
        </w:rPr>
        <w:t xml:space="preserve"> shown when Bayesian enhancement is ON. Read the review and test list, section C7, before relying on this figure: it may refer to a different subtype from the one shown.</w:t>
      </w:r>
    </w:p>
    <w:p w:rsidR="00B07952" w:rsidRDefault="00B649AD">
      <w:pPr>
        <w:pStyle w:val="ListParagraph"/>
        <w:numPr>
          <w:ilvl w:val="0"/>
          <w:numId w:val="6"/>
        </w:numPr>
        <w:spacing w:after="60"/>
      </w:pPr>
      <w:r>
        <w:rPr>
          <w:rFonts w:eastAsia="Microsoft YaHei"/>
          <w:b/>
          <w:bCs/>
        </w:rPr>
        <w:t>Technical details:</w:t>
      </w:r>
      <w:r>
        <w:rPr>
          <w:rFonts w:eastAsia="Microsoft YaHei"/>
        </w:rPr>
        <w:t xml:space="preserve"> fired rules, reasoning trace, raw values and the platform version.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When a case is incomplete</w:t>
      </w:r>
    </w:p>
    <w:p w:rsidR="00B07952" w:rsidRDefault="00B649AD">
      <w:pPr>
        <w:spacing w:after="120"/>
      </w:pPr>
      <w:r>
        <w:rPr>
          <w:rFonts w:eastAsia="Microsoft YaHei"/>
        </w:rPr>
        <w:t>If you left out a value the platform needs: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Full assessment not reached</w:t>
      </w:r>
      <w:r>
        <w:rPr>
          <w:rFonts w:eastAsia="Microsoft YaHei"/>
        </w:rPr>
        <w:t xml:space="preserve"> names the missing values and their screens, for example </w:t>
      </w:r>
      <w:r>
        <w:rPr>
          <w:rFonts w:eastAsia="Microsoft YaHei"/>
          <w:i/>
          <w:iCs/>
        </w:rPr>
        <w:t>"Tumour size (screen 4 of 5)"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Risk</w:t>
      </w:r>
      <w:r>
        <w:rPr>
          <w:rFonts w:eastAsia="Microsoft YaHei"/>
        </w:rPr>
        <w:t xml:space="preserve"> reads </w:t>
      </w:r>
      <w:r>
        <w:rPr>
          <w:rFonts w:eastAsia="Microsoft YaHei"/>
          <w:i/>
          <w:iCs/>
        </w:rPr>
        <w:t>"withheld — needs …"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 subtype, treatment options and biomarkers are </w:t>
      </w:r>
      <w:r>
        <w:rPr>
          <w:rFonts w:eastAsia="Microsoft YaHei"/>
          <w:b/>
          <w:bCs/>
        </w:rPr>
        <w:t>still shown</w:t>
      </w:r>
      <w:r>
        <w:rPr>
          <w:rFonts w:eastAsia="Microsoft YaHei"/>
        </w:rPr>
        <w:t>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Complete missing fields</w:t>
      </w:r>
      <w:r>
        <w:rPr>
          <w:rFonts w:eastAsia="Microsoft YaHei"/>
        </w:rPr>
        <w:t xml:space="preserve">. The app opens the screen with the first missing value, </w:t>
      </w:r>
      <w:r>
        <w:rPr>
          <w:rFonts w:eastAsia="Microsoft YaHei"/>
          <w:b/>
          <w:bCs/>
        </w:rPr>
        <w:t>keeping everything you entered</w:t>
      </w:r>
      <w:r>
        <w:rPr>
          <w:rFonts w:eastAsia="Microsoft YaHei"/>
        </w:rPr>
        <w:t xml:space="preserve">. Add the value, go to </w:t>
      </w:r>
      <w:r>
        <w:rPr>
          <w:rFonts w:eastAsia="Microsoft YaHei"/>
          <w:b/>
          <w:bCs/>
        </w:rPr>
        <w:t>Review</w:t>
      </w:r>
      <w:r>
        <w:rPr>
          <w:rFonts w:eastAsia="Microsoft YaHei"/>
        </w:rPr>
        <w:t xml:space="preserve"> and submit again.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The result is not saved</w:t>
      </w:r>
    </w:p>
    <w:p w:rsidR="00B07952" w:rsidRDefault="00B649AD">
      <w:pPr>
        <w:spacing w:after="120"/>
      </w:pPr>
      <w:r>
        <w:rPr>
          <w:rFonts w:eastAsia="Microsoft YaHei"/>
        </w:rPr>
        <w:t>The result exists only while the screen is open. Nothing is written to the phone's storage. If you need a record, note the values by hand, or take a screenshot where your organisation allows it.</w:t>
      </w:r>
    </w:p>
    <w:p w:rsidR="00B07952" w:rsidRDefault="00B649AD">
      <w:pPr>
        <w:pStyle w:val="Heading1"/>
      </w:pPr>
      <w:r>
        <w:rPr>
          <w:rFonts w:eastAsia="Microsoft YaHei"/>
        </w:rPr>
        <w:t>11. Starting another assessment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Tap </w:t>
      </w:r>
      <w:r>
        <w:rPr>
          <w:rFonts w:eastAsia="Microsoft YaHei"/>
          <w:b/>
          <w:bCs/>
        </w:rPr>
        <w:t>New assessment</w:t>
      </w:r>
      <w:r>
        <w:rPr>
          <w:rFonts w:eastAsia="Microsoft YaHei"/>
        </w:rPr>
        <w:t xml:space="preserve"> or </w:t>
      </w:r>
      <w:r>
        <w:rPr>
          <w:rFonts w:eastAsia="Microsoft YaHei"/>
          <w:b/>
          <w:bCs/>
        </w:rPr>
        <w:t>Done</w:t>
      </w:r>
      <w:r>
        <w:rPr>
          <w:rFonts w:eastAsia="Microsoft YaHei"/>
        </w:rPr>
        <w:t xml:space="preserve">. All entries are cleared and the app returns to </w:t>
      </w:r>
      <w:r>
        <w:rPr>
          <w:rFonts w:eastAsia="Microsoft YaHei"/>
          <w:b/>
          <w:bCs/>
        </w:rPr>
        <w:t>Evaluation access</w:t>
      </w:r>
      <w:r>
        <w:rPr>
          <w:rFonts w:eastAsia="Microsoft YaHei"/>
        </w:rPr>
        <w:t xml:space="preserve">, still connected. Tap </w:t>
      </w:r>
      <w:r>
        <w:rPr>
          <w:rFonts w:eastAsia="Microsoft YaHei"/>
          <w:b/>
          <w:bCs/>
        </w:rPr>
        <w:t>Next</w:t>
      </w:r>
      <w:r>
        <w:rPr>
          <w:rFonts w:eastAsia="Microsoft YaHei"/>
        </w:rPr>
        <w:t xml:space="preserve"> to begin.</w:t>
      </w:r>
    </w:p>
    <w:p w:rsidR="00B07952" w:rsidRDefault="00B649AD">
      <w:pPr>
        <w:pStyle w:val="Heading1"/>
      </w:pPr>
      <w:r>
        <w:rPr>
          <w:rFonts w:eastAsia="Microsoft YaHei"/>
        </w:rPr>
        <w:t>12. Disconnecting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On </w:t>
      </w:r>
      <w:r>
        <w:rPr>
          <w:rFonts w:eastAsia="Microsoft YaHei"/>
          <w:b/>
          <w:bCs/>
        </w:rPr>
        <w:t>Evaluation access</w:t>
      </w:r>
      <w:r>
        <w:rPr>
          <w:rFonts w:eastAsia="Microsoft YaHei"/>
        </w:rPr>
        <w:t xml:space="preserve">, tap </w:t>
      </w:r>
      <w:r>
        <w:rPr>
          <w:rFonts w:eastAsia="Microsoft YaHei"/>
          <w:b/>
          <w:bCs/>
        </w:rPr>
        <w:t>Disconnect access</w:t>
      </w:r>
      <w:r>
        <w:rPr>
          <w:rFonts w:eastAsia="Microsoft YaHei"/>
        </w:rPr>
        <w:t xml:space="preserve">. The app asks you to confirm: </w:t>
      </w:r>
      <w:r>
        <w:rPr>
          <w:rFonts w:eastAsia="Microsoft YaHei"/>
          <w:i/>
          <w:iCs/>
        </w:rPr>
        <w:t>"You'll need to re-enter the invite code again."</w:t>
      </w:r>
      <w:r>
        <w:rPr>
          <w:rFonts w:eastAsia="Microsoft YaHei"/>
        </w:rPr>
        <w:t xml:space="preserve"> Tap </w:t>
      </w:r>
      <w:r>
        <w:rPr>
          <w:rFonts w:eastAsia="Microsoft YaHei"/>
          <w:b/>
          <w:bCs/>
        </w:rPr>
        <w:t>Disconnect</w:t>
      </w:r>
      <w:r>
        <w:rPr>
          <w:rFonts w:eastAsia="Microsoft YaHei"/>
        </w:rPr>
        <w:t>. Do this only if CRIL asks you to, or if you are handing the phone to someone else.</w:t>
      </w:r>
    </w:p>
    <w:p w:rsidR="00B07952" w:rsidRDefault="00B649AD">
      <w:pPr>
        <w:pStyle w:val="Heading1"/>
      </w:pPr>
      <w:r>
        <w:rPr>
          <w:rFonts w:eastAsia="Microsoft YaHei"/>
        </w:rPr>
        <w:t>13. Messages and what to 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3054"/>
        <w:gridCol w:w="3690"/>
      </w:tblGrid>
      <w:tr w:rsidR="00B07952">
        <w:trPr>
          <w:cantSplit/>
          <w:tblHeader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lastRenderedPageBreak/>
              <w:t>What you see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What it means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What to do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Checking…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app is contacting the service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Wait up to about 10 seconds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 xml:space="preserve">Signed in on this device — </w:t>
            </w:r>
            <w:r>
              <w:rPr>
                <w:rFonts w:eastAsia="Microsoft YaHei"/>
                <w:i/>
                <w:iCs/>
                <w:sz w:val="18"/>
                <w:szCs w:val="18"/>
              </w:rPr>
              <w:t>"Waiting for the server…"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You are paired, but the service cannot be reached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Check your internet; tap Retry check. No invite code is needed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Server not connected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ACR evaluation service is offline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Try later, or tell CRIL. You can still use Synthetic demonstration if offered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Gateway connected — Live Platform offline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service is up but the ACR Platform is not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Use Synthetic demonstration, or try later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sz w:val="18"/>
                <w:szCs w:val="18"/>
              </w:rPr>
              <w:t>Service unavailable</w:t>
            </w:r>
            <w:r>
              <w:rPr>
                <w:rFonts w:eastAsia="Microsoft YaHei"/>
                <w:sz w:val="18"/>
                <w:szCs w:val="18"/>
              </w:rPr>
              <w:t xml:space="preserve"> / </w:t>
            </w:r>
            <w:r>
              <w:rPr>
                <w:rFonts w:eastAsia="Microsoft YaHei"/>
                <w:b/>
                <w:bCs/>
                <w:sz w:val="18"/>
                <w:szCs w:val="18"/>
              </w:rPr>
              <w:t>MISMATCH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platform is not the approved version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Do not continue with live tests; tell CRIL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i/>
                <w:iCs/>
                <w:sz w:val="18"/>
                <w:szCs w:val="18"/>
              </w:rPr>
              <w:t>"Incorrect device used."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code is paired with another phone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Use your paired phone, or ask CRIL for a new code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i/>
                <w:iCs/>
                <w:sz w:val="18"/>
                <w:szCs w:val="18"/>
              </w:rPr>
              <w:t>"Invite Code Expired. Request a refreshed one."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30 days have passed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Ask CRIL for a new code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Demonstration case changed (red)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 demonstration value was altered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Put it back, or switch to Live platform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verified synthetic fixture is unavailable.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No recorded demonstration is available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Use Live platform; or, on a paired phone, Walk through all five screens to look at the screens without a result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i/>
                <w:iCs/>
                <w:sz w:val="18"/>
                <w:szCs w:val="18"/>
              </w:rPr>
              <w:t>"Too many requests…"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Too many attempts in a short time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Wait a few minutes</w:t>
            </w:r>
          </w:p>
        </w:tc>
      </w:tr>
      <w:tr w:rsidR="00B07952">
        <w:trPr>
          <w:cantSplit/>
        </w:trPr>
        <w:tc>
          <w:tcPr>
            <w:tcW w:w="28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i/>
                <w:iCs/>
                <w:sz w:val="18"/>
                <w:szCs w:val="18"/>
              </w:rPr>
              <w:t>"The assessment outcome is uncertain."</w:t>
            </w:r>
          </w:p>
        </w:tc>
        <w:tc>
          <w:tcPr>
            <w:tcW w:w="305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answer did not arrive clearly</w:t>
            </w:r>
          </w:p>
        </w:tc>
        <w:tc>
          <w:tcPr>
            <w:tcW w:w="369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Do not resubmit repeatedly; note the time and tell CRIL</w:t>
            </w:r>
          </w:p>
        </w:tc>
      </w:tr>
    </w:tbl>
    <w:p w:rsidR="00B07952" w:rsidRDefault="00B07952">
      <w:pPr>
        <w:spacing w:after="120"/>
      </w:pPr>
    </w:p>
    <w:p w:rsidR="00B07952" w:rsidRDefault="00B649AD">
      <w:pPr>
        <w:pStyle w:val="Heading1"/>
      </w:pPr>
      <w:r>
        <w:rPr>
          <w:rFonts w:eastAsia="Microsoft YaHei"/>
        </w:rPr>
        <w:t>14. Your data and privacy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 invite code is never stored. Your session and a random installation identifier are kept only in the phone's secure </w:t>
      </w:r>
      <w:proofErr w:type="spellStart"/>
      <w:r>
        <w:rPr>
          <w:rFonts w:eastAsia="Microsoft YaHei"/>
        </w:rPr>
        <w:t>keystore</w:t>
      </w:r>
      <w:proofErr w:type="spellEnd"/>
      <w:r>
        <w:rPr>
          <w:rFonts w:eastAsia="Microsoft YaHei"/>
        </w:rPr>
        <w:t xml:space="preserve"> and are removed when you disconnect.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Case entries and results are held in memory only, and cleared when the assessment ends.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app has no analytics and no advertising, and cannot be updated over the air: every change is a new, reviewed version.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service records technical events (for example, time and outcome of a request) to keep it secure; it does not record clinical values.</w:t>
      </w:r>
    </w:p>
    <w:p w:rsidR="00B07952" w:rsidRDefault="00B649AD">
      <w:pPr>
        <w:pStyle w:val="Heading1"/>
      </w:pPr>
      <w:r>
        <w:rPr>
          <w:rFonts w:eastAsia="Microsoft YaHei"/>
        </w:rPr>
        <w:t>15. Legal notice: GDPR and cookies</w:t>
      </w:r>
    </w:p>
    <w:p w:rsidR="00B07952" w:rsidRDefault="00B649AD">
      <w:pPr>
        <w:spacing w:after="120"/>
      </w:pPr>
      <w:r>
        <w:rPr>
          <w:rFonts w:eastAsia="Microsoft YaHei"/>
          <w:i/>
          <w:iCs/>
        </w:rPr>
        <w:t>Covers this app only. The ACR Platform website has its own notice.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Cookies</w:t>
      </w:r>
    </w:p>
    <w:p w:rsidR="00B07952" w:rsidRDefault="00B649AD">
      <w:pPr>
        <w:spacing w:after="120"/>
      </w:pPr>
      <w:r>
        <w:rPr>
          <w:rFonts w:eastAsia="Microsoft YaHei"/>
        </w:rPr>
        <w:t>This app uses no cookies, web beacons or tracking technology.</w:t>
      </w:r>
    </w:p>
    <w:p w:rsidR="00B07952" w:rsidRDefault="00B649AD">
      <w:pPr>
        <w:pStyle w:val="Heading2"/>
        <w:keepNext/>
      </w:pPr>
      <w:r>
        <w:rPr>
          <w:rFonts w:eastAsia="Microsoft YaHei"/>
        </w:rPr>
        <w:t>Data protection</w:t>
      </w:r>
    </w:p>
    <w:p w:rsidR="00B07952" w:rsidRDefault="00B649AD">
      <w:pPr>
        <w:spacing w:after="60"/>
      </w:pPr>
      <w:r>
        <w:rPr>
          <w:rFonts w:eastAsia="Microsoft YaHei"/>
        </w:rPr>
        <w:t xml:space="preserve">Controller: Cornerstone Research International Ltd (CRIL), c/o </w:t>
      </w:r>
      <w:proofErr w:type="spellStart"/>
      <w:r>
        <w:rPr>
          <w:rFonts w:eastAsia="Microsoft YaHei"/>
        </w:rPr>
        <w:t>NovaUCD</w:t>
      </w:r>
      <w:proofErr w:type="spellEnd"/>
      <w:r>
        <w:rPr>
          <w:rFonts w:eastAsia="Microsoft YaHei"/>
        </w:rPr>
        <w:t>, Belfield Innovation Park, University College Dublin, Dublin 4, D04 V2P1, Ireland. E-mail: info@acragent.com · www.acragent.com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Data collected: invite label and organisation tag; a random device identifier created by the app (held only in hashed form); pairing and expiry dates; app version; security events and request records (time, route, outcome — never content).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Network data: your IP address is processed by our network provider, Cloudflare, to deliver and protect the service.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lastRenderedPageBreak/>
        <w:t>Not collected: your name or contact details, or any patient data. Synthetic case entries are processed only to return a result and are not stored.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Purpose: running and securing this invited evaluation.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Legal basis: to be confirmed by legal review.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Recipients: Cloudflare, Inc., which may process data outside your country.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Retention: access ends 30 days after pairing, or on revocation; records are deleted 30 days after the evaluation ends. CRIL may amend this period.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Your rights: access, correction, deletion, restriction and objection — contact CRIL (section 16). EU/EEA/UK: you may complain to your data protection authority.</w:t>
      </w:r>
    </w:p>
    <w:p w:rsidR="00B07952" w:rsidRDefault="00B649AD">
      <w:pPr>
        <w:spacing w:after="240"/>
      </w:pPr>
      <w:r>
        <w:rPr>
          <w:rFonts w:eastAsia="Microsoft YaHei"/>
          <w:i/>
          <w:iCs/>
        </w:rPr>
        <w:t>Full privacy policy available from CRIL on request.</w:t>
      </w:r>
    </w:p>
    <w:p w:rsidR="00B07952" w:rsidRDefault="00B649AD">
      <w:pPr>
        <w:pStyle w:val="Heading1"/>
      </w:pPr>
      <w:r>
        <w:rPr>
          <w:rFonts w:eastAsia="Microsoft YaHei"/>
        </w:rPr>
        <w:t>16. Reporting a problem or a comment</w:t>
      </w:r>
    </w:p>
    <w:p w:rsidR="00B07952" w:rsidRDefault="00B649AD">
      <w:pPr>
        <w:spacing w:after="120"/>
      </w:pPr>
      <w:r>
        <w:rPr>
          <w:rFonts w:eastAsia="Microsoft YaHei"/>
        </w:rPr>
        <w:t>Please send your findings to CRIL with: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phone model and operating system version;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app version (</w:t>
      </w:r>
      <w:r>
        <w:rPr>
          <w:rFonts w:eastAsia="Microsoft YaHei"/>
          <w:b/>
          <w:bCs/>
        </w:rPr>
        <w:t>About</w:t>
      </w:r>
      <w:r>
        <w:rPr>
          <w:rFonts w:eastAsia="Microsoft YaHei"/>
        </w:rPr>
        <w:t>);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language used;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 date and time;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what you entered (synthetic values only), what you expected and what you saw;</w:t>
      </w:r>
    </w:p>
    <w:p w:rsidR="00B07952" w:rsidRDefault="00B649A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a screenshot, if helpful.</w:t>
      </w:r>
    </w:p>
    <w:p w:rsidR="00B07952" w:rsidRDefault="00B649AD">
      <w:pPr>
        <w:spacing w:after="120"/>
      </w:pPr>
      <w:r>
        <w:rPr>
          <w:rFonts w:eastAsia="Microsoft YaHei"/>
        </w:rPr>
        <w:t xml:space="preserve">Clinical comments on the rules themselves belong in the </w:t>
      </w:r>
      <w:r>
        <w:rPr>
          <w:rFonts w:eastAsia="Microsoft YaHei"/>
          <w:i/>
          <w:iCs/>
        </w:rPr>
        <w:t>review and test list</w:t>
      </w:r>
      <w:r>
        <w:rPr>
          <w:rFonts w:eastAsia="Microsoft YaHei"/>
        </w:rPr>
        <w:t>.</w:t>
      </w:r>
    </w:p>
    <w:p w:rsidR="00B07952" w:rsidRDefault="00B649AD">
      <w:pPr>
        <w:pStyle w:val="Heading1"/>
      </w:pPr>
      <w:r>
        <w:rPr>
          <w:rFonts w:eastAsia="Microsoft YaHei"/>
        </w:rPr>
        <w:t>17. Terms used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7146"/>
      </w:tblGrid>
      <w:tr w:rsidR="00B07952">
        <w:trPr>
          <w:cantSplit/>
          <w:tblHeader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Term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Meaning</w:t>
            </w:r>
          </w:p>
        </w:tc>
      </w:tr>
      <w:tr w:rsidR="00B07952">
        <w:trPr>
          <w:cantSplit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ACR Platform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server that holds the medical knowledge model and rules, and produces results</w:t>
            </w:r>
          </w:p>
        </w:tc>
      </w:tr>
      <w:tr w:rsidR="00B07952">
        <w:trPr>
          <w:cantSplit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Gateway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secure service between the app and the ACR Platform</w:t>
            </w:r>
          </w:p>
        </w:tc>
      </w:tr>
      <w:tr w:rsidR="00B07952">
        <w:trPr>
          <w:cantSplit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Baseline / attestation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The check that the platform is exactly the approved version</w:t>
            </w:r>
          </w:p>
        </w:tc>
      </w:tr>
      <w:tr w:rsidR="00B07952">
        <w:trPr>
          <w:cantSplit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Tier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How complete the case is: 1 or 2 means risk is withheld; 3 is a full assessment</w:t>
            </w:r>
          </w:p>
        </w:tc>
      </w:tr>
      <w:tr w:rsidR="00B07952">
        <w:trPr>
          <w:cantSplit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Synthetic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Invented test data, not from any patient</w:t>
            </w:r>
          </w:p>
        </w:tc>
      </w:tr>
      <w:tr w:rsidR="00B07952">
        <w:trPr>
          <w:cantSplit/>
        </w:trPr>
        <w:tc>
          <w:tcPr>
            <w:tcW w:w="249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Bayesian enhancement</w:t>
            </w:r>
          </w:p>
        </w:tc>
        <w:tc>
          <w:tcPr>
            <w:tcW w:w="714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07952" w:rsidRDefault="00B649AD">
            <w:r>
              <w:rPr>
                <w:rFonts w:eastAsia="Microsoft YaHei"/>
                <w:sz w:val="18"/>
                <w:szCs w:val="18"/>
              </w:rPr>
              <w:t>An optional probability estimate added to the rule-based result</w:t>
            </w:r>
          </w:p>
        </w:tc>
      </w:tr>
    </w:tbl>
    <w:p w:rsidR="00B07952" w:rsidRDefault="00B07952">
      <w:pPr>
        <w:spacing w:after="120"/>
      </w:pPr>
    </w:p>
    <w:sectPr w:rsidR="00B07952" w:rsidSect="00474E0E">
      <w:headerReference w:type="default" r:id="rId7"/>
      <w:footerReference w:type="even" r:id="rId8"/>
      <w:footerReference w:type="default" r:id="rId9"/>
      <w:pgSz w:w="11906" w:h="16838"/>
      <w:pgMar w:top="1134" w:right="1134" w:bottom="1134" w:left="1134" w:header="708" w:footer="708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BBD" w:rsidRDefault="00B65BBD">
      <w:pPr>
        <w:spacing w:line="240" w:lineRule="auto"/>
      </w:pPr>
      <w:r>
        <w:separator/>
      </w:r>
    </w:p>
  </w:endnote>
  <w:endnote w:type="continuationSeparator" w:id="0">
    <w:p w:rsidR="00B65BBD" w:rsidRDefault="00B65B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0479448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474E0E" w:rsidRDefault="00474E0E" w:rsidP="00C444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74E0E" w:rsidRDefault="00474E0E" w:rsidP="00474E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178494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474E0E" w:rsidRDefault="00474E0E" w:rsidP="00C444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- 2 -</w:t>
        </w:r>
        <w:r>
          <w:rPr>
            <w:rStyle w:val="PageNumber"/>
          </w:rPr>
          <w:fldChar w:fldCharType="end"/>
        </w:r>
      </w:p>
    </w:sdtContent>
  </w:sdt>
  <w:p w:rsidR="00B07952" w:rsidRDefault="00B649AD" w:rsidP="00474E0E">
    <w:pPr>
      <w:ind w:right="360"/>
      <w:jc w:val="center"/>
    </w:pPr>
    <w:r>
      <w:rPr>
        <w:rFonts w:eastAsia="Microsoft YaHei"/>
        <w:color w:val="6B7A88"/>
        <w:sz w:val="16"/>
        <w:szCs w:val="16"/>
      </w:rPr>
      <w:t xml:space="preserve">Synthetic test data only · not for clinical use · page  of </w:t>
    </w:r>
    <w:r>
      <w:rPr>
        <w:rFonts w:eastAsia="Microsoft YaHei"/>
        <w:color w:val="6B7A88"/>
        <w:sz w:val="16"/>
        <w:szCs w:val="16"/>
      </w:rPr>
      <w:fldChar w:fldCharType="begin"/>
    </w:r>
    <w:r>
      <w:rPr>
        <w:rFonts w:eastAsia="Microsoft YaHei"/>
        <w:color w:val="6B7A88"/>
        <w:sz w:val="16"/>
        <w:szCs w:val="16"/>
      </w:rPr>
      <w:instrText>NUMPAGES</w:instrText>
    </w:r>
    <w:r>
      <w:rPr>
        <w:rFonts w:eastAsia="Microsoft YaHei"/>
        <w:color w:val="6B7A88"/>
        <w:sz w:val="16"/>
        <w:szCs w:val="16"/>
      </w:rPr>
      <w:fldChar w:fldCharType="separate"/>
    </w:r>
    <w:r w:rsidR="00474E0E">
      <w:rPr>
        <w:rFonts w:eastAsia="Microsoft YaHei"/>
        <w:noProof/>
        <w:color w:val="6B7A88"/>
        <w:sz w:val="16"/>
        <w:szCs w:val="16"/>
      </w:rPr>
      <w:t>1</w:t>
    </w:r>
    <w:r>
      <w:rPr>
        <w:rFonts w:eastAsia="Microsoft YaHei"/>
        <w:color w:val="6B7A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BBD" w:rsidRDefault="00B65BBD">
      <w:pPr>
        <w:spacing w:line="240" w:lineRule="auto"/>
      </w:pPr>
      <w:r>
        <w:separator/>
      </w:r>
    </w:p>
  </w:footnote>
  <w:footnote w:type="continuationSeparator" w:id="0">
    <w:p w:rsidR="00B65BBD" w:rsidRDefault="00B65B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7952" w:rsidRDefault="00B649AD">
    <w:pPr>
      <w:jc w:val="right"/>
    </w:pPr>
    <w:r>
      <w:rPr>
        <w:rFonts w:eastAsia="Microsoft YaHei"/>
        <w:color w:val="6B7A88"/>
        <w:sz w:val="16"/>
        <w:szCs w:val="16"/>
      </w:rPr>
      <w:t>ACR Companion · User manual for reviewers · CRIL, invited evaluation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04B80"/>
    <w:multiLevelType w:val="hybridMultilevel"/>
    <w:tmpl w:val="5C20ACBE"/>
    <w:lvl w:ilvl="0" w:tplc="91B449F8">
      <w:start w:val="1"/>
      <w:numFmt w:val="bullet"/>
      <w:lvlText w:val="•"/>
      <w:lvlJc w:val="left"/>
      <w:pPr>
        <w:ind w:left="360" w:hanging="240"/>
      </w:pPr>
    </w:lvl>
    <w:lvl w:ilvl="1" w:tplc="083ADEB2">
      <w:start w:val="1"/>
      <w:numFmt w:val="bullet"/>
      <w:lvlText w:val="–"/>
      <w:lvlJc w:val="left"/>
      <w:pPr>
        <w:ind w:left="720" w:hanging="240"/>
      </w:pPr>
    </w:lvl>
    <w:lvl w:ilvl="2" w:tplc="EA9E4DBE">
      <w:numFmt w:val="decimal"/>
      <w:lvlText w:val=""/>
      <w:lvlJc w:val="left"/>
    </w:lvl>
    <w:lvl w:ilvl="3" w:tplc="0C044B0C">
      <w:numFmt w:val="decimal"/>
      <w:lvlText w:val=""/>
      <w:lvlJc w:val="left"/>
    </w:lvl>
    <w:lvl w:ilvl="4" w:tplc="8100521C">
      <w:numFmt w:val="decimal"/>
      <w:lvlText w:val=""/>
      <w:lvlJc w:val="left"/>
    </w:lvl>
    <w:lvl w:ilvl="5" w:tplc="7946E12C">
      <w:numFmt w:val="decimal"/>
      <w:lvlText w:val=""/>
      <w:lvlJc w:val="left"/>
    </w:lvl>
    <w:lvl w:ilvl="6" w:tplc="FDA2C1A0">
      <w:numFmt w:val="decimal"/>
      <w:lvlText w:val=""/>
      <w:lvlJc w:val="left"/>
    </w:lvl>
    <w:lvl w:ilvl="7" w:tplc="8758A8D0">
      <w:numFmt w:val="decimal"/>
      <w:lvlText w:val=""/>
      <w:lvlJc w:val="left"/>
    </w:lvl>
    <w:lvl w:ilvl="8" w:tplc="D756AACC">
      <w:numFmt w:val="decimal"/>
      <w:lvlText w:val=""/>
      <w:lvlJc w:val="left"/>
    </w:lvl>
  </w:abstractNum>
  <w:abstractNum w:abstractNumId="1" w15:restartNumberingAfterBreak="0">
    <w:nsid w:val="27C566B8"/>
    <w:multiLevelType w:val="hybridMultilevel"/>
    <w:tmpl w:val="C874B0D6"/>
    <w:lvl w:ilvl="0" w:tplc="7F0ED916">
      <w:start w:val="1"/>
      <w:numFmt w:val="decimal"/>
      <w:lvlText w:val="%1."/>
      <w:lvlJc w:val="left"/>
      <w:pPr>
        <w:ind w:left="360" w:hanging="300"/>
      </w:pPr>
    </w:lvl>
    <w:lvl w:ilvl="1" w:tplc="BEB6E7AC">
      <w:numFmt w:val="decimal"/>
      <w:lvlText w:val=""/>
      <w:lvlJc w:val="left"/>
    </w:lvl>
    <w:lvl w:ilvl="2" w:tplc="6A629934">
      <w:numFmt w:val="decimal"/>
      <w:lvlText w:val=""/>
      <w:lvlJc w:val="left"/>
    </w:lvl>
    <w:lvl w:ilvl="3" w:tplc="F6B4DC94">
      <w:numFmt w:val="decimal"/>
      <w:lvlText w:val=""/>
      <w:lvlJc w:val="left"/>
    </w:lvl>
    <w:lvl w:ilvl="4" w:tplc="920C62AC">
      <w:numFmt w:val="decimal"/>
      <w:lvlText w:val=""/>
      <w:lvlJc w:val="left"/>
    </w:lvl>
    <w:lvl w:ilvl="5" w:tplc="BE46352C">
      <w:numFmt w:val="decimal"/>
      <w:lvlText w:val=""/>
      <w:lvlJc w:val="left"/>
    </w:lvl>
    <w:lvl w:ilvl="6" w:tplc="40F8E460">
      <w:numFmt w:val="decimal"/>
      <w:lvlText w:val=""/>
      <w:lvlJc w:val="left"/>
    </w:lvl>
    <w:lvl w:ilvl="7" w:tplc="CADE4F06">
      <w:numFmt w:val="decimal"/>
      <w:lvlText w:val=""/>
      <w:lvlJc w:val="left"/>
    </w:lvl>
    <w:lvl w:ilvl="8" w:tplc="EE62BDDE">
      <w:numFmt w:val="decimal"/>
      <w:lvlText w:val=""/>
      <w:lvlJc w:val="left"/>
    </w:lvl>
  </w:abstractNum>
  <w:abstractNum w:abstractNumId="2" w15:restartNumberingAfterBreak="0">
    <w:nsid w:val="455B056A"/>
    <w:multiLevelType w:val="hybridMultilevel"/>
    <w:tmpl w:val="EBEC6066"/>
    <w:lvl w:ilvl="0" w:tplc="8812C09E">
      <w:start w:val="1"/>
      <w:numFmt w:val="decimal"/>
      <w:lvlText w:val="%1."/>
      <w:lvlJc w:val="left"/>
      <w:pPr>
        <w:ind w:left="360" w:hanging="300"/>
      </w:pPr>
    </w:lvl>
    <w:lvl w:ilvl="1" w:tplc="F488BFC4">
      <w:numFmt w:val="decimal"/>
      <w:lvlText w:val=""/>
      <w:lvlJc w:val="left"/>
    </w:lvl>
    <w:lvl w:ilvl="2" w:tplc="60F40754">
      <w:numFmt w:val="decimal"/>
      <w:lvlText w:val=""/>
      <w:lvlJc w:val="left"/>
    </w:lvl>
    <w:lvl w:ilvl="3" w:tplc="697AE514">
      <w:numFmt w:val="decimal"/>
      <w:lvlText w:val=""/>
      <w:lvlJc w:val="left"/>
    </w:lvl>
    <w:lvl w:ilvl="4" w:tplc="ED6CD93E">
      <w:numFmt w:val="decimal"/>
      <w:lvlText w:val=""/>
      <w:lvlJc w:val="left"/>
    </w:lvl>
    <w:lvl w:ilvl="5" w:tplc="B85C3464">
      <w:numFmt w:val="decimal"/>
      <w:lvlText w:val=""/>
      <w:lvlJc w:val="left"/>
    </w:lvl>
    <w:lvl w:ilvl="6" w:tplc="34C00816">
      <w:numFmt w:val="decimal"/>
      <w:lvlText w:val=""/>
      <w:lvlJc w:val="left"/>
    </w:lvl>
    <w:lvl w:ilvl="7" w:tplc="7CE24B7E">
      <w:numFmt w:val="decimal"/>
      <w:lvlText w:val=""/>
      <w:lvlJc w:val="left"/>
    </w:lvl>
    <w:lvl w:ilvl="8" w:tplc="7CDED4DA">
      <w:numFmt w:val="decimal"/>
      <w:lvlText w:val=""/>
      <w:lvlJc w:val="left"/>
    </w:lvl>
  </w:abstractNum>
  <w:abstractNum w:abstractNumId="3" w15:restartNumberingAfterBreak="0">
    <w:nsid w:val="48AB7C71"/>
    <w:multiLevelType w:val="hybridMultilevel"/>
    <w:tmpl w:val="94A4F162"/>
    <w:lvl w:ilvl="0" w:tplc="DD580084">
      <w:start w:val="1"/>
      <w:numFmt w:val="decimal"/>
      <w:lvlText w:val="%1."/>
      <w:lvlJc w:val="left"/>
      <w:pPr>
        <w:ind w:left="360" w:hanging="300"/>
      </w:pPr>
    </w:lvl>
    <w:lvl w:ilvl="1" w:tplc="29CCDD60">
      <w:numFmt w:val="decimal"/>
      <w:lvlText w:val=""/>
      <w:lvlJc w:val="left"/>
    </w:lvl>
    <w:lvl w:ilvl="2" w:tplc="62FA7752">
      <w:numFmt w:val="decimal"/>
      <w:lvlText w:val=""/>
      <w:lvlJc w:val="left"/>
    </w:lvl>
    <w:lvl w:ilvl="3" w:tplc="0186E000">
      <w:numFmt w:val="decimal"/>
      <w:lvlText w:val=""/>
      <w:lvlJc w:val="left"/>
    </w:lvl>
    <w:lvl w:ilvl="4" w:tplc="0922CDF8">
      <w:numFmt w:val="decimal"/>
      <w:lvlText w:val=""/>
      <w:lvlJc w:val="left"/>
    </w:lvl>
    <w:lvl w:ilvl="5" w:tplc="457AD9FC">
      <w:numFmt w:val="decimal"/>
      <w:lvlText w:val=""/>
      <w:lvlJc w:val="left"/>
    </w:lvl>
    <w:lvl w:ilvl="6" w:tplc="5614B9B6">
      <w:numFmt w:val="decimal"/>
      <w:lvlText w:val=""/>
      <w:lvlJc w:val="left"/>
    </w:lvl>
    <w:lvl w:ilvl="7" w:tplc="ECCAA3B8">
      <w:numFmt w:val="decimal"/>
      <w:lvlText w:val=""/>
      <w:lvlJc w:val="left"/>
    </w:lvl>
    <w:lvl w:ilvl="8" w:tplc="53788282">
      <w:numFmt w:val="decimal"/>
      <w:lvlText w:val=""/>
      <w:lvlJc w:val="left"/>
    </w:lvl>
  </w:abstractNum>
  <w:abstractNum w:abstractNumId="4" w15:restartNumberingAfterBreak="0">
    <w:nsid w:val="54C30CB8"/>
    <w:multiLevelType w:val="hybridMultilevel"/>
    <w:tmpl w:val="2A86BC04"/>
    <w:lvl w:ilvl="0" w:tplc="60E4A574">
      <w:start w:val="1"/>
      <w:numFmt w:val="bullet"/>
      <w:lvlText w:val="●"/>
      <w:lvlJc w:val="left"/>
      <w:pPr>
        <w:ind w:left="720" w:hanging="360"/>
      </w:pPr>
    </w:lvl>
    <w:lvl w:ilvl="1" w:tplc="CDC0C68C">
      <w:start w:val="1"/>
      <w:numFmt w:val="bullet"/>
      <w:lvlText w:val="○"/>
      <w:lvlJc w:val="left"/>
      <w:pPr>
        <w:ind w:left="1440" w:hanging="360"/>
      </w:pPr>
    </w:lvl>
    <w:lvl w:ilvl="2" w:tplc="6D5E4474">
      <w:start w:val="1"/>
      <w:numFmt w:val="bullet"/>
      <w:lvlText w:val="■"/>
      <w:lvlJc w:val="left"/>
      <w:pPr>
        <w:ind w:left="2160" w:hanging="360"/>
      </w:pPr>
    </w:lvl>
    <w:lvl w:ilvl="3" w:tplc="7CBCDB2E">
      <w:start w:val="1"/>
      <w:numFmt w:val="bullet"/>
      <w:lvlText w:val="●"/>
      <w:lvlJc w:val="left"/>
      <w:pPr>
        <w:ind w:left="2880" w:hanging="360"/>
      </w:pPr>
    </w:lvl>
    <w:lvl w:ilvl="4" w:tplc="EFD4602E">
      <w:start w:val="1"/>
      <w:numFmt w:val="bullet"/>
      <w:lvlText w:val="○"/>
      <w:lvlJc w:val="left"/>
      <w:pPr>
        <w:ind w:left="3600" w:hanging="360"/>
      </w:pPr>
    </w:lvl>
    <w:lvl w:ilvl="5" w:tplc="311423A8">
      <w:start w:val="1"/>
      <w:numFmt w:val="bullet"/>
      <w:lvlText w:val="■"/>
      <w:lvlJc w:val="left"/>
      <w:pPr>
        <w:ind w:left="4320" w:hanging="360"/>
      </w:pPr>
    </w:lvl>
    <w:lvl w:ilvl="6" w:tplc="5B60F8D6">
      <w:start w:val="1"/>
      <w:numFmt w:val="bullet"/>
      <w:lvlText w:val="●"/>
      <w:lvlJc w:val="left"/>
      <w:pPr>
        <w:ind w:left="5040" w:hanging="360"/>
      </w:pPr>
    </w:lvl>
    <w:lvl w:ilvl="7" w:tplc="D37245D0">
      <w:start w:val="1"/>
      <w:numFmt w:val="bullet"/>
      <w:lvlText w:val="●"/>
      <w:lvlJc w:val="left"/>
      <w:pPr>
        <w:ind w:left="5760" w:hanging="360"/>
      </w:pPr>
    </w:lvl>
    <w:lvl w:ilvl="8" w:tplc="942848F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89E4DCF"/>
    <w:multiLevelType w:val="hybridMultilevel"/>
    <w:tmpl w:val="7214E258"/>
    <w:lvl w:ilvl="0" w:tplc="02F820BE">
      <w:start w:val="1"/>
      <w:numFmt w:val="decimal"/>
      <w:lvlText w:val="%1."/>
      <w:lvlJc w:val="left"/>
      <w:pPr>
        <w:ind w:left="360" w:hanging="300"/>
      </w:pPr>
    </w:lvl>
    <w:lvl w:ilvl="1" w:tplc="9544B9BC">
      <w:numFmt w:val="decimal"/>
      <w:lvlText w:val=""/>
      <w:lvlJc w:val="left"/>
    </w:lvl>
    <w:lvl w:ilvl="2" w:tplc="F16C7D84">
      <w:numFmt w:val="decimal"/>
      <w:lvlText w:val=""/>
      <w:lvlJc w:val="left"/>
    </w:lvl>
    <w:lvl w:ilvl="3" w:tplc="9DBEF3AC">
      <w:numFmt w:val="decimal"/>
      <w:lvlText w:val=""/>
      <w:lvlJc w:val="left"/>
    </w:lvl>
    <w:lvl w:ilvl="4" w:tplc="CE2277AC">
      <w:numFmt w:val="decimal"/>
      <w:lvlText w:val=""/>
      <w:lvlJc w:val="left"/>
    </w:lvl>
    <w:lvl w:ilvl="5" w:tplc="92E26B72">
      <w:numFmt w:val="decimal"/>
      <w:lvlText w:val=""/>
      <w:lvlJc w:val="left"/>
    </w:lvl>
    <w:lvl w:ilvl="6" w:tplc="8BDCFA4C">
      <w:numFmt w:val="decimal"/>
      <w:lvlText w:val=""/>
      <w:lvlJc w:val="left"/>
    </w:lvl>
    <w:lvl w:ilvl="7" w:tplc="BFEE9BAC">
      <w:numFmt w:val="decimal"/>
      <w:lvlText w:val=""/>
      <w:lvlJc w:val="left"/>
    </w:lvl>
    <w:lvl w:ilvl="8" w:tplc="AD7C219A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952"/>
    <w:rsid w:val="001936F4"/>
    <w:rsid w:val="00474E0E"/>
    <w:rsid w:val="00B07952"/>
    <w:rsid w:val="00B649AD"/>
    <w:rsid w:val="00B6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B5C08"/>
  <w15:docId w15:val="{5BA2C99A-3990-934C-A304-0F197C60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E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23A5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A5276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74E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E0E"/>
  </w:style>
  <w:style w:type="character" w:styleId="PageNumber">
    <w:name w:val="page number"/>
    <w:basedOn w:val="DefaultParagraphFont"/>
    <w:uiPriority w:val="99"/>
    <w:semiHidden/>
    <w:unhideWhenUsed/>
    <w:rsid w:val="00474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2289</Words>
  <Characters>13051</Characters>
  <Application>Microsoft Office Word</Application>
  <DocSecurity>0</DocSecurity>
  <Lines>108</Lines>
  <Paragraphs>30</Paragraphs>
  <ScaleCrop>false</ScaleCrop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 Companion v0.6.7 — user manual for reviewers</dc:title>
  <dc:creator>CRIL</dc:creator>
  <cp:lastModifiedBy>CRIL</cp:lastModifiedBy>
  <cp:revision>3</cp:revision>
  <dcterms:created xsi:type="dcterms:W3CDTF">2026-09-17T05:58:00Z</dcterms:created>
  <dcterms:modified xsi:type="dcterms:W3CDTF">2026-09-18T08:09:00Z</dcterms:modified>
</cp:coreProperties>
</file>