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ACR-platform Revised Pre-Integration Local Test Plan</w:t>
      </w:r>
    </w:p>
    <w:p>
      <w:pPr>
        <w:jc w:val="center"/>
      </w:pPr>
      <w:r>
        <w:rPr>
          <w:i/>
          <w:sz w:val="21"/>
        </w:rPr>
        <w:t>Step-by-step action procedure before integrating revised DB, revised test-data UI, and Bayes ON/OFF CDS support</w:t>
      </w:r>
    </w:p>
    <w:p>
      <w:r>
        <w:rPr>
          <w:b/>
          <w:sz w:val="28"/>
        </w:rPr>
        <w:t>Revised Pre-Integration Local Test Plan for ACR-platform</w:t>
      </w:r>
    </w:p>
    <w:p/>
    <w:p>
      <w:r>
        <w:rPr>
          <w:b/>
          <w:sz w:val="24"/>
        </w:rPr>
        <w:t>1. Scope and intent</w:t>
      </w:r>
    </w:p>
    <w:p/>
    <w:p>
      <w:pPr>
        <w:spacing w:after="80"/>
      </w:pPr>
      <w:r>
        <w:t>This plan is the **actual action procedure** to be followed **before** integrating:</w:t>
      </w:r>
    </w:p>
    <w:p/>
    <w:p>
      <w:pPr>
        <w:spacing w:after="80"/>
      </w:pPr>
      <w:r>
        <w:t>1. the revised real-world-ready demo/test patient data structure</w:t>
      </w:r>
    </w:p>
    <w:p>
      <w:pPr>
        <w:spacing w:after="80"/>
      </w:pPr>
      <w:r>
        <w:t>2. the revised demo/test database support</w:t>
      </w:r>
    </w:p>
    <w:p>
      <w:pPr>
        <w:spacing w:after="80"/>
      </w:pPr>
      <w:r>
        <w:t>3. the revised `acr_test_data` UI page</w:t>
      </w:r>
    </w:p>
    <w:p>
      <w:pPr>
        <w:spacing w:after="80"/>
      </w:pPr>
      <w:r>
        <w:t>4. the Bayes theorem modular layer with:</w:t>
      </w:r>
    </w:p>
    <w:p>
      <w:pPr>
        <w:spacing w:after="80"/>
      </w:pPr>
      <w:r>
        <w:t xml:space="preserve">   - Bayes ON/OFF behaviour</w:t>
      </w:r>
    </w:p>
    <w:p>
      <w:pPr>
        <w:spacing w:after="80"/>
      </w:pPr>
      <w:r>
        <w:t xml:space="preserve">   - CDS display with and without Bayes</w:t>
      </w:r>
    </w:p>
    <w:p>
      <w:pPr>
        <w:spacing w:after="80"/>
      </w:pPr>
      <w:r>
        <w:t xml:space="preserve">   - fallback compatibility with the current hard-coded pathway logic</w:t>
      </w:r>
    </w:p>
    <w:p/>
    <w:p>
      <w:pPr>
        <w:spacing w:after="80"/>
      </w:pPr>
      <w:r>
        <w:t>This plan assumes:</w:t>
      </w:r>
    </w:p>
    <w:p/>
    <w:p>
      <w:pPr>
        <w:spacing w:after="40"/>
        <w:ind w:left="360"/>
      </w:pPr>
      <w:r>
        <w:t>• `ACR-platform` is the master codebase</w:t>
      </w:r>
    </w:p>
    <w:p>
      <w:pPr>
        <w:spacing w:after="40"/>
        <w:ind w:left="360"/>
      </w:pPr>
      <w:r>
        <w:t>• `ACR-reasoner` is the support module containing the revised assets</w:t>
      </w:r>
    </w:p>
    <w:p>
      <w:pPr>
        <w:spacing w:after="40"/>
        <w:ind w:left="360"/>
      </w:pPr>
      <w:r>
        <w:t>• the ontology-native reasoner in `ACR-platform` is the primary CDS engine once integrated</w:t>
      </w:r>
    </w:p>
    <w:p>
      <w:pPr>
        <w:spacing w:after="40"/>
        <w:ind w:left="360"/>
      </w:pPr>
      <w:r>
        <w:t>• the existing hard-coded CDS path remains available as fallback/backup where needed</w:t>
      </w:r>
    </w:p>
    <w:p/>
    <w:p>
      <w:r>
        <w:rPr>
          <w:b/>
          <w:sz w:val="24"/>
        </w:rPr>
        <w:t>2. Important operational rules</w:t>
      </w:r>
    </w:p>
    <w:p/>
    <w:p>
      <w:pPr>
        <w:spacing w:after="80"/>
      </w:pPr>
      <w:r>
        <w:t>Follow these rules throughout the test:</w:t>
      </w:r>
    </w:p>
    <w:p/>
    <w:p>
      <w:pPr>
        <w:spacing w:after="80"/>
      </w:pPr>
      <w:r>
        <w:t>1. **Do not test against the only live working local copy.**</w:t>
      </w:r>
    </w:p>
    <w:p>
      <w:pPr>
        <w:spacing w:after="80"/>
      </w:pPr>
      <w:r>
        <w:t>2. **Do not replace existing files first. Stage revised files in parallel first.**</w:t>
      </w:r>
    </w:p>
    <w:p>
      <w:pPr>
        <w:spacing w:after="80"/>
      </w:pPr>
      <w:r>
        <w:t>3. **Do not test Bayes first. Capture baseline deterministic/ontology output first.**</w:t>
      </w:r>
    </w:p>
    <w:p>
      <w:pPr>
        <w:spacing w:after="80"/>
      </w:pPr>
      <w:r>
        <w:t>4. **Do not integrate unless every phase below has a recorded pass/fail result.**</w:t>
      </w:r>
    </w:p>
    <w:p>
      <w:pPr>
        <w:spacing w:after="80"/>
      </w:pPr>
      <w:r>
        <w:t>5. **Do not assume the revised DB contains the intended records until verified directly in SQLite.**</w:t>
      </w:r>
    </w:p>
    <w:p/>
    <w:p>
      <w:r>
        <w:rPr>
          <w:b/>
          <w:sz w:val="24"/>
        </w:rPr>
        <w:t>3. Required local tools</w:t>
      </w:r>
    </w:p>
    <w:p/>
    <w:p>
      <w:pPr>
        <w:spacing w:after="80"/>
      </w:pPr>
      <w:r>
        <w:t>Use:</w:t>
      </w:r>
    </w:p>
    <w:p/>
    <w:p>
      <w:pPr>
        <w:spacing w:after="40"/>
        <w:ind w:left="360"/>
      </w:pPr>
      <w:r>
        <w:t>• local Terminal on macOS</w:t>
      </w:r>
    </w:p>
    <w:p>
      <w:pPr>
        <w:spacing w:after="40"/>
        <w:ind w:left="360"/>
      </w:pPr>
      <w:r>
        <w:t>• GitHub Desktop</w:t>
      </w:r>
    </w:p>
    <w:p>
      <w:pPr>
        <w:spacing w:after="40"/>
        <w:ind w:left="360"/>
      </w:pPr>
      <w:r>
        <w:t>• browser developer tools</w:t>
      </w:r>
    </w:p>
    <w:p>
      <w:pPr>
        <w:spacing w:after="40"/>
        <w:ind w:left="360"/>
      </w:pPr>
      <w:r>
        <w:t>• **DB Browser for SQLite** as primary SQLite inspection tool</w:t>
      </w:r>
    </w:p>
    <w:p>
      <w:pPr>
        <w:spacing w:after="40"/>
        <w:ind w:left="360"/>
      </w:pPr>
      <w:r>
        <w:t>• Beekeeper Studio only if preferred for general browsing/query convenience</w:t>
      </w:r>
    </w:p>
    <w:p>
      <w:pPr>
        <w:spacing w:after="40"/>
        <w:ind w:left="360"/>
      </w:pPr>
      <w:r>
        <w:t>• local PHP or platform server used by ACR-platform</w:t>
      </w:r>
    </w:p>
    <w:p>
      <w:pPr>
        <w:spacing w:after="40"/>
        <w:ind w:left="360"/>
      </w:pPr>
      <w:r>
        <w:t>• text editor / IDE</w:t>
      </w:r>
    </w:p>
    <w:p/>
    <w:p>
      <w:r>
        <w:rPr>
          <w:b/>
          <w:sz w:val="24"/>
        </w:rPr>
        <w:t>4. Test inputs required before you begin</w:t>
      </w:r>
    </w:p>
    <w:p/>
    <w:p>
      <w:pPr>
        <w:spacing w:after="80"/>
      </w:pPr>
      <w:r>
        <w:t>Prepare these items before Step 1:</w:t>
      </w:r>
    </w:p>
    <w:p/>
    <w:p>
      <w:pPr>
        <w:spacing w:after="80"/>
      </w:pPr>
      <w:r>
        <w:t>1. local backup destination path</w:t>
      </w:r>
    </w:p>
    <w:p>
      <w:pPr>
        <w:spacing w:after="80"/>
      </w:pPr>
      <w:r>
        <w:t>2. local ACR-platform working copy path</w:t>
      </w:r>
    </w:p>
    <w:p>
      <w:pPr>
        <w:spacing w:after="80"/>
      </w:pPr>
      <w:r>
        <w:t>3. local ACR-reasoner working copy path</w:t>
      </w:r>
    </w:p>
    <w:p>
      <w:pPr>
        <w:spacing w:after="80"/>
      </w:pPr>
      <w:r>
        <w:t>4. revised integration package files</w:t>
      </w:r>
    </w:p>
    <w:p>
      <w:pPr>
        <w:spacing w:after="80"/>
      </w:pPr>
      <w:r>
        <w:t>5. baseline local ontology reasoner test cases</w:t>
      </w:r>
    </w:p>
    <w:p>
      <w:pPr>
        <w:spacing w:after="80"/>
      </w:pPr>
      <w:r>
        <w:t>6. at least three patient cases:</w:t>
      </w:r>
    </w:p>
    <w:p>
      <w:pPr>
        <w:spacing w:after="80"/>
      </w:pPr>
      <w:r>
        <w:t xml:space="preserve">   - one minimal</w:t>
      </w:r>
    </w:p>
    <w:p>
      <w:pPr>
        <w:spacing w:after="80"/>
      </w:pPr>
      <w:r>
        <w:t xml:space="preserve">   - one synthetic full test case</w:t>
      </w:r>
    </w:p>
    <w:p>
      <w:pPr>
        <w:spacing w:after="80"/>
      </w:pPr>
      <w:r>
        <w:t xml:space="preserve">   - one real-world-derived mammography clinical record case</w:t>
      </w:r>
    </w:p>
    <w:p>
      <w:pPr>
        <w:spacing w:after="80"/>
      </w:pPr>
      <w:r>
        <w:t>7. a test log file or worksheet</w:t>
      </w:r>
    </w:p>
    <w:p/>
    <w:p>
      <w:r>
        <w:rPr>
          <w:b/>
          <w:sz w:val="24"/>
        </w:rPr>
        <w:t>5. Phase 0 — Freeze baseline and create rollback point</w:t>
      </w:r>
    </w:p>
    <w:p/>
    <w:p>
      <w:r>
        <w:rPr>
          <w:b/>
          <w:sz w:val="22"/>
        </w:rPr>
        <w:t>Step 0.1 — Open Terminal</w:t>
      </w:r>
    </w:p>
    <w:p>
      <w:pPr>
        <w:spacing w:after="80"/>
      </w:pPr>
      <w:r>
        <w:t>Run:</w:t>
      </w:r>
    </w:p>
    <w:p/>
    <w:p>
      <w:pPr>
        <w:spacing w:after="80"/>
      </w:pPr>
      <w:r>
        <w:t>cd ~/DAPP</w:t>
      </w:r>
    </w:p>
    <w:p>
      <w:pPr>
        <w:spacing w:after="80"/>
      </w:pPr>
      <w:r>
        <w:t>pwd</w:t>
      </w:r>
    </w:p>
    <w:p/>
    <w:p>
      <w:pPr>
        <w:spacing w:after="80"/>
      </w:pPr>
      <w:r>
        <w:t>Confirm you are in the correct parent workspace.</w:t>
      </w:r>
    </w:p>
    <w:p/>
    <w:p>
      <w:r>
        <w:rPr>
          <w:b/>
          <w:sz w:val="22"/>
        </w:rPr>
        <w:t>Step 0.2 — Create a timestamped backup of local ACR-platform</w:t>
      </w:r>
    </w:p>
    <w:p>
      <w:pPr>
        <w:spacing w:after="80"/>
      </w:pPr>
      <w:r>
        <w:t>Run:</w:t>
      </w:r>
    </w:p>
    <w:p/>
    <w:p>
      <w:pPr>
        <w:spacing w:after="80"/>
      </w:pPr>
      <w:r>
        <w:t>cp -R ~/DAPP/ACR-platform ~/DAPP/ACR-platform_backup_before_reasoner_integration_$(date +%Y%m%d_%H%M%S)</w:t>
      </w:r>
    </w:p>
    <w:p/>
    <w:p>
      <w:pPr>
        <w:spacing w:after="80"/>
      </w:pPr>
      <w:r>
        <w:t>If your actual ACR-platform path differs, substitute the correct path.</w:t>
      </w:r>
    </w:p>
    <w:p/>
    <w:p>
      <w:r>
        <w:rPr>
          <w:b/>
          <w:sz w:val="22"/>
        </w:rPr>
        <w:t>Step 0.3 — Record baseline technical state</w:t>
      </w:r>
    </w:p>
    <w:p>
      <w:pPr>
        <w:spacing w:after="80"/>
      </w:pPr>
      <w:r>
        <w:t>Record in your test log:</w:t>
      </w:r>
    </w:p>
    <w:p/>
    <w:p>
      <w:pPr>
        <w:spacing w:after="40"/>
        <w:ind w:left="360"/>
      </w:pPr>
      <w:r>
        <w:t>• date/time</w:t>
      </w:r>
    </w:p>
    <w:p>
      <w:pPr>
        <w:spacing w:after="40"/>
        <w:ind w:left="360"/>
      </w:pPr>
      <w:r>
        <w:t>• local machine</w:t>
      </w:r>
    </w:p>
    <w:p>
      <w:pPr>
        <w:spacing w:after="40"/>
        <w:ind w:left="360"/>
      </w:pPr>
      <w:r>
        <w:t>• shell used</w:t>
      </w:r>
    </w:p>
    <w:p>
      <w:pPr>
        <w:spacing w:after="40"/>
        <w:ind w:left="360"/>
      </w:pPr>
      <w:r>
        <w:t>• current ACR-platform path</w:t>
      </w:r>
    </w:p>
    <w:p>
      <w:pPr>
        <w:spacing w:after="40"/>
        <w:ind w:left="360"/>
      </w:pPr>
      <w:r>
        <w:t>• current ACR-reasoner path</w:t>
      </w:r>
    </w:p>
    <w:p>
      <w:pPr>
        <w:spacing w:after="40"/>
        <w:ind w:left="360"/>
      </w:pPr>
      <w:r>
        <w:t>• current branch in each repo if relevant</w:t>
      </w:r>
    </w:p>
    <w:p>
      <w:pPr>
        <w:spacing w:after="40"/>
        <w:ind w:left="360"/>
      </w:pPr>
      <w:r>
        <w:t>• current known working behaviour</w:t>
      </w:r>
    </w:p>
    <w:p/>
    <w:p>
      <w:r>
        <w:rPr>
          <w:b/>
          <w:sz w:val="22"/>
        </w:rPr>
        <w:t>Step 0.4 — Preserve current key files</w:t>
      </w:r>
    </w:p>
    <w:p>
      <w:pPr>
        <w:spacing w:after="80"/>
      </w:pPr>
      <w:r>
        <w:t>Make explicit copies of:</w:t>
      </w:r>
    </w:p>
    <w:p>
      <w:pPr>
        <w:spacing w:after="40"/>
        <w:ind w:left="360"/>
      </w:pPr>
      <w:r>
        <w:t>• current `acr_test_data.html`</w:t>
      </w:r>
    </w:p>
    <w:p>
      <w:pPr>
        <w:spacing w:after="40"/>
        <w:ind w:left="360"/>
      </w:pPr>
      <w:r>
        <w:t>• current `acr_pathway.html`</w:t>
      </w:r>
    </w:p>
    <w:p>
      <w:pPr>
        <w:spacing w:after="40"/>
        <w:ind w:left="360"/>
      </w:pPr>
      <w:r>
        <w:t>• current CDS schema files</w:t>
      </w:r>
    </w:p>
    <w:p>
      <w:pPr>
        <w:spacing w:after="40"/>
        <w:ind w:left="360"/>
      </w:pPr>
      <w:r>
        <w:t>• current demo/test DB file in ACR-platform</w:t>
      </w:r>
    </w:p>
    <w:p/>
    <w:p>
      <w:pPr>
        <w:spacing w:after="80"/>
      </w:pPr>
      <w:r>
        <w:t>Store them in a `backup_pre_integration` folder inside your test workspace.</w:t>
      </w:r>
    </w:p>
    <w:p/>
    <w:p>
      <w:r>
        <w:rPr>
          <w:b/>
          <w:sz w:val="22"/>
        </w:rPr>
        <w:t>Exit condition for Phase 0</w:t>
      </w:r>
    </w:p>
    <w:p>
      <w:pPr>
        <w:spacing w:after="80"/>
      </w:pPr>
      <w:r>
        <w:t>Proceed only when:</w:t>
      </w:r>
    </w:p>
    <w:p>
      <w:pPr>
        <w:spacing w:after="40"/>
        <w:ind w:left="360"/>
      </w:pPr>
      <w:r>
        <w:t>• backup exists</w:t>
      </w:r>
    </w:p>
    <w:p>
      <w:pPr>
        <w:spacing w:after="40"/>
        <w:ind w:left="360"/>
      </w:pPr>
      <w:r>
        <w:t>• key files are copied</w:t>
      </w:r>
    </w:p>
    <w:p>
      <w:pPr>
        <w:spacing w:after="40"/>
        <w:ind w:left="360"/>
      </w:pPr>
      <w:r>
        <w:t>• baseline state is written down</w:t>
      </w:r>
    </w:p>
    <w:p/>
    <w:p>
      <w:r>
        <w:rPr>
          <w:b/>
          <w:sz w:val="24"/>
        </w:rPr>
        <w:t>6. Phase 1 — Validate revised DB directly in SQLite before any integration</w:t>
      </w:r>
    </w:p>
    <w:p/>
    <w:p>
      <w:r>
        <w:rPr>
          <w:b/>
          <w:sz w:val="22"/>
        </w:rPr>
        <w:t>Step 1.1 — Open the revised DB in DB Browser for SQLite</w:t>
      </w:r>
    </w:p>
    <w:p>
      <w:pPr>
        <w:spacing w:after="80"/>
      </w:pPr>
      <w:r>
        <w:t>In DB Browser:</w:t>
      </w:r>
    </w:p>
    <w:p>
      <w:pPr>
        <w:spacing w:after="40"/>
        <w:ind w:left="360"/>
      </w:pPr>
      <w:r>
        <w:t>• File → Open Database</w:t>
      </w:r>
    </w:p>
    <w:p>
      <w:pPr>
        <w:spacing w:after="40"/>
        <w:ind w:left="360"/>
      </w:pPr>
      <w:r>
        <w:t>• select the revised DB file you intend to integrate</w:t>
      </w:r>
    </w:p>
    <w:p/>
    <w:p>
      <w:r>
        <w:rPr>
          <w:b/>
          <w:sz w:val="22"/>
        </w:rPr>
        <w:t>Step 1.2 — Confirm it is SQLite</w:t>
      </w:r>
    </w:p>
    <w:p>
      <w:pPr>
        <w:spacing w:after="80"/>
      </w:pPr>
      <w:r>
        <w:t>Look for:</w:t>
      </w:r>
    </w:p>
    <w:p>
      <w:pPr>
        <w:spacing w:after="40"/>
        <w:ind w:left="360"/>
      </w:pPr>
      <w:r>
        <w:t>• successful open without corruption errors</w:t>
      </w:r>
    </w:p>
    <w:p>
      <w:pPr>
        <w:spacing w:after="40"/>
        <w:ind w:left="360"/>
      </w:pPr>
      <w:r>
        <w:t>• tables visible in the left database structure panel</w:t>
      </w:r>
    </w:p>
    <w:p/>
    <w:p>
      <w:r>
        <w:rPr>
          <w:b/>
          <w:sz w:val="22"/>
        </w:rPr>
        <w:t>Step 1.3 — Inspect schema objects</w:t>
      </w:r>
    </w:p>
    <w:p>
      <w:pPr>
        <w:spacing w:after="80"/>
      </w:pPr>
      <w:r>
        <w:t>Inspect these tables if present:</w:t>
      </w:r>
    </w:p>
    <w:p>
      <w:pPr>
        <w:spacing w:after="40"/>
        <w:ind w:left="360"/>
      </w:pPr>
      <w:r>
        <w:t>• `patient`</w:t>
      </w:r>
    </w:p>
    <w:p>
      <w:pPr>
        <w:spacing w:after="40"/>
        <w:ind w:left="360"/>
      </w:pPr>
      <w:r>
        <w:t>• `patients`</w:t>
      </w:r>
    </w:p>
    <w:p>
      <w:pPr>
        <w:spacing w:after="40"/>
        <w:ind w:left="360"/>
      </w:pPr>
      <w:r>
        <w:t>• `receptor_assay`</w:t>
      </w:r>
    </w:p>
    <w:p>
      <w:pPr>
        <w:spacing w:after="40"/>
        <w:ind w:left="360"/>
      </w:pPr>
      <w:r>
        <w:t>• `imaging_study`</w:t>
      </w:r>
    </w:p>
    <w:p>
      <w:pPr>
        <w:spacing w:after="40"/>
        <w:ind w:left="360"/>
      </w:pPr>
      <w:r>
        <w:t>• `treatment_plan`</w:t>
      </w:r>
    </w:p>
    <w:p>
      <w:pPr>
        <w:spacing w:after="40"/>
        <w:ind w:left="360"/>
      </w:pPr>
      <w:r>
        <w:t>• `patient_json_cache`</w:t>
      </w:r>
    </w:p>
    <w:p>
      <w:pPr>
        <w:spacing w:after="40"/>
        <w:ind w:left="360"/>
      </w:pPr>
      <w:r>
        <w:t>• `integration_metadata`</w:t>
      </w:r>
    </w:p>
    <w:p/>
    <w:p>
      <w:r>
        <w:rPr>
          <w:b/>
          <w:sz w:val="22"/>
        </w:rPr>
        <w:t>Step 1.4 — Run row-count queries</w:t>
      </w:r>
    </w:p>
    <w:p>
      <w:pPr>
        <w:spacing w:after="80"/>
      </w:pPr>
      <w:r>
        <w:t>Execute:</w:t>
      </w:r>
    </w:p>
    <w:p/>
    <w:p>
      <w:pPr>
        <w:spacing w:after="80"/>
      </w:pPr>
      <w:r>
        <w:t>SELECT COUNT(*) AS patient_count FROM patient;</w:t>
      </w:r>
    </w:p>
    <w:p>
      <w:pPr>
        <w:spacing w:after="80"/>
      </w:pPr>
      <w:r>
        <w:t>SELECT COUNT(*) AS legacy_patients_count FROM patients;</w:t>
      </w:r>
    </w:p>
    <w:p>
      <w:pPr>
        <w:spacing w:after="80"/>
      </w:pPr>
      <w:r>
        <w:t>SELECT COUNT(*) AS json_cache_count FROM patient_json_cache;</w:t>
      </w:r>
    </w:p>
    <w:p>
      <w:pPr>
        <w:spacing w:after="80"/>
      </w:pPr>
      <w:r>
        <w:t>SELECT * FROM integration_metadata;</w:t>
      </w:r>
    </w:p>
    <w:p/>
    <w:p>
      <w:r>
        <w:rPr>
          <w:b/>
          <w:sz w:val="22"/>
        </w:rPr>
        <w:t>Step 1.5 — Inspect whether the intended 201 records exist</w:t>
      </w:r>
    </w:p>
    <w:p>
      <w:pPr>
        <w:spacing w:after="80"/>
      </w:pPr>
      <w:r>
        <w:t>Run:</w:t>
      </w:r>
    </w:p>
    <w:p/>
    <w:p>
      <w:pPr>
        <w:spacing w:after="80"/>
      </w:pPr>
      <w:r>
        <w:t>SELECT COUNT(*) FROM patient;</w:t>
      </w:r>
    </w:p>
    <w:p>
      <w:pPr>
        <w:spacing w:after="80"/>
      </w:pPr>
      <w:r>
        <w:t>SELECT COUNT(*) FROM patients;</w:t>
      </w:r>
    </w:p>
    <w:p/>
    <w:p>
      <w:pPr>
        <w:spacing w:after="80"/>
      </w:pPr>
      <w:r>
        <w:t>Then inspect sample rows:</w:t>
      </w:r>
    </w:p>
    <w:p/>
    <w:p>
      <w:pPr>
        <w:spacing w:after="80"/>
      </w:pPr>
      <w:r>
        <w:t>SELECT * FROM patient LIMIT 10;</w:t>
      </w:r>
    </w:p>
    <w:p>
      <w:pPr>
        <w:spacing w:after="80"/>
      </w:pPr>
      <w:r>
        <w:t>SELECT * FROM patients LIMIT 10;</w:t>
      </w:r>
    </w:p>
    <w:p/>
    <w:p>
      <w:r>
        <w:rPr>
          <w:b/>
          <w:sz w:val="22"/>
        </w:rPr>
        <w:t>Step 1.6 — Check real-world-ready fields</w:t>
      </w:r>
    </w:p>
    <w:p>
      <w:pPr>
        <w:spacing w:after="80"/>
      </w:pPr>
      <w:r>
        <w:t>Run:</w:t>
      </w:r>
    </w:p>
    <w:p/>
    <w:p>
      <w:pPr>
        <w:spacing w:after="80"/>
      </w:pPr>
      <w:r>
        <w:t>PRAGMA table_info(patient);</w:t>
      </w:r>
    </w:p>
    <w:p>
      <w:pPr>
        <w:spacing w:after="80"/>
      </w:pPr>
      <w:r>
        <w:t>PRAGMA table_info(receptor_assay);</w:t>
      </w:r>
    </w:p>
    <w:p>
      <w:pPr>
        <w:spacing w:after="80"/>
      </w:pPr>
      <w:r>
        <w:t>PRAGMA table_info(imaging_study);</w:t>
      </w:r>
    </w:p>
    <w:p>
      <w:pPr>
        <w:spacing w:after="80"/>
      </w:pPr>
      <w:r>
        <w:t>PRAGMA table_info(treatment_plan);</w:t>
      </w:r>
    </w:p>
    <w:p/>
    <w:p>
      <w:pPr>
        <w:spacing w:after="80"/>
      </w:pPr>
      <w:r>
        <w:t>Confirm the presence of fields added for real-world-ready structure, such as:</w:t>
      </w:r>
    </w:p>
    <w:p>
      <w:pPr>
        <w:spacing w:after="40"/>
        <w:ind w:left="360"/>
      </w:pPr>
      <w:r>
        <w:t>• patient email / address support</w:t>
      </w:r>
    </w:p>
    <w:p>
      <w:pPr>
        <w:spacing w:after="40"/>
        <w:ind w:left="360"/>
      </w:pPr>
      <w:r>
        <w:t>• emergency contact details</w:t>
      </w:r>
    </w:p>
    <w:p>
      <w:pPr>
        <w:spacing w:after="40"/>
        <w:ind w:left="360"/>
      </w:pPr>
      <w:r>
        <w:t>• ER/PR text range support</w:t>
      </w:r>
    </w:p>
    <w:p>
      <w:pPr>
        <w:spacing w:after="40"/>
        <w:ind w:left="360"/>
      </w:pPr>
      <w:r>
        <w:t>• external imaging provenance</w:t>
      </w:r>
    </w:p>
    <w:p>
      <w:pPr>
        <w:spacing w:after="40"/>
        <w:ind w:left="360"/>
      </w:pPr>
      <w:r>
        <w:t>• endocrine intolerance narrative support</w:t>
      </w:r>
    </w:p>
    <w:p/>
    <w:p>
      <w:r>
        <w:rPr>
          <w:b/>
          <w:sz w:val="22"/>
        </w:rPr>
        <w:t>Exit condition for Phase 1</w:t>
      </w:r>
    </w:p>
    <w:p>
      <w:pPr>
        <w:spacing w:after="80"/>
      </w:pPr>
      <w:r>
        <w:t>Proceed only when:</w:t>
      </w:r>
    </w:p>
    <w:p>
      <w:pPr>
        <w:spacing w:after="40"/>
        <w:ind w:left="360"/>
      </w:pPr>
      <w:r>
        <w:t>• the DB opens</w:t>
      </w:r>
    </w:p>
    <w:p>
      <w:pPr>
        <w:spacing w:after="40"/>
        <w:ind w:left="360"/>
      </w:pPr>
      <w:r>
        <w:t>• schema looks correct</w:t>
      </w:r>
    </w:p>
    <w:p>
      <w:pPr>
        <w:spacing w:after="40"/>
        <w:ind w:left="360"/>
      </w:pPr>
      <w:r>
        <w:t>• actual row counts are confirmed</w:t>
      </w:r>
    </w:p>
    <w:p>
      <w:pPr>
        <w:spacing w:after="40"/>
        <w:ind w:left="360"/>
      </w:pPr>
      <w:r>
        <w:t>• you have written down whether the intended 201 records are present or not</w:t>
      </w:r>
    </w:p>
    <w:p/>
    <w:p>
      <w:r>
        <w:rPr>
          <w:b/>
          <w:sz w:val="24"/>
        </w:rPr>
        <w:t>7. Phase 2 — Decide whether the SQL upgrade script must be run</w:t>
      </w:r>
    </w:p>
    <w:p/>
    <w:p>
      <w:r>
        <w:rPr>
          <w:b/>
          <w:sz w:val="22"/>
        </w:rPr>
        <w:t>Step 2.1 — Determine which database you are using</w:t>
      </w:r>
    </w:p>
    <w:p>
      <w:pPr>
        <w:spacing w:after="80"/>
      </w:pPr>
      <w:r>
        <w:t>Use this rule:</w:t>
      </w:r>
    </w:p>
    <w:p/>
    <w:p>
      <w:pPr>
        <w:spacing w:after="40"/>
        <w:ind w:left="360"/>
      </w:pPr>
      <w:r>
        <w:t>• If you are using **the already revised DB file**, do **not** run the upgrade script again first.</w:t>
      </w:r>
    </w:p>
    <w:p>
      <w:pPr>
        <w:spacing w:after="40"/>
        <w:ind w:left="360"/>
      </w:pPr>
      <w:r>
        <w:t>• If you are starting from an **older pre-upgrade DB copy**, then run the upgrade script against a staging copy.</w:t>
      </w:r>
    </w:p>
    <w:p/>
    <w:p>
      <w:r>
        <w:rPr>
          <w:b/>
          <w:sz w:val="22"/>
        </w:rPr>
        <w:t>Step 2.2 — If using the revised DB directly</w:t>
      </w:r>
    </w:p>
    <w:p>
      <w:pPr>
        <w:spacing w:after="80"/>
      </w:pPr>
      <w:r>
        <w:t>Do not run the SQL file yet.</w:t>
      </w:r>
    </w:p>
    <w:p>
      <w:pPr>
        <w:spacing w:after="80"/>
      </w:pPr>
      <w:r>
        <w:t>Instead continue to Phase 3.</w:t>
      </w:r>
    </w:p>
    <w:p/>
    <w:p>
      <w:r>
        <w:rPr>
          <w:b/>
          <w:sz w:val="22"/>
        </w:rPr>
        <w:t>Step 2.3 — If using an older DB copy</w:t>
      </w:r>
    </w:p>
    <w:p>
      <w:pPr>
        <w:spacing w:after="80"/>
      </w:pPr>
      <w:r>
        <w:t>Make a copy first, then apply the SQL to the copy only.</w:t>
      </w:r>
    </w:p>
    <w:p/>
    <w:p>
      <w:pPr>
        <w:spacing w:after="80"/>
      </w:pPr>
      <w:r>
        <w:t>Example in SQLite shell:</w:t>
      </w:r>
    </w:p>
    <w:p/>
    <w:p>
      <w:pPr>
        <w:spacing w:after="80"/>
      </w:pPr>
      <w:r>
        <w:t>sqlite3 acr_clinical_trail_staging.db &lt; acr_clinical_trail_realworld_upgrade.sql</w:t>
      </w:r>
    </w:p>
    <w:p/>
    <w:p>
      <w:pPr>
        <w:spacing w:after="80"/>
      </w:pPr>
      <w:r>
        <w:t>Then reopen the upgraded copy in DB Browser and repeat Phase 1 checks.</w:t>
      </w:r>
    </w:p>
    <w:p/>
    <w:p>
      <w:r>
        <w:rPr>
          <w:b/>
          <w:sz w:val="22"/>
        </w:rPr>
        <w:t>Exit condition for Phase 2</w:t>
      </w:r>
    </w:p>
    <w:p>
      <w:pPr>
        <w:spacing w:after="80"/>
      </w:pPr>
      <w:r>
        <w:t>You must know exactly which DB file is the staging target and whether it required migration.</w:t>
      </w:r>
    </w:p>
    <w:p/>
    <w:p>
      <w:r>
        <w:rPr>
          <w:b/>
          <w:sz w:val="24"/>
        </w:rPr>
        <w:t>8. Phase 3 — Inspect actual records in the DB</w:t>
      </w:r>
    </w:p>
    <w:p/>
    <w:p>
      <w:r>
        <w:rPr>
          <w:b/>
          <w:sz w:val="22"/>
        </w:rPr>
        <w:t>Step 3.1 — View records in DB Browser</w:t>
      </w:r>
    </w:p>
    <w:p>
      <w:pPr>
        <w:spacing w:after="80"/>
      </w:pPr>
      <w:r>
        <w:t>Open the table, then use the **Browse Data** tab.</w:t>
      </w:r>
    </w:p>
    <w:p/>
    <w:p>
      <w:pPr>
        <w:spacing w:after="80"/>
      </w:pPr>
      <w:r>
        <w:t>Recommended starting tables:</w:t>
      </w:r>
    </w:p>
    <w:p>
      <w:pPr>
        <w:spacing w:after="40"/>
        <w:ind w:left="360"/>
      </w:pPr>
      <w:r>
        <w:t>• `patient`</w:t>
      </w:r>
    </w:p>
    <w:p>
      <w:pPr>
        <w:spacing w:after="40"/>
        <w:ind w:left="360"/>
      </w:pPr>
      <w:r>
        <w:t>• `patients`</w:t>
      </w:r>
    </w:p>
    <w:p/>
    <w:p>
      <w:r>
        <w:rPr>
          <w:b/>
          <w:sz w:val="22"/>
        </w:rPr>
        <w:t>Step 3.2 — Query the target real-world-derived record</w:t>
      </w:r>
    </w:p>
    <w:p>
      <w:pPr>
        <w:spacing w:after="80"/>
      </w:pPr>
      <w:r>
        <w:t>If you know identifying details, search for them using:</w:t>
      </w:r>
    </w:p>
    <w:p/>
    <w:p>
      <w:pPr>
        <w:spacing w:after="80"/>
      </w:pPr>
      <w:r>
        <w:t>SELECT * FROM patient WHERE patient_name_local LIKE '%Mary%';</w:t>
      </w:r>
    </w:p>
    <w:p>
      <w:pPr>
        <w:spacing w:after="80"/>
      </w:pPr>
      <w:r>
        <w:t>SELECT * FROM patients WHERE 姓名 LIKE '%Mary%';</w:t>
      </w:r>
    </w:p>
    <w:p/>
    <w:p>
      <w:pPr>
        <w:spacing w:after="80"/>
      </w:pPr>
      <w:r>
        <w:t>Adjust field names to the actual schema.</w:t>
      </w:r>
    </w:p>
    <w:p/>
    <w:p>
      <w:r>
        <w:rPr>
          <w:b/>
          <w:sz w:val="22"/>
        </w:rPr>
        <w:t>Step 3.3 — View records in Beekeeper Studio if preferred</w:t>
      </w:r>
    </w:p>
    <w:p>
      <w:pPr>
        <w:spacing w:after="80"/>
      </w:pPr>
      <w:r>
        <w:t>Beekeeper is acceptable for browsing and ad hoc SQL, but DB Browser is usually clearer for:</w:t>
      </w:r>
    </w:p>
    <w:p>
      <w:pPr>
        <w:spacing w:after="40"/>
        <w:ind w:left="360"/>
      </w:pPr>
      <w:r>
        <w:t>• schema inspection</w:t>
      </w:r>
    </w:p>
    <w:p>
      <w:pPr>
        <w:spacing w:after="40"/>
        <w:ind w:left="360"/>
      </w:pPr>
      <w:r>
        <w:t>• table browsing</w:t>
      </w:r>
    </w:p>
    <w:p>
      <w:pPr>
        <w:spacing w:after="40"/>
        <w:ind w:left="360"/>
      </w:pPr>
      <w:r>
        <w:t>• SQLite-specific structure work</w:t>
      </w:r>
    </w:p>
    <w:p/>
    <w:p>
      <w:r>
        <w:rPr>
          <w:b/>
          <w:sz w:val="22"/>
        </w:rPr>
        <w:t>Step 3.4 — Record what you found</w:t>
      </w:r>
    </w:p>
    <w:p>
      <w:pPr>
        <w:spacing w:after="80"/>
      </w:pPr>
      <w:r>
        <w:t>Write down:</w:t>
      </w:r>
    </w:p>
    <w:p>
      <w:pPr>
        <w:spacing w:after="40"/>
        <w:ind w:left="360"/>
      </w:pPr>
      <w:r>
        <w:t>• total row count in target table</w:t>
      </w:r>
    </w:p>
    <w:p>
      <w:pPr>
        <w:spacing w:after="40"/>
        <w:ind w:left="360"/>
      </w:pPr>
      <w:r>
        <w:t>• whether the real-world-derived record is present</w:t>
      </w:r>
    </w:p>
    <w:p>
      <w:pPr>
        <w:spacing w:after="40"/>
        <w:ind w:left="360"/>
      </w:pPr>
      <w:r>
        <w:t>• whether 200 synthetic test records are present</w:t>
      </w:r>
    </w:p>
    <w:p>
      <w:pPr>
        <w:spacing w:after="40"/>
        <w:ind w:left="360"/>
      </w:pPr>
      <w:r>
        <w:t>• whether counts match the intended 201 total</w:t>
      </w:r>
    </w:p>
    <w:p/>
    <w:p>
      <w:r>
        <w:rPr>
          <w:b/>
          <w:sz w:val="22"/>
        </w:rPr>
        <w:t>Exit condition for Phase 3</w:t>
      </w:r>
    </w:p>
    <w:p>
      <w:pPr>
        <w:spacing w:after="80"/>
      </w:pPr>
      <w:r>
        <w:t>You must know the real row counts from the DB itself, not from assumption.</w:t>
      </w:r>
    </w:p>
    <w:p/>
    <w:p>
      <w:r>
        <w:rPr>
          <w:b/>
          <w:sz w:val="24"/>
        </w:rPr>
        <w:t>9. Phase 4 — Validate the revised test-data UI in isolation</w:t>
      </w:r>
    </w:p>
    <w:p/>
    <w:p>
      <w:r>
        <w:rPr>
          <w:b/>
          <w:sz w:val="22"/>
        </w:rPr>
        <w:t>Step 4.1 — Stage the revised UI file outside main platform replacement</w:t>
      </w:r>
    </w:p>
    <w:p>
      <w:pPr>
        <w:spacing w:after="80"/>
      </w:pPr>
      <w:r>
        <w:t>Do not overwrite the old page first.</w:t>
      </w:r>
    </w:p>
    <w:p/>
    <w:p>
      <w:pPr>
        <w:spacing w:after="80"/>
      </w:pPr>
      <w:r>
        <w:t>Create a parallel test file name, for example:</w:t>
      </w:r>
    </w:p>
    <w:p>
      <w:pPr>
        <w:spacing w:after="40"/>
        <w:ind w:left="360"/>
      </w:pPr>
      <w:r>
        <w:t>• `acr_test_data_realworld.html`</w:t>
      </w:r>
    </w:p>
    <w:p/>
    <w:p>
      <w:r>
        <w:rPr>
          <w:b/>
          <w:sz w:val="22"/>
        </w:rPr>
        <w:t>Step 4.2 — Launch local test environment</w:t>
      </w:r>
    </w:p>
    <w:p>
      <w:pPr>
        <w:spacing w:after="80"/>
      </w:pPr>
      <w:r>
        <w:t>Start your local platform-compatible server from the correct directory.</w:t>
      </w:r>
    </w:p>
    <w:p/>
    <w:p>
      <w:pPr>
        <w:spacing w:after="80"/>
      </w:pPr>
      <w:r>
        <w:t>Example if using PHP:</w:t>
      </w:r>
    </w:p>
    <w:p/>
    <w:p>
      <w:pPr>
        <w:spacing w:after="80"/>
      </w:pPr>
      <w:r>
        <w:t>cd ~/DAPP/ACRAGENT/FINAL_FTP</w:t>
      </w:r>
    </w:p>
    <w:p>
      <w:pPr>
        <w:spacing w:after="80"/>
      </w:pPr>
      <w:r>
        <w:t>php -S 127.0.0.1:8080</w:t>
      </w:r>
    </w:p>
    <w:p/>
    <w:p>
      <w:r>
        <w:rPr>
          <w:b/>
          <w:sz w:val="22"/>
        </w:rPr>
        <w:t>Step 4.3 — Open the staged page</w:t>
      </w:r>
    </w:p>
    <w:p>
      <w:pPr>
        <w:spacing w:after="80"/>
      </w:pPr>
      <w:r>
        <w:t>Go to:</w:t>
      </w:r>
    </w:p>
    <w:p>
      <w:pPr>
        <w:spacing w:after="40"/>
        <w:ind w:left="360"/>
      </w:pPr>
      <w:r>
        <w:t>• `http://127.0.0.1:8080/acr_test_data_realworld.html`</w:t>
      </w:r>
    </w:p>
    <w:p/>
    <w:p>
      <w:r>
        <w:rPr>
          <w:b/>
          <w:sz w:val="22"/>
        </w:rPr>
        <w:t>Step 4.4 — Open browser dev tools</w:t>
      </w:r>
    </w:p>
    <w:p>
      <w:pPr>
        <w:spacing w:after="80"/>
      </w:pPr>
      <w:r>
        <w:t>Keep open:</w:t>
      </w:r>
    </w:p>
    <w:p>
      <w:pPr>
        <w:spacing w:after="40"/>
        <w:ind w:left="360"/>
      </w:pPr>
      <w:r>
        <w:t>• Console</w:t>
      </w:r>
    </w:p>
    <w:p>
      <w:pPr>
        <w:spacing w:after="40"/>
        <w:ind w:left="360"/>
      </w:pPr>
      <w:r>
        <w:t>• Network</w:t>
      </w:r>
    </w:p>
    <w:p>
      <w:pPr>
        <w:spacing w:after="40"/>
        <w:ind w:left="360"/>
      </w:pPr>
      <w:r>
        <w:t>• Application/Storage if needed</w:t>
      </w:r>
    </w:p>
    <w:p/>
    <w:p>
      <w:r>
        <w:rPr>
          <w:b/>
          <w:sz w:val="22"/>
        </w:rPr>
        <w:t>Step 4.5 — Clear previous browser state</w:t>
      </w:r>
    </w:p>
    <w:p>
      <w:pPr>
        <w:spacing w:after="80"/>
      </w:pPr>
      <w:r>
        <w:t>Before first test:</w:t>
      </w:r>
    </w:p>
    <w:p>
      <w:pPr>
        <w:spacing w:after="40"/>
        <w:ind w:left="360"/>
      </w:pPr>
      <w:r>
        <w:t>• clear local storage for localhost</w:t>
      </w:r>
    </w:p>
    <w:p>
      <w:pPr>
        <w:spacing w:after="40"/>
        <w:ind w:left="360"/>
      </w:pPr>
      <w:r>
        <w:t>• clear cached DB/browser storage used by the old test page if needed</w:t>
      </w:r>
    </w:p>
    <w:p/>
    <w:p>
      <w:r>
        <w:rPr>
          <w:b/>
          <w:sz w:val="22"/>
        </w:rPr>
        <w:t>Step 4.6 — Create three test records manually</w:t>
      </w:r>
    </w:p>
    <w:p/>
    <w:p>
      <w:pPr>
        <w:spacing w:after="80"/>
      </w:pPr>
      <w:r>
        <w:t>#### Record A — minimal</w:t>
      </w:r>
    </w:p>
    <w:p>
      <w:pPr>
        <w:spacing w:after="80"/>
      </w:pPr>
      <w:r>
        <w:t>Enter:</w:t>
      </w:r>
    </w:p>
    <w:p>
      <w:pPr>
        <w:spacing w:after="40"/>
        <w:ind w:left="360"/>
      </w:pPr>
      <w:r>
        <w:t>• local patient ID</w:t>
      </w:r>
    </w:p>
    <w:p>
      <w:pPr>
        <w:spacing w:after="40"/>
        <w:ind w:left="360"/>
      </w:pPr>
      <w:r>
        <w:t>• name</w:t>
      </w:r>
    </w:p>
    <w:p>
      <w:pPr>
        <w:spacing w:after="40"/>
        <w:ind w:left="360"/>
      </w:pPr>
      <w:r>
        <w:t>• DOB</w:t>
      </w:r>
    </w:p>
    <w:p>
      <w:pPr>
        <w:spacing w:after="40"/>
        <w:ind w:left="360"/>
      </w:pPr>
      <w:r>
        <w:t>• sex</w:t>
      </w:r>
    </w:p>
    <w:p>
      <w:pPr>
        <w:spacing w:after="40"/>
        <w:ind w:left="360"/>
      </w:pPr>
      <w:r>
        <w:t>• chief complaint</w:t>
      </w:r>
    </w:p>
    <w:p/>
    <w:p>
      <w:pPr>
        <w:spacing w:after="80"/>
      </w:pPr>
      <w:r>
        <w:t>Save, reload, and re-open.</w:t>
      </w:r>
    </w:p>
    <w:p/>
    <w:p>
      <w:pPr>
        <w:spacing w:after="80"/>
      </w:pPr>
      <w:r>
        <w:t>#### Record B — synthetic full case</w:t>
      </w:r>
    </w:p>
    <w:p>
      <w:pPr>
        <w:spacing w:after="80"/>
      </w:pPr>
      <w:r>
        <w:t>Enter:</w:t>
      </w:r>
    </w:p>
    <w:p>
      <w:pPr>
        <w:spacing w:after="40"/>
        <w:ind w:left="360"/>
      </w:pPr>
      <w:r>
        <w:t>• demographics</w:t>
      </w:r>
    </w:p>
    <w:p>
      <w:pPr>
        <w:spacing w:after="40"/>
        <w:ind w:left="360"/>
      </w:pPr>
      <w:r>
        <w:t>• pathology</w:t>
      </w:r>
    </w:p>
    <w:p>
      <w:pPr>
        <w:spacing w:after="40"/>
        <w:ind w:left="360"/>
      </w:pPr>
      <w:r>
        <w:t>• receptor</w:t>
      </w:r>
    </w:p>
    <w:p>
      <w:pPr>
        <w:spacing w:after="40"/>
        <w:ind w:left="360"/>
      </w:pPr>
      <w:r>
        <w:t>• staging</w:t>
      </w:r>
    </w:p>
    <w:p>
      <w:pPr>
        <w:spacing w:after="40"/>
        <w:ind w:left="360"/>
      </w:pPr>
      <w:r>
        <w:t>• surgery/treatment</w:t>
      </w:r>
    </w:p>
    <w:p>
      <w:pPr>
        <w:spacing w:after="40"/>
        <w:ind w:left="360"/>
      </w:pPr>
      <w:r>
        <w:t>• follow-up</w:t>
      </w:r>
    </w:p>
    <w:p/>
    <w:p>
      <w:pPr>
        <w:spacing w:after="80"/>
      </w:pPr>
      <w:r>
        <w:t>Save, reload, edit one field, save again.</w:t>
      </w:r>
    </w:p>
    <w:p/>
    <w:p>
      <w:pPr>
        <w:spacing w:after="80"/>
      </w:pPr>
      <w:r>
        <w:t>#### Record C — real-world-derived case</w:t>
      </w:r>
    </w:p>
    <w:p>
      <w:pPr>
        <w:spacing w:after="80"/>
      </w:pPr>
      <w:r>
        <w:t>Enter fields that required the schema revision, such as:</w:t>
      </w:r>
    </w:p>
    <w:p>
      <w:pPr>
        <w:spacing w:after="40"/>
        <w:ind w:left="360"/>
      </w:pPr>
      <w:r>
        <w:t>• richer contact/address support</w:t>
      </w:r>
    </w:p>
    <w:p>
      <w:pPr>
        <w:spacing w:after="40"/>
        <w:ind w:left="360"/>
      </w:pPr>
      <w:r>
        <w:t>• ER/PR text range support</w:t>
      </w:r>
    </w:p>
    <w:p>
      <w:pPr>
        <w:spacing w:after="40"/>
        <w:ind w:left="360"/>
      </w:pPr>
      <w:r>
        <w:t>• external report provenance</w:t>
      </w:r>
    </w:p>
    <w:p>
      <w:pPr>
        <w:spacing w:after="40"/>
        <w:ind w:left="360"/>
      </w:pPr>
      <w:r>
        <w:t>• intolerance notes</w:t>
      </w:r>
    </w:p>
    <w:p/>
    <w:p>
      <w:pPr>
        <w:spacing w:after="80"/>
      </w:pPr>
      <w:r>
        <w:t>Save, reload, and confirm those fields are retained.</w:t>
      </w:r>
    </w:p>
    <w:p/>
    <w:p>
      <w:r>
        <w:rPr>
          <w:b/>
          <w:sz w:val="22"/>
        </w:rPr>
        <w:t>Step 4.7 — Export the browser-side SQLite DB</w:t>
      </w:r>
    </w:p>
    <w:p>
      <w:pPr>
        <w:spacing w:after="80"/>
      </w:pPr>
      <w:r>
        <w:t>Use the export function and save the file locally.</w:t>
      </w:r>
    </w:p>
    <w:p/>
    <w:p>
      <w:r>
        <w:rPr>
          <w:b/>
          <w:sz w:val="22"/>
        </w:rPr>
        <w:t>Step 4.8 — Open the exported DB in DB Browser</w:t>
      </w:r>
    </w:p>
    <w:p>
      <w:pPr>
        <w:spacing w:after="80"/>
      </w:pPr>
      <w:r>
        <w:t>Confirm:</w:t>
      </w:r>
    </w:p>
    <w:p>
      <w:pPr>
        <w:spacing w:after="40"/>
        <w:ind w:left="360"/>
      </w:pPr>
      <w:r>
        <w:t>• the file opens</w:t>
      </w:r>
    </w:p>
    <w:p>
      <w:pPr>
        <w:spacing w:after="40"/>
        <w:ind w:left="360"/>
      </w:pPr>
      <w:r>
        <w:t>• the saved cases are present</w:t>
      </w:r>
    </w:p>
    <w:p>
      <w:pPr>
        <w:spacing w:after="40"/>
        <w:ind w:left="360"/>
      </w:pPr>
      <w:r>
        <w:t>• fields round-trip correctly</w:t>
      </w:r>
    </w:p>
    <w:p/>
    <w:p>
      <w:r>
        <w:rPr>
          <w:b/>
          <w:sz w:val="22"/>
        </w:rPr>
        <w:t>Exit condition for Phase 4</w:t>
      </w:r>
    </w:p>
    <w:p>
      <w:pPr>
        <w:spacing w:after="80"/>
      </w:pPr>
      <w:r>
        <w:t>Proceed only when:</w:t>
      </w:r>
    </w:p>
    <w:p>
      <w:pPr>
        <w:spacing w:after="40"/>
        <w:ind w:left="360"/>
      </w:pPr>
      <w:r>
        <w:t>• save/load/update/delete/export all work</w:t>
      </w:r>
    </w:p>
    <w:p>
      <w:pPr>
        <w:spacing w:after="40"/>
        <w:ind w:left="360"/>
      </w:pPr>
      <w:r>
        <w:t>• revised fields round-trip successfully</w:t>
      </w:r>
    </w:p>
    <w:p>
      <w:pPr>
        <w:spacing w:after="40"/>
        <w:ind w:left="360"/>
      </w:pPr>
      <w:r>
        <w:t>• no major console/runtime errors remain</w:t>
      </w:r>
    </w:p>
    <w:p/>
    <w:p>
      <w:r>
        <w:rPr>
          <w:b/>
          <w:sz w:val="24"/>
        </w:rPr>
        <w:t>10. Phase 5 — Capture baseline CDS output without Bayes</w:t>
      </w:r>
    </w:p>
    <w:p/>
    <w:p>
      <w:r>
        <w:rPr>
          <w:b/>
          <w:sz w:val="22"/>
        </w:rPr>
        <w:t>Step 5.1 — Use the current ontology/native or current operational reasoner path in ACR-platform</w:t>
      </w:r>
    </w:p>
    <w:p>
      <w:pPr>
        <w:spacing w:after="80"/>
      </w:pPr>
      <w:r>
        <w:t>Run the current working CDS path without integrating Bayes yet.</w:t>
      </w:r>
    </w:p>
    <w:p/>
    <w:p>
      <w:r>
        <w:rPr>
          <w:b/>
          <w:sz w:val="22"/>
        </w:rPr>
        <w:t>Step 5.2 — Select at least three test cases</w:t>
      </w:r>
    </w:p>
    <w:p>
      <w:pPr>
        <w:spacing w:after="80"/>
      </w:pPr>
      <w:r>
        <w:t>Use:</w:t>
      </w:r>
    </w:p>
    <w:p>
      <w:pPr>
        <w:spacing w:after="40"/>
        <w:ind w:left="360"/>
      </w:pPr>
      <w:r>
        <w:t>• one simple case</w:t>
      </w:r>
    </w:p>
    <w:p>
      <w:pPr>
        <w:spacing w:after="40"/>
        <w:ind w:left="360"/>
      </w:pPr>
      <w:r>
        <w:t>• one moderate case</w:t>
      </w:r>
    </w:p>
    <w:p>
      <w:pPr>
        <w:spacing w:after="40"/>
        <w:ind w:left="360"/>
      </w:pPr>
      <w:r>
        <w:t>• one real-world-derived case if possible</w:t>
      </w:r>
    </w:p>
    <w:p/>
    <w:p>
      <w:r>
        <w:rPr>
          <w:b/>
          <w:sz w:val="22"/>
        </w:rPr>
        <w:t>Step 5.3 — Record baseline CDS result for each case</w:t>
      </w:r>
    </w:p>
    <w:p>
      <w:pPr>
        <w:spacing w:after="80"/>
      </w:pPr>
      <w:r>
        <w:t>Capture:</w:t>
      </w:r>
    </w:p>
    <w:p>
      <w:pPr>
        <w:spacing w:after="40"/>
        <w:ind w:left="360"/>
      </w:pPr>
      <w:r>
        <w:t>• patient/test case ID</w:t>
      </w:r>
    </w:p>
    <w:p>
      <w:pPr>
        <w:spacing w:after="40"/>
        <w:ind w:left="360"/>
      </w:pPr>
      <w:r>
        <w:t>• subtype/classification</w:t>
      </w:r>
    </w:p>
    <w:p>
      <w:pPr>
        <w:spacing w:after="40"/>
        <w:ind w:left="360"/>
      </w:pPr>
      <w:r>
        <w:t>• stage/risk</w:t>
      </w:r>
    </w:p>
    <w:p>
      <w:pPr>
        <w:spacing w:after="40"/>
        <w:ind w:left="360"/>
      </w:pPr>
      <w:r>
        <w:t>• treatment recommendation</w:t>
      </w:r>
    </w:p>
    <w:p>
      <w:pPr>
        <w:spacing w:after="40"/>
        <w:ind w:left="360"/>
      </w:pPr>
      <w:r>
        <w:t>• MDT/follow-up flags</w:t>
      </w:r>
    </w:p>
    <w:p>
      <w:pPr>
        <w:spacing w:after="40"/>
        <w:ind w:left="360"/>
      </w:pPr>
      <w:r>
        <w:t>• output JSON/object if accessible</w:t>
      </w:r>
    </w:p>
    <w:p>
      <w:pPr>
        <w:spacing w:after="40"/>
        <w:ind w:left="360"/>
      </w:pPr>
      <w:r>
        <w:t>• screen capture if useful</w:t>
      </w:r>
    </w:p>
    <w:p/>
    <w:p>
      <w:r>
        <w:rPr>
          <w:b/>
          <w:sz w:val="22"/>
        </w:rPr>
        <w:t>Step 5.4 — Save baseline output artefacts</w:t>
      </w:r>
    </w:p>
    <w:p>
      <w:pPr>
        <w:spacing w:after="80"/>
      </w:pPr>
      <w:r>
        <w:t>Store these in a local folder such as:</w:t>
      </w:r>
    </w:p>
    <w:p>
      <w:pPr>
        <w:spacing w:after="40"/>
        <w:ind w:left="360"/>
      </w:pPr>
      <w:r>
        <w:t>• `pre_integration_baseline_outputs/`</w:t>
      </w:r>
    </w:p>
    <w:p/>
    <w:p>
      <w:r>
        <w:rPr>
          <w:b/>
          <w:sz w:val="22"/>
        </w:rPr>
        <w:t>Exit condition for Phase 5</w:t>
      </w:r>
    </w:p>
    <w:p>
      <w:pPr>
        <w:spacing w:after="80"/>
      </w:pPr>
      <w:r>
        <w:t>You must have a deterministic/baseline CDS record for comparison.</w:t>
      </w:r>
    </w:p>
    <w:p/>
    <w:p>
      <w:r>
        <w:rPr>
          <w:b/>
          <w:sz w:val="24"/>
        </w:rPr>
        <w:t>11. Phase 6 — Validate Bayes ON/OFF behaviour before real integration</w:t>
      </w:r>
    </w:p>
    <w:p/>
    <w:p>
      <w:r>
        <w:rPr>
          <w:b/>
          <w:sz w:val="22"/>
        </w:rPr>
        <w:t>Step 6.1 — Prepare the Bayes-aware CDS support assets</w:t>
      </w:r>
    </w:p>
    <w:p>
      <w:pPr>
        <w:spacing w:after="80"/>
      </w:pPr>
      <w:r>
        <w:t>Have available:</w:t>
      </w:r>
    </w:p>
    <w:p>
      <w:pPr>
        <w:spacing w:after="40"/>
        <w:ind w:left="360"/>
      </w:pPr>
      <w:r>
        <w:t>• Bayes-aware schema</w:t>
      </w:r>
    </w:p>
    <w:p>
      <w:pPr>
        <w:spacing w:after="40"/>
        <w:ind w:left="360"/>
      </w:pPr>
      <w:r>
        <w:t>• Bayes-modified pathway/reference files</w:t>
      </w:r>
    </w:p>
    <w:p>
      <w:pPr>
        <w:spacing w:after="40"/>
        <w:ind w:left="360"/>
      </w:pPr>
      <w:r>
        <w:t>• any toggle logic or config you are using</w:t>
      </w:r>
    </w:p>
    <w:p/>
    <w:p>
      <w:r>
        <w:rPr>
          <w:b/>
          <w:sz w:val="22"/>
        </w:rPr>
        <w:t>Step 6.2 — Define the toggle rule</w:t>
      </w:r>
    </w:p>
    <w:p>
      <w:pPr>
        <w:spacing w:after="80"/>
      </w:pPr>
      <w:r>
        <w:t>For testing:</w:t>
      </w:r>
    </w:p>
    <w:p>
      <w:pPr>
        <w:spacing w:after="40"/>
        <w:ind w:left="360"/>
      </w:pPr>
      <w:r>
        <w:t>• default mode should be **ON**</w:t>
      </w:r>
    </w:p>
    <w:p>
      <w:pPr>
        <w:spacing w:after="40"/>
        <w:ind w:left="360"/>
      </w:pPr>
      <w:r>
        <w:t>• OFF mode must remain available for comparison</w:t>
      </w:r>
    </w:p>
    <w:p/>
    <w:p>
      <w:r>
        <w:rPr>
          <w:b/>
          <w:sz w:val="22"/>
        </w:rPr>
        <w:t>Step 6.3 — Run each selected case twice</w:t>
      </w:r>
    </w:p>
    <w:p>
      <w:pPr>
        <w:spacing w:after="80"/>
      </w:pPr>
      <w:r>
        <w:t>For each case:</w:t>
      </w:r>
    </w:p>
    <w:p>
      <w:pPr>
        <w:spacing w:after="80"/>
      </w:pPr>
      <w:r>
        <w:t>1. run with Bayes OFF</w:t>
      </w:r>
    </w:p>
    <w:p>
      <w:pPr>
        <w:spacing w:after="80"/>
      </w:pPr>
      <w:r>
        <w:t>2. run with Bayes ON</w:t>
      </w:r>
    </w:p>
    <w:p/>
    <w:p>
      <w:r>
        <w:rPr>
          <w:b/>
          <w:sz w:val="22"/>
        </w:rPr>
        <w:t>Step 6.4 — Record output details</w:t>
      </w:r>
    </w:p>
    <w:p>
      <w:pPr>
        <w:spacing w:after="80"/>
      </w:pPr>
      <w:r>
        <w:t>For each mode capture:</w:t>
      </w:r>
    </w:p>
    <w:p>
      <w:pPr>
        <w:spacing w:after="40"/>
        <w:ind w:left="360"/>
      </w:pPr>
      <w:r>
        <w:t>• deterministic CDS result</w:t>
      </w:r>
    </w:p>
    <w:p>
      <w:pPr>
        <w:spacing w:after="40"/>
        <w:ind w:left="360"/>
      </w:pPr>
      <w:r>
        <w:t>• prior if present</w:t>
      </w:r>
    </w:p>
    <w:p>
      <w:pPr>
        <w:spacing w:after="40"/>
        <w:ind w:left="360"/>
      </w:pPr>
      <w:r>
        <w:t>• posterior if present</w:t>
      </w:r>
    </w:p>
    <w:p>
      <w:pPr>
        <w:spacing w:after="40"/>
        <w:ind w:left="360"/>
      </w:pPr>
      <w:r>
        <w:t>• evidence summary</w:t>
      </w:r>
    </w:p>
    <w:p>
      <w:pPr>
        <w:spacing w:after="40"/>
        <w:ind w:left="360"/>
      </w:pPr>
      <w:r>
        <w:t>• confidence band/class</w:t>
      </w:r>
    </w:p>
    <w:p>
      <w:pPr>
        <w:spacing w:after="40"/>
        <w:ind w:left="360"/>
      </w:pPr>
      <w:r>
        <w:t>• any visible CDS display differences</w:t>
      </w:r>
    </w:p>
    <w:p/>
    <w:p>
      <w:r>
        <w:rPr>
          <w:b/>
          <w:sz w:val="22"/>
        </w:rPr>
        <w:t>Step 6.5 — Check missing-data behaviour</w:t>
      </w:r>
    </w:p>
    <w:p>
      <w:pPr>
        <w:spacing w:after="80"/>
      </w:pPr>
      <w:r>
        <w:t>For at least one incomplete record, confirm:</w:t>
      </w:r>
    </w:p>
    <w:p>
      <w:pPr>
        <w:spacing w:after="40"/>
        <w:ind w:left="360"/>
      </w:pPr>
      <w:r>
        <w:t>• Bayes does not invent evidence</w:t>
      </w:r>
    </w:p>
    <w:p>
      <w:pPr>
        <w:spacing w:after="40"/>
        <w:ind w:left="360"/>
      </w:pPr>
      <w:r>
        <w:t>• if insufficient evidence exists, Bayes is skipped or produces a reduced/partial assessment according to implementation</w:t>
      </w:r>
    </w:p>
    <w:p>
      <w:pPr>
        <w:spacing w:after="40"/>
        <w:ind w:left="360"/>
      </w:pPr>
      <w:r>
        <w:t>• CDS still renders safely</w:t>
      </w:r>
    </w:p>
    <w:p/>
    <w:p>
      <w:r>
        <w:rPr>
          <w:b/>
          <w:sz w:val="22"/>
        </w:rPr>
        <w:t>Step 6.6 — Confirm fallback behaviour</w:t>
      </w:r>
    </w:p>
    <w:p>
      <w:pPr>
        <w:spacing w:after="80"/>
      </w:pPr>
      <w:r>
        <w:t>If the reasoner/Bayes path is not available:</w:t>
      </w:r>
    </w:p>
    <w:p>
      <w:pPr>
        <w:spacing w:after="40"/>
        <w:ind w:left="360"/>
      </w:pPr>
      <w:r>
        <w:t>• the fallback CDS path should still show minimum deterministic details where designed</w:t>
      </w:r>
    </w:p>
    <w:p/>
    <w:p>
      <w:r>
        <w:rPr>
          <w:b/>
          <w:sz w:val="22"/>
        </w:rPr>
        <w:t>Exit condition for Phase 6</w:t>
      </w:r>
    </w:p>
    <w:p>
      <w:pPr>
        <w:spacing w:after="80"/>
      </w:pPr>
      <w:r>
        <w:t>Proceed only when:</w:t>
      </w:r>
    </w:p>
    <w:p>
      <w:pPr>
        <w:spacing w:after="40"/>
        <w:ind w:left="360"/>
      </w:pPr>
      <w:r>
        <w:t>• Bayes OFF and ON both render correctly</w:t>
      </w:r>
    </w:p>
    <w:p>
      <w:pPr>
        <w:spacing w:after="40"/>
        <w:ind w:left="360"/>
      </w:pPr>
      <w:r>
        <w:t>• missing-data behaviour is safe</w:t>
      </w:r>
    </w:p>
    <w:p>
      <w:pPr>
        <w:spacing w:after="40"/>
        <w:ind w:left="360"/>
      </w:pPr>
      <w:r>
        <w:t>• no output corruption occurs</w:t>
      </w:r>
    </w:p>
    <w:p/>
    <w:p>
      <w:r>
        <w:rPr>
          <w:b/>
          <w:sz w:val="24"/>
        </w:rPr>
        <w:t>12. Phase 7 — Validate the CDS schemas against actual output</w:t>
      </w:r>
    </w:p>
    <w:p/>
    <w:p>
      <w:r>
        <w:rPr>
          <w:b/>
          <w:sz w:val="22"/>
        </w:rPr>
        <w:t>Step 7.1 — Validate deterministic output against base schema</w:t>
      </w:r>
    </w:p>
    <w:p>
      <w:pPr>
        <w:spacing w:after="80"/>
      </w:pPr>
      <w:r>
        <w:t>Take one deterministic output example and confirm it matches:</w:t>
      </w:r>
    </w:p>
    <w:p>
      <w:pPr>
        <w:spacing w:after="40"/>
        <w:ind w:left="360"/>
      </w:pPr>
      <w:r>
        <w:t>• `cds-result.schema.json`</w:t>
      </w:r>
    </w:p>
    <w:p/>
    <w:p>
      <w:r>
        <w:rPr>
          <w:b/>
          <w:sz w:val="22"/>
        </w:rPr>
        <w:t>Step 7.2 — Validate Bayes-enhanced output against Bayes-aware schema</w:t>
      </w:r>
    </w:p>
    <w:p>
      <w:pPr>
        <w:spacing w:after="80"/>
      </w:pPr>
      <w:r>
        <w:t>Take one Bayes ON output example and confirm it matches:</w:t>
      </w:r>
    </w:p>
    <w:p>
      <w:pPr>
        <w:spacing w:after="40"/>
        <w:ind w:left="360"/>
      </w:pPr>
      <w:r>
        <w:t>• `cds-result.bayes.schema.json`</w:t>
      </w:r>
    </w:p>
    <w:p/>
    <w:p>
      <w:r>
        <w:rPr>
          <w:b/>
          <w:sz w:val="22"/>
        </w:rPr>
        <w:t>Step 7.3 — Confirm optionality</w:t>
      </w:r>
    </w:p>
    <w:p>
      <w:pPr>
        <w:spacing w:after="80"/>
      </w:pPr>
      <w:r>
        <w:t>Check that:</w:t>
      </w:r>
    </w:p>
    <w:p>
      <w:pPr>
        <w:spacing w:after="40"/>
        <w:ind w:left="360"/>
      </w:pPr>
      <w:r>
        <w:t>• deterministic mode does not fail because Bayes fields are absent</w:t>
      </w:r>
    </w:p>
    <w:p>
      <w:pPr>
        <w:spacing w:after="40"/>
        <w:ind w:left="360"/>
      </w:pPr>
      <w:r>
        <w:t>• Bayes mode does not break deterministic-required structure</w:t>
      </w:r>
    </w:p>
    <w:p/>
    <w:p>
      <w:r>
        <w:rPr>
          <w:b/>
          <w:sz w:val="22"/>
        </w:rPr>
        <w:t>Exit condition for Phase 7</w:t>
      </w:r>
    </w:p>
    <w:p>
      <w:pPr>
        <w:spacing w:after="80"/>
      </w:pPr>
      <w:r>
        <w:t>Both output modes must be representable cleanly.</w:t>
      </w:r>
    </w:p>
    <w:p/>
    <w:p>
      <w:r>
        <w:rPr>
          <w:b/>
          <w:sz w:val="24"/>
        </w:rPr>
        <w:t>13. Phase 8 — Stage revised files into local ACR-platform without replacing production path first</w:t>
      </w:r>
    </w:p>
    <w:p/>
    <w:p>
      <w:r>
        <w:rPr>
          <w:b/>
          <w:sz w:val="22"/>
        </w:rPr>
        <w:t>Step 8.1 — Copy files into staging names/locations</w:t>
      </w:r>
    </w:p>
    <w:p>
      <w:pPr>
        <w:spacing w:after="80"/>
      </w:pPr>
      <w:r>
        <w:t>Recommended:</w:t>
      </w:r>
    </w:p>
    <w:p>
      <w:pPr>
        <w:spacing w:after="40"/>
        <w:ind w:left="360"/>
      </w:pPr>
      <w:r>
        <w:t>• stage revised test-data page under a new filename first</w:t>
      </w:r>
    </w:p>
    <w:p>
      <w:pPr>
        <w:spacing w:after="40"/>
        <w:ind w:left="360"/>
      </w:pPr>
      <w:r>
        <w:t>• stage revised DB as separate staging DB first</w:t>
      </w:r>
    </w:p>
    <w:p>
      <w:pPr>
        <w:spacing w:after="40"/>
        <w:ind w:left="360"/>
      </w:pPr>
      <w:r>
        <w:t>• stage Bayes-aware pathway support files in non-destructive locations first</w:t>
      </w:r>
    </w:p>
    <w:p/>
    <w:p>
      <w:r>
        <w:rPr>
          <w:b/>
          <w:sz w:val="22"/>
        </w:rPr>
        <w:t>Step 8.2 — Keep old and new side by side</w:t>
      </w:r>
    </w:p>
    <w:p>
      <w:pPr>
        <w:spacing w:after="80"/>
      </w:pPr>
      <w:r>
        <w:t>Do not remove:</w:t>
      </w:r>
    </w:p>
    <w:p>
      <w:pPr>
        <w:spacing w:after="40"/>
        <w:ind w:left="360"/>
      </w:pPr>
      <w:r>
        <w:t>• current `acr_test_data.html`</w:t>
      </w:r>
    </w:p>
    <w:p>
      <w:pPr>
        <w:spacing w:after="40"/>
        <w:ind w:left="360"/>
      </w:pPr>
      <w:r>
        <w:t>• current `acr_pathway.html`</w:t>
      </w:r>
    </w:p>
    <w:p>
      <w:pPr>
        <w:spacing w:after="40"/>
        <w:ind w:left="360"/>
      </w:pPr>
      <w:r>
        <w:t>• current DB copy</w:t>
      </w:r>
    </w:p>
    <w:p/>
    <w:p>
      <w:r>
        <w:rPr>
          <w:b/>
          <w:sz w:val="22"/>
        </w:rPr>
        <w:t>Step 8.3 — Run local platform tests</w:t>
      </w:r>
    </w:p>
    <w:p>
      <w:pPr>
        <w:spacing w:after="80"/>
      </w:pPr>
      <w:r>
        <w:t>Test:</w:t>
      </w:r>
    </w:p>
    <w:p>
      <w:pPr>
        <w:spacing w:after="40"/>
        <w:ind w:left="360"/>
      </w:pPr>
      <w:r>
        <w:t>• current path still works</w:t>
      </w:r>
    </w:p>
    <w:p>
      <w:pPr>
        <w:spacing w:after="40"/>
        <w:ind w:left="360"/>
      </w:pPr>
      <w:r>
        <w:t>• staged revised path works</w:t>
      </w:r>
    </w:p>
    <w:p>
      <w:pPr>
        <w:spacing w:after="40"/>
        <w:ind w:left="360"/>
      </w:pPr>
      <w:r>
        <w:t>• no shared assets break</w:t>
      </w:r>
    </w:p>
    <w:p/>
    <w:p>
      <w:r>
        <w:rPr>
          <w:b/>
          <w:sz w:val="22"/>
        </w:rPr>
        <w:t>Exit condition for Phase 8</w:t>
      </w:r>
    </w:p>
    <w:p>
      <w:pPr>
        <w:spacing w:after="80"/>
      </w:pPr>
      <w:r>
        <w:t>You must have both old and staged paths coexisting safely before replacement.</w:t>
      </w:r>
    </w:p>
    <w:p/>
    <w:p>
      <w:r>
        <w:rPr>
          <w:b/>
          <w:sz w:val="24"/>
        </w:rPr>
        <w:t>14. Phase 9 — Full local regression pass</w:t>
      </w:r>
    </w:p>
    <w:p/>
    <w:p>
      <w:r>
        <w:rPr>
          <w:b/>
          <w:sz w:val="22"/>
        </w:rPr>
        <w:t>Step 9.1 — Test platform-wide shared behaviour</w:t>
      </w:r>
    </w:p>
    <w:p>
      <w:pPr>
        <w:spacing w:after="80"/>
      </w:pPr>
      <w:r>
        <w:t>Test all relevant items:</w:t>
      </w:r>
    </w:p>
    <w:p>
      <w:pPr>
        <w:spacing w:after="40"/>
        <w:ind w:left="360"/>
      </w:pPr>
      <w:r>
        <w:t>• login/auth if present</w:t>
      </w:r>
    </w:p>
    <w:p>
      <w:pPr>
        <w:spacing w:after="40"/>
        <w:ind w:left="360"/>
      </w:pPr>
      <w:r>
        <w:t>• control panel if present</w:t>
      </w:r>
    </w:p>
    <w:p>
      <w:pPr>
        <w:spacing w:after="40"/>
        <w:ind w:left="360"/>
      </w:pPr>
      <w:r>
        <w:t>• patient/test-data entry path</w:t>
      </w:r>
    </w:p>
    <w:p>
      <w:pPr>
        <w:spacing w:after="40"/>
        <w:ind w:left="360"/>
      </w:pPr>
      <w:r>
        <w:t>• pathway rendering</w:t>
      </w:r>
    </w:p>
    <w:p>
      <w:pPr>
        <w:spacing w:after="40"/>
        <w:ind w:left="360"/>
      </w:pPr>
      <w:r>
        <w:t>• reasoner/API calls</w:t>
      </w:r>
    </w:p>
    <w:p>
      <w:pPr>
        <w:spacing w:after="40"/>
        <w:ind w:left="360"/>
      </w:pPr>
      <w:r>
        <w:t>• shared scripts/styles</w:t>
      </w:r>
    </w:p>
    <w:p>
      <w:pPr>
        <w:spacing w:after="40"/>
        <w:ind w:left="360"/>
      </w:pPr>
      <w:r>
        <w:t>• browser console</w:t>
      </w:r>
    </w:p>
    <w:p>
      <w:pPr>
        <w:spacing w:after="40"/>
        <w:ind w:left="360"/>
      </w:pPr>
      <w:r>
        <w:t>• server logs</w:t>
      </w:r>
    </w:p>
    <w:p/>
    <w:p>
      <w:r>
        <w:rPr>
          <w:b/>
          <w:sz w:val="22"/>
        </w:rPr>
        <w:t>Step 9.2 — Record every test result</w:t>
      </w:r>
    </w:p>
    <w:p>
      <w:pPr>
        <w:spacing w:after="80"/>
      </w:pPr>
      <w:r>
        <w:t>For each test case, record:</w:t>
      </w:r>
    </w:p>
    <w:p>
      <w:pPr>
        <w:spacing w:after="40"/>
        <w:ind w:left="360"/>
      </w:pPr>
      <w:r>
        <w:t>• test ID</w:t>
      </w:r>
    </w:p>
    <w:p>
      <w:pPr>
        <w:spacing w:after="40"/>
        <w:ind w:left="360"/>
      </w:pPr>
      <w:r>
        <w:t>• date/time</w:t>
      </w:r>
    </w:p>
    <w:p>
      <w:pPr>
        <w:spacing w:after="40"/>
        <w:ind w:left="360"/>
      </w:pPr>
      <w:r>
        <w:t>• operator</w:t>
      </w:r>
    </w:p>
    <w:p>
      <w:pPr>
        <w:spacing w:after="40"/>
        <w:ind w:left="360"/>
      </w:pPr>
      <w:r>
        <w:t>• files staged</w:t>
      </w:r>
    </w:p>
    <w:p>
      <w:pPr>
        <w:spacing w:after="40"/>
        <w:ind w:left="360"/>
      </w:pPr>
      <w:r>
        <w:t>• DB version</w:t>
      </w:r>
    </w:p>
    <w:p>
      <w:pPr>
        <w:spacing w:after="40"/>
        <w:ind w:left="360"/>
      </w:pPr>
      <w:r>
        <w:t>• Bayes mode</w:t>
      </w:r>
    </w:p>
    <w:p>
      <w:pPr>
        <w:spacing w:after="40"/>
        <w:ind w:left="360"/>
      </w:pPr>
      <w:r>
        <w:t>• expected result</w:t>
      </w:r>
    </w:p>
    <w:p>
      <w:pPr>
        <w:spacing w:after="40"/>
        <w:ind w:left="360"/>
      </w:pPr>
      <w:r>
        <w:t>• actual result</w:t>
      </w:r>
    </w:p>
    <w:p>
      <w:pPr>
        <w:spacing w:after="40"/>
        <w:ind w:left="360"/>
      </w:pPr>
      <w:r>
        <w:t>• pass/fail</w:t>
      </w:r>
    </w:p>
    <w:p>
      <w:pPr>
        <w:spacing w:after="40"/>
        <w:ind w:left="360"/>
      </w:pPr>
      <w:r>
        <w:t>• notes</w:t>
      </w:r>
    </w:p>
    <w:p/>
    <w:p>
      <w:r>
        <w:rPr>
          <w:b/>
          <w:sz w:val="22"/>
        </w:rPr>
        <w:t>Exit condition for Phase 9</w:t>
      </w:r>
    </w:p>
    <w:p>
      <w:pPr>
        <w:spacing w:after="80"/>
      </w:pPr>
      <w:r>
        <w:t>No major regression can remain unresolved.</w:t>
      </w:r>
    </w:p>
    <w:p/>
    <w:p>
      <w:r>
        <w:rPr>
          <w:b/>
          <w:sz w:val="24"/>
        </w:rPr>
        <w:t>15. Integration approval criteria</w:t>
      </w:r>
    </w:p>
    <w:p/>
    <w:p>
      <w:pPr>
        <w:spacing w:after="80"/>
      </w:pPr>
      <w:r>
        <w:t>Approve integration only if all are true:</w:t>
      </w:r>
    </w:p>
    <w:p/>
    <w:p>
      <w:pPr>
        <w:spacing w:after="80"/>
      </w:pPr>
      <w:r>
        <w:t>1. revised DB validated directly in SQLite</w:t>
      </w:r>
    </w:p>
    <w:p>
      <w:pPr>
        <w:spacing w:after="80"/>
      </w:pPr>
      <w:r>
        <w:t>2. actual record count verified directly from DB</w:t>
      </w:r>
    </w:p>
    <w:p>
      <w:pPr>
        <w:spacing w:after="80"/>
      </w:pPr>
      <w:r>
        <w:t>3. revised test-data UI passed isolated tests</w:t>
      </w:r>
    </w:p>
    <w:p>
      <w:pPr>
        <w:spacing w:after="80"/>
      </w:pPr>
      <w:r>
        <w:t>4. baseline deterministic CDS captured</w:t>
      </w:r>
    </w:p>
    <w:p>
      <w:pPr>
        <w:spacing w:after="80"/>
      </w:pPr>
      <w:r>
        <w:t>5. Bayes ON/OFF comparison completed</w:t>
      </w:r>
    </w:p>
    <w:p>
      <w:pPr>
        <w:spacing w:after="80"/>
      </w:pPr>
      <w:r>
        <w:t>6. missing-data Bayes behaviour confirmed safe</w:t>
      </w:r>
    </w:p>
    <w:p>
      <w:pPr>
        <w:spacing w:after="80"/>
      </w:pPr>
      <w:r>
        <w:t>7. schemas checked against actual outputs</w:t>
      </w:r>
    </w:p>
    <w:p>
      <w:pPr>
        <w:spacing w:after="80"/>
      </w:pPr>
      <w:r>
        <w:t>8. local staged regression passed</w:t>
      </w:r>
    </w:p>
    <w:p>
      <w:pPr>
        <w:spacing w:after="80"/>
      </w:pPr>
      <w:r>
        <w:t>9. rollback copy still exists</w:t>
      </w:r>
    </w:p>
    <w:p/>
    <w:p>
      <w:r>
        <w:rPr>
          <w:b/>
          <w:sz w:val="24"/>
        </w:rPr>
        <w:t>16. Practical answers to common operator questions</w:t>
      </w:r>
    </w:p>
    <w:p/>
    <w:p>
      <w:r>
        <w:rPr>
          <w:b/>
          <w:sz w:val="22"/>
        </w:rPr>
        <w:t>Which DB tool is best?</w:t>
      </w:r>
    </w:p>
    <w:p>
      <w:pPr>
        <w:spacing w:after="40"/>
        <w:ind w:left="360"/>
      </w:pPr>
      <w:r>
        <w:t>• **DB Browser for SQLite** is best for direct schema/table inspection and SQLite-specific validation.</w:t>
      </w:r>
    </w:p>
    <w:p>
      <w:pPr>
        <w:spacing w:after="40"/>
        <w:ind w:left="360"/>
      </w:pPr>
      <w:r>
        <w:t>• **Beekeeper Studio** is fine for browsing and general SQL, but DB Browser is the better primary tool for this task.</w:t>
      </w:r>
    </w:p>
    <w:p/>
    <w:p>
      <w:r>
        <w:rPr>
          <w:b/>
          <w:sz w:val="22"/>
        </w:rPr>
        <w:t>Can Bayes run when data is missing?</w:t>
      </w:r>
    </w:p>
    <w:p>
      <w:pPr>
        <w:spacing w:after="40"/>
        <w:ind w:left="360"/>
      </w:pPr>
      <w:r>
        <w:t>• Only on whatever evidence is actually available and mapped.</w:t>
      </w:r>
    </w:p>
    <w:p>
      <w:pPr>
        <w:spacing w:after="40"/>
        <w:ind w:left="360"/>
      </w:pPr>
      <w:r>
        <w:t>• If required evidence is absent, Bayes should either:</w:t>
      </w:r>
    </w:p>
    <w:p>
      <w:pPr>
        <w:spacing w:after="80"/>
      </w:pPr>
      <w:r>
        <w:t xml:space="preserve">  - not run, or</w:t>
      </w:r>
    </w:p>
    <w:p>
      <w:pPr>
        <w:spacing w:after="80"/>
      </w:pPr>
      <w:r>
        <w:t xml:space="preserve">  - run only partially on available evidence,</w:t>
      </w:r>
    </w:p>
    <w:p>
      <w:pPr>
        <w:spacing w:after="80"/>
      </w:pPr>
      <w:r>
        <w:t>depending on implementation.</w:t>
      </w:r>
    </w:p>
    <w:p>
      <w:pPr>
        <w:spacing w:after="40"/>
        <w:ind w:left="360"/>
      </w:pPr>
      <w:r>
        <w:t>• It must never infer non-existent evidence.</w:t>
      </w:r>
    </w:p>
    <w:p/>
    <w:p>
      <w:r>
        <w:rPr>
          <w:b/>
          <w:sz w:val="22"/>
        </w:rPr>
        <w:t>Does Bayes correspond 1:1 to all 22 SWRL rules?</w:t>
      </w:r>
    </w:p>
    <w:p>
      <w:pPr>
        <w:spacing w:after="40"/>
        <w:ind w:left="360"/>
      </w:pPr>
      <w:r>
        <w:t>• Not necessarily.</w:t>
      </w:r>
    </w:p>
    <w:p>
      <w:pPr>
        <w:spacing w:after="40"/>
        <w:ind w:left="360"/>
      </w:pPr>
      <w:r>
        <w:t>• The cleaner design is:</w:t>
      </w:r>
    </w:p>
    <w:p>
      <w:pPr>
        <w:spacing w:after="80"/>
      </w:pPr>
      <w:r>
        <w:t xml:space="preserve">  - SWRL rules produce deterministic/inferred facts</w:t>
      </w:r>
    </w:p>
    <w:p>
      <w:pPr>
        <w:spacing w:after="80"/>
      </w:pPr>
      <w:r>
        <w:t xml:space="preserve">  - Bayes uses the subset of those facts (or related evidence mappings) that are probabilistically meaningful</w:t>
      </w:r>
    </w:p>
    <w:p>
      <w:pPr>
        <w:spacing w:after="40"/>
        <w:ind w:left="360"/>
      </w:pPr>
      <w:r>
        <w:t>• So Bayes is linked to rule-derived evidence, but not every SWRL rule must contribute numerically.</w:t>
      </w:r>
    </w:p>
    <w:p/>
    <w:p>
      <w:r>
        <w:rPr>
          <w:b/>
          <w:sz w:val="24"/>
        </w:rPr>
        <w:t>17. End of procedure</w:t>
      </w:r>
    </w:p>
    <w:p/>
    <w:p>
      <w:pPr>
        <w:spacing w:after="80"/>
      </w:pPr>
      <w:r>
        <w:t>Only after all phases above pass should you move to actual integration/replacement inside the working ACR-platform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