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15" w:rsidRPr="00D9365F" w:rsidRDefault="00081E15" w:rsidP="00EA686E">
      <w:pPr>
        <w:pStyle w:val="Title"/>
        <w:jc w:val="both"/>
        <w:rPr>
          <w:sz w:val="36"/>
          <w:szCs w:val="36"/>
        </w:rPr>
      </w:pPr>
      <w:r w:rsidRPr="00D9365F">
        <w:rPr>
          <w:sz w:val="36"/>
          <w:szCs w:val="36"/>
        </w:rPr>
        <w:t>Temasek Polytechnic</w:t>
      </w:r>
    </w:p>
    <w:p w:rsidR="00081E15" w:rsidRPr="00D9365F" w:rsidRDefault="00081E15" w:rsidP="00EA686E">
      <w:pPr>
        <w:pStyle w:val="Title"/>
        <w:jc w:val="both"/>
        <w:rPr>
          <w:sz w:val="36"/>
          <w:szCs w:val="36"/>
        </w:rPr>
      </w:pPr>
      <w:r w:rsidRPr="00D9365F">
        <w:rPr>
          <w:sz w:val="36"/>
          <w:szCs w:val="36"/>
        </w:rPr>
        <w:t>School of Informatics &amp; IT</w:t>
      </w:r>
    </w:p>
    <w:p w:rsidR="00081E15" w:rsidRPr="00D9365F" w:rsidRDefault="00081E15" w:rsidP="00EA686E">
      <w:pPr>
        <w:jc w:val="both"/>
        <w:rPr>
          <w:b/>
          <w:sz w:val="32"/>
          <w:szCs w:val="32"/>
        </w:rPr>
      </w:pPr>
      <w:r w:rsidRPr="00D9365F">
        <w:rPr>
          <w:b/>
          <w:sz w:val="32"/>
          <w:szCs w:val="32"/>
        </w:rPr>
        <w:t>Diploma in Financial Business Informatics</w:t>
      </w:r>
    </w:p>
    <w:p w:rsidR="00C77A31" w:rsidRDefault="00C77A31" w:rsidP="00EA686E">
      <w:pPr>
        <w:jc w:val="both"/>
        <w:rPr>
          <w:b/>
          <w:bCs/>
          <w:sz w:val="28"/>
          <w:szCs w:val="28"/>
        </w:rPr>
      </w:pPr>
    </w:p>
    <w:p w:rsidR="00C77A31" w:rsidRPr="00241640" w:rsidRDefault="00C77A31" w:rsidP="00241640">
      <w:pPr>
        <w:pStyle w:val="BodyText"/>
        <w:jc w:val="both"/>
      </w:pPr>
      <w:r>
        <w:t>MP</w:t>
      </w:r>
      <w:r w:rsidR="008528F4">
        <w:t xml:space="preserve"> Minutes of Meeting</w:t>
      </w:r>
    </w:p>
    <w:p w:rsidR="00C77A31" w:rsidRDefault="00C77A31" w:rsidP="00EA686E">
      <w:pPr>
        <w:jc w:val="both"/>
        <w:rPr>
          <w:sz w:val="20"/>
          <w:szCs w:val="20"/>
        </w:rPr>
      </w:pPr>
    </w:p>
    <w:tbl>
      <w:tblPr>
        <w:tblW w:w="0" w:type="auto"/>
        <w:tblLayout w:type="fixed"/>
        <w:tblLook w:val="0000" w:firstRow="0" w:lastRow="0" w:firstColumn="0" w:lastColumn="0" w:noHBand="0" w:noVBand="0"/>
      </w:tblPr>
      <w:tblGrid>
        <w:gridCol w:w="1458"/>
        <w:gridCol w:w="297"/>
        <w:gridCol w:w="5733"/>
        <w:gridCol w:w="1755"/>
      </w:tblGrid>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 xml:space="preserve">Date: </w:t>
            </w:r>
          </w:p>
        </w:tc>
        <w:tc>
          <w:tcPr>
            <w:tcW w:w="6030" w:type="dxa"/>
            <w:gridSpan w:val="2"/>
            <w:tcBorders>
              <w:top w:val="nil"/>
              <w:left w:val="nil"/>
              <w:bottom w:val="nil"/>
              <w:right w:val="nil"/>
            </w:tcBorders>
          </w:tcPr>
          <w:p w:rsidR="00C77A31" w:rsidRDefault="00C32F95" w:rsidP="00EA686E">
            <w:pPr>
              <w:jc w:val="both"/>
              <w:rPr>
                <w:sz w:val="20"/>
                <w:szCs w:val="20"/>
              </w:rPr>
            </w:pPr>
            <w:r>
              <w:rPr>
                <w:sz w:val="20"/>
                <w:szCs w:val="20"/>
              </w:rPr>
              <w:t>10</w:t>
            </w:r>
            <w:r w:rsidR="00940C31">
              <w:rPr>
                <w:sz w:val="20"/>
                <w:szCs w:val="20"/>
              </w:rPr>
              <w:t>/1</w:t>
            </w:r>
            <w:r w:rsidR="009619D5">
              <w:rPr>
                <w:sz w:val="20"/>
                <w:szCs w:val="20"/>
              </w:rPr>
              <w:t>/201</w:t>
            </w:r>
            <w:r w:rsidR="00940C31">
              <w:rPr>
                <w:sz w:val="20"/>
                <w:szCs w:val="20"/>
              </w:rPr>
              <w:t>3</w:t>
            </w: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Week:</w:t>
            </w:r>
          </w:p>
        </w:tc>
        <w:tc>
          <w:tcPr>
            <w:tcW w:w="6030" w:type="dxa"/>
            <w:gridSpan w:val="2"/>
            <w:tcBorders>
              <w:top w:val="nil"/>
              <w:left w:val="nil"/>
              <w:bottom w:val="nil"/>
              <w:right w:val="nil"/>
            </w:tcBorders>
          </w:tcPr>
          <w:p w:rsidR="00C77A31" w:rsidRDefault="00C812B8" w:rsidP="00EA686E">
            <w:pPr>
              <w:jc w:val="both"/>
              <w:rPr>
                <w:sz w:val="20"/>
                <w:szCs w:val="20"/>
              </w:rPr>
            </w:pPr>
            <w:r>
              <w:rPr>
                <w:sz w:val="20"/>
                <w:szCs w:val="20"/>
              </w:rPr>
              <w:t>10</w:t>
            </w:r>
            <w:bookmarkStart w:id="0" w:name="_GoBack"/>
            <w:bookmarkEnd w:id="0"/>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 xml:space="preserve">Venue: </w:t>
            </w:r>
          </w:p>
        </w:tc>
        <w:tc>
          <w:tcPr>
            <w:tcW w:w="6030" w:type="dxa"/>
            <w:gridSpan w:val="2"/>
            <w:tcBorders>
              <w:top w:val="nil"/>
              <w:left w:val="nil"/>
              <w:bottom w:val="nil"/>
              <w:right w:val="nil"/>
            </w:tcBorders>
          </w:tcPr>
          <w:p w:rsidR="00C77A31" w:rsidRDefault="00940C31" w:rsidP="00EA686E">
            <w:pPr>
              <w:jc w:val="both"/>
              <w:rPr>
                <w:sz w:val="20"/>
                <w:szCs w:val="20"/>
              </w:rPr>
            </w:pPr>
            <w:r>
              <w:rPr>
                <w:sz w:val="20"/>
                <w:szCs w:val="20"/>
              </w:rPr>
              <w:t>HP Lab</w:t>
            </w: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p>
        </w:tc>
        <w:tc>
          <w:tcPr>
            <w:tcW w:w="6030" w:type="dxa"/>
            <w:gridSpan w:val="2"/>
            <w:tcBorders>
              <w:top w:val="nil"/>
              <w:left w:val="nil"/>
              <w:bottom w:val="nil"/>
              <w:right w:val="nil"/>
            </w:tcBorders>
          </w:tcPr>
          <w:p w:rsidR="00C77A31" w:rsidRDefault="00C77A31" w:rsidP="00EA686E">
            <w:pPr>
              <w:jc w:val="both"/>
              <w:rPr>
                <w:sz w:val="20"/>
                <w:szCs w:val="20"/>
              </w:rPr>
            </w:pPr>
          </w:p>
        </w:tc>
        <w:tc>
          <w:tcPr>
            <w:tcW w:w="1755" w:type="dxa"/>
            <w:tcBorders>
              <w:top w:val="nil"/>
              <w:left w:val="nil"/>
              <w:bottom w:val="nil"/>
              <w:right w:val="nil"/>
            </w:tcBorders>
          </w:tcPr>
          <w:p w:rsidR="00C77A31" w:rsidRDefault="00C77A31" w:rsidP="00EA686E">
            <w:pPr>
              <w:jc w:val="both"/>
              <w:rPr>
                <w:sz w:val="20"/>
                <w:szCs w:val="20"/>
              </w:rPr>
            </w:pPr>
          </w:p>
        </w:tc>
      </w:tr>
      <w:tr w:rsidR="00C77A31">
        <w:tc>
          <w:tcPr>
            <w:tcW w:w="1458" w:type="dxa"/>
            <w:tcBorders>
              <w:top w:val="nil"/>
              <w:left w:val="nil"/>
              <w:bottom w:val="nil"/>
              <w:right w:val="nil"/>
            </w:tcBorders>
          </w:tcPr>
          <w:p w:rsidR="00C77A31" w:rsidRDefault="00C77A31" w:rsidP="00EA686E">
            <w:pPr>
              <w:jc w:val="both"/>
              <w:rPr>
                <w:sz w:val="20"/>
                <w:szCs w:val="20"/>
              </w:rPr>
            </w:pPr>
            <w:r>
              <w:rPr>
                <w:sz w:val="20"/>
                <w:szCs w:val="20"/>
              </w:rPr>
              <w:t xml:space="preserve">Present: </w:t>
            </w:r>
          </w:p>
        </w:tc>
        <w:tc>
          <w:tcPr>
            <w:tcW w:w="6030" w:type="dxa"/>
            <w:gridSpan w:val="2"/>
            <w:tcBorders>
              <w:top w:val="nil"/>
              <w:left w:val="nil"/>
              <w:bottom w:val="nil"/>
              <w:right w:val="nil"/>
            </w:tcBorders>
          </w:tcPr>
          <w:p w:rsidR="004A3FA1" w:rsidRDefault="009619D5" w:rsidP="00EA686E">
            <w:pPr>
              <w:jc w:val="both"/>
              <w:rPr>
                <w:sz w:val="20"/>
                <w:szCs w:val="20"/>
              </w:rPr>
            </w:pPr>
            <w:r>
              <w:rPr>
                <w:sz w:val="20"/>
                <w:szCs w:val="20"/>
              </w:rPr>
              <w:t>Esther</w:t>
            </w:r>
            <w:r w:rsidR="00E51F23">
              <w:rPr>
                <w:sz w:val="20"/>
                <w:szCs w:val="20"/>
              </w:rPr>
              <w:t xml:space="preserve"> Chia</w:t>
            </w:r>
          </w:p>
          <w:p w:rsidR="004A3FA1" w:rsidRDefault="004A3FA1" w:rsidP="00EA686E">
            <w:pPr>
              <w:jc w:val="both"/>
              <w:rPr>
                <w:sz w:val="20"/>
                <w:szCs w:val="20"/>
              </w:rPr>
            </w:pPr>
            <w:r>
              <w:rPr>
                <w:sz w:val="20"/>
                <w:szCs w:val="20"/>
              </w:rPr>
              <w:t>Soh Jun Jie</w:t>
            </w:r>
          </w:p>
          <w:p w:rsidR="004A3FA1" w:rsidRDefault="004A3FA1" w:rsidP="00EA686E">
            <w:pPr>
              <w:jc w:val="both"/>
              <w:rPr>
                <w:sz w:val="20"/>
                <w:szCs w:val="20"/>
              </w:rPr>
            </w:pPr>
            <w:r>
              <w:rPr>
                <w:sz w:val="20"/>
                <w:szCs w:val="20"/>
              </w:rPr>
              <w:t>Ong Qi Yong</w:t>
            </w:r>
          </w:p>
          <w:p w:rsidR="004A3FA1" w:rsidRDefault="004A3FA1" w:rsidP="00EA686E">
            <w:pPr>
              <w:jc w:val="both"/>
              <w:rPr>
                <w:sz w:val="20"/>
                <w:szCs w:val="20"/>
              </w:rPr>
            </w:pPr>
            <w:r>
              <w:rPr>
                <w:sz w:val="20"/>
                <w:szCs w:val="20"/>
              </w:rPr>
              <w:t>Leung Kai Yiu</w:t>
            </w:r>
          </w:p>
          <w:p w:rsidR="00630E85" w:rsidRDefault="009619D5" w:rsidP="00EA686E">
            <w:pPr>
              <w:jc w:val="both"/>
              <w:rPr>
                <w:sz w:val="20"/>
                <w:szCs w:val="20"/>
              </w:rPr>
            </w:pPr>
            <w:r>
              <w:rPr>
                <w:sz w:val="20"/>
                <w:szCs w:val="20"/>
              </w:rPr>
              <w:t>Yan Dawei</w:t>
            </w:r>
          </w:p>
        </w:tc>
        <w:tc>
          <w:tcPr>
            <w:tcW w:w="1755" w:type="dxa"/>
            <w:tcBorders>
              <w:top w:val="nil"/>
              <w:left w:val="nil"/>
              <w:bottom w:val="nil"/>
              <w:right w:val="nil"/>
            </w:tcBorders>
          </w:tcPr>
          <w:p w:rsidR="00C77A31" w:rsidRDefault="00C77A31" w:rsidP="00EA686E">
            <w:pPr>
              <w:jc w:val="both"/>
              <w:rPr>
                <w:sz w:val="20"/>
                <w:szCs w:val="20"/>
              </w:rPr>
            </w:pPr>
          </w:p>
        </w:tc>
      </w:tr>
      <w:tr w:rsidR="00630E85">
        <w:trPr>
          <w:gridAfter w:val="2"/>
          <w:wAfter w:w="7488" w:type="dxa"/>
        </w:trPr>
        <w:tc>
          <w:tcPr>
            <w:tcW w:w="1755" w:type="dxa"/>
            <w:gridSpan w:val="2"/>
            <w:tcBorders>
              <w:top w:val="nil"/>
              <w:left w:val="nil"/>
              <w:bottom w:val="nil"/>
              <w:right w:val="nil"/>
            </w:tcBorders>
          </w:tcPr>
          <w:p w:rsidR="00630E85" w:rsidRDefault="00630E85" w:rsidP="00EA686E">
            <w:pPr>
              <w:jc w:val="both"/>
              <w:rPr>
                <w:sz w:val="20"/>
                <w:szCs w:val="20"/>
              </w:rPr>
            </w:pPr>
          </w:p>
        </w:tc>
      </w:tr>
    </w:tbl>
    <w:p w:rsidR="00C77A31" w:rsidRDefault="00452E38" w:rsidP="00EA686E">
      <w:pPr>
        <w:pBdr>
          <w:bottom w:val="single" w:sz="12" w:space="1" w:color="auto"/>
        </w:pBdr>
        <w:jc w:val="both"/>
        <w:rPr>
          <w:sz w:val="20"/>
          <w:szCs w:val="20"/>
        </w:rPr>
      </w:pPr>
      <w:r>
        <w:rPr>
          <w:sz w:val="20"/>
          <w:szCs w:val="20"/>
        </w:rPr>
        <w:t>Dawei</w:t>
      </w:r>
      <w:r w:rsidR="00630E85">
        <w:rPr>
          <w:sz w:val="20"/>
          <w:szCs w:val="20"/>
        </w:rPr>
        <w:t xml:space="preserve"> </w:t>
      </w:r>
      <w:r w:rsidR="00940C31">
        <w:rPr>
          <w:sz w:val="20"/>
          <w:szCs w:val="20"/>
        </w:rPr>
        <w:t xml:space="preserve">started the meeting at </w:t>
      </w:r>
      <w:r w:rsidR="002C0900">
        <w:rPr>
          <w:sz w:val="20"/>
          <w:szCs w:val="20"/>
        </w:rPr>
        <w:t>3</w:t>
      </w:r>
      <w:r w:rsidR="00940C31">
        <w:rPr>
          <w:sz w:val="20"/>
          <w:szCs w:val="20"/>
        </w:rPr>
        <w:t>:00</w:t>
      </w:r>
      <w:r w:rsidR="00630E85">
        <w:rPr>
          <w:sz w:val="20"/>
          <w:szCs w:val="20"/>
        </w:rPr>
        <w:t xml:space="preserve"> pm.</w:t>
      </w:r>
    </w:p>
    <w:p w:rsidR="00630E85" w:rsidRDefault="00630E85" w:rsidP="00EA686E">
      <w:pPr>
        <w:pBdr>
          <w:bottom w:val="single" w:sz="12" w:space="1" w:color="auto"/>
        </w:pBdr>
        <w:jc w:val="both"/>
        <w:rPr>
          <w:sz w:val="20"/>
          <w:szCs w:val="20"/>
        </w:rPr>
      </w:pPr>
    </w:p>
    <w:p w:rsidR="00C77A31" w:rsidRDefault="00C77A31" w:rsidP="00EA686E">
      <w:pPr>
        <w:jc w:val="both"/>
        <w:rPr>
          <w:sz w:val="20"/>
          <w:szCs w:val="20"/>
        </w:rPr>
      </w:pPr>
    </w:p>
    <w:tbl>
      <w:tblPr>
        <w:tblW w:w="0" w:type="auto"/>
        <w:tblLayout w:type="fixed"/>
        <w:tblLook w:val="0000" w:firstRow="0" w:lastRow="0" w:firstColumn="0" w:lastColumn="0" w:noHBand="0" w:noVBand="0"/>
      </w:tblPr>
      <w:tblGrid>
        <w:gridCol w:w="725"/>
        <w:gridCol w:w="6629"/>
        <w:gridCol w:w="1726"/>
      </w:tblGrid>
      <w:tr w:rsidR="00C77A31" w:rsidTr="00EA686E">
        <w:trPr>
          <w:trHeight w:val="383"/>
          <w:tblHeader/>
        </w:trPr>
        <w:tc>
          <w:tcPr>
            <w:tcW w:w="725" w:type="dxa"/>
            <w:tcBorders>
              <w:top w:val="nil"/>
              <w:left w:val="nil"/>
              <w:bottom w:val="nil"/>
            </w:tcBorders>
          </w:tcPr>
          <w:p w:rsidR="00C77A31" w:rsidRDefault="00C77A31" w:rsidP="00EA686E">
            <w:pPr>
              <w:jc w:val="both"/>
              <w:rPr>
                <w:b/>
                <w:bCs/>
                <w:sz w:val="20"/>
                <w:szCs w:val="20"/>
                <w:u w:val="single"/>
              </w:rPr>
            </w:pPr>
            <w:r>
              <w:rPr>
                <w:b/>
                <w:bCs/>
                <w:sz w:val="20"/>
                <w:szCs w:val="20"/>
                <w:u w:val="single"/>
              </w:rPr>
              <w:t>S/No</w:t>
            </w:r>
          </w:p>
        </w:tc>
        <w:tc>
          <w:tcPr>
            <w:tcW w:w="6629" w:type="dxa"/>
            <w:tcBorders>
              <w:top w:val="nil"/>
              <w:left w:val="nil"/>
              <w:bottom w:val="nil"/>
              <w:right w:val="nil"/>
            </w:tcBorders>
          </w:tcPr>
          <w:p w:rsidR="00C77A31" w:rsidRDefault="00C77A31" w:rsidP="00EA686E">
            <w:pPr>
              <w:tabs>
                <w:tab w:val="left" w:pos="522"/>
              </w:tabs>
              <w:jc w:val="both"/>
              <w:rPr>
                <w:b/>
                <w:bCs/>
                <w:sz w:val="20"/>
                <w:szCs w:val="20"/>
                <w:u w:val="single"/>
              </w:rPr>
            </w:pPr>
            <w:r>
              <w:rPr>
                <w:b/>
                <w:bCs/>
                <w:sz w:val="20"/>
                <w:szCs w:val="20"/>
                <w:u w:val="single"/>
              </w:rPr>
              <w:t>Item</w:t>
            </w:r>
          </w:p>
          <w:p w:rsidR="00C77A31" w:rsidRDefault="00C77A31" w:rsidP="00EA686E">
            <w:pPr>
              <w:tabs>
                <w:tab w:val="left" w:pos="522"/>
              </w:tabs>
              <w:jc w:val="both"/>
              <w:rPr>
                <w:b/>
                <w:bCs/>
                <w:sz w:val="20"/>
                <w:szCs w:val="20"/>
                <w:u w:val="single"/>
              </w:rPr>
            </w:pPr>
          </w:p>
        </w:tc>
        <w:tc>
          <w:tcPr>
            <w:tcW w:w="1726" w:type="dxa"/>
            <w:tcBorders>
              <w:top w:val="nil"/>
              <w:left w:val="single" w:sz="6" w:space="0" w:color="auto"/>
              <w:bottom w:val="nil"/>
              <w:right w:val="nil"/>
            </w:tcBorders>
          </w:tcPr>
          <w:p w:rsidR="00C77A31" w:rsidRDefault="00C77A31" w:rsidP="00EA686E">
            <w:pPr>
              <w:jc w:val="both"/>
              <w:rPr>
                <w:sz w:val="20"/>
                <w:szCs w:val="20"/>
                <w:u w:val="single"/>
              </w:rPr>
            </w:pPr>
            <w:r>
              <w:rPr>
                <w:b/>
                <w:bCs/>
                <w:sz w:val="20"/>
                <w:szCs w:val="20"/>
                <w:u w:val="single"/>
              </w:rPr>
              <w:t>Action By</w:t>
            </w:r>
          </w:p>
        </w:tc>
      </w:tr>
      <w:tr w:rsidR="00C77A31" w:rsidTr="005777F3">
        <w:trPr>
          <w:trHeight w:val="3042"/>
        </w:trPr>
        <w:tc>
          <w:tcPr>
            <w:tcW w:w="725" w:type="dxa"/>
            <w:tcBorders>
              <w:top w:val="nil"/>
              <w:left w:val="nil"/>
              <w:bottom w:val="nil"/>
            </w:tcBorders>
          </w:tcPr>
          <w:p w:rsidR="00D20C9B" w:rsidRPr="00027E33" w:rsidRDefault="00D20C9B" w:rsidP="00EA686E">
            <w:pPr>
              <w:jc w:val="both"/>
              <w:rPr>
                <w:b/>
                <w:bCs/>
                <w:sz w:val="20"/>
                <w:szCs w:val="20"/>
              </w:rPr>
            </w:pPr>
            <w:r w:rsidRPr="00027E33">
              <w:rPr>
                <w:b/>
                <w:bCs/>
                <w:sz w:val="20"/>
                <w:szCs w:val="20"/>
              </w:rPr>
              <w:t>1.</w:t>
            </w: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Pr="00D20C9B" w:rsidRDefault="00D20C9B" w:rsidP="00EA686E">
            <w:pPr>
              <w:jc w:val="both"/>
              <w:rPr>
                <w:sz w:val="20"/>
                <w:szCs w:val="20"/>
              </w:rPr>
            </w:pPr>
          </w:p>
          <w:p w:rsidR="00D20C9B" w:rsidRDefault="00D20C9B" w:rsidP="00EA686E">
            <w:pPr>
              <w:jc w:val="both"/>
              <w:rPr>
                <w:sz w:val="20"/>
                <w:szCs w:val="20"/>
              </w:rPr>
            </w:pPr>
          </w:p>
          <w:p w:rsidR="00EC0B65" w:rsidRDefault="00EC0B65" w:rsidP="00EA686E">
            <w:pPr>
              <w:jc w:val="both"/>
              <w:rPr>
                <w:b/>
                <w:sz w:val="20"/>
                <w:szCs w:val="20"/>
              </w:rPr>
            </w:pPr>
          </w:p>
          <w:p w:rsidR="00D20C9B" w:rsidRPr="00027E33" w:rsidRDefault="00D20C9B" w:rsidP="00EA686E">
            <w:pPr>
              <w:jc w:val="both"/>
              <w:rPr>
                <w:b/>
                <w:sz w:val="20"/>
                <w:szCs w:val="20"/>
              </w:rPr>
            </w:pPr>
          </w:p>
          <w:p w:rsidR="00D20C9B" w:rsidRPr="00D20C9B" w:rsidRDefault="00D20C9B" w:rsidP="00EA686E">
            <w:pPr>
              <w:jc w:val="both"/>
              <w:rPr>
                <w:sz w:val="20"/>
                <w:szCs w:val="20"/>
              </w:rPr>
            </w:pPr>
          </w:p>
          <w:p w:rsidR="00D20C9B" w:rsidRDefault="00D20C9B" w:rsidP="00EA686E">
            <w:pPr>
              <w:jc w:val="both"/>
              <w:rPr>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D1C67" w:rsidRDefault="002D1C67" w:rsidP="00EA686E">
            <w:pPr>
              <w:jc w:val="both"/>
              <w:rPr>
                <w:b/>
                <w:sz w:val="20"/>
                <w:szCs w:val="20"/>
              </w:rPr>
            </w:pPr>
          </w:p>
          <w:p w:rsidR="002B65F8" w:rsidRDefault="002B65F8" w:rsidP="00EA686E">
            <w:pPr>
              <w:jc w:val="both"/>
              <w:rPr>
                <w:b/>
                <w:sz w:val="20"/>
                <w:szCs w:val="20"/>
              </w:rPr>
            </w:pPr>
          </w:p>
          <w:p w:rsidR="00E3308C" w:rsidRDefault="00E3308C" w:rsidP="00EA686E">
            <w:pPr>
              <w:jc w:val="both"/>
              <w:rPr>
                <w:b/>
                <w:sz w:val="20"/>
                <w:szCs w:val="20"/>
              </w:rPr>
            </w:pPr>
          </w:p>
          <w:p w:rsidR="00E3308C" w:rsidRDefault="00E3308C" w:rsidP="00EA686E">
            <w:pPr>
              <w:jc w:val="both"/>
              <w:rPr>
                <w:b/>
                <w:sz w:val="20"/>
                <w:szCs w:val="20"/>
              </w:rPr>
            </w:pPr>
          </w:p>
          <w:p w:rsidR="002D1C67" w:rsidRDefault="002D1C67" w:rsidP="00EA686E">
            <w:pPr>
              <w:jc w:val="both"/>
              <w:rPr>
                <w:b/>
                <w:sz w:val="20"/>
                <w:szCs w:val="20"/>
              </w:rPr>
            </w:pPr>
            <w:r w:rsidRPr="002D1C67">
              <w:rPr>
                <w:b/>
                <w:sz w:val="20"/>
                <w:szCs w:val="20"/>
              </w:rPr>
              <w:t>2.</w:t>
            </w: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5777F3" w:rsidRDefault="005777F3" w:rsidP="00EA686E">
            <w:pPr>
              <w:jc w:val="both"/>
              <w:rPr>
                <w:b/>
                <w:sz w:val="20"/>
                <w:szCs w:val="20"/>
              </w:rPr>
            </w:pPr>
          </w:p>
          <w:p w:rsidR="00C77A31" w:rsidRPr="00027E33" w:rsidRDefault="005777F3" w:rsidP="00EA686E">
            <w:pPr>
              <w:jc w:val="both"/>
              <w:rPr>
                <w:b/>
                <w:sz w:val="20"/>
                <w:szCs w:val="20"/>
              </w:rPr>
            </w:pPr>
            <w:r>
              <w:rPr>
                <w:b/>
                <w:sz w:val="20"/>
                <w:szCs w:val="20"/>
              </w:rPr>
              <w:t>3.</w:t>
            </w:r>
          </w:p>
        </w:tc>
        <w:tc>
          <w:tcPr>
            <w:tcW w:w="6629" w:type="dxa"/>
            <w:tcBorders>
              <w:top w:val="nil"/>
              <w:left w:val="nil"/>
              <w:bottom w:val="nil"/>
              <w:right w:val="nil"/>
            </w:tcBorders>
          </w:tcPr>
          <w:p w:rsidR="008B3B06" w:rsidRDefault="00741040" w:rsidP="00EA686E">
            <w:pPr>
              <w:jc w:val="both"/>
              <w:rPr>
                <w:b/>
                <w:bCs/>
                <w:sz w:val="20"/>
                <w:szCs w:val="20"/>
                <w:u w:val="single"/>
              </w:rPr>
            </w:pPr>
            <w:r>
              <w:rPr>
                <w:b/>
                <w:bCs/>
                <w:sz w:val="20"/>
                <w:szCs w:val="20"/>
                <w:u w:val="single"/>
              </w:rPr>
              <w:lastRenderedPageBreak/>
              <w:t>Legal issues with web crawling</w:t>
            </w:r>
          </w:p>
          <w:p w:rsidR="002D1C67" w:rsidRDefault="002D1C67" w:rsidP="00EA686E">
            <w:pPr>
              <w:jc w:val="both"/>
              <w:rPr>
                <w:b/>
                <w:bCs/>
                <w:sz w:val="20"/>
                <w:szCs w:val="20"/>
                <w:u w:val="single"/>
              </w:rPr>
            </w:pPr>
          </w:p>
          <w:p w:rsidR="002C0900" w:rsidRPr="00510A1B" w:rsidRDefault="00452E38" w:rsidP="00EA686E">
            <w:pPr>
              <w:jc w:val="both"/>
              <w:rPr>
                <w:bCs/>
                <w:sz w:val="20"/>
                <w:szCs w:val="20"/>
              </w:rPr>
            </w:pPr>
            <w:r>
              <w:rPr>
                <w:bCs/>
                <w:sz w:val="20"/>
                <w:szCs w:val="20"/>
              </w:rPr>
              <w:t xml:space="preserve">With nTrader’s algorithm basing on third parties’ extracted data which the group extracted through its web crawling algorithm, Dawei was concern about the legal feasibility of the solution. To that Esther commented that the act of web crawling is considered as </w:t>
            </w:r>
            <w:r w:rsidR="004A30C2">
              <w:rPr>
                <w:bCs/>
                <w:sz w:val="20"/>
                <w:szCs w:val="20"/>
              </w:rPr>
              <w:t>data thieving, and that the group should obtain official confirmation from these third parties if they allow web crawling. Esther also questioned if it was possible for the group to switch news provider e.g. Reuters, as TP has a business partnership with Reuters. Qi Yong added that the act of web crawling is governed by a text file which is located in the root directory of websites called “robots.txt”. He further pointed out that robots.txt specify the zone in a website which web crawlers are allowed to crawl into and those that are not allowed, however, robots.txt basically has no legal power to determine if the intent of web crawling is legally valid or invalid. Jun Jie noted that if the group were to switch provider, the group might have to tune</w:t>
            </w:r>
            <w:r w:rsidR="00510A1B">
              <w:rPr>
                <w:bCs/>
                <w:sz w:val="20"/>
                <w:szCs w:val="20"/>
              </w:rPr>
              <w:t xml:space="preserve"> its algorithm to suit these providers e.g. Reuters. Kai Yiu also noted that the </w:t>
            </w:r>
            <w:r w:rsidR="003A46F5">
              <w:rPr>
                <w:bCs/>
                <w:sz w:val="20"/>
                <w:szCs w:val="20"/>
              </w:rPr>
              <w:t>group has</w:t>
            </w:r>
            <w:r w:rsidR="00510A1B">
              <w:rPr>
                <w:bCs/>
                <w:sz w:val="20"/>
                <w:szCs w:val="20"/>
              </w:rPr>
              <w:t xml:space="preserve"> only two choice: improve the Natural Language Processing Algorithm or gear the underlying algorithm towards Reuters. The group was expected to strengthen their legal aspect of the system.</w:t>
            </w:r>
          </w:p>
          <w:p w:rsidR="002C0900" w:rsidRDefault="002C0900" w:rsidP="00EA686E">
            <w:pPr>
              <w:jc w:val="both"/>
              <w:rPr>
                <w:b/>
                <w:bCs/>
                <w:sz w:val="20"/>
                <w:szCs w:val="20"/>
                <w:u w:val="single"/>
              </w:rPr>
            </w:pPr>
          </w:p>
          <w:p w:rsidR="002C0900" w:rsidRDefault="002C0900" w:rsidP="00EA686E">
            <w:pPr>
              <w:jc w:val="both"/>
              <w:rPr>
                <w:b/>
                <w:bCs/>
                <w:sz w:val="20"/>
                <w:szCs w:val="20"/>
                <w:u w:val="single"/>
              </w:rPr>
            </w:pPr>
          </w:p>
          <w:p w:rsidR="002C0900" w:rsidRDefault="002C0900" w:rsidP="00EA686E">
            <w:pPr>
              <w:jc w:val="both"/>
              <w:rPr>
                <w:b/>
                <w:bCs/>
                <w:sz w:val="20"/>
                <w:szCs w:val="20"/>
                <w:u w:val="single"/>
              </w:rPr>
            </w:pPr>
            <w:r>
              <w:rPr>
                <w:b/>
                <w:bCs/>
                <w:sz w:val="20"/>
                <w:szCs w:val="20"/>
                <w:u w:val="single"/>
              </w:rPr>
              <w:t>Discussion of WordlearnHQ gaming features</w:t>
            </w:r>
          </w:p>
          <w:p w:rsidR="002C0900" w:rsidRDefault="002C0900" w:rsidP="00EA686E">
            <w:pPr>
              <w:jc w:val="both"/>
              <w:rPr>
                <w:b/>
                <w:bCs/>
                <w:sz w:val="20"/>
                <w:szCs w:val="20"/>
                <w:u w:val="single"/>
              </w:rPr>
            </w:pPr>
          </w:p>
          <w:p w:rsidR="004920B1" w:rsidRDefault="000165F7" w:rsidP="00EA686E">
            <w:pPr>
              <w:jc w:val="both"/>
              <w:rPr>
                <w:bCs/>
                <w:sz w:val="20"/>
                <w:szCs w:val="20"/>
              </w:rPr>
            </w:pPr>
            <w:r w:rsidRPr="000165F7">
              <w:rPr>
                <w:bCs/>
                <w:sz w:val="20"/>
                <w:szCs w:val="20"/>
              </w:rPr>
              <w:t>Jun Jie</w:t>
            </w:r>
            <w:r>
              <w:rPr>
                <w:bCs/>
                <w:sz w:val="20"/>
                <w:szCs w:val="20"/>
              </w:rPr>
              <w:t xml:space="preserve"> introduces to Esther the gaming features of the nTrader’s WorldlearnHQ portal</w:t>
            </w:r>
            <w:r w:rsidR="00933287">
              <w:rPr>
                <w:bCs/>
                <w:sz w:val="20"/>
                <w:szCs w:val="20"/>
              </w:rPr>
              <w:t>, starting with the “Find the Jargon” word game</w:t>
            </w:r>
            <w:r>
              <w:rPr>
                <w:bCs/>
                <w:sz w:val="20"/>
                <w:szCs w:val="20"/>
              </w:rPr>
              <w:t>.</w:t>
            </w:r>
            <w:r w:rsidR="00933287">
              <w:rPr>
                <w:bCs/>
                <w:sz w:val="20"/>
                <w:szCs w:val="20"/>
              </w:rPr>
              <w:t xml:space="preserve"> To that Esther commented that the game is rather inaccurate, especially in identifying financial terms of different grammatical variation.</w:t>
            </w:r>
            <w:r w:rsidR="00164F45">
              <w:rPr>
                <w:bCs/>
                <w:sz w:val="20"/>
                <w:szCs w:val="20"/>
              </w:rPr>
              <w:t xml:space="preserve"> Kai Yiu explained that financial terms data are ported over from financial times lexicon thus some terms does not reflect financial terms. Qi Yong added in the long term, the group intends to scrap the current extracted </w:t>
            </w:r>
            <w:r w:rsidR="003A46F5">
              <w:rPr>
                <w:bCs/>
                <w:sz w:val="20"/>
                <w:szCs w:val="20"/>
              </w:rPr>
              <w:t>data and</w:t>
            </w:r>
            <w:r w:rsidR="00164F45">
              <w:rPr>
                <w:bCs/>
                <w:sz w:val="20"/>
                <w:szCs w:val="20"/>
              </w:rPr>
              <w:t xml:space="preserve"> developed its own data instead, from scratch, as third parties’ data does not reflect the group’s customized needs. </w:t>
            </w:r>
            <w:r w:rsidR="004920B1">
              <w:rPr>
                <w:bCs/>
                <w:sz w:val="20"/>
                <w:szCs w:val="20"/>
              </w:rPr>
              <w:t xml:space="preserve">Dawei pointed out that the key point of the game is to </w:t>
            </w:r>
            <w:r w:rsidR="003A46F5">
              <w:rPr>
                <w:bCs/>
                <w:sz w:val="20"/>
                <w:szCs w:val="20"/>
              </w:rPr>
              <w:t>allow</w:t>
            </w:r>
            <w:r w:rsidR="004920B1">
              <w:rPr>
                <w:bCs/>
                <w:sz w:val="20"/>
                <w:szCs w:val="20"/>
              </w:rPr>
              <w:t xml:space="preserve"> our target segment – the beginner investors to be accustomed to reading financial news.</w:t>
            </w:r>
          </w:p>
          <w:p w:rsidR="004920B1" w:rsidRDefault="004920B1" w:rsidP="00EA686E">
            <w:pPr>
              <w:jc w:val="both"/>
              <w:rPr>
                <w:bCs/>
                <w:sz w:val="20"/>
                <w:szCs w:val="20"/>
              </w:rPr>
            </w:pPr>
          </w:p>
          <w:p w:rsidR="00741040" w:rsidRPr="003A46F5" w:rsidRDefault="00164F45" w:rsidP="00EA686E">
            <w:pPr>
              <w:jc w:val="both"/>
              <w:rPr>
                <w:bCs/>
                <w:sz w:val="20"/>
                <w:szCs w:val="20"/>
              </w:rPr>
            </w:pPr>
            <w:r>
              <w:rPr>
                <w:bCs/>
                <w:sz w:val="20"/>
                <w:szCs w:val="20"/>
              </w:rPr>
              <w:t xml:space="preserve">Jun Jie then introduces the </w:t>
            </w:r>
            <w:r w:rsidR="004920B1">
              <w:rPr>
                <w:bCs/>
                <w:sz w:val="20"/>
                <w:szCs w:val="20"/>
              </w:rPr>
              <w:t xml:space="preserve">next financial word game - </w:t>
            </w:r>
            <w:r>
              <w:rPr>
                <w:bCs/>
                <w:sz w:val="20"/>
                <w:szCs w:val="20"/>
              </w:rPr>
              <w:t>“Guess the Jargon”</w:t>
            </w:r>
            <w:r w:rsidR="004920B1">
              <w:rPr>
                <w:bCs/>
                <w:sz w:val="20"/>
                <w:szCs w:val="20"/>
              </w:rPr>
              <w:t>.</w:t>
            </w:r>
            <w:r w:rsidR="003A46F5">
              <w:rPr>
                <w:bCs/>
                <w:sz w:val="20"/>
                <w:szCs w:val="20"/>
              </w:rPr>
              <w:t xml:space="preserve"> To that Esther commented that the group have not implemented the appropriate </w:t>
            </w:r>
            <w:r w:rsidR="003A46F5">
              <w:rPr>
                <w:bCs/>
                <w:sz w:val="20"/>
                <w:szCs w:val="20"/>
              </w:rPr>
              <w:lastRenderedPageBreak/>
              <w:t>visuals to depict number of tries the user have left, for the game. From an overall view, Esther pointed that the team needs to create a difficulty setting for games as some users prefer very challenging gaming level, while some prefer to start from the easy level.</w:t>
            </w:r>
          </w:p>
          <w:p w:rsidR="00C32F95" w:rsidRDefault="00C32F95" w:rsidP="00EA686E">
            <w:pPr>
              <w:jc w:val="both"/>
              <w:rPr>
                <w:b/>
                <w:bCs/>
                <w:sz w:val="20"/>
                <w:szCs w:val="20"/>
                <w:u w:val="single"/>
              </w:rPr>
            </w:pPr>
          </w:p>
          <w:p w:rsidR="00C32F95" w:rsidRDefault="00C32F95" w:rsidP="00EA686E">
            <w:pPr>
              <w:jc w:val="both"/>
              <w:rPr>
                <w:b/>
                <w:bCs/>
                <w:sz w:val="20"/>
                <w:szCs w:val="20"/>
                <w:u w:val="single"/>
              </w:rPr>
            </w:pPr>
          </w:p>
          <w:p w:rsidR="00D20C9B" w:rsidRDefault="00741040" w:rsidP="002D1C67">
            <w:pPr>
              <w:rPr>
                <w:b/>
                <w:sz w:val="20"/>
                <w:szCs w:val="20"/>
                <w:u w:val="single"/>
              </w:rPr>
            </w:pPr>
            <w:r>
              <w:rPr>
                <w:b/>
                <w:sz w:val="20"/>
                <w:szCs w:val="20"/>
                <w:u w:val="single"/>
              </w:rPr>
              <w:t>Preparation of MP presentation</w:t>
            </w:r>
          </w:p>
          <w:p w:rsidR="00AE2AB7" w:rsidRDefault="00AE2AB7" w:rsidP="00AE2AB7">
            <w:pPr>
              <w:rPr>
                <w:sz w:val="20"/>
                <w:szCs w:val="20"/>
              </w:rPr>
            </w:pPr>
          </w:p>
          <w:p w:rsidR="00741040" w:rsidRDefault="005777F3" w:rsidP="00AE2AB7">
            <w:pPr>
              <w:rPr>
                <w:sz w:val="20"/>
                <w:szCs w:val="20"/>
              </w:rPr>
            </w:pPr>
            <w:r>
              <w:rPr>
                <w:sz w:val="20"/>
                <w:szCs w:val="20"/>
              </w:rPr>
              <w:t>Esther mentioned that the schedule for MP presentation might shift as the school IT committee requires all IT projects to be submitted for consideration by Tuesday 15/01/2013. Esther also hopes to see the group perform a dry run of MP presentation so that she can provide her feedbacks on presentation improvement.</w:t>
            </w:r>
          </w:p>
          <w:p w:rsidR="00741040" w:rsidRDefault="00741040" w:rsidP="00AE2AB7">
            <w:pPr>
              <w:rPr>
                <w:sz w:val="20"/>
                <w:szCs w:val="20"/>
              </w:rPr>
            </w:pPr>
          </w:p>
          <w:p w:rsidR="00741040" w:rsidRPr="00AE2AB7" w:rsidRDefault="00741040" w:rsidP="00AE2AB7">
            <w:pPr>
              <w:rPr>
                <w:sz w:val="20"/>
                <w:szCs w:val="20"/>
              </w:rPr>
            </w:pPr>
          </w:p>
        </w:tc>
        <w:tc>
          <w:tcPr>
            <w:tcW w:w="1726" w:type="dxa"/>
            <w:tcBorders>
              <w:top w:val="nil"/>
              <w:left w:val="single" w:sz="6" w:space="0" w:color="auto"/>
              <w:bottom w:val="nil"/>
              <w:right w:val="nil"/>
            </w:tcBorders>
          </w:tcPr>
          <w:p w:rsidR="00027E33" w:rsidRPr="00027E33" w:rsidRDefault="00027E33" w:rsidP="00EA686E">
            <w:pPr>
              <w:jc w:val="both"/>
              <w:rPr>
                <w:sz w:val="20"/>
                <w:szCs w:val="20"/>
              </w:rPr>
            </w:pPr>
          </w:p>
          <w:p w:rsidR="00027E33" w:rsidRDefault="00027E33" w:rsidP="00EA686E">
            <w:pPr>
              <w:jc w:val="both"/>
              <w:rPr>
                <w:sz w:val="20"/>
                <w:szCs w:val="20"/>
              </w:rPr>
            </w:pPr>
          </w:p>
          <w:p w:rsidR="004A30C2" w:rsidRDefault="004A30C2" w:rsidP="00EA686E">
            <w:pPr>
              <w:jc w:val="both"/>
              <w:rPr>
                <w:sz w:val="20"/>
                <w:szCs w:val="20"/>
              </w:rPr>
            </w:pPr>
          </w:p>
          <w:p w:rsidR="004A30C2" w:rsidRDefault="004A30C2" w:rsidP="00EA686E">
            <w:pPr>
              <w:jc w:val="both"/>
              <w:rPr>
                <w:sz w:val="20"/>
                <w:szCs w:val="20"/>
              </w:rPr>
            </w:pPr>
          </w:p>
          <w:p w:rsidR="004A30C2" w:rsidRDefault="004A30C2" w:rsidP="00EA686E">
            <w:pPr>
              <w:jc w:val="both"/>
              <w:rPr>
                <w:sz w:val="20"/>
                <w:szCs w:val="20"/>
              </w:rPr>
            </w:pPr>
          </w:p>
          <w:p w:rsidR="004A30C2" w:rsidRPr="00027E33" w:rsidRDefault="004A30C2" w:rsidP="00EA686E">
            <w:pPr>
              <w:jc w:val="both"/>
              <w:rPr>
                <w:sz w:val="20"/>
                <w:szCs w:val="20"/>
              </w:rPr>
            </w:pPr>
            <w:r>
              <w:rPr>
                <w:sz w:val="20"/>
                <w:szCs w:val="20"/>
              </w:rPr>
              <w:t>Yan Dawei</w:t>
            </w: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027E33" w:rsidRPr="00027E33" w:rsidRDefault="00027E33" w:rsidP="00EA686E">
            <w:pPr>
              <w:jc w:val="both"/>
              <w:rPr>
                <w:sz w:val="20"/>
                <w:szCs w:val="20"/>
              </w:rPr>
            </w:pPr>
          </w:p>
          <w:p w:rsidR="00630E85" w:rsidRDefault="00630E85" w:rsidP="00EA686E">
            <w:pPr>
              <w:jc w:val="both"/>
              <w:rPr>
                <w:sz w:val="20"/>
                <w:szCs w:val="20"/>
              </w:rPr>
            </w:pPr>
          </w:p>
          <w:p w:rsidR="00630E85" w:rsidRDefault="00630E85" w:rsidP="00EA686E">
            <w:pPr>
              <w:jc w:val="both"/>
              <w:rPr>
                <w:sz w:val="20"/>
                <w:szCs w:val="20"/>
              </w:rPr>
            </w:pPr>
          </w:p>
          <w:p w:rsidR="00C77A31" w:rsidRDefault="00C77A31" w:rsidP="00EA686E">
            <w:pPr>
              <w:jc w:val="both"/>
              <w:rPr>
                <w:sz w:val="20"/>
                <w:szCs w:val="20"/>
              </w:rPr>
            </w:pPr>
          </w:p>
          <w:p w:rsidR="00AE2AB7" w:rsidRDefault="00AE2AB7" w:rsidP="00EA686E">
            <w:pPr>
              <w:jc w:val="both"/>
              <w:rPr>
                <w:sz w:val="20"/>
                <w:szCs w:val="20"/>
              </w:rPr>
            </w:pPr>
          </w:p>
          <w:p w:rsidR="00AE2AB7" w:rsidRDefault="00AE2AB7" w:rsidP="00EA686E">
            <w:pPr>
              <w:jc w:val="both"/>
              <w:rPr>
                <w:sz w:val="20"/>
                <w:szCs w:val="20"/>
              </w:rPr>
            </w:pPr>
          </w:p>
          <w:p w:rsidR="00AE2AB7" w:rsidRDefault="00AE2AB7" w:rsidP="00EA686E">
            <w:pPr>
              <w:jc w:val="both"/>
              <w:rPr>
                <w:sz w:val="20"/>
                <w:szCs w:val="20"/>
              </w:rPr>
            </w:pPr>
          </w:p>
          <w:p w:rsidR="00AE2AB7" w:rsidRDefault="00AE2AB7" w:rsidP="00EA686E">
            <w:pPr>
              <w:jc w:val="both"/>
              <w:rPr>
                <w:sz w:val="20"/>
                <w:szCs w:val="20"/>
              </w:rPr>
            </w:pPr>
          </w:p>
          <w:p w:rsidR="00AE2AB7" w:rsidRDefault="00510A1B" w:rsidP="00EA686E">
            <w:pPr>
              <w:jc w:val="both"/>
              <w:rPr>
                <w:sz w:val="20"/>
                <w:szCs w:val="20"/>
              </w:rPr>
            </w:pPr>
            <w:r>
              <w:rPr>
                <w:sz w:val="20"/>
                <w:szCs w:val="20"/>
              </w:rPr>
              <w:t>Team</w:t>
            </w: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r>
              <w:rPr>
                <w:sz w:val="20"/>
                <w:szCs w:val="20"/>
              </w:rPr>
              <w:lastRenderedPageBreak/>
              <w:t>Qi Yong</w:t>
            </w: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Default="005777F3" w:rsidP="00EA686E">
            <w:pPr>
              <w:jc w:val="both"/>
              <w:rPr>
                <w:sz w:val="20"/>
                <w:szCs w:val="20"/>
              </w:rPr>
            </w:pPr>
          </w:p>
          <w:p w:rsidR="005777F3" w:rsidRPr="00027E33" w:rsidRDefault="005777F3" w:rsidP="00EA686E">
            <w:pPr>
              <w:jc w:val="both"/>
              <w:rPr>
                <w:sz w:val="20"/>
                <w:szCs w:val="20"/>
              </w:rPr>
            </w:pPr>
            <w:r>
              <w:rPr>
                <w:sz w:val="20"/>
                <w:szCs w:val="20"/>
              </w:rPr>
              <w:t>Team</w:t>
            </w:r>
          </w:p>
        </w:tc>
      </w:tr>
      <w:tr w:rsidR="00C77A31" w:rsidTr="005777F3">
        <w:trPr>
          <w:trHeight w:val="1728"/>
        </w:trPr>
        <w:tc>
          <w:tcPr>
            <w:tcW w:w="725" w:type="dxa"/>
            <w:tcBorders>
              <w:top w:val="nil"/>
              <w:left w:val="nil"/>
              <w:bottom w:val="nil"/>
            </w:tcBorders>
          </w:tcPr>
          <w:p w:rsidR="00D20C9B" w:rsidRPr="00027E33" w:rsidRDefault="00D20C9B" w:rsidP="00EA686E">
            <w:pPr>
              <w:jc w:val="both"/>
              <w:rPr>
                <w:b/>
                <w:sz w:val="20"/>
                <w:szCs w:val="20"/>
              </w:rPr>
            </w:pPr>
          </w:p>
        </w:tc>
        <w:tc>
          <w:tcPr>
            <w:tcW w:w="6629" w:type="dxa"/>
            <w:tcBorders>
              <w:top w:val="nil"/>
              <w:left w:val="nil"/>
              <w:bottom w:val="nil"/>
              <w:right w:val="nil"/>
            </w:tcBorders>
          </w:tcPr>
          <w:p w:rsidR="00027E33" w:rsidRPr="00214A59" w:rsidRDefault="00027E33" w:rsidP="00EA686E">
            <w:pPr>
              <w:jc w:val="both"/>
              <w:rPr>
                <w:b/>
                <w:bCs/>
                <w:sz w:val="20"/>
                <w:szCs w:val="20"/>
              </w:rPr>
            </w:pPr>
            <w:r>
              <w:rPr>
                <w:iCs/>
                <w:sz w:val="20"/>
                <w:szCs w:val="20"/>
              </w:rPr>
              <w:t xml:space="preserve"> </w:t>
            </w:r>
            <w:r w:rsidR="005777F3">
              <w:rPr>
                <w:iCs/>
                <w:sz w:val="20"/>
                <w:szCs w:val="20"/>
              </w:rPr>
              <w:t>The meeting ended at 4</w:t>
            </w:r>
            <w:r w:rsidR="00333954">
              <w:rPr>
                <w:iCs/>
                <w:sz w:val="20"/>
                <w:szCs w:val="20"/>
              </w:rPr>
              <w:t>pm.</w:t>
            </w:r>
          </w:p>
          <w:p w:rsidR="00027E33" w:rsidRPr="008904AA" w:rsidRDefault="00027E33" w:rsidP="00EA686E">
            <w:pPr>
              <w:pStyle w:val="Header"/>
              <w:tabs>
                <w:tab w:val="clear" w:pos="4153"/>
                <w:tab w:val="clear" w:pos="8306"/>
                <w:tab w:val="left" w:pos="522"/>
              </w:tabs>
              <w:jc w:val="both"/>
              <w:rPr>
                <w:iCs/>
                <w:sz w:val="20"/>
                <w:szCs w:val="20"/>
              </w:rPr>
            </w:pPr>
          </w:p>
          <w:p w:rsidR="00027E33" w:rsidRPr="00027E33" w:rsidRDefault="00027E33" w:rsidP="00EA686E">
            <w:pPr>
              <w:jc w:val="both"/>
              <w:rPr>
                <w:bCs/>
                <w:sz w:val="20"/>
                <w:szCs w:val="20"/>
              </w:rPr>
            </w:pPr>
          </w:p>
        </w:tc>
        <w:tc>
          <w:tcPr>
            <w:tcW w:w="1726" w:type="dxa"/>
            <w:tcBorders>
              <w:top w:val="nil"/>
              <w:left w:val="single" w:sz="6" w:space="0" w:color="auto"/>
              <w:bottom w:val="nil"/>
              <w:right w:val="nil"/>
            </w:tcBorders>
          </w:tcPr>
          <w:p w:rsidR="00B02D70" w:rsidRDefault="00B02D70" w:rsidP="00EA686E">
            <w:pPr>
              <w:jc w:val="both"/>
              <w:rPr>
                <w:sz w:val="20"/>
                <w:szCs w:val="20"/>
              </w:rPr>
            </w:pPr>
          </w:p>
        </w:tc>
      </w:tr>
    </w:tbl>
    <w:p w:rsidR="005A1851" w:rsidRDefault="005A1851" w:rsidP="005A1851">
      <w:pPr>
        <w:rPr>
          <w:sz w:val="20"/>
          <w:szCs w:val="20"/>
        </w:rPr>
      </w:pPr>
      <w:r>
        <w:rPr>
          <w:sz w:val="20"/>
          <w:szCs w:val="20"/>
        </w:rPr>
        <w:t>Recorded by:</w:t>
      </w:r>
    </w:p>
    <w:p w:rsidR="005A1851" w:rsidRDefault="005777F3" w:rsidP="005A1851">
      <w:pPr>
        <w:rPr>
          <w:rFonts w:ascii="Edwardian Script ITC" w:hAnsi="Edwardian Script ITC"/>
          <w:i/>
          <w:sz w:val="20"/>
          <w:szCs w:val="20"/>
        </w:rPr>
      </w:pPr>
      <w:r>
        <w:rPr>
          <w:rFonts w:ascii="Edwardian Script ITC" w:hAnsi="Edwardian Script ITC"/>
          <w:i/>
          <w:sz w:val="20"/>
          <w:szCs w:val="20"/>
        </w:rPr>
        <w:t>Soh Jun Jie</w:t>
      </w:r>
    </w:p>
    <w:p w:rsidR="005A1851" w:rsidRDefault="005777F3" w:rsidP="005A1851">
      <w:pPr>
        <w:rPr>
          <w:sz w:val="20"/>
          <w:szCs w:val="20"/>
        </w:rPr>
      </w:pPr>
      <w:r>
        <w:rPr>
          <w:sz w:val="20"/>
          <w:szCs w:val="20"/>
        </w:rPr>
        <w:t>Soh Jun Jie</w:t>
      </w:r>
    </w:p>
    <w:p w:rsidR="005A1851" w:rsidRDefault="005A1851" w:rsidP="005A1851">
      <w:pPr>
        <w:rPr>
          <w:sz w:val="20"/>
          <w:szCs w:val="20"/>
        </w:rPr>
      </w:pPr>
      <w:r>
        <w:rPr>
          <w:sz w:val="20"/>
          <w:szCs w:val="20"/>
        </w:rPr>
        <w:t>Recording Secretary</w:t>
      </w:r>
    </w:p>
    <w:p w:rsidR="005A1851" w:rsidRDefault="005777F3" w:rsidP="005A1851">
      <w:pPr>
        <w:rPr>
          <w:sz w:val="20"/>
          <w:szCs w:val="20"/>
        </w:rPr>
      </w:pPr>
      <w:r>
        <w:rPr>
          <w:sz w:val="20"/>
          <w:szCs w:val="20"/>
        </w:rPr>
        <w:t>10</w:t>
      </w:r>
      <w:r w:rsidR="00333954">
        <w:rPr>
          <w:sz w:val="20"/>
          <w:szCs w:val="20"/>
        </w:rPr>
        <w:t xml:space="preserve"> January 2013</w:t>
      </w:r>
    </w:p>
    <w:p w:rsidR="005A1851" w:rsidRDefault="005A1851" w:rsidP="005A1851">
      <w:pPr>
        <w:rPr>
          <w:sz w:val="20"/>
          <w:szCs w:val="20"/>
        </w:rPr>
      </w:pPr>
    </w:p>
    <w:p w:rsidR="005A1851" w:rsidRDefault="005A1851" w:rsidP="005A1851">
      <w:pPr>
        <w:rPr>
          <w:sz w:val="20"/>
          <w:szCs w:val="20"/>
        </w:rPr>
      </w:pPr>
      <w:r>
        <w:rPr>
          <w:sz w:val="20"/>
          <w:szCs w:val="20"/>
        </w:rPr>
        <w:t>Confirmed by:</w:t>
      </w:r>
    </w:p>
    <w:p w:rsidR="005A1851" w:rsidRDefault="005A1851" w:rsidP="005A1851">
      <w:pPr>
        <w:rPr>
          <w:sz w:val="20"/>
          <w:szCs w:val="20"/>
        </w:rPr>
      </w:pPr>
      <w:r>
        <w:rPr>
          <w:sz w:val="20"/>
          <w:szCs w:val="20"/>
        </w:rPr>
        <w:softHyphen/>
      </w:r>
      <w:r>
        <w:rPr>
          <w:sz w:val="20"/>
          <w:szCs w:val="20"/>
        </w:rPr>
        <w:softHyphen/>
      </w:r>
      <w:r>
        <w:rPr>
          <w:sz w:val="20"/>
          <w:szCs w:val="20"/>
        </w:rPr>
        <w:softHyphen/>
      </w:r>
      <w:r>
        <w:rPr>
          <w:sz w:val="20"/>
          <w:szCs w:val="20"/>
        </w:rPr>
        <w:softHyphen/>
      </w:r>
    </w:p>
    <w:p w:rsidR="005A1851" w:rsidRDefault="005A1851" w:rsidP="005A1851">
      <w:pPr>
        <w:rPr>
          <w:sz w:val="20"/>
          <w:szCs w:val="20"/>
        </w:rPr>
      </w:pPr>
      <w:r>
        <w:rPr>
          <w:sz w:val="20"/>
          <w:szCs w:val="20"/>
        </w:rPr>
        <w:t>___________</w:t>
      </w:r>
    </w:p>
    <w:p w:rsidR="005A1851" w:rsidRDefault="005A1851" w:rsidP="005A1851">
      <w:pPr>
        <w:rPr>
          <w:sz w:val="20"/>
          <w:szCs w:val="20"/>
        </w:rPr>
      </w:pPr>
      <w:r>
        <w:rPr>
          <w:sz w:val="20"/>
          <w:szCs w:val="20"/>
        </w:rPr>
        <w:t>Esther Chia</w:t>
      </w:r>
    </w:p>
    <w:p w:rsidR="005A1851" w:rsidRDefault="005A1851" w:rsidP="005A1851">
      <w:pPr>
        <w:rPr>
          <w:sz w:val="20"/>
          <w:szCs w:val="20"/>
        </w:rPr>
      </w:pPr>
      <w:r>
        <w:rPr>
          <w:sz w:val="20"/>
          <w:szCs w:val="20"/>
        </w:rPr>
        <w:t>Supervisor</w:t>
      </w:r>
    </w:p>
    <w:p w:rsidR="005A1851" w:rsidRDefault="005777F3" w:rsidP="005A1851">
      <w:pPr>
        <w:rPr>
          <w:sz w:val="20"/>
          <w:szCs w:val="20"/>
        </w:rPr>
      </w:pPr>
      <w:r>
        <w:rPr>
          <w:sz w:val="20"/>
          <w:szCs w:val="20"/>
        </w:rPr>
        <w:t>14</w:t>
      </w:r>
      <w:r w:rsidR="005A1851">
        <w:rPr>
          <w:sz w:val="20"/>
          <w:szCs w:val="20"/>
        </w:rPr>
        <w:t xml:space="preserve"> </w:t>
      </w:r>
      <w:r w:rsidR="00940C31">
        <w:rPr>
          <w:sz w:val="20"/>
          <w:szCs w:val="20"/>
        </w:rPr>
        <w:t>January 2013</w:t>
      </w:r>
    </w:p>
    <w:p w:rsidR="00C77A31" w:rsidRDefault="00C77A31" w:rsidP="00EA686E">
      <w:pPr>
        <w:jc w:val="both"/>
        <w:rPr>
          <w:sz w:val="20"/>
          <w:szCs w:val="20"/>
        </w:rPr>
      </w:pPr>
    </w:p>
    <w:sectPr w:rsidR="00C77A31" w:rsidSect="0091635C">
      <w:headerReference w:type="default" r:id="rId8"/>
      <w:footerReference w:type="default" r:id="rId9"/>
      <w:pgSz w:w="11909" w:h="16834" w:code="9"/>
      <w:pgMar w:top="1440" w:right="1440" w:bottom="1152" w:left="1440" w:header="706" w:footer="706"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6D4" w:rsidRDefault="00A666D4">
      <w:r>
        <w:separator/>
      </w:r>
    </w:p>
  </w:endnote>
  <w:endnote w:type="continuationSeparator" w:id="0">
    <w:p w:rsidR="00A666D4" w:rsidRDefault="00A6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8F4" w:rsidRDefault="008528F4">
    <w:pPr>
      <w:pStyle w:val="Footer"/>
      <w:tabs>
        <w:tab w:val="clear" w:pos="8306"/>
        <w:tab w:val="right" w:pos="8730"/>
      </w:tabs>
      <w:rPr>
        <w:sz w:val="16"/>
        <w:szCs w:val="16"/>
      </w:rPr>
    </w:pPr>
    <w:r>
      <w:rPr>
        <w:sz w:val="16"/>
        <w:szCs w:val="16"/>
      </w:rPr>
      <w:t xml:space="preserve"> </w:t>
    </w:r>
    <w:r>
      <w:rPr>
        <w:sz w:val="16"/>
        <w:szCs w:val="16"/>
      </w:rPr>
      <w:tab/>
    </w:r>
    <w:r>
      <w:rPr>
        <w:sz w:val="16"/>
        <w:szCs w:val="16"/>
      </w:rPr>
      <w:tab/>
      <w:t xml:space="preserve">Page </w:t>
    </w:r>
    <w:r w:rsidR="0091635C">
      <w:rPr>
        <w:rStyle w:val="PageNumber"/>
        <w:sz w:val="16"/>
        <w:szCs w:val="16"/>
      </w:rPr>
      <w:fldChar w:fldCharType="begin"/>
    </w:r>
    <w:r>
      <w:rPr>
        <w:rStyle w:val="PageNumber"/>
        <w:sz w:val="16"/>
        <w:szCs w:val="16"/>
      </w:rPr>
      <w:instrText xml:space="preserve"> PAGE </w:instrText>
    </w:r>
    <w:r w:rsidR="0091635C">
      <w:rPr>
        <w:rStyle w:val="PageNumber"/>
        <w:sz w:val="16"/>
        <w:szCs w:val="16"/>
      </w:rPr>
      <w:fldChar w:fldCharType="separate"/>
    </w:r>
    <w:r w:rsidR="00C812B8">
      <w:rPr>
        <w:rStyle w:val="PageNumber"/>
        <w:noProof/>
        <w:sz w:val="16"/>
        <w:szCs w:val="16"/>
      </w:rPr>
      <w:t>1</w:t>
    </w:r>
    <w:r w:rsidR="0091635C">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6D4" w:rsidRDefault="00A666D4">
      <w:r>
        <w:separator/>
      </w:r>
    </w:p>
  </w:footnote>
  <w:footnote w:type="continuationSeparator" w:id="0">
    <w:p w:rsidR="00A666D4" w:rsidRDefault="00A66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8F4" w:rsidRDefault="008528F4">
    <w:pPr>
      <w:pStyle w:val="Header"/>
      <w:jc w:val="right"/>
      <w:rPr>
        <w:b/>
        <w:bCs/>
      </w:rPr>
    </w:pPr>
  </w:p>
  <w:p w:rsidR="008528F4" w:rsidRDefault="008528F4">
    <w:pPr>
      <w:pStyle w:val="Heade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2B3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DE95FC2"/>
    <w:multiLevelType w:val="singleLevel"/>
    <w:tmpl w:val="E0B8959E"/>
    <w:lvl w:ilvl="0">
      <w:start w:val="1"/>
      <w:numFmt w:val="lowerLetter"/>
      <w:lvlText w:val="%1."/>
      <w:lvlJc w:val="left"/>
      <w:pPr>
        <w:tabs>
          <w:tab w:val="num" w:pos="720"/>
        </w:tabs>
        <w:ind w:left="720" w:hanging="720"/>
      </w:pPr>
      <w:rPr>
        <w:rFonts w:hint="default"/>
      </w:rPr>
    </w:lvl>
  </w:abstractNum>
  <w:abstractNum w:abstractNumId="2">
    <w:nsid w:val="173621F4"/>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3E0F7E93"/>
    <w:multiLevelType w:val="multilevel"/>
    <w:tmpl w:val="A47A5806"/>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419C343D"/>
    <w:multiLevelType w:val="singleLevel"/>
    <w:tmpl w:val="7878FF76"/>
    <w:lvl w:ilvl="0">
      <w:start w:val="1"/>
      <w:numFmt w:val="lowerLetter"/>
      <w:lvlText w:val="%1."/>
      <w:lvlJc w:val="left"/>
      <w:pPr>
        <w:tabs>
          <w:tab w:val="num" w:pos="720"/>
        </w:tabs>
        <w:ind w:left="720" w:hanging="720"/>
      </w:pPr>
      <w:rPr>
        <w:rFonts w:hint="default"/>
      </w:rPr>
    </w:lvl>
  </w:abstractNum>
  <w:abstractNum w:abstractNumId="5">
    <w:nsid w:val="41BA4645"/>
    <w:multiLevelType w:val="multilevel"/>
    <w:tmpl w:val="2CBA3E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FA40075"/>
    <w:multiLevelType w:val="hybridMultilevel"/>
    <w:tmpl w:val="48AC3F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C77A31"/>
    <w:rsid w:val="000165F7"/>
    <w:rsid w:val="00017C1B"/>
    <w:rsid w:val="00027E33"/>
    <w:rsid w:val="00061487"/>
    <w:rsid w:val="00081E15"/>
    <w:rsid w:val="00164F45"/>
    <w:rsid w:val="001842A0"/>
    <w:rsid w:val="00214A59"/>
    <w:rsid w:val="00241640"/>
    <w:rsid w:val="002B65F8"/>
    <w:rsid w:val="002C0900"/>
    <w:rsid w:val="002D1C67"/>
    <w:rsid w:val="002D52B2"/>
    <w:rsid w:val="00333954"/>
    <w:rsid w:val="003A46F5"/>
    <w:rsid w:val="003A77BA"/>
    <w:rsid w:val="00452E38"/>
    <w:rsid w:val="0048139D"/>
    <w:rsid w:val="004920B1"/>
    <w:rsid w:val="004A30C2"/>
    <w:rsid w:val="004A3FA1"/>
    <w:rsid w:val="00510A1B"/>
    <w:rsid w:val="00523FBD"/>
    <w:rsid w:val="005777F3"/>
    <w:rsid w:val="00580832"/>
    <w:rsid w:val="005A1851"/>
    <w:rsid w:val="005B04A5"/>
    <w:rsid w:val="005C5FAD"/>
    <w:rsid w:val="00605358"/>
    <w:rsid w:val="00630E85"/>
    <w:rsid w:val="006518C1"/>
    <w:rsid w:val="00654949"/>
    <w:rsid w:val="006A6655"/>
    <w:rsid w:val="006D217C"/>
    <w:rsid w:val="00741040"/>
    <w:rsid w:val="007D5747"/>
    <w:rsid w:val="00844493"/>
    <w:rsid w:val="008528F4"/>
    <w:rsid w:val="008B3B06"/>
    <w:rsid w:val="008C41F4"/>
    <w:rsid w:val="008D1DA1"/>
    <w:rsid w:val="008D64AC"/>
    <w:rsid w:val="008D6D6D"/>
    <w:rsid w:val="009118E7"/>
    <w:rsid w:val="009157B3"/>
    <w:rsid w:val="0091635C"/>
    <w:rsid w:val="00933287"/>
    <w:rsid w:val="00940C31"/>
    <w:rsid w:val="009619D5"/>
    <w:rsid w:val="00972B90"/>
    <w:rsid w:val="00A05E89"/>
    <w:rsid w:val="00A666D4"/>
    <w:rsid w:val="00A73381"/>
    <w:rsid w:val="00A92DEB"/>
    <w:rsid w:val="00AE2AB7"/>
    <w:rsid w:val="00B0101F"/>
    <w:rsid w:val="00B02D70"/>
    <w:rsid w:val="00BB2FB6"/>
    <w:rsid w:val="00C233F1"/>
    <w:rsid w:val="00C32F95"/>
    <w:rsid w:val="00C7216D"/>
    <w:rsid w:val="00C77A31"/>
    <w:rsid w:val="00C812B8"/>
    <w:rsid w:val="00CA0CBC"/>
    <w:rsid w:val="00CA784E"/>
    <w:rsid w:val="00D20C9B"/>
    <w:rsid w:val="00DE214C"/>
    <w:rsid w:val="00E3308C"/>
    <w:rsid w:val="00E51F23"/>
    <w:rsid w:val="00EA686E"/>
    <w:rsid w:val="00EC0B65"/>
    <w:rsid w:val="00EE1C9A"/>
    <w:rsid w:val="00EE2018"/>
    <w:rsid w:val="00F00CC1"/>
    <w:rsid w:val="00F467E3"/>
    <w:rsid w:val="00F529AF"/>
    <w:rsid w:val="00FF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35C"/>
    <w:pPr>
      <w:autoSpaceDE w:val="0"/>
      <w:autoSpaceDN w:val="0"/>
    </w:pPr>
    <w:rPr>
      <w:sz w:val="24"/>
      <w:szCs w:val="24"/>
      <w:lang w:val="en-US" w:eastAsia="en-US"/>
    </w:rPr>
  </w:style>
  <w:style w:type="paragraph" w:styleId="Heading1">
    <w:name w:val="heading 1"/>
    <w:basedOn w:val="Normal"/>
    <w:next w:val="Normal"/>
    <w:qFormat/>
    <w:rsid w:val="0091635C"/>
    <w:pPr>
      <w:keepNext/>
      <w:jc w:val="both"/>
      <w:outlineLvl w:val="0"/>
    </w:pPr>
    <w:rPr>
      <w:u w:val="single"/>
    </w:rPr>
  </w:style>
  <w:style w:type="paragraph" w:styleId="Heading2">
    <w:name w:val="heading 2"/>
    <w:basedOn w:val="Normal"/>
    <w:next w:val="Normal"/>
    <w:qFormat/>
    <w:rsid w:val="0091635C"/>
    <w:pPr>
      <w:keepNext/>
      <w:outlineLvl w:val="1"/>
    </w:pPr>
    <w:rPr>
      <w:u w:val="single"/>
    </w:rPr>
  </w:style>
  <w:style w:type="paragraph" w:styleId="Heading3">
    <w:name w:val="heading 3"/>
    <w:basedOn w:val="Normal"/>
    <w:next w:val="Normal"/>
    <w:qFormat/>
    <w:rsid w:val="0091635C"/>
    <w:pPr>
      <w:keepNext/>
      <w:ind w:left="-18"/>
      <w:jc w:val="both"/>
      <w:outlineLvl w:val="2"/>
    </w:pPr>
    <w:rPr>
      <w:u w:val="single"/>
    </w:rPr>
  </w:style>
  <w:style w:type="paragraph" w:styleId="Heading4">
    <w:name w:val="heading 4"/>
    <w:basedOn w:val="Normal"/>
    <w:next w:val="Normal"/>
    <w:qFormat/>
    <w:rsid w:val="0091635C"/>
    <w:pPr>
      <w:keepNext/>
      <w:outlineLvl w:val="3"/>
    </w:pPr>
    <w:rPr>
      <w:sz w:val="20"/>
      <w:szCs w:val="20"/>
      <w:u w:val="single"/>
    </w:rPr>
  </w:style>
  <w:style w:type="paragraph" w:styleId="Heading5">
    <w:name w:val="heading 5"/>
    <w:basedOn w:val="Normal"/>
    <w:next w:val="Normal"/>
    <w:qFormat/>
    <w:rsid w:val="0091635C"/>
    <w:pPr>
      <w:keepNext/>
      <w:outlineLvl w:val="4"/>
    </w:pPr>
    <w:rPr>
      <w:b/>
      <w:bCs/>
      <w:sz w:val="20"/>
      <w:szCs w:val="20"/>
    </w:rPr>
  </w:style>
  <w:style w:type="paragraph" w:styleId="Heading6">
    <w:name w:val="heading 6"/>
    <w:basedOn w:val="Normal"/>
    <w:next w:val="Normal"/>
    <w:qFormat/>
    <w:rsid w:val="0091635C"/>
    <w:pPr>
      <w:keepNext/>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635C"/>
    <w:pPr>
      <w:tabs>
        <w:tab w:val="center" w:pos="4153"/>
        <w:tab w:val="right" w:pos="8306"/>
      </w:tabs>
    </w:pPr>
  </w:style>
  <w:style w:type="paragraph" w:styleId="Footer">
    <w:name w:val="footer"/>
    <w:basedOn w:val="Normal"/>
    <w:rsid w:val="0091635C"/>
    <w:pPr>
      <w:tabs>
        <w:tab w:val="center" w:pos="4153"/>
        <w:tab w:val="right" w:pos="8306"/>
      </w:tabs>
    </w:pPr>
  </w:style>
  <w:style w:type="character" w:styleId="PageNumber">
    <w:name w:val="page number"/>
    <w:basedOn w:val="DefaultParagraphFont"/>
    <w:rsid w:val="0091635C"/>
  </w:style>
  <w:style w:type="character" w:styleId="Hyperlink">
    <w:name w:val="Hyperlink"/>
    <w:basedOn w:val="DefaultParagraphFont"/>
    <w:rsid w:val="0091635C"/>
    <w:rPr>
      <w:color w:val="0000FF"/>
      <w:u w:val="single"/>
    </w:rPr>
  </w:style>
  <w:style w:type="character" w:styleId="FollowedHyperlink">
    <w:name w:val="FollowedHyperlink"/>
    <w:basedOn w:val="DefaultParagraphFont"/>
    <w:rsid w:val="0091635C"/>
    <w:rPr>
      <w:color w:val="800080"/>
      <w:u w:val="single"/>
    </w:rPr>
  </w:style>
  <w:style w:type="paragraph" w:styleId="BodyText">
    <w:name w:val="Body Text"/>
    <w:basedOn w:val="Normal"/>
    <w:rsid w:val="0091635C"/>
    <w:pPr>
      <w:jc w:val="center"/>
    </w:pPr>
    <w:rPr>
      <w:b/>
      <w:bCs/>
      <w:sz w:val="28"/>
      <w:szCs w:val="28"/>
      <w:u w:val="single"/>
    </w:rPr>
  </w:style>
  <w:style w:type="paragraph" w:styleId="BodyTextIndent">
    <w:name w:val="Body Text Indent"/>
    <w:basedOn w:val="Normal"/>
    <w:rsid w:val="0091635C"/>
    <w:pPr>
      <w:ind w:left="1422" w:hanging="1422"/>
      <w:jc w:val="both"/>
    </w:pPr>
  </w:style>
  <w:style w:type="paragraph" w:styleId="BodyText3">
    <w:name w:val="Body Text 3"/>
    <w:basedOn w:val="Normal"/>
    <w:rsid w:val="0091635C"/>
    <w:pPr>
      <w:jc w:val="both"/>
    </w:pPr>
    <w:rPr>
      <w:u w:val="single"/>
    </w:rPr>
  </w:style>
  <w:style w:type="paragraph" w:styleId="BodyTextIndent2">
    <w:name w:val="Body Text Indent 2"/>
    <w:basedOn w:val="Normal"/>
    <w:rsid w:val="0091635C"/>
    <w:pPr>
      <w:ind w:left="360"/>
      <w:jc w:val="both"/>
    </w:pPr>
  </w:style>
  <w:style w:type="paragraph" w:styleId="BodyTextIndent3">
    <w:name w:val="Body Text Indent 3"/>
    <w:basedOn w:val="Normal"/>
    <w:rsid w:val="0091635C"/>
    <w:pPr>
      <w:ind w:left="1422" w:hanging="1422"/>
    </w:pPr>
    <w:rPr>
      <w:sz w:val="20"/>
    </w:rPr>
  </w:style>
  <w:style w:type="paragraph" w:styleId="BodyText2">
    <w:name w:val="Body Text 2"/>
    <w:basedOn w:val="Normal"/>
    <w:rsid w:val="0091635C"/>
    <w:pPr>
      <w:jc w:val="both"/>
    </w:pPr>
    <w:rPr>
      <w:sz w:val="20"/>
      <w:szCs w:val="20"/>
    </w:rPr>
  </w:style>
  <w:style w:type="paragraph" w:styleId="Title">
    <w:name w:val="Title"/>
    <w:basedOn w:val="Normal"/>
    <w:qFormat/>
    <w:rsid w:val="0091635C"/>
    <w:pPr>
      <w:jc w:val="center"/>
    </w:pPr>
    <w:rPr>
      <w:b/>
      <w:bCs/>
      <w:sz w:val="28"/>
      <w:szCs w:val="28"/>
    </w:rPr>
  </w:style>
  <w:style w:type="paragraph" w:styleId="ListParagraph">
    <w:name w:val="List Paragraph"/>
    <w:basedOn w:val="Normal"/>
    <w:uiPriority w:val="34"/>
    <w:qFormat/>
    <w:rsid w:val="00AE2A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sz w:val="24"/>
      <w:szCs w:val="24"/>
      <w:lang w:val="en-US" w:eastAsia="en-US"/>
    </w:rPr>
  </w:style>
  <w:style w:type="paragraph" w:styleId="Heading1">
    <w:name w:val="heading 1"/>
    <w:basedOn w:val="Normal"/>
    <w:next w:val="Normal"/>
    <w:qFormat/>
    <w:pPr>
      <w:keepNext/>
      <w:jc w:val="both"/>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ind w:left="-18"/>
      <w:jc w:val="both"/>
      <w:outlineLvl w:val="2"/>
    </w:pPr>
    <w:rPr>
      <w:u w:val="single"/>
    </w:rPr>
  </w:style>
  <w:style w:type="paragraph" w:styleId="Heading4">
    <w:name w:val="heading 4"/>
    <w:basedOn w:val="Normal"/>
    <w:next w:val="Normal"/>
    <w:qFormat/>
    <w:pPr>
      <w:keepNext/>
      <w:outlineLvl w:val="3"/>
    </w:pPr>
    <w:rPr>
      <w:sz w:val="20"/>
      <w:szCs w:val="20"/>
      <w:u w:val="single"/>
    </w:rPr>
  </w:style>
  <w:style w:type="paragraph" w:styleId="Heading5">
    <w:name w:val="heading 5"/>
    <w:basedOn w:val="Normal"/>
    <w:next w:val="Normal"/>
    <w:qFormat/>
    <w:pPr>
      <w:keepNext/>
      <w:outlineLvl w:val="4"/>
    </w:pPr>
    <w:rPr>
      <w:b/>
      <w:bCs/>
      <w:sz w:val="20"/>
      <w:szCs w:val="20"/>
    </w:rPr>
  </w:style>
  <w:style w:type="paragraph" w:styleId="Heading6">
    <w:name w:val="heading 6"/>
    <w:basedOn w:val="Normal"/>
    <w:next w:val="Normal"/>
    <w:qFormat/>
    <w:pPr>
      <w:keepNext/>
      <w:jc w:val="both"/>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center"/>
    </w:pPr>
    <w:rPr>
      <w:b/>
      <w:bCs/>
      <w:sz w:val="28"/>
      <w:szCs w:val="28"/>
      <w:u w:val="single"/>
    </w:rPr>
  </w:style>
  <w:style w:type="paragraph" w:styleId="BodyTextIndent">
    <w:name w:val="Body Text Indent"/>
    <w:basedOn w:val="Normal"/>
    <w:pPr>
      <w:ind w:left="1422" w:hanging="1422"/>
      <w:jc w:val="both"/>
    </w:pPr>
  </w:style>
  <w:style w:type="paragraph" w:styleId="BodyText3">
    <w:name w:val="Body Text 3"/>
    <w:basedOn w:val="Normal"/>
    <w:pPr>
      <w:jc w:val="both"/>
    </w:pPr>
    <w:rPr>
      <w:u w:val="single"/>
    </w:rPr>
  </w:style>
  <w:style w:type="paragraph" w:styleId="BodyTextIndent2">
    <w:name w:val="Body Text Indent 2"/>
    <w:basedOn w:val="Normal"/>
    <w:pPr>
      <w:ind w:left="360"/>
      <w:jc w:val="both"/>
    </w:pPr>
  </w:style>
  <w:style w:type="paragraph" w:styleId="BodyTextIndent3">
    <w:name w:val="Body Text Indent 3"/>
    <w:basedOn w:val="Normal"/>
    <w:pPr>
      <w:ind w:left="1422" w:hanging="1422"/>
    </w:pPr>
    <w:rPr>
      <w:sz w:val="20"/>
    </w:rPr>
  </w:style>
  <w:style w:type="paragraph" w:styleId="BodyText2">
    <w:name w:val="Body Text 2"/>
    <w:basedOn w:val="Normal"/>
    <w:pPr>
      <w:jc w:val="both"/>
    </w:pPr>
    <w:rPr>
      <w:sz w:val="20"/>
      <w:szCs w:val="20"/>
    </w:rPr>
  </w:style>
  <w:style w:type="paragraph" w:styleId="Title">
    <w:name w:val="Title"/>
    <w:basedOn w:val="Normal"/>
    <w:qFormat/>
    <w:pPr>
      <w:jc w:val="center"/>
    </w:pPr>
    <w:rPr>
      <w:b/>
      <w:bCs/>
      <w:sz w:val="28"/>
      <w:szCs w:val="28"/>
    </w:rPr>
  </w:style>
  <w:style w:type="paragraph" w:styleId="ListParagraph">
    <w:name w:val="List Paragraph"/>
    <w:basedOn w:val="Normal"/>
    <w:uiPriority w:val="34"/>
    <w:qFormat/>
    <w:rsid w:val="00AE2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Temasek Polytechnic</vt:lpstr>
    </vt:vector>
  </TitlesOfParts>
  <Company>user</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Temasek Polytechnic</dc:title>
  <dc:creator>CIS</dc:creator>
  <cp:lastModifiedBy>Temasek IIT School</cp:lastModifiedBy>
  <cp:revision>14</cp:revision>
  <cp:lastPrinted>2002-04-25T07:07:00Z</cp:lastPrinted>
  <dcterms:created xsi:type="dcterms:W3CDTF">2013-01-04T13:59:00Z</dcterms:created>
  <dcterms:modified xsi:type="dcterms:W3CDTF">2013-01-17T01:39:00Z</dcterms:modified>
</cp:coreProperties>
</file>