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E15" w:rsidRPr="00D9365F" w:rsidRDefault="00081E15" w:rsidP="009A0589">
      <w:pPr>
        <w:pStyle w:val="Title"/>
        <w:jc w:val="both"/>
        <w:rPr>
          <w:sz w:val="36"/>
          <w:szCs w:val="36"/>
        </w:rPr>
      </w:pPr>
      <w:r w:rsidRPr="00D9365F">
        <w:rPr>
          <w:sz w:val="36"/>
          <w:szCs w:val="36"/>
        </w:rPr>
        <w:t>Temasek Polytechnic</w:t>
      </w:r>
    </w:p>
    <w:p w:rsidR="00081E15" w:rsidRPr="00D9365F" w:rsidRDefault="00081E15" w:rsidP="009A0589">
      <w:pPr>
        <w:pStyle w:val="Title"/>
        <w:jc w:val="both"/>
        <w:rPr>
          <w:sz w:val="36"/>
          <w:szCs w:val="36"/>
        </w:rPr>
      </w:pPr>
      <w:r w:rsidRPr="00D9365F">
        <w:rPr>
          <w:sz w:val="36"/>
          <w:szCs w:val="36"/>
        </w:rPr>
        <w:t>School of Informatics &amp; IT</w:t>
      </w:r>
    </w:p>
    <w:p w:rsidR="00081E15" w:rsidRPr="00D9365F" w:rsidRDefault="00081E15" w:rsidP="009A0589">
      <w:pPr>
        <w:jc w:val="both"/>
        <w:rPr>
          <w:b/>
          <w:sz w:val="32"/>
          <w:szCs w:val="32"/>
        </w:rPr>
      </w:pPr>
      <w:r w:rsidRPr="00D9365F">
        <w:rPr>
          <w:b/>
          <w:sz w:val="32"/>
          <w:szCs w:val="32"/>
        </w:rPr>
        <w:t>Diploma in Financial Business Informatics</w:t>
      </w:r>
    </w:p>
    <w:p w:rsidR="00C77A31" w:rsidRDefault="00C77A31" w:rsidP="009A0589">
      <w:pPr>
        <w:jc w:val="both"/>
        <w:rPr>
          <w:b/>
          <w:bCs/>
          <w:sz w:val="28"/>
          <w:szCs w:val="28"/>
        </w:rPr>
      </w:pPr>
    </w:p>
    <w:p w:rsidR="00C77A31" w:rsidRDefault="00C77A31" w:rsidP="009A0589">
      <w:pPr>
        <w:pStyle w:val="BodyText"/>
        <w:jc w:val="both"/>
      </w:pPr>
      <w:r>
        <w:t>MP</w:t>
      </w:r>
      <w:r w:rsidR="008528F4">
        <w:t xml:space="preserve"> Minutes of Meeting</w:t>
      </w:r>
    </w:p>
    <w:p w:rsidR="00C77A31" w:rsidRDefault="00C77A31" w:rsidP="009A0589">
      <w:pPr>
        <w:jc w:val="both"/>
        <w:rPr>
          <w:sz w:val="20"/>
          <w:szCs w:val="20"/>
        </w:rPr>
      </w:pPr>
    </w:p>
    <w:p w:rsidR="00C77A31" w:rsidRDefault="00C77A31" w:rsidP="009A0589">
      <w:pPr>
        <w:jc w:val="both"/>
        <w:rPr>
          <w:sz w:val="20"/>
          <w:szCs w:val="20"/>
        </w:rPr>
      </w:pPr>
    </w:p>
    <w:tbl>
      <w:tblPr>
        <w:tblW w:w="0" w:type="auto"/>
        <w:tblLayout w:type="fixed"/>
        <w:tblLook w:val="0000" w:firstRow="0" w:lastRow="0" w:firstColumn="0" w:lastColumn="0" w:noHBand="0" w:noVBand="0"/>
      </w:tblPr>
      <w:tblGrid>
        <w:gridCol w:w="1458"/>
        <w:gridCol w:w="1755"/>
        <w:gridCol w:w="4275"/>
        <w:gridCol w:w="1755"/>
      </w:tblGrid>
      <w:tr w:rsidR="00C77A31">
        <w:tc>
          <w:tcPr>
            <w:tcW w:w="1458" w:type="dxa"/>
            <w:tcBorders>
              <w:top w:val="nil"/>
              <w:left w:val="nil"/>
              <w:bottom w:val="nil"/>
              <w:right w:val="nil"/>
            </w:tcBorders>
          </w:tcPr>
          <w:p w:rsidR="00C77A31" w:rsidRDefault="00C77A31" w:rsidP="009A0589">
            <w:pPr>
              <w:jc w:val="both"/>
              <w:rPr>
                <w:sz w:val="20"/>
                <w:szCs w:val="20"/>
              </w:rPr>
            </w:pPr>
            <w:r>
              <w:rPr>
                <w:sz w:val="20"/>
                <w:szCs w:val="20"/>
              </w:rPr>
              <w:t xml:space="preserve">Date: </w:t>
            </w:r>
          </w:p>
        </w:tc>
        <w:tc>
          <w:tcPr>
            <w:tcW w:w="6030" w:type="dxa"/>
            <w:gridSpan w:val="2"/>
            <w:tcBorders>
              <w:top w:val="nil"/>
              <w:left w:val="nil"/>
              <w:bottom w:val="nil"/>
              <w:right w:val="nil"/>
            </w:tcBorders>
          </w:tcPr>
          <w:p w:rsidR="00C77A31" w:rsidRDefault="00EA27E0" w:rsidP="009A0589">
            <w:pPr>
              <w:jc w:val="both"/>
              <w:rPr>
                <w:sz w:val="20"/>
                <w:szCs w:val="20"/>
              </w:rPr>
            </w:pPr>
            <w:r>
              <w:rPr>
                <w:sz w:val="20"/>
                <w:szCs w:val="20"/>
              </w:rPr>
              <w:t>18/12/2012</w:t>
            </w:r>
          </w:p>
        </w:tc>
        <w:tc>
          <w:tcPr>
            <w:tcW w:w="1755" w:type="dxa"/>
            <w:tcBorders>
              <w:top w:val="nil"/>
              <w:left w:val="nil"/>
              <w:bottom w:val="nil"/>
              <w:right w:val="nil"/>
            </w:tcBorders>
          </w:tcPr>
          <w:p w:rsidR="00C77A31" w:rsidRDefault="00C77A31" w:rsidP="009A0589">
            <w:pPr>
              <w:jc w:val="both"/>
              <w:rPr>
                <w:sz w:val="20"/>
                <w:szCs w:val="20"/>
              </w:rPr>
            </w:pPr>
          </w:p>
        </w:tc>
      </w:tr>
      <w:tr w:rsidR="00C77A31">
        <w:tc>
          <w:tcPr>
            <w:tcW w:w="1458" w:type="dxa"/>
            <w:tcBorders>
              <w:top w:val="nil"/>
              <w:left w:val="nil"/>
              <w:bottom w:val="nil"/>
              <w:right w:val="nil"/>
            </w:tcBorders>
          </w:tcPr>
          <w:p w:rsidR="00C77A31" w:rsidRDefault="00C77A31" w:rsidP="009A0589">
            <w:pPr>
              <w:jc w:val="both"/>
              <w:rPr>
                <w:sz w:val="20"/>
                <w:szCs w:val="20"/>
              </w:rPr>
            </w:pPr>
            <w:r>
              <w:rPr>
                <w:sz w:val="20"/>
                <w:szCs w:val="20"/>
              </w:rPr>
              <w:t>Week:</w:t>
            </w:r>
          </w:p>
        </w:tc>
        <w:tc>
          <w:tcPr>
            <w:tcW w:w="6030" w:type="dxa"/>
            <w:gridSpan w:val="2"/>
            <w:tcBorders>
              <w:top w:val="nil"/>
              <w:left w:val="nil"/>
              <w:bottom w:val="nil"/>
              <w:right w:val="nil"/>
            </w:tcBorders>
          </w:tcPr>
          <w:p w:rsidR="00C77A31" w:rsidRDefault="00EA27E0" w:rsidP="009A0589">
            <w:pPr>
              <w:jc w:val="both"/>
              <w:rPr>
                <w:sz w:val="20"/>
                <w:szCs w:val="20"/>
              </w:rPr>
            </w:pPr>
            <w:r>
              <w:rPr>
                <w:sz w:val="20"/>
                <w:szCs w:val="20"/>
              </w:rPr>
              <w:t>7</w:t>
            </w:r>
          </w:p>
        </w:tc>
        <w:tc>
          <w:tcPr>
            <w:tcW w:w="1755" w:type="dxa"/>
            <w:tcBorders>
              <w:top w:val="nil"/>
              <w:left w:val="nil"/>
              <w:bottom w:val="nil"/>
              <w:right w:val="nil"/>
            </w:tcBorders>
          </w:tcPr>
          <w:p w:rsidR="00C77A31" w:rsidRDefault="00C77A31" w:rsidP="009A0589">
            <w:pPr>
              <w:jc w:val="both"/>
              <w:rPr>
                <w:sz w:val="20"/>
                <w:szCs w:val="20"/>
              </w:rPr>
            </w:pPr>
          </w:p>
        </w:tc>
      </w:tr>
      <w:tr w:rsidR="00C77A31">
        <w:tc>
          <w:tcPr>
            <w:tcW w:w="1458" w:type="dxa"/>
            <w:tcBorders>
              <w:top w:val="nil"/>
              <w:left w:val="nil"/>
              <w:bottom w:val="nil"/>
              <w:right w:val="nil"/>
            </w:tcBorders>
          </w:tcPr>
          <w:p w:rsidR="00C77A31" w:rsidRDefault="00C77A31" w:rsidP="009A0589">
            <w:pPr>
              <w:jc w:val="both"/>
              <w:rPr>
                <w:sz w:val="20"/>
                <w:szCs w:val="20"/>
              </w:rPr>
            </w:pPr>
            <w:r>
              <w:rPr>
                <w:sz w:val="20"/>
                <w:szCs w:val="20"/>
              </w:rPr>
              <w:t xml:space="preserve">Venue: </w:t>
            </w:r>
          </w:p>
        </w:tc>
        <w:tc>
          <w:tcPr>
            <w:tcW w:w="6030" w:type="dxa"/>
            <w:gridSpan w:val="2"/>
            <w:tcBorders>
              <w:top w:val="nil"/>
              <w:left w:val="nil"/>
              <w:bottom w:val="nil"/>
              <w:right w:val="nil"/>
            </w:tcBorders>
          </w:tcPr>
          <w:p w:rsidR="00C77A31" w:rsidRDefault="009A0589" w:rsidP="009A0589">
            <w:pPr>
              <w:jc w:val="both"/>
              <w:rPr>
                <w:sz w:val="20"/>
                <w:szCs w:val="20"/>
              </w:rPr>
            </w:pPr>
            <w:r>
              <w:rPr>
                <w:sz w:val="20"/>
                <w:szCs w:val="20"/>
              </w:rPr>
              <w:t>IT7-6-8</w:t>
            </w:r>
          </w:p>
        </w:tc>
        <w:tc>
          <w:tcPr>
            <w:tcW w:w="1755" w:type="dxa"/>
            <w:tcBorders>
              <w:top w:val="nil"/>
              <w:left w:val="nil"/>
              <w:bottom w:val="nil"/>
              <w:right w:val="nil"/>
            </w:tcBorders>
          </w:tcPr>
          <w:p w:rsidR="00C77A31" w:rsidRDefault="00C77A31" w:rsidP="009A0589">
            <w:pPr>
              <w:jc w:val="both"/>
              <w:rPr>
                <w:sz w:val="20"/>
                <w:szCs w:val="20"/>
              </w:rPr>
            </w:pPr>
          </w:p>
        </w:tc>
      </w:tr>
      <w:tr w:rsidR="00C77A31">
        <w:tc>
          <w:tcPr>
            <w:tcW w:w="1458" w:type="dxa"/>
            <w:tcBorders>
              <w:top w:val="nil"/>
              <w:left w:val="nil"/>
              <w:bottom w:val="nil"/>
              <w:right w:val="nil"/>
            </w:tcBorders>
          </w:tcPr>
          <w:p w:rsidR="00C77A31" w:rsidRDefault="00C77A31" w:rsidP="009A0589">
            <w:pPr>
              <w:jc w:val="both"/>
              <w:rPr>
                <w:sz w:val="20"/>
                <w:szCs w:val="20"/>
              </w:rPr>
            </w:pPr>
          </w:p>
        </w:tc>
        <w:tc>
          <w:tcPr>
            <w:tcW w:w="6030" w:type="dxa"/>
            <w:gridSpan w:val="2"/>
            <w:tcBorders>
              <w:top w:val="nil"/>
              <w:left w:val="nil"/>
              <w:bottom w:val="nil"/>
              <w:right w:val="nil"/>
            </w:tcBorders>
          </w:tcPr>
          <w:p w:rsidR="00C77A31" w:rsidRDefault="00C77A31" w:rsidP="009A0589">
            <w:pPr>
              <w:jc w:val="both"/>
              <w:rPr>
                <w:sz w:val="20"/>
                <w:szCs w:val="20"/>
              </w:rPr>
            </w:pPr>
          </w:p>
        </w:tc>
        <w:tc>
          <w:tcPr>
            <w:tcW w:w="1755" w:type="dxa"/>
            <w:tcBorders>
              <w:top w:val="nil"/>
              <w:left w:val="nil"/>
              <w:bottom w:val="nil"/>
              <w:right w:val="nil"/>
            </w:tcBorders>
          </w:tcPr>
          <w:p w:rsidR="00C77A31" w:rsidRDefault="00C77A31" w:rsidP="009A0589">
            <w:pPr>
              <w:jc w:val="both"/>
              <w:rPr>
                <w:sz w:val="20"/>
                <w:szCs w:val="20"/>
              </w:rPr>
            </w:pPr>
          </w:p>
        </w:tc>
      </w:tr>
      <w:tr w:rsidR="00C77A31">
        <w:tc>
          <w:tcPr>
            <w:tcW w:w="1458" w:type="dxa"/>
            <w:tcBorders>
              <w:top w:val="nil"/>
              <w:left w:val="nil"/>
              <w:bottom w:val="nil"/>
              <w:right w:val="nil"/>
            </w:tcBorders>
          </w:tcPr>
          <w:p w:rsidR="00C77A31" w:rsidRDefault="00C77A31" w:rsidP="009A0589">
            <w:pPr>
              <w:jc w:val="both"/>
              <w:rPr>
                <w:sz w:val="20"/>
                <w:szCs w:val="20"/>
              </w:rPr>
            </w:pPr>
            <w:r>
              <w:rPr>
                <w:sz w:val="20"/>
                <w:szCs w:val="20"/>
              </w:rPr>
              <w:t xml:space="preserve">Present: </w:t>
            </w:r>
          </w:p>
        </w:tc>
        <w:tc>
          <w:tcPr>
            <w:tcW w:w="6030" w:type="dxa"/>
            <w:gridSpan w:val="2"/>
            <w:tcBorders>
              <w:top w:val="nil"/>
              <w:left w:val="nil"/>
              <w:bottom w:val="nil"/>
              <w:right w:val="nil"/>
            </w:tcBorders>
          </w:tcPr>
          <w:p w:rsidR="00C77A31" w:rsidRDefault="00EA27E0" w:rsidP="009A0589">
            <w:pPr>
              <w:jc w:val="both"/>
              <w:rPr>
                <w:sz w:val="20"/>
                <w:szCs w:val="20"/>
              </w:rPr>
            </w:pPr>
            <w:proofErr w:type="spellStart"/>
            <w:r>
              <w:rPr>
                <w:sz w:val="20"/>
                <w:szCs w:val="20"/>
              </w:rPr>
              <w:t>Ms</w:t>
            </w:r>
            <w:proofErr w:type="spellEnd"/>
            <w:r>
              <w:rPr>
                <w:sz w:val="20"/>
                <w:szCs w:val="20"/>
              </w:rPr>
              <w:t xml:space="preserve"> Esther</w:t>
            </w:r>
          </w:p>
          <w:p w:rsidR="00EA27E0" w:rsidRDefault="00EA27E0" w:rsidP="009A0589">
            <w:pPr>
              <w:jc w:val="both"/>
              <w:rPr>
                <w:sz w:val="20"/>
                <w:szCs w:val="20"/>
              </w:rPr>
            </w:pPr>
            <w:proofErr w:type="spellStart"/>
            <w:r>
              <w:rPr>
                <w:sz w:val="20"/>
                <w:szCs w:val="20"/>
              </w:rPr>
              <w:t>Soh</w:t>
            </w:r>
            <w:proofErr w:type="spellEnd"/>
            <w:r>
              <w:rPr>
                <w:sz w:val="20"/>
                <w:szCs w:val="20"/>
              </w:rPr>
              <w:t xml:space="preserve"> Jun </w:t>
            </w:r>
            <w:proofErr w:type="spellStart"/>
            <w:r>
              <w:rPr>
                <w:sz w:val="20"/>
                <w:szCs w:val="20"/>
              </w:rPr>
              <w:t>Jie</w:t>
            </w:r>
            <w:proofErr w:type="spellEnd"/>
          </w:p>
          <w:p w:rsidR="00EA27E0" w:rsidRDefault="00EA27E0" w:rsidP="009A0589">
            <w:pPr>
              <w:jc w:val="both"/>
              <w:rPr>
                <w:sz w:val="20"/>
                <w:szCs w:val="20"/>
              </w:rPr>
            </w:pPr>
            <w:proofErr w:type="spellStart"/>
            <w:r>
              <w:rPr>
                <w:sz w:val="20"/>
                <w:szCs w:val="20"/>
              </w:rPr>
              <w:t>Ong</w:t>
            </w:r>
            <w:proofErr w:type="spellEnd"/>
            <w:r>
              <w:rPr>
                <w:sz w:val="20"/>
                <w:szCs w:val="20"/>
              </w:rPr>
              <w:t xml:space="preserve"> Qi Yong</w:t>
            </w:r>
          </w:p>
          <w:p w:rsidR="00EA27E0" w:rsidRDefault="00EA27E0" w:rsidP="009A0589">
            <w:pPr>
              <w:jc w:val="both"/>
              <w:rPr>
                <w:sz w:val="20"/>
                <w:szCs w:val="20"/>
              </w:rPr>
            </w:pPr>
            <w:r>
              <w:rPr>
                <w:sz w:val="20"/>
                <w:szCs w:val="20"/>
              </w:rPr>
              <w:t xml:space="preserve">Leung Kai </w:t>
            </w:r>
            <w:proofErr w:type="spellStart"/>
            <w:r>
              <w:rPr>
                <w:sz w:val="20"/>
                <w:szCs w:val="20"/>
              </w:rPr>
              <w:t>Yiu</w:t>
            </w:r>
            <w:proofErr w:type="spellEnd"/>
          </w:p>
          <w:p w:rsidR="00EA27E0" w:rsidRDefault="00EA27E0" w:rsidP="009A0589">
            <w:pPr>
              <w:jc w:val="both"/>
              <w:rPr>
                <w:sz w:val="20"/>
                <w:szCs w:val="20"/>
              </w:rPr>
            </w:pPr>
            <w:r>
              <w:rPr>
                <w:sz w:val="20"/>
                <w:szCs w:val="20"/>
              </w:rPr>
              <w:t xml:space="preserve">Yan </w:t>
            </w:r>
            <w:proofErr w:type="spellStart"/>
            <w:r>
              <w:rPr>
                <w:sz w:val="20"/>
                <w:szCs w:val="20"/>
              </w:rPr>
              <w:t>Dawei</w:t>
            </w:r>
            <w:proofErr w:type="spellEnd"/>
          </w:p>
        </w:tc>
        <w:tc>
          <w:tcPr>
            <w:tcW w:w="1755" w:type="dxa"/>
            <w:tcBorders>
              <w:top w:val="nil"/>
              <w:left w:val="nil"/>
              <w:bottom w:val="nil"/>
              <w:right w:val="nil"/>
            </w:tcBorders>
          </w:tcPr>
          <w:p w:rsidR="00C77A31" w:rsidRDefault="00C77A31" w:rsidP="009A0589">
            <w:pPr>
              <w:jc w:val="both"/>
              <w:rPr>
                <w:sz w:val="20"/>
                <w:szCs w:val="20"/>
              </w:rPr>
            </w:pPr>
          </w:p>
        </w:tc>
      </w:tr>
      <w:tr w:rsidR="00C77A31">
        <w:trPr>
          <w:gridAfter w:val="2"/>
          <w:wAfter w:w="6030" w:type="dxa"/>
        </w:trPr>
        <w:tc>
          <w:tcPr>
            <w:tcW w:w="1458" w:type="dxa"/>
            <w:tcBorders>
              <w:top w:val="nil"/>
              <w:left w:val="nil"/>
              <w:bottom w:val="nil"/>
              <w:right w:val="nil"/>
            </w:tcBorders>
          </w:tcPr>
          <w:p w:rsidR="00C77A31" w:rsidRDefault="00C77A31" w:rsidP="009A0589">
            <w:pPr>
              <w:jc w:val="both"/>
              <w:rPr>
                <w:sz w:val="20"/>
                <w:szCs w:val="20"/>
              </w:rPr>
            </w:pPr>
          </w:p>
        </w:tc>
        <w:tc>
          <w:tcPr>
            <w:tcW w:w="1755" w:type="dxa"/>
            <w:tcBorders>
              <w:top w:val="nil"/>
              <w:left w:val="nil"/>
              <w:bottom w:val="nil"/>
              <w:right w:val="nil"/>
            </w:tcBorders>
          </w:tcPr>
          <w:p w:rsidR="00C77A31" w:rsidRDefault="00C77A31" w:rsidP="009A0589">
            <w:pPr>
              <w:jc w:val="both"/>
              <w:rPr>
                <w:sz w:val="20"/>
                <w:szCs w:val="20"/>
              </w:rPr>
            </w:pPr>
          </w:p>
        </w:tc>
      </w:tr>
      <w:tr w:rsidR="00C77A31" w:rsidTr="00EA27E0">
        <w:trPr>
          <w:trHeight w:val="80"/>
        </w:trPr>
        <w:tc>
          <w:tcPr>
            <w:tcW w:w="1458" w:type="dxa"/>
            <w:tcBorders>
              <w:top w:val="nil"/>
              <w:left w:val="nil"/>
              <w:bottom w:val="nil"/>
              <w:right w:val="nil"/>
            </w:tcBorders>
          </w:tcPr>
          <w:p w:rsidR="00C77A31" w:rsidRDefault="00C77A31" w:rsidP="009A0589">
            <w:pPr>
              <w:jc w:val="both"/>
              <w:rPr>
                <w:sz w:val="20"/>
                <w:szCs w:val="20"/>
              </w:rPr>
            </w:pPr>
            <w:r>
              <w:rPr>
                <w:sz w:val="20"/>
                <w:szCs w:val="20"/>
              </w:rPr>
              <w:t>Absent with apologies:</w:t>
            </w:r>
          </w:p>
        </w:tc>
        <w:tc>
          <w:tcPr>
            <w:tcW w:w="6030" w:type="dxa"/>
            <w:gridSpan w:val="2"/>
            <w:tcBorders>
              <w:top w:val="nil"/>
              <w:left w:val="nil"/>
              <w:bottom w:val="nil"/>
              <w:right w:val="nil"/>
            </w:tcBorders>
          </w:tcPr>
          <w:p w:rsidR="00C77A31" w:rsidRDefault="00C77A31" w:rsidP="009A0589">
            <w:pPr>
              <w:jc w:val="both"/>
              <w:rPr>
                <w:sz w:val="20"/>
                <w:szCs w:val="20"/>
              </w:rPr>
            </w:pPr>
            <w:r>
              <w:rPr>
                <w:sz w:val="20"/>
                <w:szCs w:val="20"/>
              </w:rPr>
              <w:t xml:space="preserve"> </w:t>
            </w:r>
            <w:r w:rsidR="00EA27E0">
              <w:rPr>
                <w:sz w:val="20"/>
                <w:szCs w:val="20"/>
              </w:rPr>
              <w:t>NIL</w:t>
            </w:r>
          </w:p>
        </w:tc>
        <w:tc>
          <w:tcPr>
            <w:tcW w:w="1755" w:type="dxa"/>
            <w:tcBorders>
              <w:top w:val="nil"/>
              <w:left w:val="nil"/>
              <w:bottom w:val="nil"/>
              <w:right w:val="nil"/>
            </w:tcBorders>
          </w:tcPr>
          <w:p w:rsidR="00C77A31" w:rsidRDefault="00C77A31" w:rsidP="009A0589">
            <w:pPr>
              <w:jc w:val="both"/>
              <w:rPr>
                <w:sz w:val="20"/>
                <w:szCs w:val="20"/>
              </w:rPr>
            </w:pPr>
          </w:p>
        </w:tc>
      </w:tr>
    </w:tbl>
    <w:p w:rsidR="00C77A31" w:rsidRDefault="00C77A31" w:rsidP="009A0589">
      <w:pPr>
        <w:pBdr>
          <w:bottom w:val="single" w:sz="12" w:space="1" w:color="auto"/>
        </w:pBdr>
        <w:jc w:val="both"/>
        <w:rPr>
          <w:sz w:val="20"/>
          <w:szCs w:val="20"/>
        </w:rPr>
      </w:pPr>
    </w:p>
    <w:p w:rsidR="00C77A31" w:rsidRDefault="00C77A31" w:rsidP="009A0589">
      <w:pPr>
        <w:jc w:val="both"/>
        <w:rPr>
          <w:sz w:val="20"/>
          <w:szCs w:val="20"/>
        </w:rPr>
      </w:pPr>
    </w:p>
    <w:tbl>
      <w:tblPr>
        <w:tblW w:w="0" w:type="auto"/>
        <w:tblLayout w:type="fixed"/>
        <w:tblLook w:val="0000" w:firstRow="0" w:lastRow="0" w:firstColumn="0" w:lastColumn="0" w:noHBand="0" w:noVBand="0"/>
      </w:tblPr>
      <w:tblGrid>
        <w:gridCol w:w="738"/>
        <w:gridCol w:w="6750"/>
        <w:gridCol w:w="1757"/>
      </w:tblGrid>
      <w:tr w:rsidR="00C77A31">
        <w:trPr>
          <w:tblHeader/>
        </w:trPr>
        <w:tc>
          <w:tcPr>
            <w:tcW w:w="738" w:type="dxa"/>
            <w:tcBorders>
              <w:top w:val="nil"/>
              <w:left w:val="nil"/>
              <w:bottom w:val="nil"/>
            </w:tcBorders>
          </w:tcPr>
          <w:p w:rsidR="00C77A31" w:rsidRDefault="00C77A31" w:rsidP="009A0589">
            <w:pPr>
              <w:jc w:val="both"/>
              <w:rPr>
                <w:b/>
                <w:bCs/>
                <w:sz w:val="20"/>
                <w:szCs w:val="20"/>
                <w:u w:val="single"/>
              </w:rPr>
            </w:pPr>
            <w:r>
              <w:rPr>
                <w:b/>
                <w:bCs/>
                <w:sz w:val="20"/>
                <w:szCs w:val="20"/>
                <w:u w:val="single"/>
              </w:rPr>
              <w:t>S/No</w:t>
            </w:r>
          </w:p>
        </w:tc>
        <w:tc>
          <w:tcPr>
            <w:tcW w:w="6750" w:type="dxa"/>
            <w:tcBorders>
              <w:top w:val="nil"/>
              <w:left w:val="nil"/>
              <w:bottom w:val="nil"/>
              <w:right w:val="nil"/>
            </w:tcBorders>
          </w:tcPr>
          <w:p w:rsidR="00C77A31" w:rsidRDefault="00C77A31" w:rsidP="009A0589">
            <w:pPr>
              <w:tabs>
                <w:tab w:val="left" w:pos="522"/>
              </w:tabs>
              <w:jc w:val="both"/>
              <w:rPr>
                <w:b/>
                <w:bCs/>
                <w:sz w:val="20"/>
                <w:szCs w:val="20"/>
                <w:u w:val="single"/>
              </w:rPr>
            </w:pPr>
            <w:r>
              <w:rPr>
                <w:b/>
                <w:bCs/>
                <w:sz w:val="20"/>
                <w:szCs w:val="20"/>
                <w:u w:val="single"/>
              </w:rPr>
              <w:t>Item</w:t>
            </w:r>
          </w:p>
          <w:p w:rsidR="00C77A31" w:rsidRDefault="00C77A31" w:rsidP="009A0589">
            <w:pPr>
              <w:tabs>
                <w:tab w:val="left" w:pos="522"/>
              </w:tabs>
              <w:jc w:val="both"/>
              <w:rPr>
                <w:b/>
                <w:bCs/>
                <w:sz w:val="20"/>
                <w:szCs w:val="20"/>
                <w:u w:val="single"/>
              </w:rPr>
            </w:pPr>
          </w:p>
        </w:tc>
        <w:tc>
          <w:tcPr>
            <w:tcW w:w="1757" w:type="dxa"/>
            <w:tcBorders>
              <w:top w:val="nil"/>
              <w:left w:val="single" w:sz="6" w:space="0" w:color="auto"/>
              <w:bottom w:val="nil"/>
              <w:right w:val="nil"/>
            </w:tcBorders>
          </w:tcPr>
          <w:p w:rsidR="00C77A31" w:rsidRDefault="00C77A31" w:rsidP="009A0589">
            <w:pPr>
              <w:jc w:val="both"/>
              <w:rPr>
                <w:sz w:val="20"/>
                <w:szCs w:val="20"/>
                <w:u w:val="single"/>
              </w:rPr>
            </w:pPr>
            <w:r>
              <w:rPr>
                <w:b/>
                <w:bCs/>
                <w:sz w:val="20"/>
                <w:szCs w:val="20"/>
                <w:u w:val="single"/>
              </w:rPr>
              <w:t>Action By</w:t>
            </w:r>
          </w:p>
        </w:tc>
      </w:tr>
      <w:tr w:rsidR="00C77A31">
        <w:tc>
          <w:tcPr>
            <w:tcW w:w="738" w:type="dxa"/>
            <w:tcBorders>
              <w:top w:val="nil"/>
              <w:left w:val="nil"/>
              <w:bottom w:val="nil"/>
            </w:tcBorders>
          </w:tcPr>
          <w:p w:rsidR="00C77A31" w:rsidRDefault="00C77A31" w:rsidP="009A0589">
            <w:pPr>
              <w:jc w:val="both"/>
              <w:rPr>
                <w:b/>
                <w:bCs/>
                <w:sz w:val="20"/>
                <w:szCs w:val="20"/>
              </w:rPr>
            </w:pPr>
          </w:p>
          <w:p w:rsidR="008B3740" w:rsidRDefault="008B3740" w:rsidP="009A0589">
            <w:pPr>
              <w:jc w:val="both"/>
              <w:rPr>
                <w:b/>
                <w:bCs/>
                <w:sz w:val="20"/>
                <w:szCs w:val="20"/>
              </w:rPr>
            </w:pPr>
          </w:p>
          <w:p w:rsidR="001322D0" w:rsidRDefault="008B3740" w:rsidP="009A0589">
            <w:pPr>
              <w:jc w:val="both"/>
              <w:rPr>
                <w:b/>
                <w:bCs/>
                <w:sz w:val="20"/>
                <w:szCs w:val="20"/>
              </w:rPr>
            </w:pPr>
            <w:r>
              <w:rPr>
                <w:b/>
                <w:bCs/>
                <w:sz w:val="20"/>
                <w:szCs w:val="20"/>
              </w:rPr>
              <w:t>1.</w:t>
            </w:r>
          </w:p>
          <w:p w:rsidR="001322D0" w:rsidRPr="001322D0" w:rsidRDefault="001322D0" w:rsidP="009A0589">
            <w:pPr>
              <w:jc w:val="both"/>
              <w:rPr>
                <w:sz w:val="20"/>
                <w:szCs w:val="20"/>
              </w:rPr>
            </w:pPr>
          </w:p>
          <w:p w:rsidR="001322D0" w:rsidRPr="001322D0" w:rsidRDefault="001322D0" w:rsidP="009A0589">
            <w:pPr>
              <w:jc w:val="both"/>
              <w:rPr>
                <w:sz w:val="20"/>
                <w:szCs w:val="20"/>
              </w:rPr>
            </w:pPr>
          </w:p>
          <w:p w:rsidR="001322D0" w:rsidRPr="001322D0" w:rsidRDefault="001322D0" w:rsidP="009A0589">
            <w:pPr>
              <w:jc w:val="both"/>
              <w:rPr>
                <w:sz w:val="20"/>
                <w:szCs w:val="20"/>
              </w:rPr>
            </w:pPr>
          </w:p>
          <w:p w:rsidR="001322D0" w:rsidRPr="001322D0" w:rsidRDefault="001322D0" w:rsidP="009A0589">
            <w:pPr>
              <w:jc w:val="both"/>
              <w:rPr>
                <w:sz w:val="20"/>
                <w:szCs w:val="20"/>
              </w:rPr>
            </w:pPr>
          </w:p>
          <w:p w:rsidR="001322D0" w:rsidRPr="001322D0" w:rsidRDefault="001322D0" w:rsidP="009A0589">
            <w:pPr>
              <w:jc w:val="both"/>
              <w:rPr>
                <w:sz w:val="20"/>
                <w:szCs w:val="20"/>
              </w:rPr>
            </w:pPr>
          </w:p>
          <w:p w:rsidR="001322D0" w:rsidRPr="001322D0" w:rsidRDefault="001322D0" w:rsidP="009A0589">
            <w:pPr>
              <w:jc w:val="both"/>
              <w:rPr>
                <w:sz w:val="20"/>
                <w:szCs w:val="20"/>
              </w:rPr>
            </w:pPr>
          </w:p>
          <w:p w:rsidR="001322D0" w:rsidRPr="001322D0" w:rsidRDefault="001322D0" w:rsidP="009A0589">
            <w:pPr>
              <w:jc w:val="both"/>
              <w:rPr>
                <w:sz w:val="20"/>
                <w:szCs w:val="20"/>
              </w:rPr>
            </w:pPr>
          </w:p>
          <w:p w:rsidR="001322D0" w:rsidRPr="001322D0" w:rsidRDefault="001322D0" w:rsidP="009A0589">
            <w:pPr>
              <w:jc w:val="both"/>
              <w:rPr>
                <w:sz w:val="20"/>
                <w:szCs w:val="20"/>
              </w:rPr>
            </w:pPr>
          </w:p>
          <w:p w:rsidR="001322D0" w:rsidRPr="001322D0" w:rsidRDefault="001322D0" w:rsidP="009A0589">
            <w:pPr>
              <w:jc w:val="both"/>
              <w:rPr>
                <w:sz w:val="20"/>
                <w:szCs w:val="20"/>
              </w:rPr>
            </w:pPr>
          </w:p>
          <w:p w:rsidR="001322D0" w:rsidRDefault="001322D0" w:rsidP="009A0589">
            <w:pPr>
              <w:jc w:val="both"/>
              <w:rPr>
                <w:sz w:val="20"/>
                <w:szCs w:val="20"/>
              </w:rPr>
            </w:pPr>
          </w:p>
          <w:p w:rsidR="009A0589" w:rsidRDefault="001322D0" w:rsidP="009A0589">
            <w:pPr>
              <w:jc w:val="both"/>
              <w:rPr>
                <w:b/>
                <w:sz w:val="20"/>
                <w:szCs w:val="20"/>
              </w:rPr>
            </w:pPr>
            <w:r w:rsidRPr="001322D0">
              <w:rPr>
                <w:b/>
                <w:sz w:val="20"/>
                <w:szCs w:val="20"/>
              </w:rPr>
              <w:t>2.</w:t>
            </w: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Default="009A0589" w:rsidP="009A0589">
            <w:pPr>
              <w:jc w:val="both"/>
              <w:rPr>
                <w:sz w:val="20"/>
                <w:szCs w:val="20"/>
              </w:rPr>
            </w:pPr>
          </w:p>
          <w:p w:rsidR="009A0589" w:rsidRDefault="009A0589" w:rsidP="009A0589">
            <w:pPr>
              <w:jc w:val="both"/>
              <w:rPr>
                <w:sz w:val="20"/>
                <w:szCs w:val="20"/>
              </w:rPr>
            </w:pPr>
            <w:r>
              <w:rPr>
                <w:b/>
                <w:sz w:val="20"/>
                <w:szCs w:val="20"/>
              </w:rPr>
              <w:t>3.</w:t>
            </w:r>
          </w:p>
          <w:p w:rsidR="009A0589" w:rsidRPr="009A0589" w:rsidRDefault="009A0589" w:rsidP="009A0589">
            <w:pPr>
              <w:jc w:val="both"/>
              <w:rPr>
                <w:sz w:val="20"/>
                <w:szCs w:val="20"/>
              </w:rPr>
            </w:pPr>
          </w:p>
          <w:p w:rsidR="009A0589" w:rsidRDefault="009A0589" w:rsidP="009A0589">
            <w:pPr>
              <w:jc w:val="both"/>
              <w:rPr>
                <w:sz w:val="20"/>
                <w:szCs w:val="20"/>
              </w:rPr>
            </w:pPr>
          </w:p>
          <w:p w:rsidR="008B3740" w:rsidRPr="009A0589" w:rsidRDefault="009A0589" w:rsidP="009A0589">
            <w:pPr>
              <w:jc w:val="both"/>
              <w:rPr>
                <w:sz w:val="20"/>
                <w:szCs w:val="20"/>
              </w:rPr>
            </w:pPr>
            <w:r>
              <w:rPr>
                <w:b/>
                <w:sz w:val="20"/>
                <w:szCs w:val="20"/>
              </w:rPr>
              <w:t>4.</w:t>
            </w:r>
          </w:p>
        </w:tc>
        <w:tc>
          <w:tcPr>
            <w:tcW w:w="6750" w:type="dxa"/>
            <w:tcBorders>
              <w:top w:val="nil"/>
              <w:left w:val="nil"/>
              <w:bottom w:val="nil"/>
              <w:right w:val="nil"/>
            </w:tcBorders>
          </w:tcPr>
          <w:p w:rsidR="00C77A31" w:rsidRDefault="00EA27E0" w:rsidP="009A0589">
            <w:pPr>
              <w:pStyle w:val="Header"/>
              <w:tabs>
                <w:tab w:val="clear" w:pos="4153"/>
                <w:tab w:val="clear" w:pos="8306"/>
                <w:tab w:val="left" w:pos="522"/>
              </w:tabs>
              <w:jc w:val="both"/>
              <w:rPr>
                <w:sz w:val="20"/>
                <w:szCs w:val="20"/>
              </w:rPr>
            </w:pPr>
            <w:proofErr w:type="spellStart"/>
            <w:r>
              <w:rPr>
                <w:sz w:val="20"/>
                <w:szCs w:val="20"/>
              </w:rPr>
              <w:t>Soh</w:t>
            </w:r>
            <w:proofErr w:type="spellEnd"/>
            <w:r>
              <w:rPr>
                <w:sz w:val="20"/>
                <w:szCs w:val="20"/>
              </w:rPr>
              <w:t xml:space="preserve"> Jun </w:t>
            </w:r>
            <w:proofErr w:type="spellStart"/>
            <w:r>
              <w:rPr>
                <w:sz w:val="20"/>
                <w:szCs w:val="20"/>
              </w:rPr>
              <w:t>Jie</w:t>
            </w:r>
            <w:proofErr w:type="spellEnd"/>
            <w:r>
              <w:rPr>
                <w:sz w:val="20"/>
                <w:szCs w:val="20"/>
              </w:rPr>
              <w:t xml:space="preserve"> started the meeting at 1.30 </w:t>
            </w:r>
            <w:r w:rsidR="00C77A31">
              <w:rPr>
                <w:sz w:val="20"/>
                <w:szCs w:val="20"/>
              </w:rPr>
              <w:t>pm</w:t>
            </w:r>
          </w:p>
          <w:p w:rsidR="00C77A31" w:rsidRDefault="00C77A31" w:rsidP="009A0589">
            <w:pPr>
              <w:pStyle w:val="Header"/>
              <w:tabs>
                <w:tab w:val="clear" w:pos="4153"/>
                <w:tab w:val="clear" w:pos="8306"/>
                <w:tab w:val="left" w:pos="522"/>
              </w:tabs>
              <w:jc w:val="both"/>
              <w:rPr>
                <w:sz w:val="20"/>
                <w:szCs w:val="20"/>
              </w:rPr>
            </w:pPr>
          </w:p>
          <w:p w:rsidR="00C77A31" w:rsidRDefault="001322D0" w:rsidP="009A0589">
            <w:pPr>
              <w:pStyle w:val="Header"/>
              <w:tabs>
                <w:tab w:val="clear" w:pos="4153"/>
                <w:tab w:val="clear" w:pos="8306"/>
                <w:tab w:val="left" w:pos="522"/>
              </w:tabs>
              <w:jc w:val="both"/>
              <w:rPr>
                <w:sz w:val="20"/>
                <w:szCs w:val="20"/>
              </w:rPr>
            </w:pPr>
            <w:r>
              <w:rPr>
                <w:b/>
                <w:sz w:val="20"/>
                <w:szCs w:val="20"/>
              </w:rPr>
              <w:t>Volume of news data used for analytics</w:t>
            </w:r>
            <w:r w:rsidR="008B3740">
              <w:rPr>
                <w:b/>
                <w:sz w:val="20"/>
                <w:szCs w:val="20"/>
              </w:rPr>
              <w:t xml:space="preserve"> </w:t>
            </w:r>
          </w:p>
          <w:p w:rsidR="001322D0" w:rsidRDefault="008B3740" w:rsidP="009A0589">
            <w:pPr>
              <w:pStyle w:val="Header"/>
              <w:tabs>
                <w:tab w:val="clear" w:pos="4153"/>
                <w:tab w:val="clear" w:pos="8306"/>
                <w:tab w:val="left" w:pos="522"/>
              </w:tabs>
              <w:jc w:val="both"/>
              <w:rPr>
                <w:sz w:val="20"/>
                <w:szCs w:val="20"/>
              </w:rPr>
            </w:pPr>
            <w:proofErr w:type="spellStart"/>
            <w:r>
              <w:rPr>
                <w:sz w:val="20"/>
                <w:szCs w:val="20"/>
              </w:rPr>
              <w:t>Ms</w:t>
            </w:r>
            <w:proofErr w:type="spellEnd"/>
            <w:r>
              <w:rPr>
                <w:sz w:val="20"/>
                <w:szCs w:val="20"/>
              </w:rPr>
              <w:t xml:space="preserve"> Esther enquired about the volume of news extracted daily to be used for analytical purposes. </w:t>
            </w:r>
            <w:r w:rsidR="001322D0">
              <w:rPr>
                <w:sz w:val="20"/>
                <w:szCs w:val="20"/>
              </w:rPr>
              <w:t xml:space="preserve">She stated the sentiment analytic features of </w:t>
            </w:r>
            <w:proofErr w:type="spellStart"/>
            <w:r w:rsidR="001322D0">
              <w:rPr>
                <w:sz w:val="20"/>
                <w:szCs w:val="20"/>
              </w:rPr>
              <w:t>nTrader</w:t>
            </w:r>
            <w:proofErr w:type="spellEnd"/>
            <w:r w:rsidR="001322D0">
              <w:rPr>
                <w:sz w:val="20"/>
                <w:szCs w:val="20"/>
              </w:rPr>
              <w:t xml:space="preserve"> would seem more reliable with a higher volume of news extracted for analysis. </w:t>
            </w:r>
            <w:r>
              <w:rPr>
                <w:sz w:val="20"/>
                <w:szCs w:val="20"/>
              </w:rPr>
              <w:t xml:space="preserve">The team mentioned that approximately10 news is extracted daily due to scope limitations. </w:t>
            </w:r>
            <w:proofErr w:type="spellStart"/>
            <w:r w:rsidR="00F82000">
              <w:rPr>
                <w:sz w:val="20"/>
                <w:szCs w:val="20"/>
              </w:rPr>
              <w:t>Ms</w:t>
            </w:r>
            <w:proofErr w:type="spellEnd"/>
            <w:r w:rsidR="00F82000">
              <w:rPr>
                <w:sz w:val="20"/>
                <w:szCs w:val="20"/>
              </w:rPr>
              <w:t xml:space="preserve"> Esther then asked whether the team</w:t>
            </w:r>
            <w:r>
              <w:rPr>
                <w:sz w:val="20"/>
                <w:szCs w:val="20"/>
              </w:rPr>
              <w:t xml:space="preserve"> could increase the volume of news extrac</w:t>
            </w:r>
            <w:r w:rsidR="00F82000">
              <w:rPr>
                <w:sz w:val="20"/>
                <w:szCs w:val="20"/>
              </w:rPr>
              <w:t xml:space="preserve">ted. Jun </w:t>
            </w:r>
            <w:proofErr w:type="spellStart"/>
            <w:r w:rsidR="00F82000">
              <w:rPr>
                <w:sz w:val="20"/>
                <w:szCs w:val="20"/>
              </w:rPr>
              <w:t>Jie</w:t>
            </w:r>
            <w:proofErr w:type="spellEnd"/>
            <w:r w:rsidR="00F82000">
              <w:rPr>
                <w:sz w:val="20"/>
                <w:szCs w:val="20"/>
              </w:rPr>
              <w:t xml:space="preserve"> replied that </w:t>
            </w:r>
            <w:r w:rsidR="001322D0">
              <w:rPr>
                <w:sz w:val="20"/>
                <w:szCs w:val="20"/>
              </w:rPr>
              <w:t xml:space="preserve">a possible solution could be to extract news data from multiple sources but that would take more time as news data from different sources are structured differently and may requirement different types of algorithms to determine their sentiments. </w:t>
            </w:r>
          </w:p>
          <w:p w:rsidR="001322D0" w:rsidRDefault="001322D0" w:rsidP="009A0589">
            <w:pPr>
              <w:pStyle w:val="Header"/>
              <w:tabs>
                <w:tab w:val="clear" w:pos="4153"/>
                <w:tab w:val="clear" w:pos="8306"/>
                <w:tab w:val="left" w:pos="522"/>
              </w:tabs>
              <w:jc w:val="both"/>
              <w:rPr>
                <w:sz w:val="20"/>
                <w:szCs w:val="20"/>
              </w:rPr>
            </w:pPr>
          </w:p>
          <w:p w:rsidR="008B3740" w:rsidRDefault="00F82000" w:rsidP="009A0589">
            <w:pPr>
              <w:pStyle w:val="Header"/>
              <w:tabs>
                <w:tab w:val="clear" w:pos="4153"/>
                <w:tab w:val="clear" w:pos="8306"/>
                <w:tab w:val="left" w:pos="522"/>
              </w:tabs>
              <w:jc w:val="both"/>
              <w:rPr>
                <w:b/>
                <w:sz w:val="20"/>
                <w:szCs w:val="20"/>
              </w:rPr>
            </w:pPr>
            <w:r>
              <w:rPr>
                <w:sz w:val="20"/>
                <w:szCs w:val="20"/>
              </w:rPr>
              <w:t xml:space="preserve"> </w:t>
            </w:r>
            <w:r w:rsidR="001322D0">
              <w:rPr>
                <w:b/>
                <w:sz w:val="20"/>
                <w:szCs w:val="20"/>
              </w:rPr>
              <w:t>User Interactivity within Website</w:t>
            </w:r>
          </w:p>
          <w:p w:rsidR="009A0589" w:rsidRDefault="001322D0" w:rsidP="009A0589">
            <w:pPr>
              <w:pStyle w:val="Header"/>
              <w:tabs>
                <w:tab w:val="clear" w:pos="4153"/>
                <w:tab w:val="clear" w:pos="8306"/>
                <w:tab w:val="left" w:pos="522"/>
              </w:tabs>
              <w:jc w:val="both"/>
              <w:rPr>
                <w:sz w:val="20"/>
                <w:szCs w:val="20"/>
              </w:rPr>
            </w:pPr>
            <w:r>
              <w:rPr>
                <w:sz w:val="20"/>
                <w:szCs w:val="20"/>
              </w:rPr>
              <w:t xml:space="preserve">To increase user interactivity, the team mentioned a wide range of new analytical features to be </w:t>
            </w:r>
            <w:r w:rsidR="008217C6">
              <w:rPr>
                <w:sz w:val="20"/>
                <w:szCs w:val="20"/>
              </w:rPr>
              <w:t>implemented within the website. A search function will be available for users to search</w:t>
            </w:r>
            <w:r w:rsidR="008D56F1">
              <w:rPr>
                <w:sz w:val="20"/>
                <w:szCs w:val="20"/>
              </w:rPr>
              <w:t xml:space="preserve"> for particular stock or index quotes. In addition, an auto-complete function will be embedded within the search function. Next feature would be economic indicators that will be displayed through a map chart. The economic indicators will be primarily used for economic analysis. Periodical changes in sentiment ratio will also be collected</w:t>
            </w:r>
            <w:r w:rsidR="00386FD2">
              <w:rPr>
                <w:sz w:val="20"/>
                <w:szCs w:val="20"/>
              </w:rPr>
              <w:t xml:space="preserve"> and displayed upon the user’s request.</w:t>
            </w:r>
            <w:r w:rsidR="008D56F1">
              <w:rPr>
                <w:sz w:val="20"/>
                <w:szCs w:val="20"/>
              </w:rPr>
              <w:t xml:space="preserve"> </w:t>
            </w:r>
            <w:r w:rsidR="00386FD2">
              <w:rPr>
                <w:sz w:val="20"/>
                <w:szCs w:val="20"/>
              </w:rPr>
              <w:t xml:space="preserve">Lastly, the team mentioned a drill-down feature for the current sentiment map chart which displays, in order </w:t>
            </w:r>
            <w:r w:rsidR="00B718F5">
              <w:rPr>
                <w:sz w:val="20"/>
                <w:szCs w:val="20"/>
              </w:rPr>
              <w:t>of ranking</w:t>
            </w:r>
            <w:r w:rsidR="00386FD2">
              <w:rPr>
                <w:sz w:val="20"/>
                <w:szCs w:val="20"/>
              </w:rPr>
              <w:t xml:space="preserve"> in terms of sentiment score, the new</w:t>
            </w:r>
            <w:r w:rsidR="00826148">
              <w:rPr>
                <w:sz w:val="20"/>
                <w:szCs w:val="20"/>
              </w:rPr>
              <w:t>s constituents of the specified</w:t>
            </w:r>
            <w:r w:rsidR="00386FD2">
              <w:rPr>
                <w:sz w:val="20"/>
                <w:szCs w:val="20"/>
              </w:rPr>
              <w:t xml:space="preserve"> country</w:t>
            </w:r>
            <w:r w:rsidR="00826148">
              <w:rPr>
                <w:sz w:val="20"/>
                <w:szCs w:val="20"/>
              </w:rPr>
              <w:t>.</w:t>
            </w:r>
            <w:r w:rsidR="009A0589">
              <w:rPr>
                <w:sz w:val="20"/>
                <w:szCs w:val="20"/>
              </w:rPr>
              <w:t xml:space="preserve"> </w:t>
            </w:r>
          </w:p>
          <w:p w:rsidR="009A0589" w:rsidRDefault="009A0589" w:rsidP="009A0589">
            <w:pPr>
              <w:pStyle w:val="Header"/>
              <w:tabs>
                <w:tab w:val="clear" w:pos="4153"/>
                <w:tab w:val="clear" w:pos="8306"/>
                <w:tab w:val="left" w:pos="522"/>
              </w:tabs>
              <w:jc w:val="both"/>
              <w:rPr>
                <w:sz w:val="20"/>
                <w:szCs w:val="20"/>
              </w:rPr>
            </w:pPr>
          </w:p>
          <w:p w:rsidR="001322D0" w:rsidRDefault="009A0589" w:rsidP="009A0589">
            <w:pPr>
              <w:pStyle w:val="Header"/>
              <w:tabs>
                <w:tab w:val="clear" w:pos="4153"/>
                <w:tab w:val="clear" w:pos="8306"/>
                <w:tab w:val="left" w:pos="522"/>
              </w:tabs>
              <w:jc w:val="both"/>
              <w:rPr>
                <w:sz w:val="20"/>
                <w:szCs w:val="20"/>
              </w:rPr>
            </w:pPr>
            <w:r>
              <w:rPr>
                <w:b/>
                <w:sz w:val="20"/>
                <w:szCs w:val="20"/>
              </w:rPr>
              <w:t>Any other business</w:t>
            </w:r>
          </w:p>
          <w:p w:rsidR="009A0589" w:rsidRDefault="009A0589" w:rsidP="009A0589">
            <w:pPr>
              <w:pStyle w:val="Header"/>
              <w:tabs>
                <w:tab w:val="clear" w:pos="4153"/>
                <w:tab w:val="clear" w:pos="8306"/>
                <w:tab w:val="left" w:pos="522"/>
              </w:tabs>
              <w:jc w:val="both"/>
              <w:rPr>
                <w:sz w:val="20"/>
                <w:szCs w:val="20"/>
              </w:rPr>
            </w:pPr>
            <w:r>
              <w:rPr>
                <w:sz w:val="20"/>
                <w:szCs w:val="20"/>
              </w:rPr>
              <w:t>Completion of website design is priority and has to be completed by 23/12/2012.</w:t>
            </w:r>
          </w:p>
          <w:p w:rsidR="009A0589" w:rsidRPr="009A0589" w:rsidRDefault="009A0589" w:rsidP="009A0589">
            <w:pPr>
              <w:pStyle w:val="Header"/>
              <w:tabs>
                <w:tab w:val="clear" w:pos="4153"/>
                <w:tab w:val="clear" w:pos="8306"/>
                <w:tab w:val="left" w:pos="522"/>
              </w:tabs>
              <w:jc w:val="both"/>
              <w:rPr>
                <w:sz w:val="20"/>
                <w:szCs w:val="20"/>
              </w:rPr>
            </w:pPr>
          </w:p>
          <w:p w:rsidR="008B3740" w:rsidRPr="009A0589" w:rsidRDefault="009A0589" w:rsidP="009A0589">
            <w:pPr>
              <w:pStyle w:val="Header"/>
              <w:tabs>
                <w:tab w:val="clear" w:pos="4153"/>
                <w:tab w:val="clear" w:pos="8306"/>
                <w:tab w:val="left" w:pos="522"/>
              </w:tabs>
              <w:jc w:val="both"/>
              <w:rPr>
                <w:sz w:val="20"/>
                <w:szCs w:val="20"/>
              </w:rPr>
            </w:pPr>
            <w:r>
              <w:rPr>
                <w:b/>
                <w:sz w:val="20"/>
                <w:szCs w:val="20"/>
              </w:rPr>
              <w:t>Date of next meeting</w:t>
            </w:r>
          </w:p>
        </w:tc>
        <w:tc>
          <w:tcPr>
            <w:tcW w:w="1757" w:type="dxa"/>
            <w:tcBorders>
              <w:top w:val="nil"/>
              <w:left w:val="single" w:sz="6" w:space="0" w:color="auto"/>
              <w:bottom w:val="nil"/>
              <w:right w:val="nil"/>
            </w:tcBorders>
          </w:tcPr>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r>
              <w:rPr>
                <w:sz w:val="20"/>
                <w:szCs w:val="20"/>
              </w:rPr>
              <w:t xml:space="preserve">Jun </w:t>
            </w:r>
            <w:proofErr w:type="spellStart"/>
            <w:r>
              <w:rPr>
                <w:sz w:val="20"/>
                <w:szCs w:val="20"/>
              </w:rPr>
              <w:t>Jie</w:t>
            </w:r>
            <w:proofErr w:type="spellEnd"/>
            <w:r>
              <w:rPr>
                <w:sz w:val="20"/>
                <w:szCs w:val="20"/>
              </w:rPr>
              <w:t xml:space="preserve">, Qi </w:t>
            </w:r>
            <w:proofErr w:type="spellStart"/>
            <w:r>
              <w:rPr>
                <w:sz w:val="20"/>
                <w:szCs w:val="20"/>
              </w:rPr>
              <w:t>yong</w:t>
            </w:r>
            <w:proofErr w:type="spellEnd"/>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Pr="009A0589" w:rsidRDefault="009A0589" w:rsidP="009A0589">
            <w:pPr>
              <w:jc w:val="both"/>
              <w:rPr>
                <w:sz w:val="20"/>
                <w:szCs w:val="20"/>
              </w:rPr>
            </w:pPr>
          </w:p>
          <w:p w:rsidR="009A0589" w:rsidRDefault="009A0589" w:rsidP="009A0589">
            <w:pPr>
              <w:jc w:val="both"/>
              <w:rPr>
                <w:sz w:val="20"/>
                <w:szCs w:val="20"/>
              </w:rPr>
            </w:pPr>
          </w:p>
          <w:p w:rsidR="009A0589" w:rsidRDefault="009A0589" w:rsidP="009A0589">
            <w:pPr>
              <w:jc w:val="both"/>
              <w:rPr>
                <w:sz w:val="20"/>
                <w:szCs w:val="20"/>
              </w:rPr>
            </w:pPr>
          </w:p>
          <w:p w:rsidR="009A0589" w:rsidRDefault="009A0589" w:rsidP="009A0589">
            <w:pPr>
              <w:jc w:val="both"/>
              <w:rPr>
                <w:sz w:val="20"/>
                <w:szCs w:val="20"/>
              </w:rPr>
            </w:pPr>
          </w:p>
          <w:p w:rsidR="009A0589" w:rsidRDefault="009A0589" w:rsidP="009A0589">
            <w:pPr>
              <w:jc w:val="both"/>
              <w:rPr>
                <w:sz w:val="20"/>
                <w:szCs w:val="20"/>
              </w:rPr>
            </w:pPr>
          </w:p>
          <w:p w:rsidR="009A0589" w:rsidRDefault="009A0589" w:rsidP="009A0589">
            <w:pPr>
              <w:jc w:val="both"/>
              <w:rPr>
                <w:sz w:val="20"/>
                <w:szCs w:val="20"/>
              </w:rPr>
            </w:pPr>
          </w:p>
          <w:p w:rsidR="009A0589" w:rsidRDefault="009A0589" w:rsidP="009A0589">
            <w:pPr>
              <w:jc w:val="both"/>
              <w:rPr>
                <w:sz w:val="20"/>
                <w:szCs w:val="20"/>
              </w:rPr>
            </w:pPr>
          </w:p>
          <w:p w:rsidR="009A0589" w:rsidRDefault="009A0589" w:rsidP="009A0589">
            <w:pPr>
              <w:jc w:val="both"/>
              <w:rPr>
                <w:sz w:val="20"/>
                <w:szCs w:val="20"/>
              </w:rPr>
            </w:pPr>
          </w:p>
          <w:p w:rsidR="00C77A31" w:rsidRPr="009A0589" w:rsidRDefault="009A0589" w:rsidP="009A0589">
            <w:pPr>
              <w:jc w:val="both"/>
              <w:rPr>
                <w:sz w:val="20"/>
                <w:szCs w:val="20"/>
              </w:rPr>
            </w:pPr>
            <w:proofErr w:type="spellStart"/>
            <w:r>
              <w:rPr>
                <w:sz w:val="20"/>
                <w:szCs w:val="20"/>
              </w:rPr>
              <w:t>Dawei</w:t>
            </w:r>
            <w:proofErr w:type="spellEnd"/>
            <w:r>
              <w:rPr>
                <w:sz w:val="20"/>
                <w:szCs w:val="20"/>
              </w:rPr>
              <w:t xml:space="preserve">, Kai </w:t>
            </w:r>
            <w:proofErr w:type="spellStart"/>
            <w:r>
              <w:rPr>
                <w:sz w:val="20"/>
                <w:szCs w:val="20"/>
              </w:rPr>
              <w:t>Yiu</w:t>
            </w:r>
            <w:proofErr w:type="spellEnd"/>
            <w:r>
              <w:rPr>
                <w:sz w:val="20"/>
                <w:szCs w:val="20"/>
              </w:rPr>
              <w:t>, Qi Yong</w:t>
            </w:r>
          </w:p>
        </w:tc>
      </w:tr>
      <w:tr w:rsidR="00C77A31">
        <w:tc>
          <w:tcPr>
            <w:tcW w:w="738" w:type="dxa"/>
            <w:tcBorders>
              <w:top w:val="nil"/>
              <w:left w:val="nil"/>
              <w:bottom w:val="nil"/>
            </w:tcBorders>
          </w:tcPr>
          <w:p w:rsidR="00C77A31" w:rsidRDefault="00C77A31" w:rsidP="009A0589">
            <w:pPr>
              <w:jc w:val="both"/>
              <w:rPr>
                <w:b/>
                <w:bCs/>
                <w:sz w:val="20"/>
                <w:szCs w:val="20"/>
              </w:rPr>
            </w:pPr>
          </w:p>
        </w:tc>
        <w:tc>
          <w:tcPr>
            <w:tcW w:w="6750" w:type="dxa"/>
            <w:tcBorders>
              <w:top w:val="nil"/>
              <w:left w:val="nil"/>
              <w:bottom w:val="nil"/>
              <w:right w:val="nil"/>
            </w:tcBorders>
          </w:tcPr>
          <w:p w:rsidR="009A0589" w:rsidRDefault="009A0589" w:rsidP="009A0589">
            <w:pPr>
              <w:jc w:val="both"/>
              <w:rPr>
                <w:sz w:val="20"/>
                <w:szCs w:val="20"/>
              </w:rPr>
            </w:pPr>
            <w:r>
              <w:rPr>
                <w:iCs/>
                <w:sz w:val="20"/>
                <w:szCs w:val="20"/>
              </w:rPr>
              <w:t xml:space="preserve">The project team agreed that the next meeting would be held in IT7-6-8 on 25 December 2012 at 1:30pm. </w:t>
            </w:r>
            <w:r>
              <w:rPr>
                <w:sz w:val="20"/>
                <w:szCs w:val="20"/>
              </w:rPr>
              <w:t>Meeting ended at 2.15 pm.</w:t>
            </w:r>
          </w:p>
          <w:p w:rsidR="00C77A31" w:rsidRPr="009A0589" w:rsidRDefault="00C77A31" w:rsidP="009A0589">
            <w:pPr>
              <w:jc w:val="both"/>
              <w:rPr>
                <w:sz w:val="20"/>
                <w:szCs w:val="20"/>
              </w:rPr>
            </w:pPr>
          </w:p>
        </w:tc>
        <w:tc>
          <w:tcPr>
            <w:tcW w:w="1757" w:type="dxa"/>
            <w:tcBorders>
              <w:top w:val="nil"/>
              <w:left w:val="single" w:sz="6" w:space="0" w:color="auto"/>
              <w:bottom w:val="nil"/>
              <w:right w:val="nil"/>
            </w:tcBorders>
          </w:tcPr>
          <w:p w:rsidR="00C77A31" w:rsidRDefault="00C77A31" w:rsidP="009A0589">
            <w:pPr>
              <w:jc w:val="both"/>
              <w:rPr>
                <w:sz w:val="20"/>
                <w:szCs w:val="20"/>
              </w:rPr>
            </w:pPr>
          </w:p>
        </w:tc>
      </w:tr>
      <w:tr w:rsidR="00C77A31">
        <w:tc>
          <w:tcPr>
            <w:tcW w:w="738" w:type="dxa"/>
            <w:tcBorders>
              <w:top w:val="nil"/>
              <w:left w:val="nil"/>
              <w:bottom w:val="nil"/>
            </w:tcBorders>
          </w:tcPr>
          <w:p w:rsidR="00C77A31" w:rsidRDefault="00C77A31" w:rsidP="009A0589">
            <w:pPr>
              <w:jc w:val="both"/>
              <w:rPr>
                <w:b/>
                <w:bCs/>
                <w:sz w:val="20"/>
                <w:szCs w:val="20"/>
              </w:rPr>
            </w:pPr>
          </w:p>
        </w:tc>
        <w:tc>
          <w:tcPr>
            <w:tcW w:w="6750" w:type="dxa"/>
            <w:tcBorders>
              <w:top w:val="nil"/>
              <w:left w:val="nil"/>
              <w:bottom w:val="nil"/>
              <w:right w:val="nil"/>
            </w:tcBorders>
          </w:tcPr>
          <w:p w:rsidR="00C77A31" w:rsidRDefault="00C77A31" w:rsidP="009A0589">
            <w:pPr>
              <w:jc w:val="both"/>
              <w:rPr>
                <w:b/>
                <w:bCs/>
                <w:sz w:val="20"/>
                <w:szCs w:val="20"/>
              </w:rPr>
            </w:pPr>
          </w:p>
        </w:tc>
        <w:tc>
          <w:tcPr>
            <w:tcW w:w="1757" w:type="dxa"/>
            <w:tcBorders>
              <w:top w:val="nil"/>
              <w:left w:val="single" w:sz="6" w:space="0" w:color="auto"/>
              <w:bottom w:val="nil"/>
              <w:right w:val="nil"/>
            </w:tcBorders>
          </w:tcPr>
          <w:p w:rsidR="00C77A31" w:rsidRDefault="00C77A31" w:rsidP="009A0589">
            <w:pPr>
              <w:jc w:val="both"/>
              <w:rPr>
                <w:sz w:val="20"/>
                <w:szCs w:val="20"/>
              </w:rPr>
            </w:pPr>
            <w:r>
              <w:rPr>
                <w:sz w:val="20"/>
                <w:szCs w:val="20"/>
              </w:rPr>
              <w:t xml:space="preserve"> </w:t>
            </w:r>
          </w:p>
        </w:tc>
      </w:tr>
      <w:tr w:rsidR="00A92DEB">
        <w:tc>
          <w:tcPr>
            <w:tcW w:w="738" w:type="dxa"/>
            <w:tcBorders>
              <w:top w:val="nil"/>
              <w:left w:val="nil"/>
              <w:bottom w:val="nil"/>
            </w:tcBorders>
          </w:tcPr>
          <w:p w:rsidR="00A92DEB" w:rsidRDefault="00A92DEB" w:rsidP="009A0589">
            <w:pPr>
              <w:jc w:val="both"/>
              <w:rPr>
                <w:sz w:val="20"/>
                <w:szCs w:val="20"/>
              </w:rPr>
            </w:pPr>
          </w:p>
        </w:tc>
        <w:tc>
          <w:tcPr>
            <w:tcW w:w="6750" w:type="dxa"/>
            <w:tcBorders>
              <w:top w:val="nil"/>
              <w:left w:val="nil"/>
              <w:bottom w:val="nil"/>
              <w:right w:val="nil"/>
            </w:tcBorders>
          </w:tcPr>
          <w:p w:rsidR="00A92DEB" w:rsidRDefault="00A92DEB" w:rsidP="009A0589">
            <w:pPr>
              <w:jc w:val="both"/>
              <w:rPr>
                <w:sz w:val="20"/>
                <w:szCs w:val="20"/>
              </w:rPr>
            </w:pPr>
          </w:p>
        </w:tc>
        <w:tc>
          <w:tcPr>
            <w:tcW w:w="1757" w:type="dxa"/>
            <w:tcBorders>
              <w:top w:val="nil"/>
              <w:left w:val="single" w:sz="6" w:space="0" w:color="auto"/>
              <w:bottom w:val="nil"/>
              <w:right w:val="nil"/>
            </w:tcBorders>
          </w:tcPr>
          <w:p w:rsidR="00A92DEB" w:rsidRDefault="00A92DEB" w:rsidP="009A0589">
            <w:pPr>
              <w:jc w:val="both"/>
              <w:rPr>
                <w:sz w:val="20"/>
                <w:szCs w:val="20"/>
              </w:rPr>
            </w:pPr>
            <w:r>
              <w:rPr>
                <w:sz w:val="20"/>
                <w:szCs w:val="20"/>
              </w:rPr>
              <w:t xml:space="preserve"> </w:t>
            </w:r>
          </w:p>
        </w:tc>
      </w:tr>
    </w:tbl>
    <w:p w:rsidR="009A0589" w:rsidRDefault="009A0589" w:rsidP="009A0589">
      <w:pPr>
        <w:rPr>
          <w:sz w:val="20"/>
          <w:szCs w:val="20"/>
        </w:rPr>
      </w:pPr>
      <w:r>
        <w:rPr>
          <w:sz w:val="20"/>
          <w:szCs w:val="20"/>
        </w:rPr>
        <w:t>Recorded by:</w:t>
      </w:r>
    </w:p>
    <w:p w:rsidR="009A0589" w:rsidRDefault="009A0589" w:rsidP="009A0589">
      <w:pPr>
        <w:rPr>
          <w:rFonts w:ascii="Edwardian Script ITC" w:hAnsi="Edwardian Script ITC"/>
          <w:i/>
          <w:sz w:val="20"/>
          <w:szCs w:val="20"/>
        </w:rPr>
      </w:pPr>
      <w:r>
        <w:rPr>
          <w:rFonts w:ascii="Edwardian Script ITC" w:hAnsi="Edwardian Script ITC"/>
          <w:i/>
          <w:sz w:val="20"/>
          <w:szCs w:val="20"/>
        </w:rPr>
        <w:lastRenderedPageBreak/>
        <w:t xml:space="preserve">Yan </w:t>
      </w:r>
      <w:proofErr w:type="spellStart"/>
      <w:r>
        <w:rPr>
          <w:rFonts w:ascii="Edwardian Script ITC" w:hAnsi="Edwardian Script ITC"/>
          <w:i/>
          <w:sz w:val="20"/>
          <w:szCs w:val="20"/>
        </w:rPr>
        <w:t>Dawei</w:t>
      </w:r>
      <w:proofErr w:type="spellEnd"/>
    </w:p>
    <w:p w:rsidR="009A0589" w:rsidRDefault="009A0589" w:rsidP="009A0589">
      <w:pPr>
        <w:rPr>
          <w:sz w:val="20"/>
          <w:szCs w:val="20"/>
        </w:rPr>
      </w:pPr>
      <w:r>
        <w:rPr>
          <w:sz w:val="20"/>
          <w:szCs w:val="20"/>
        </w:rPr>
        <w:t xml:space="preserve">Yan </w:t>
      </w:r>
      <w:proofErr w:type="spellStart"/>
      <w:r>
        <w:rPr>
          <w:sz w:val="20"/>
          <w:szCs w:val="20"/>
        </w:rPr>
        <w:t>Dawei</w:t>
      </w:r>
      <w:proofErr w:type="spellEnd"/>
    </w:p>
    <w:p w:rsidR="009A0589" w:rsidRDefault="009A0589" w:rsidP="009A0589">
      <w:pPr>
        <w:rPr>
          <w:sz w:val="20"/>
          <w:szCs w:val="20"/>
        </w:rPr>
      </w:pPr>
      <w:r>
        <w:rPr>
          <w:sz w:val="20"/>
          <w:szCs w:val="20"/>
        </w:rPr>
        <w:t>Recording Secretary</w:t>
      </w:r>
    </w:p>
    <w:p w:rsidR="009A0589" w:rsidRDefault="001F7873" w:rsidP="009A0589">
      <w:pPr>
        <w:rPr>
          <w:sz w:val="20"/>
          <w:szCs w:val="20"/>
        </w:rPr>
      </w:pPr>
      <w:r>
        <w:rPr>
          <w:sz w:val="20"/>
          <w:szCs w:val="20"/>
        </w:rPr>
        <w:t>18</w:t>
      </w:r>
      <w:r w:rsidR="009A0589">
        <w:rPr>
          <w:sz w:val="20"/>
          <w:szCs w:val="20"/>
        </w:rPr>
        <w:t xml:space="preserve"> November 2012</w:t>
      </w:r>
    </w:p>
    <w:p w:rsidR="009A0589" w:rsidRDefault="009A0589" w:rsidP="009A0589">
      <w:pPr>
        <w:rPr>
          <w:sz w:val="20"/>
          <w:szCs w:val="20"/>
        </w:rPr>
      </w:pPr>
    </w:p>
    <w:p w:rsidR="009A0589" w:rsidRDefault="009A0589" w:rsidP="009A0589">
      <w:pPr>
        <w:rPr>
          <w:sz w:val="20"/>
          <w:szCs w:val="20"/>
        </w:rPr>
      </w:pPr>
      <w:r>
        <w:rPr>
          <w:sz w:val="20"/>
          <w:szCs w:val="20"/>
        </w:rPr>
        <w:t>Confirmed by:</w:t>
      </w:r>
    </w:p>
    <w:p w:rsidR="009A0589" w:rsidRDefault="009A0589" w:rsidP="009A0589">
      <w:pPr>
        <w:rPr>
          <w:sz w:val="20"/>
          <w:szCs w:val="20"/>
        </w:rPr>
      </w:pPr>
      <w:r>
        <w:rPr>
          <w:sz w:val="20"/>
          <w:szCs w:val="20"/>
        </w:rPr>
        <w:softHyphen/>
      </w:r>
      <w:r>
        <w:rPr>
          <w:sz w:val="20"/>
          <w:szCs w:val="20"/>
        </w:rPr>
        <w:softHyphen/>
      </w:r>
      <w:r>
        <w:rPr>
          <w:sz w:val="20"/>
          <w:szCs w:val="20"/>
        </w:rPr>
        <w:softHyphen/>
      </w:r>
      <w:r>
        <w:rPr>
          <w:sz w:val="20"/>
          <w:szCs w:val="20"/>
        </w:rPr>
        <w:softHyphen/>
      </w:r>
    </w:p>
    <w:p w:rsidR="009A0589" w:rsidRDefault="009A0589" w:rsidP="009A0589">
      <w:pPr>
        <w:rPr>
          <w:sz w:val="20"/>
          <w:szCs w:val="20"/>
        </w:rPr>
      </w:pPr>
      <w:r>
        <w:rPr>
          <w:sz w:val="20"/>
          <w:szCs w:val="20"/>
        </w:rPr>
        <w:t>___________</w:t>
      </w:r>
    </w:p>
    <w:p w:rsidR="009A0589" w:rsidRDefault="009A0589" w:rsidP="009A0589">
      <w:pPr>
        <w:rPr>
          <w:sz w:val="20"/>
          <w:szCs w:val="20"/>
        </w:rPr>
      </w:pPr>
      <w:r>
        <w:rPr>
          <w:sz w:val="20"/>
          <w:szCs w:val="20"/>
        </w:rPr>
        <w:t>Esther Chia</w:t>
      </w:r>
    </w:p>
    <w:p w:rsidR="009A0589" w:rsidRDefault="009A0589" w:rsidP="009A0589">
      <w:pPr>
        <w:rPr>
          <w:sz w:val="20"/>
          <w:szCs w:val="20"/>
        </w:rPr>
      </w:pPr>
      <w:r>
        <w:rPr>
          <w:sz w:val="20"/>
          <w:szCs w:val="20"/>
        </w:rPr>
        <w:t>Supervisor</w:t>
      </w:r>
    </w:p>
    <w:p w:rsidR="009A0589" w:rsidRDefault="00A30E67" w:rsidP="009A0589">
      <w:pPr>
        <w:rPr>
          <w:sz w:val="20"/>
          <w:szCs w:val="20"/>
        </w:rPr>
      </w:pPr>
      <w:r>
        <w:rPr>
          <w:sz w:val="20"/>
          <w:szCs w:val="20"/>
        </w:rPr>
        <w:t xml:space="preserve">18 </w:t>
      </w:r>
      <w:bookmarkStart w:id="0" w:name="_GoBack"/>
      <w:bookmarkEnd w:id="0"/>
      <w:r w:rsidR="009A0589">
        <w:rPr>
          <w:sz w:val="20"/>
          <w:szCs w:val="20"/>
        </w:rPr>
        <w:t>December 2012</w:t>
      </w:r>
    </w:p>
    <w:p w:rsidR="009A0589" w:rsidRDefault="009A0589">
      <w:pPr>
        <w:jc w:val="both"/>
        <w:rPr>
          <w:sz w:val="20"/>
          <w:szCs w:val="20"/>
        </w:rPr>
      </w:pPr>
    </w:p>
    <w:sectPr w:rsidR="009A0589">
      <w:headerReference w:type="default" r:id="rId8"/>
      <w:footerReference w:type="default" r:id="rId9"/>
      <w:pgSz w:w="11909" w:h="16834" w:code="9"/>
      <w:pgMar w:top="1440" w:right="1440" w:bottom="1152" w:left="1440" w:header="706" w:footer="706"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35E" w:rsidRDefault="004A035E">
      <w:r>
        <w:separator/>
      </w:r>
    </w:p>
  </w:endnote>
  <w:endnote w:type="continuationSeparator" w:id="0">
    <w:p w:rsidR="004A035E" w:rsidRDefault="004A0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6F1" w:rsidRDefault="008D56F1">
    <w:pPr>
      <w:pStyle w:val="Footer"/>
      <w:tabs>
        <w:tab w:val="clear" w:pos="8306"/>
        <w:tab w:val="right" w:pos="8730"/>
      </w:tabs>
      <w:rPr>
        <w:sz w:val="16"/>
        <w:szCs w:val="16"/>
      </w:rPr>
    </w:pPr>
    <w:r>
      <w:rPr>
        <w:sz w:val="16"/>
        <w:szCs w:val="16"/>
      </w:rPr>
      <w:t xml:space="preserve"> </w:t>
    </w:r>
    <w:r>
      <w:rPr>
        <w:sz w:val="16"/>
        <w:szCs w:val="16"/>
      </w:rPr>
      <w:tab/>
    </w:r>
    <w:r>
      <w:rPr>
        <w:sz w:val="16"/>
        <w:szCs w:val="16"/>
      </w:rPr>
      <w:tab/>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A30E67">
      <w:rPr>
        <w:rStyle w:val="PageNumber"/>
        <w:noProof/>
        <w:sz w:val="16"/>
        <w:szCs w:val="16"/>
      </w:rPr>
      <w:t>2</w:t>
    </w:r>
    <w:r>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35E" w:rsidRDefault="004A035E">
      <w:r>
        <w:separator/>
      </w:r>
    </w:p>
  </w:footnote>
  <w:footnote w:type="continuationSeparator" w:id="0">
    <w:p w:rsidR="004A035E" w:rsidRDefault="004A0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6F1" w:rsidRDefault="008D56F1">
    <w:pPr>
      <w:pStyle w:val="Header"/>
      <w:jc w:val="right"/>
      <w:rPr>
        <w:b/>
        <w:bCs/>
      </w:rPr>
    </w:pPr>
  </w:p>
  <w:p w:rsidR="008D56F1" w:rsidRDefault="008D56F1">
    <w:pPr>
      <w:pStyle w:val="Header"/>
      <w:jc w:val="right"/>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2B3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
    <w:nsid w:val="0DE95FC2"/>
    <w:multiLevelType w:val="singleLevel"/>
    <w:tmpl w:val="E0B8959E"/>
    <w:lvl w:ilvl="0">
      <w:start w:val="1"/>
      <w:numFmt w:val="lowerLetter"/>
      <w:lvlText w:val="%1."/>
      <w:lvlJc w:val="left"/>
      <w:pPr>
        <w:tabs>
          <w:tab w:val="num" w:pos="720"/>
        </w:tabs>
        <w:ind w:left="720" w:hanging="720"/>
      </w:pPr>
      <w:rPr>
        <w:rFonts w:hint="default"/>
      </w:rPr>
    </w:lvl>
  </w:abstractNum>
  <w:abstractNum w:abstractNumId="2">
    <w:nsid w:val="173621F4"/>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nsid w:val="3E0F7E93"/>
    <w:multiLevelType w:val="multilevel"/>
    <w:tmpl w:val="A47A5806"/>
    <w:lvl w:ilvl="0">
      <w:start w:val="2"/>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419C343D"/>
    <w:multiLevelType w:val="singleLevel"/>
    <w:tmpl w:val="7878FF76"/>
    <w:lvl w:ilvl="0">
      <w:start w:val="1"/>
      <w:numFmt w:val="lowerLetter"/>
      <w:lvlText w:val="%1."/>
      <w:lvlJc w:val="left"/>
      <w:pPr>
        <w:tabs>
          <w:tab w:val="num" w:pos="720"/>
        </w:tabs>
        <w:ind w:left="720" w:hanging="720"/>
      </w:pPr>
      <w:rPr>
        <w:rFonts w:hint="default"/>
      </w:rPr>
    </w:lvl>
  </w:abstractNum>
  <w:abstractNum w:abstractNumId="5">
    <w:nsid w:val="41BA4645"/>
    <w:multiLevelType w:val="multilevel"/>
    <w:tmpl w:val="2CBA3E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31"/>
    <w:rsid w:val="00081E15"/>
    <w:rsid w:val="001322D0"/>
    <w:rsid w:val="001F7873"/>
    <w:rsid w:val="00386FD2"/>
    <w:rsid w:val="0048139D"/>
    <w:rsid w:val="004A035E"/>
    <w:rsid w:val="005B04A5"/>
    <w:rsid w:val="006A6655"/>
    <w:rsid w:val="006C43F6"/>
    <w:rsid w:val="007D5747"/>
    <w:rsid w:val="008217C6"/>
    <w:rsid w:val="00826148"/>
    <w:rsid w:val="008528F4"/>
    <w:rsid w:val="008B3740"/>
    <w:rsid w:val="008D56F1"/>
    <w:rsid w:val="009118E7"/>
    <w:rsid w:val="009A0589"/>
    <w:rsid w:val="00A30E67"/>
    <w:rsid w:val="00A92DEB"/>
    <w:rsid w:val="00B0101F"/>
    <w:rsid w:val="00B718F5"/>
    <w:rsid w:val="00C77A31"/>
    <w:rsid w:val="00CA0CBC"/>
    <w:rsid w:val="00EA27E0"/>
    <w:rsid w:val="00EE1C9A"/>
    <w:rsid w:val="00F820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sz w:val="24"/>
      <w:szCs w:val="24"/>
      <w:lang w:val="en-US" w:eastAsia="en-US"/>
    </w:rPr>
  </w:style>
  <w:style w:type="paragraph" w:styleId="Heading1">
    <w:name w:val="heading 1"/>
    <w:basedOn w:val="Normal"/>
    <w:next w:val="Normal"/>
    <w:qFormat/>
    <w:pPr>
      <w:keepNext/>
      <w:jc w:val="both"/>
      <w:outlineLvl w:val="0"/>
    </w:pPr>
    <w:rPr>
      <w:u w:val="single"/>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ind w:left="-18"/>
      <w:jc w:val="both"/>
      <w:outlineLvl w:val="2"/>
    </w:pPr>
    <w:rPr>
      <w:u w:val="single"/>
    </w:rPr>
  </w:style>
  <w:style w:type="paragraph" w:styleId="Heading4">
    <w:name w:val="heading 4"/>
    <w:basedOn w:val="Normal"/>
    <w:next w:val="Normal"/>
    <w:qFormat/>
    <w:pPr>
      <w:keepNext/>
      <w:outlineLvl w:val="3"/>
    </w:pPr>
    <w:rPr>
      <w:sz w:val="20"/>
      <w:szCs w:val="20"/>
      <w:u w:val="single"/>
    </w:rPr>
  </w:style>
  <w:style w:type="paragraph" w:styleId="Heading5">
    <w:name w:val="heading 5"/>
    <w:basedOn w:val="Normal"/>
    <w:next w:val="Normal"/>
    <w:qFormat/>
    <w:pPr>
      <w:keepNext/>
      <w:outlineLvl w:val="4"/>
    </w:pPr>
    <w:rPr>
      <w:b/>
      <w:bCs/>
      <w:sz w:val="20"/>
      <w:szCs w:val="20"/>
    </w:rPr>
  </w:style>
  <w:style w:type="paragraph" w:styleId="Heading6">
    <w:name w:val="heading 6"/>
    <w:basedOn w:val="Normal"/>
    <w:next w:val="Normal"/>
    <w:qFormat/>
    <w:pPr>
      <w:keepNext/>
      <w:jc w:val="both"/>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pPr>
      <w:jc w:val="center"/>
    </w:pPr>
    <w:rPr>
      <w:b/>
      <w:bCs/>
      <w:sz w:val="28"/>
      <w:szCs w:val="28"/>
      <w:u w:val="single"/>
    </w:rPr>
  </w:style>
  <w:style w:type="paragraph" w:styleId="BodyTextIndent">
    <w:name w:val="Body Text Indent"/>
    <w:basedOn w:val="Normal"/>
    <w:pPr>
      <w:ind w:left="1422" w:hanging="1422"/>
      <w:jc w:val="both"/>
    </w:pPr>
  </w:style>
  <w:style w:type="paragraph" w:styleId="BodyText3">
    <w:name w:val="Body Text 3"/>
    <w:basedOn w:val="Normal"/>
    <w:pPr>
      <w:jc w:val="both"/>
    </w:pPr>
    <w:rPr>
      <w:u w:val="single"/>
    </w:rPr>
  </w:style>
  <w:style w:type="paragraph" w:styleId="BodyTextIndent2">
    <w:name w:val="Body Text Indent 2"/>
    <w:basedOn w:val="Normal"/>
    <w:pPr>
      <w:ind w:left="360"/>
      <w:jc w:val="both"/>
    </w:pPr>
  </w:style>
  <w:style w:type="paragraph" w:styleId="BodyTextIndent3">
    <w:name w:val="Body Text Indent 3"/>
    <w:basedOn w:val="Normal"/>
    <w:pPr>
      <w:ind w:left="1422" w:hanging="1422"/>
    </w:pPr>
    <w:rPr>
      <w:sz w:val="20"/>
    </w:rPr>
  </w:style>
  <w:style w:type="paragraph" w:styleId="BodyText2">
    <w:name w:val="Body Text 2"/>
    <w:basedOn w:val="Normal"/>
    <w:pPr>
      <w:jc w:val="both"/>
    </w:pPr>
    <w:rPr>
      <w:sz w:val="20"/>
      <w:szCs w:val="20"/>
    </w:rPr>
  </w:style>
  <w:style w:type="paragraph" w:styleId="Title">
    <w:name w:val="Title"/>
    <w:basedOn w:val="Normal"/>
    <w:qFormat/>
    <w:pPr>
      <w:jc w:val="center"/>
    </w:pPr>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sz w:val="24"/>
      <w:szCs w:val="24"/>
      <w:lang w:val="en-US" w:eastAsia="en-US"/>
    </w:rPr>
  </w:style>
  <w:style w:type="paragraph" w:styleId="Heading1">
    <w:name w:val="heading 1"/>
    <w:basedOn w:val="Normal"/>
    <w:next w:val="Normal"/>
    <w:qFormat/>
    <w:pPr>
      <w:keepNext/>
      <w:jc w:val="both"/>
      <w:outlineLvl w:val="0"/>
    </w:pPr>
    <w:rPr>
      <w:u w:val="single"/>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ind w:left="-18"/>
      <w:jc w:val="both"/>
      <w:outlineLvl w:val="2"/>
    </w:pPr>
    <w:rPr>
      <w:u w:val="single"/>
    </w:rPr>
  </w:style>
  <w:style w:type="paragraph" w:styleId="Heading4">
    <w:name w:val="heading 4"/>
    <w:basedOn w:val="Normal"/>
    <w:next w:val="Normal"/>
    <w:qFormat/>
    <w:pPr>
      <w:keepNext/>
      <w:outlineLvl w:val="3"/>
    </w:pPr>
    <w:rPr>
      <w:sz w:val="20"/>
      <w:szCs w:val="20"/>
      <w:u w:val="single"/>
    </w:rPr>
  </w:style>
  <w:style w:type="paragraph" w:styleId="Heading5">
    <w:name w:val="heading 5"/>
    <w:basedOn w:val="Normal"/>
    <w:next w:val="Normal"/>
    <w:qFormat/>
    <w:pPr>
      <w:keepNext/>
      <w:outlineLvl w:val="4"/>
    </w:pPr>
    <w:rPr>
      <w:b/>
      <w:bCs/>
      <w:sz w:val="20"/>
      <w:szCs w:val="20"/>
    </w:rPr>
  </w:style>
  <w:style w:type="paragraph" w:styleId="Heading6">
    <w:name w:val="heading 6"/>
    <w:basedOn w:val="Normal"/>
    <w:next w:val="Normal"/>
    <w:qFormat/>
    <w:pPr>
      <w:keepNext/>
      <w:jc w:val="both"/>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pPr>
      <w:jc w:val="center"/>
    </w:pPr>
    <w:rPr>
      <w:b/>
      <w:bCs/>
      <w:sz w:val="28"/>
      <w:szCs w:val="28"/>
      <w:u w:val="single"/>
    </w:rPr>
  </w:style>
  <w:style w:type="paragraph" w:styleId="BodyTextIndent">
    <w:name w:val="Body Text Indent"/>
    <w:basedOn w:val="Normal"/>
    <w:pPr>
      <w:ind w:left="1422" w:hanging="1422"/>
      <w:jc w:val="both"/>
    </w:pPr>
  </w:style>
  <w:style w:type="paragraph" w:styleId="BodyText3">
    <w:name w:val="Body Text 3"/>
    <w:basedOn w:val="Normal"/>
    <w:pPr>
      <w:jc w:val="both"/>
    </w:pPr>
    <w:rPr>
      <w:u w:val="single"/>
    </w:rPr>
  </w:style>
  <w:style w:type="paragraph" w:styleId="BodyTextIndent2">
    <w:name w:val="Body Text Indent 2"/>
    <w:basedOn w:val="Normal"/>
    <w:pPr>
      <w:ind w:left="360"/>
      <w:jc w:val="both"/>
    </w:pPr>
  </w:style>
  <w:style w:type="paragraph" w:styleId="BodyTextIndent3">
    <w:name w:val="Body Text Indent 3"/>
    <w:basedOn w:val="Normal"/>
    <w:pPr>
      <w:ind w:left="1422" w:hanging="1422"/>
    </w:pPr>
    <w:rPr>
      <w:sz w:val="20"/>
    </w:rPr>
  </w:style>
  <w:style w:type="paragraph" w:styleId="BodyText2">
    <w:name w:val="Body Text 2"/>
    <w:basedOn w:val="Normal"/>
    <w:pPr>
      <w:jc w:val="both"/>
    </w:pPr>
    <w:rPr>
      <w:sz w:val="20"/>
      <w:szCs w:val="20"/>
    </w:rPr>
  </w:style>
  <w:style w:type="paragraph" w:styleId="Title">
    <w:name w:val="Title"/>
    <w:basedOn w:val="Normal"/>
    <w:qFormat/>
    <w:pPr>
      <w:jc w:val="center"/>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Temasek Polytechnic</vt:lpstr>
    </vt:vector>
  </TitlesOfParts>
  <Company>user</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Temasek Polytechnic</dc:title>
  <dc:creator>CIS</dc:creator>
  <cp:lastModifiedBy>Yan</cp:lastModifiedBy>
  <cp:revision>4</cp:revision>
  <cp:lastPrinted>2002-04-25T07:07:00Z</cp:lastPrinted>
  <dcterms:created xsi:type="dcterms:W3CDTF">2012-12-19T02:59:00Z</dcterms:created>
  <dcterms:modified xsi:type="dcterms:W3CDTF">2012-12-19T03:05:00Z</dcterms:modified>
</cp:coreProperties>
</file>