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238" w:rsidRPr="00D9365F" w:rsidRDefault="001F3238" w:rsidP="001F3238">
      <w:pPr>
        <w:pStyle w:val="Title"/>
        <w:widowControl/>
        <w:rPr>
          <w:sz w:val="36"/>
          <w:szCs w:val="36"/>
        </w:rPr>
      </w:pPr>
      <w:r w:rsidRPr="00D9365F">
        <w:rPr>
          <w:sz w:val="36"/>
          <w:szCs w:val="36"/>
        </w:rPr>
        <w:t>Temasek Polytechnic</w:t>
      </w:r>
    </w:p>
    <w:p w:rsidR="001F3238" w:rsidRPr="00D9365F" w:rsidRDefault="001F3238" w:rsidP="001F3238">
      <w:pPr>
        <w:pStyle w:val="Title"/>
        <w:widowControl/>
        <w:rPr>
          <w:sz w:val="36"/>
          <w:szCs w:val="36"/>
        </w:rPr>
      </w:pPr>
      <w:r w:rsidRPr="00D9365F">
        <w:rPr>
          <w:sz w:val="36"/>
          <w:szCs w:val="36"/>
        </w:rPr>
        <w:t>School of Informatics &amp; IT</w:t>
      </w:r>
    </w:p>
    <w:p w:rsidR="001F3238" w:rsidRPr="00D9365F" w:rsidRDefault="001F3238" w:rsidP="001F3238">
      <w:pPr>
        <w:jc w:val="center"/>
        <w:rPr>
          <w:b/>
          <w:sz w:val="32"/>
          <w:szCs w:val="32"/>
        </w:rPr>
      </w:pPr>
      <w:r w:rsidRPr="00D9365F">
        <w:rPr>
          <w:b/>
          <w:sz w:val="32"/>
          <w:szCs w:val="32"/>
        </w:rPr>
        <w:t>Diploma in Financial Business Informatics</w:t>
      </w:r>
    </w:p>
    <w:p w:rsidR="00035759" w:rsidRDefault="00035759">
      <w:pPr>
        <w:pStyle w:val="Header"/>
        <w:widowControl/>
        <w:jc w:val="center"/>
        <w:rPr>
          <w:b/>
          <w:sz w:val="28"/>
        </w:rPr>
      </w:pPr>
      <w:r>
        <w:rPr>
          <w:b/>
          <w:sz w:val="24"/>
        </w:rPr>
        <w:t>MP INDIVIDUAL JOURNAL</w:t>
      </w:r>
    </w:p>
    <w:p w:rsidR="00035759" w:rsidRDefault="00035759">
      <w:pPr>
        <w:pStyle w:val="Header"/>
        <w:widowControl/>
        <w:jc w:val="center"/>
        <w:rPr>
          <w:b/>
          <w:sz w:val="28"/>
        </w:rPr>
      </w:pPr>
    </w:p>
    <w:tbl>
      <w:tblPr>
        <w:tblW w:w="0" w:type="auto"/>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0"/>
        <w:gridCol w:w="1480"/>
        <w:gridCol w:w="2727"/>
        <w:gridCol w:w="1134"/>
        <w:gridCol w:w="2709"/>
      </w:tblGrid>
      <w:tr w:rsidR="008126A5">
        <w:trPr>
          <w:cantSplit/>
        </w:trPr>
        <w:tc>
          <w:tcPr>
            <w:tcW w:w="3600" w:type="dxa"/>
            <w:gridSpan w:val="2"/>
          </w:tcPr>
          <w:p w:rsidR="008126A5" w:rsidRDefault="008126A5">
            <w:pPr>
              <w:pStyle w:val="Header"/>
              <w:widowControl/>
              <w:rPr>
                <w:b/>
                <w:sz w:val="22"/>
              </w:rPr>
            </w:pPr>
            <w:r>
              <w:rPr>
                <w:b/>
                <w:sz w:val="22"/>
              </w:rPr>
              <w:t>PROJECT</w:t>
            </w:r>
            <w:r>
              <w:rPr>
                <w:b/>
                <w:sz w:val="22"/>
              </w:rPr>
              <w:br/>
              <w:t>ID:</w:t>
            </w:r>
            <w:r w:rsidR="007E0AA8">
              <w:rPr>
                <w:b/>
                <w:sz w:val="22"/>
              </w:rPr>
              <w:t xml:space="preserve"> </w:t>
            </w:r>
            <w:bookmarkStart w:id="0" w:name="_GoBack"/>
            <w:r w:rsidR="00804851" w:rsidRPr="00804851">
              <w:rPr>
                <w:sz w:val="22"/>
              </w:rPr>
              <w:t>FBI1215</w:t>
            </w:r>
            <w:bookmarkEnd w:id="0"/>
          </w:p>
        </w:tc>
        <w:tc>
          <w:tcPr>
            <w:tcW w:w="6570" w:type="dxa"/>
            <w:gridSpan w:val="3"/>
          </w:tcPr>
          <w:p w:rsidR="008126A5" w:rsidRDefault="008126A5">
            <w:pPr>
              <w:pStyle w:val="Header"/>
              <w:widowControl/>
              <w:rPr>
                <w:sz w:val="24"/>
              </w:rPr>
            </w:pPr>
            <w:r>
              <w:rPr>
                <w:b/>
                <w:sz w:val="22"/>
              </w:rPr>
              <w:t>PROJECT</w:t>
            </w:r>
            <w:r>
              <w:rPr>
                <w:b/>
                <w:sz w:val="22"/>
              </w:rPr>
              <w:br/>
              <w:t>TITLE:</w:t>
            </w:r>
            <w:r w:rsidR="00FA6AE7">
              <w:rPr>
                <w:b/>
                <w:sz w:val="22"/>
              </w:rPr>
              <w:t xml:space="preserve"> </w:t>
            </w:r>
            <w:proofErr w:type="spellStart"/>
            <w:r w:rsidR="00AD2C90">
              <w:rPr>
                <w:sz w:val="22"/>
              </w:rPr>
              <w:t>nT</w:t>
            </w:r>
            <w:r w:rsidR="00107E7B" w:rsidRPr="00107E7B">
              <w:rPr>
                <w:sz w:val="22"/>
              </w:rPr>
              <w:t>rader</w:t>
            </w:r>
            <w:proofErr w:type="spellEnd"/>
          </w:p>
        </w:tc>
      </w:tr>
      <w:tr w:rsidR="00035759">
        <w:trPr>
          <w:cantSplit/>
        </w:trPr>
        <w:tc>
          <w:tcPr>
            <w:tcW w:w="2120" w:type="dxa"/>
          </w:tcPr>
          <w:p w:rsidR="00035759" w:rsidRDefault="00035759">
            <w:pPr>
              <w:pStyle w:val="Header"/>
              <w:widowControl/>
              <w:rPr>
                <w:b/>
                <w:sz w:val="22"/>
              </w:rPr>
            </w:pPr>
            <w:r>
              <w:rPr>
                <w:b/>
                <w:sz w:val="22"/>
              </w:rPr>
              <w:t>STUDENT</w:t>
            </w:r>
            <w:r>
              <w:rPr>
                <w:b/>
                <w:sz w:val="22"/>
              </w:rPr>
              <w:br/>
              <w:t>NO:</w:t>
            </w:r>
            <w:r w:rsidR="007E0AA8">
              <w:rPr>
                <w:b/>
                <w:sz w:val="22"/>
              </w:rPr>
              <w:t xml:space="preserve"> </w:t>
            </w:r>
            <w:r w:rsidR="007E0AA8" w:rsidRPr="00107E7B">
              <w:rPr>
                <w:sz w:val="22"/>
              </w:rPr>
              <w:t>1001433J</w:t>
            </w:r>
          </w:p>
        </w:tc>
        <w:tc>
          <w:tcPr>
            <w:tcW w:w="4207" w:type="dxa"/>
            <w:gridSpan w:val="2"/>
          </w:tcPr>
          <w:p w:rsidR="00035759" w:rsidRDefault="00035759">
            <w:pPr>
              <w:pStyle w:val="Header"/>
              <w:widowControl/>
              <w:rPr>
                <w:b/>
                <w:sz w:val="22"/>
              </w:rPr>
            </w:pPr>
            <w:r>
              <w:rPr>
                <w:b/>
                <w:sz w:val="22"/>
              </w:rPr>
              <w:t>STUDENT NAME:</w:t>
            </w:r>
            <w:r w:rsidR="007E0AA8">
              <w:rPr>
                <w:b/>
                <w:sz w:val="22"/>
              </w:rPr>
              <w:t xml:space="preserve"> </w:t>
            </w:r>
            <w:r w:rsidR="007E0AA8" w:rsidRPr="00107E7B">
              <w:rPr>
                <w:sz w:val="22"/>
              </w:rPr>
              <w:t xml:space="preserve">Yan </w:t>
            </w:r>
            <w:proofErr w:type="spellStart"/>
            <w:r w:rsidR="007E0AA8" w:rsidRPr="00107E7B">
              <w:rPr>
                <w:sz w:val="22"/>
              </w:rPr>
              <w:t>Dawei</w:t>
            </w:r>
            <w:proofErr w:type="spellEnd"/>
          </w:p>
          <w:p w:rsidR="00035759" w:rsidRDefault="00035759">
            <w:pPr>
              <w:pStyle w:val="Header"/>
              <w:widowControl/>
              <w:rPr>
                <w:b/>
                <w:sz w:val="22"/>
              </w:rPr>
            </w:pPr>
          </w:p>
        </w:tc>
        <w:tc>
          <w:tcPr>
            <w:tcW w:w="1134" w:type="dxa"/>
          </w:tcPr>
          <w:p w:rsidR="00035759" w:rsidRDefault="00463F65">
            <w:pPr>
              <w:pStyle w:val="Header"/>
              <w:widowControl/>
              <w:rPr>
                <w:b/>
                <w:sz w:val="22"/>
              </w:rPr>
            </w:pPr>
            <w:r>
              <w:rPr>
                <w:b/>
                <w:sz w:val="22"/>
              </w:rPr>
              <w:t>WEEK NO</w:t>
            </w:r>
            <w:r w:rsidR="00035759">
              <w:rPr>
                <w:b/>
                <w:sz w:val="22"/>
              </w:rPr>
              <w:t>:</w:t>
            </w:r>
            <w:r w:rsidR="007E0AA8">
              <w:rPr>
                <w:b/>
                <w:sz w:val="22"/>
              </w:rPr>
              <w:t xml:space="preserve"> </w:t>
            </w:r>
            <w:r w:rsidR="00D82B77">
              <w:rPr>
                <w:sz w:val="22"/>
              </w:rPr>
              <w:t>7</w:t>
            </w:r>
          </w:p>
        </w:tc>
        <w:tc>
          <w:tcPr>
            <w:tcW w:w="2709" w:type="dxa"/>
          </w:tcPr>
          <w:p w:rsidR="00035759" w:rsidRDefault="00463F65">
            <w:pPr>
              <w:pStyle w:val="Header"/>
              <w:widowControl/>
              <w:rPr>
                <w:b/>
                <w:sz w:val="22"/>
              </w:rPr>
            </w:pPr>
            <w:r>
              <w:rPr>
                <w:b/>
                <w:sz w:val="22"/>
              </w:rPr>
              <w:t>DATE FROM</w:t>
            </w:r>
            <w:r w:rsidR="00035759">
              <w:rPr>
                <w:b/>
                <w:sz w:val="22"/>
              </w:rPr>
              <w:t>:</w:t>
            </w:r>
            <w:r>
              <w:rPr>
                <w:b/>
                <w:sz w:val="22"/>
              </w:rPr>
              <w:t xml:space="preserve"> </w:t>
            </w:r>
          </w:p>
          <w:p w:rsidR="00463F65" w:rsidRDefault="00463F65">
            <w:pPr>
              <w:pStyle w:val="Header"/>
              <w:widowControl/>
              <w:rPr>
                <w:b/>
                <w:sz w:val="22"/>
              </w:rPr>
            </w:pPr>
            <w:r>
              <w:rPr>
                <w:b/>
                <w:sz w:val="22"/>
              </w:rPr>
              <w:t>DATE TO:</w:t>
            </w:r>
            <w:r w:rsidR="007E0AA8">
              <w:rPr>
                <w:b/>
                <w:sz w:val="22"/>
              </w:rPr>
              <w:t xml:space="preserve"> </w:t>
            </w:r>
            <w:r w:rsidR="00D82B77">
              <w:rPr>
                <w:sz w:val="22"/>
              </w:rPr>
              <w:t>17/12/12 – 23</w:t>
            </w:r>
            <w:r w:rsidR="00B65F6D">
              <w:rPr>
                <w:sz w:val="22"/>
              </w:rPr>
              <w:t>/12</w:t>
            </w:r>
            <w:r w:rsidR="007E0AA8" w:rsidRPr="00107E7B">
              <w:rPr>
                <w:sz w:val="22"/>
              </w:rPr>
              <w:t>/12</w:t>
            </w:r>
          </w:p>
        </w:tc>
      </w:tr>
    </w:tbl>
    <w:p w:rsidR="00035759" w:rsidRDefault="00035759">
      <w:pPr>
        <w:widowControl/>
        <w:rPr>
          <w:sz w:val="24"/>
        </w:rPr>
      </w:pPr>
    </w:p>
    <w:p w:rsidR="00035759" w:rsidRDefault="00035759">
      <w:pPr>
        <w:widowControl/>
        <w:rPr>
          <w:b/>
          <w:sz w:val="28"/>
        </w:rPr>
      </w:pPr>
      <w:r>
        <w:rPr>
          <w:b/>
          <w:sz w:val="24"/>
        </w:rPr>
        <w:t>1</w:t>
      </w:r>
      <w:r>
        <w:rPr>
          <w:b/>
          <w:sz w:val="28"/>
        </w:rPr>
        <w:t xml:space="preserve">. </w:t>
      </w:r>
      <w:r>
        <w:rPr>
          <w:b/>
          <w:sz w:val="24"/>
        </w:rPr>
        <w:t>Activities Undertaken</w:t>
      </w:r>
    </w:p>
    <w:tbl>
      <w:tblPr>
        <w:tblW w:w="0" w:type="auto"/>
        <w:tblLayout w:type="fixed"/>
        <w:tblLook w:val="0000" w:firstRow="0" w:lastRow="0" w:firstColumn="0" w:lastColumn="0" w:noHBand="0" w:noVBand="0"/>
      </w:tblPr>
      <w:tblGrid>
        <w:gridCol w:w="10188"/>
      </w:tblGrid>
      <w:tr w:rsidR="00035759">
        <w:trPr>
          <w:cantSplit/>
        </w:trPr>
        <w:tc>
          <w:tcPr>
            <w:tcW w:w="10188" w:type="dxa"/>
            <w:tcBorders>
              <w:top w:val="single" w:sz="6" w:space="0" w:color="auto"/>
              <w:left w:val="single" w:sz="6" w:space="0" w:color="auto"/>
              <w:bottom w:val="single" w:sz="6" w:space="0" w:color="auto"/>
              <w:right w:val="single" w:sz="6" w:space="0" w:color="auto"/>
            </w:tcBorders>
          </w:tcPr>
          <w:p w:rsidR="00035759" w:rsidRDefault="00035759">
            <w:pPr>
              <w:widowControl/>
            </w:pPr>
          </w:p>
          <w:p w:rsidR="00035759" w:rsidRDefault="00870746">
            <w:pPr>
              <w:widowControl/>
            </w:pPr>
            <w:r>
              <w:t>Website Designing and layout planning</w:t>
            </w:r>
          </w:p>
          <w:p w:rsidR="00035759" w:rsidRDefault="00035759">
            <w:pPr>
              <w:pStyle w:val="Header"/>
              <w:widowControl/>
              <w:tabs>
                <w:tab w:val="clear" w:pos="4320"/>
                <w:tab w:val="clear" w:pos="8640"/>
              </w:tabs>
            </w:pPr>
          </w:p>
          <w:p w:rsidR="00035759" w:rsidRDefault="00035759">
            <w:pPr>
              <w:widowControl/>
            </w:pPr>
          </w:p>
        </w:tc>
      </w:tr>
    </w:tbl>
    <w:p w:rsidR="00035759" w:rsidRDefault="00035759">
      <w:pPr>
        <w:widowControl/>
        <w:rPr>
          <w:b/>
          <w:sz w:val="24"/>
        </w:rPr>
      </w:pPr>
    </w:p>
    <w:p w:rsidR="00035759" w:rsidRDefault="00035759">
      <w:pPr>
        <w:widowControl/>
        <w:rPr>
          <w:b/>
          <w:sz w:val="24"/>
        </w:rPr>
      </w:pPr>
      <w:r>
        <w:rPr>
          <w:b/>
          <w:sz w:val="24"/>
        </w:rPr>
        <w:t>2. Problem(s) Encountered</w:t>
      </w:r>
    </w:p>
    <w:p w:rsidR="00035759" w:rsidRDefault="00035759">
      <w:pPr>
        <w:widowControl/>
        <w:rPr>
          <w:b/>
          <w:sz w:val="28"/>
        </w:rPr>
      </w:pPr>
      <w:r>
        <w:rPr>
          <w:sz w:val="22"/>
        </w:rPr>
        <w:t>(</w:t>
      </w:r>
      <w:r>
        <w:rPr>
          <w:i/>
          <w:sz w:val="22"/>
        </w:rPr>
        <w:t xml:space="preserve">List the main and sub-problems encountered and state the status </w:t>
      </w:r>
      <w:proofErr w:type="spellStart"/>
      <w:r>
        <w:rPr>
          <w:i/>
          <w:sz w:val="22"/>
        </w:rPr>
        <w:t>eg</w:t>
      </w:r>
      <w:proofErr w:type="spellEnd"/>
      <w:r>
        <w:rPr>
          <w:i/>
          <w:sz w:val="22"/>
        </w:rPr>
        <w:t>. Solved, outstanding</w:t>
      </w:r>
      <w:r>
        <w:rPr>
          <w:i/>
        </w:rPr>
        <w:t>)</w:t>
      </w:r>
    </w:p>
    <w:tbl>
      <w:tblPr>
        <w:tblW w:w="0" w:type="auto"/>
        <w:tblLayout w:type="fixed"/>
        <w:tblLook w:val="0000" w:firstRow="0" w:lastRow="0" w:firstColumn="0" w:lastColumn="0" w:noHBand="0" w:noVBand="0"/>
      </w:tblPr>
      <w:tblGrid>
        <w:gridCol w:w="8658"/>
        <w:gridCol w:w="1530"/>
      </w:tblGrid>
      <w:tr w:rsidR="00035759">
        <w:trPr>
          <w:cantSplit/>
        </w:trPr>
        <w:tc>
          <w:tcPr>
            <w:tcW w:w="8658" w:type="dxa"/>
            <w:tcBorders>
              <w:top w:val="single" w:sz="6" w:space="0" w:color="auto"/>
              <w:left w:val="single" w:sz="6" w:space="0" w:color="auto"/>
              <w:bottom w:val="single" w:sz="6" w:space="0" w:color="auto"/>
              <w:right w:val="single" w:sz="6" w:space="0" w:color="auto"/>
            </w:tcBorders>
          </w:tcPr>
          <w:p w:rsidR="007E0AA8" w:rsidRDefault="007E0AA8">
            <w:pPr>
              <w:widowControl/>
            </w:pPr>
          </w:p>
          <w:p w:rsidR="00035759" w:rsidRDefault="00870746">
            <w:pPr>
              <w:widowControl/>
            </w:pPr>
            <w:r>
              <w:t>NIL</w:t>
            </w:r>
          </w:p>
          <w:p w:rsidR="00035759" w:rsidRDefault="00035759">
            <w:pPr>
              <w:widowControl/>
            </w:pPr>
          </w:p>
          <w:p w:rsidR="00035759" w:rsidRDefault="00035759">
            <w:pPr>
              <w:widowControl/>
            </w:pPr>
          </w:p>
          <w:p w:rsidR="00035759" w:rsidRDefault="00035759">
            <w:pPr>
              <w:widowControl/>
            </w:pPr>
          </w:p>
        </w:tc>
        <w:tc>
          <w:tcPr>
            <w:tcW w:w="1530" w:type="dxa"/>
            <w:tcBorders>
              <w:top w:val="single" w:sz="6" w:space="0" w:color="auto"/>
              <w:left w:val="single" w:sz="6" w:space="0" w:color="auto"/>
              <w:bottom w:val="single" w:sz="6" w:space="0" w:color="auto"/>
              <w:right w:val="single" w:sz="6" w:space="0" w:color="auto"/>
            </w:tcBorders>
          </w:tcPr>
          <w:p w:rsidR="00035759" w:rsidRDefault="00035759">
            <w:pPr>
              <w:pStyle w:val="Heading6"/>
            </w:pPr>
            <w:r>
              <w:t>Status</w:t>
            </w:r>
          </w:p>
          <w:p w:rsidR="00035759" w:rsidRDefault="00035759">
            <w:pPr>
              <w:widowControl/>
            </w:pPr>
          </w:p>
          <w:p w:rsidR="00035759" w:rsidRDefault="00035759" w:rsidP="00AD2C90">
            <w:pPr>
              <w:widowControl/>
            </w:pPr>
          </w:p>
        </w:tc>
      </w:tr>
    </w:tbl>
    <w:p w:rsidR="00035759" w:rsidRDefault="00035759">
      <w:pPr>
        <w:widowControl/>
        <w:rPr>
          <w:b/>
          <w:sz w:val="24"/>
        </w:rPr>
      </w:pPr>
    </w:p>
    <w:p w:rsidR="00035759" w:rsidRDefault="00035759">
      <w:pPr>
        <w:widowControl/>
        <w:rPr>
          <w:b/>
          <w:sz w:val="28"/>
        </w:rPr>
      </w:pPr>
      <w:r>
        <w:rPr>
          <w:b/>
          <w:sz w:val="24"/>
        </w:rPr>
        <w:t xml:space="preserve">3. Solution(s) </w:t>
      </w:r>
      <w:smartTag w:uri="urn:schemas-microsoft-com:office:smarttags" w:element="place">
        <w:r>
          <w:rPr>
            <w:b/>
            <w:sz w:val="24"/>
          </w:rPr>
          <w:t>Chosen</w:t>
        </w:r>
      </w:smartTag>
      <w:r>
        <w:rPr>
          <w:b/>
          <w:sz w:val="24"/>
        </w:rPr>
        <w:t xml:space="preserve"> and Alternatives (if any)</w:t>
      </w:r>
    </w:p>
    <w:p w:rsidR="00035759" w:rsidRDefault="00035759">
      <w:pPr>
        <w:widowControl/>
        <w:rPr>
          <w:b/>
          <w:sz w:val="28"/>
        </w:rPr>
      </w:pPr>
      <w:r>
        <w:rPr>
          <w:i/>
          <w:sz w:val="22"/>
        </w:rPr>
        <w:t>(Write the solution(s) chosen to solve the problem(s) described.  Justify your choice. Include any alternatives which you have considered)</w:t>
      </w:r>
    </w:p>
    <w:tbl>
      <w:tblPr>
        <w:tblW w:w="0" w:type="auto"/>
        <w:tblLayout w:type="fixed"/>
        <w:tblLook w:val="0000" w:firstRow="0" w:lastRow="0" w:firstColumn="0" w:lastColumn="0" w:noHBand="0" w:noVBand="0"/>
      </w:tblPr>
      <w:tblGrid>
        <w:gridCol w:w="10188"/>
      </w:tblGrid>
      <w:tr w:rsidR="00035759">
        <w:trPr>
          <w:cantSplit/>
        </w:trPr>
        <w:tc>
          <w:tcPr>
            <w:tcW w:w="10188" w:type="dxa"/>
            <w:tcBorders>
              <w:top w:val="single" w:sz="6" w:space="0" w:color="auto"/>
              <w:left w:val="single" w:sz="6" w:space="0" w:color="auto"/>
              <w:bottom w:val="single" w:sz="6" w:space="0" w:color="auto"/>
              <w:right w:val="single" w:sz="6" w:space="0" w:color="auto"/>
            </w:tcBorders>
          </w:tcPr>
          <w:p w:rsidR="00035759" w:rsidRDefault="00035759">
            <w:pPr>
              <w:widowControl/>
            </w:pPr>
          </w:p>
          <w:p w:rsidR="00035759" w:rsidRDefault="00B65F6D">
            <w:pPr>
              <w:widowControl/>
            </w:pPr>
            <w:r>
              <w:t>NIL</w:t>
            </w:r>
          </w:p>
          <w:p w:rsidR="00035759" w:rsidRDefault="00035759">
            <w:pPr>
              <w:widowControl/>
            </w:pPr>
          </w:p>
          <w:p w:rsidR="00035759" w:rsidRDefault="00035759">
            <w:pPr>
              <w:widowControl/>
            </w:pPr>
          </w:p>
          <w:p w:rsidR="00035759" w:rsidRDefault="00035759">
            <w:pPr>
              <w:widowControl/>
            </w:pPr>
          </w:p>
        </w:tc>
      </w:tr>
    </w:tbl>
    <w:p w:rsidR="00035759" w:rsidRDefault="00035759">
      <w:pPr>
        <w:widowControl/>
        <w:rPr>
          <w:b/>
          <w:sz w:val="24"/>
        </w:rPr>
      </w:pPr>
    </w:p>
    <w:p w:rsidR="00035759" w:rsidRDefault="00035759">
      <w:pPr>
        <w:widowControl/>
        <w:rPr>
          <w:b/>
          <w:sz w:val="28"/>
        </w:rPr>
      </w:pPr>
      <w:r>
        <w:rPr>
          <w:b/>
          <w:sz w:val="24"/>
        </w:rPr>
        <w:t>4. Comments &amp; Insights</w:t>
      </w:r>
    </w:p>
    <w:p w:rsidR="00035759" w:rsidRDefault="00035759">
      <w:pPr>
        <w:widowControl/>
        <w:rPr>
          <w:i/>
          <w:sz w:val="22"/>
        </w:rPr>
      </w:pPr>
      <w:r>
        <w:rPr>
          <w:i/>
          <w:sz w:val="22"/>
        </w:rPr>
        <w:t xml:space="preserve">(Write down any comments, thoughts, or ideas that you have and which you think might help your supervisor understand how you have been working &amp; what you have been doing.  An insight is a deeper understanding of the problem(s) &amp; how they are solved - something that you realized by going through the process of problem solving, </w:t>
      </w:r>
      <w:r w:rsidR="007E0AA8">
        <w:rPr>
          <w:i/>
          <w:sz w:val="22"/>
        </w:rPr>
        <w:t>but didn’t</w:t>
      </w:r>
      <w:r>
        <w:rPr>
          <w:i/>
          <w:sz w:val="22"/>
        </w:rPr>
        <w:t xml:space="preserve"> know before.)</w:t>
      </w:r>
    </w:p>
    <w:tbl>
      <w:tblPr>
        <w:tblW w:w="0" w:type="auto"/>
        <w:tblLayout w:type="fixed"/>
        <w:tblLook w:val="0000" w:firstRow="0" w:lastRow="0" w:firstColumn="0" w:lastColumn="0" w:noHBand="0" w:noVBand="0"/>
      </w:tblPr>
      <w:tblGrid>
        <w:gridCol w:w="10188"/>
      </w:tblGrid>
      <w:tr w:rsidR="00035759">
        <w:trPr>
          <w:cantSplit/>
        </w:trPr>
        <w:tc>
          <w:tcPr>
            <w:tcW w:w="10188" w:type="dxa"/>
            <w:tcBorders>
              <w:top w:val="single" w:sz="6" w:space="0" w:color="auto"/>
              <w:left w:val="single" w:sz="6" w:space="0" w:color="auto"/>
              <w:bottom w:val="single" w:sz="6" w:space="0" w:color="auto"/>
              <w:right w:val="single" w:sz="6" w:space="0" w:color="auto"/>
            </w:tcBorders>
          </w:tcPr>
          <w:p w:rsidR="00035759" w:rsidRDefault="00870746" w:rsidP="00DD46AF">
            <w:pPr>
              <w:widowControl/>
              <w:rPr>
                <w:b/>
                <w:sz w:val="24"/>
              </w:rPr>
            </w:pPr>
            <w:r>
              <w:rPr>
                <w:sz w:val="24"/>
              </w:rPr>
              <w:t>For the website user interface and content layout design, we adopted an iterative approach where some of us act as the users while the rest focused on the technical construction. There were many factors that we had to consider while designing the website suc</w:t>
            </w:r>
            <w:r w:rsidR="00363203">
              <w:rPr>
                <w:sz w:val="24"/>
              </w:rPr>
              <w:t>h as color schemes, font types, etc. It was quite hard to be objective when des</w:t>
            </w:r>
            <w:r w:rsidR="00DD14E8">
              <w:rPr>
                <w:sz w:val="24"/>
              </w:rPr>
              <w:t>igning the webpages, thus we have</w:t>
            </w:r>
            <w:r w:rsidR="00363203">
              <w:rPr>
                <w:sz w:val="24"/>
              </w:rPr>
              <w:t xml:space="preserve"> to constantly review and revise until it reac</w:t>
            </w:r>
            <w:r w:rsidR="00DD46AF">
              <w:rPr>
                <w:sz w:val="24"/>
              </w:rPr>
              <w:t>hes</w:t>
            </w:r>
            <w:r w:rsidR="00363203">
              <w:rPr>
                <w:sz w:val="24"/>
              </w:rPr>
              <w:t xml:space="preserve"> a consensus among all the teammates. </w:t>
            </w:r>
          </w:p>
        </w:tc>
      </w:tr>
    </w:tbl>
    <w:p w:rsidR="00035759" w:rsidRDefault="00035759">
      <w:pPr>
        <w:widowControl/>
        <w:rPr>
          <w:b/>
          <w:sz w:val="24"/>
        </w:rPr>
      </w:pPr>
    </w:p>
    <w:p w:rsidR="00035759" w:rsidRDefault="00035759">
      <w:pPr>
        <w:widowControl/>
        <w:rPr>
          <w:b/>
          <w:sz w:val="28"/>
        </w:rPr>
      </w:pPr>
      <w:r>
        <w:rPr>
          <w:b/>
          <w:sz w:val="24"/>
        </w:rPr>
        <w:t>5. Supervisor’s Comments</w:t>
      </w:r>
    </w:p>
    <w:p w:rsidR="00035759" w:rsidRDefault="00035759">
      <w:pPr>
        <w:widowControl/>
        <w:rPr>
          <w:b/>
          <w:sz w:val="28"/>
        </w:rPr>
      </w:pPr>
      <w:r>
        <w:rPr>
          <w:i/>
          <w:sz w:val="22"/>
        </w:rPr>
        <w:t>(Supervisor’s comments &amp;/or advice for improvements.)</w:t>
      </w:r>
    </w:p>
    <w:tbl>
      <w:tblPr>
        <w:tblW w:w="0" w:type="auto"/>
        <w:tblLayout w:type="fixed"/>
        <w:tblLook w:val="0000" w:firstRow="0" w:lastRow="0" w:firstColumn="0" w:lastColumn="0" w:noHBand="0" w:noVBand="0"/>
      </w:tblPr>
      <w:tblGrid>
        <w:gridCol w:w="10005"/>
      </w:tblGrid>
      <w:tr w:rsidR="00035759">
        <w:trPr>
          <w:cantSplit/>
          <w:trHeight w:val="1083"/>
        </w:trPr>
        <w:tc>
          <w:tcPr>
            <w:tcW w:w="10005" w:type="dxa"/>
            <w:tcBorders>
              <w:top w:val="single" w:sz="6" w:space="0" w:color="auto"/>
              <w:left w:val="single" w:sz="6" w:space="0" w:color="auto"/>
              <w:bottom w:val="single" w:sz="6" w:space="0" w:color="auto"/>
              <w:right w:val="single" w:sz="6" w:space="0" w:color="auto"/>
            </w:tcBorders>
          </w:tcPr>
          <w:p w:rsidR="00035759" w:rsidRDefault="00035759">
            <w:pPr>
              <w:widowControl/>
              <w:rPr>
                <w:b/>
                <w:sz w:val="22"/>
              </w:rPr>
            </w:pPr>
          </w:p>
          <w:p w:rsidR="00035759" w:rsidRDefault="00035759">
            <w:pPr>
              <w:widowControl/>
              <w:rPr>
                <w:b/>
                <w:sz w:val="22"/>
              </w:rPr>
            </w:pPr>
          </w:p>
          <w:p w:rsidR="00035759" w:rsidRDefault="00035759">
            <w:pPr>
              <w:widowControl/>
              <w:rPr>
                <w:b/>
                <w:sz w:val="22"/>
              </w:rPr>
            </w:pPr>
          </w:p>
          <w:p w:rsidR="00035759" w:rsidRDefault="00035759">
            <w:pPr>
              <w:widowControl/>
              <w:rPr>
                <w:b/>
                <w:sz w:val="22"/>
              </w:rPr>
            </w:pPr>
          </w:p>
        </w:tc>
      </w:tr>
    </w:tbl>
    <w:p w:rsidR="00035759" w:rsidRDefault="00035759">
      <w:pPr>
        <w:widowControl/>
        <w:rPr>
          <w:b/>
          <w:sz w:val="24"/>
        </w:rPr>
      </w:pPr>
    </w:p>
    <w:p w:rsidR="00035759" w:rsidRDefault="00035759">
      <w:pPr>
        <w:widowControl/>
        <w:rPr>
          <w:b/>
          <w:sz w:val="24"/>
        </w:rPr>
      </w:pPr>
    </w:p>
    <w:p w:rsidR="00035759" w:rsidRDefault="00035759">
      <w:pPr>
        <w:widowControl/>
      </w:pPr>
      <w:r>
        <w:rPr>
          <w:b/>
          <w:sz w:val="24"/>
        </w:rPr>
        <w:t>Supervisor’s Name: _____________________________  Signature: ______________  Date: ________</w:t>
      </w:r>
    </w:p>
    <w:sectPr w:rsidR="00035759">
      <w:headerReference w:type="default" r:id="rId7"/>
      <w:endnotePr>
        <w:numFmt w:val="decimal"/>
      </w:endnotePr>
      <w:pgSz w:w="12240" w:h="15840" w:code="1"/>
      <w:pgMar w:top="576" w:right="706" w:bottom="270" w:left="1296"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642" w:rsidRDefault="00D54642">
      <w:r>
        <w:separator/>
      </w:r>
    </w:p>
  </w:endnote>
  <w:endnote w:type="continuationSeparator" w:id="0">
    <w:p w:rsidR="00D54642" w:rsidRDefault="00D54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642" w:rsidRDefault="00D54642">
      <w:r>
        <w:separator/>
      </w:r>
    </w:p>
  </w:footnote>
  <w:footnote w:type="continuationSeparator" w:id="0">
    <w:p w:rsidR="00D54642" w:rsidRDefault="00D546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F65" w:rsidRDefault="00463F65">
    <w:pPr>
      <w:pStyle w:val="Header"/>
      <w:jc w:val="right"/>
      <w:rPr>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162"/>
    <w:rsid w:val="00035759"/>
    <w:rsid w:val="00107E7B"/>
    <w:rsid w:val="001C4660"/>
    <w:rsid w:val="001E44AB"/>
    <w:rsid w:val="001F3238"/>
    <w:rsid w:val="00203162"/>
    <w:rsid w:val="002C72BD"/>
    <w:rsid w:val="00363203"/>
    <w:rsid w:val="003C73E3"/>
    <w:rsid w:val="00463F65"/>
    <w:rsid w:val="006060CD"/>
    <w:rsid w:val="007E0AA8"/>
    <w:rsid w:val="00804851"/>
    <w:rsid w:val="008126A5"/>
    <w:rsid w:val="00870746"/>
    <w:rsid w:val="00AD2C90"/>
    <w:rsid w:val="00B65F6D"/>
    <w:rsid w:val="00B95BF7"/>
    <w:rsid w:val="00CD0BA6"/>
    <w:rsid w:val="00D54642"/>
    <w:rsid w:val="00D82B77"/>
    <w:rsid w:val="00DD14E8"/>
    <w:rsid w:val="00DD46AF"/>
    <w:rsid w:val="00E74959"/>
    <w:rsid w:val="00FA6AE7"/>
    <w:rsid w:val="00FE18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textAlignment w:val="baseline"/>
    </w:pPr>
    <w:rPr>
      <w:lang w:val="en-US" w:eastAsia="ja-JP"/>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ind w:right="1620"/>
      <w:outlineLvl w:val="2"/>
    </w:pPr>
    <w:rPr>
      <w:i/>
      <w:sz w:val="22"/>
    </w:rPr>
  </w:style>
  <w:style w:type="paragraph" w:styleId="Heading4">
    <w:name w:val="heading 4"/>
    <w:basedOn w:val="Normal"/>
    <w:next w:val="Normal"/>
    <w:qFormat/>
    <w:pPr>
      <w:keepNext/>
      <w:tabs>
        <w:tab w:val="left" w:pos="360"/>
      </w:tabs>
      <w:outlineLvl w:val="3"/>
    </w:pPr>
    <w:rPr>
      <w:b/>
      <w:sz w:val="22"/>
    </w:rPr>
  </w:style>
  <w:style w:type="paragraph" w:styleId="Heading5">
    <w:name w:val="heading 5"/>
    <w:basedOn w:val="Normal"/>
    <w:next w:val="Normal"/>
    <w:qFormat/>
    <w:pPr>
      <w:keepNext/>
      <w:ind w:left="180" w:hanging="180"/>
      <w:outlineLvl w:val="4"/>
    </w:pPr>
    <w:rPr>
      <w:b/>
    </w:rPr>
  </w:style>
  <w:style w:type="paragraph" w:styleId="Heading6">
    <w:name w:val="heading 6"/>
    <w:basedOn w:val="Normal"/>
    <w:next w:val="Normal"/>
    <w:qFormat/>
    <w:pPr>
      <w:keepNext/>
      <w:widowControl/>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rsid w:val="001F3238"/>
    <w:pPr>
      <w:jc w:val="center"/>
      <w:textAlignment w:val="auto"/>
    </w:pPr>
    <w:rPr>
      <w:b/>
      <w:sz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textAlignment w:val="baseline"/>
    </w:pPr>
    <w:rPr>
      <w:lang w:val="en-US" w:eastAsia="ja-JP"/>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ind w:right="1620"/>
      <w:outlineLvl w:val="2"/>
    </w:pPr>
    <w:rPr>
      <w:i/>
      <w:sz w:val="22"/>
    </w:rPr>
  </w:style>
  <w:style w:type="paragraph" w:styleId="Heading4">
    <w:name w:val="heading 4"/>
    <w:basedOn w:val="Normal"/>
    <w:next w:val="Normal"/>
    <w:qFormat/>
    <w:pPr>
      <w:keepNext/>
      <w:tabs>
        <w:tab w:val="left" w:pos="360"/>
      </w:tabs>
      <w:outlineLvl w:val="3"/>
    </w:pPr>
    <w:rPr>
      <w:b/>
      <w:sz w:val="22"/>
    </w:rPr>
  </w:style>
  <w:style w:type="paragraph" w:styleId="Heading5">
    <w:name w:val="heading 5"/>
    <w:basedOn w:val="Normal"/>
    <w:next w:val="Normal"/>
    <w:qFormat/>
    <w:pPr>
      <w:keepNext/>
      <w:ind w:left="180" w:hanging="180"/>
      <w:outlineLvl w:val="4"/>
    </w:pPr>
    <w:rPr>
      <w:b/>
    </w:rPr>
  </w:style>
  <w:style w:type="paragraph" w:styleId="Heading6">
    <w:name w:val="heading 6"/>
    <w:basedOn w:val="Normal"/>
    <w:next w:val="Normal"/>
    <w:qFormat/>
    <w:pPr>
      <w:keepNext/>
      <w:widowControl/>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rsid w:val="001F3238"/>
    <w:pPr>
      <w:jc w:val="center"/>
      <w:textAlignment w:val="auto"/>
    </w:pPr>
    <w:rPr>
      <w:b/>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______</vt:lpstr>
    </vt:vector>
  </TitlesOfParts>
  <Company>TP</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dc:title>
  <dc:creator>CIS</dc:creator>
  <cp:lastModifiedBy>Leung</cp:lastModifiedBy>
  <cp:revision>7</cp:revision>
  <cp:lastPrinted>2003-06-05T02:06:00Z</cp:lastPrinted>
  <dcterms:created xsi:type="dcterms:W3CDTF">2013-01-08T08:24:00Z</dcterms:created>
  <dcterms:modified xsi:type="dcterms:W3CDTF">2013-01-16T15:13:00Z</dcterms:modified>
</cp:coreProperties>
</file>