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7EE7277">
      <w:pPr>
        <w:pStyle w:val="00001b"/>
        <w:spacing w:after="200"/>
        <w:jc w:val="center"/>
      </w:pPr>
      <w:r>
        <w:rPr>
          <w:rFonts w:hint="eastAsia" w:ascii="黑体" w:hAnsi="黑体" w:eastAsia="黑体"/>
          <w:b w:val="1"/>
          <w:sz w:val="36"/>
        </w:rPr>
        <w:t>智能会议室管理系统 需求清单 V1.1</w:t>
      </w:r>
    </w:p>
    <w:p w14:paraId="019399F7">
      <w:pPr>
        <w:pStyle w:val="00001b"/>
        <w:spacing w:after="200"/>
      </w:pPr>
      <w:r>
        <w:rPr>
          <w:rFonts w:hint="eastAsia" w:ascii="微软雅黑" w:hAnsi="微软雅黑" w:eastAsia="微软雅黑"/>
          <w:b w:val="0"/>
          <w:sz w:val="22"/>
        </w:rPr>
        <w:t>版本：V1.1（修订版）  上一版：V1.0（功能需求清单，共 20 条 FR）  修订日期：第 5 周  交付形式：docx</w:t>
      </w:r>
    </w:p>
    <w:p w14:paraId="F958A905">
      <w:pPr>
        <w:pStyle w:val="00001b"/>
        <w:keepNext w:val="1"/>
        <w:spacing w:before="240" w:after="120" w:line="360" w:lineRule="auto"/>
      </w:pPr>
      <w:r>
        <w:rPr>
          <w:rFonts w:hint="eastAsia" w:ascii="黑体" w:hAnsi="黑体" w:eastAsia="黑体"/>
          <w:b w:val="1"/>
          <w:sz w:val="32"/>
        </w:rPr>
        <w:t>一、V1.1 只做三件事</w:t>
      </w:r>
    </w:p>
    <w:p w14:paraId="91CE8651">
      <w:pPr>
        <w:pStyle w:val="00001b"/>
        <w:spacing w:before="120" w:after="120" w:line="360" w:lineRule="auto"/>
      </w:pPr>
      <w:r>
        <w:rPr>
          <w:rFonts w:hint="eastAsia" w:ascii="宋体" w:hAnsi="宋体" w:eastAsia="宋体"/>
          <w:b w:val="0"/>
          <w:sz w:val="24"/>
        </w:rPr>
        <w:t>1. 加一列“状态与修改点”。每条功能需求标“修改 / 新增 / 不变”；改了的，写清改了什么、依据哪条评审（见本清单最后一列，并可在第四页变更对照表逐条追溯）。</w:t>
      </w:r>
    </w:p>
    <w:p w14:paraId="F6F349DE">
      <w:pPr>
        <w:pStyle w:val="00001b"/>
        <w:spacing w:before="120" w:after="120" w:line="360" w:lineRule="auto"/>
      </w:pPr>
      <w:r>
        <w:rPr>
          <w:rFonts w:hint="eastAsia" w:ascii="宋体" w:hAnsi="宋体" w:eastAsia="宋体"/>
          <w:b w:val="0"/>
          <w:sz w:val="24"/>
        </w:rPr>
        <w:t>2. 加一页变更对照表。评审记录里每一条（含决定不改的），都要在这一页找到“处理决定”和“落到哪条需求”（见第四部分）。</w:t>
      </w:r>
    </w:p>
    <w:p w14:paraId="766944F0">
      <w:pPr>
        <w:pStyle w:val="00001b"/>
        <w:spacing w:before="120" w:after="120" w:line="360" w:lineRule="auto"/>
      </w:pPr>
      <w:r>
        <w:rPr>
          <w:rFonts w:hint="eastAsia" w:ascii="宋体" w:hAnsi="宋体" w:eastAsia="宋体"/>
          <w:b w:val="0"/>
          <w:sz w:val="24"/>
        </w:rPr>
        <w:t>3. 加一页一致性自检。同一条业务规则，在角色说明、用例规约、需求清单里必须写成同一句话（见第五部分）。</w:t>
      </w:r>
    </w:p>
    <w:p w14:paraId="D8F0FE26">
      <w:pPr>
        <w:pStyle w:val="00001b"/>
        <w:spacing w:before="120" w:after="120" w:line="360" w:lineRule="auto"/>
      </w:pPr>
      <w:r>
        <w:rPr>
          <w:rFonts w:hint="eastAsia" w:ascii="宋体" w:hAnsi="宋体" w:eastAsia="宋体"/>
          <w:b w:val="1"/>
          <w:sz w:val="24"/>
        </w:rPr>
        <w:t>三条铁律：条目编号一律不变（原 01 在 V1.1 中写作 FR-01，数字序号不变、不重编号）；删掉的条目不删行，状态标“移出 V1.0”并写明去向；评审里提了但决定不改的，也在变更对照表留一行，写“不采纳”和理由。</w:t>
      </w:r>
    </w:p>
    <w:p w14:paraId="5A7894C1">
      <w:pPr>
        <w:pStyle w:val="00001b"/>
        <w:spacing w:before="120" w:after="120" w:line="360" w:lineRule="auto"/>
      </w:pPr>
      <w:r>
        <w:rPr>
          <w:rFonts w:hint="eastAsia" w:ascii="宋体" w:hAnsi="宋体" w:eastAsia="宋体"/>
          <w:b w:val="0"/>
          <w:sz w:val="21"/>
        </w:rPr>
        <w:t>说明：本 V1.1 在 V1.0 原清单基础上修订，前半部分列与内容保持不动，只在末尾加“状态与修改点”一列，并补“变更对照表”“一致性自检”两页。</w:t>
      </w:r>
    </w:p>
    <w:p w14:paraId="8836B8C6">
      <w:pPr>
        <w:pStyle w:val="00001b"/>
        <w:keepNext w:val="1"/>
        <w:spacing w:before="240" w:after="120"/>
      </w:pPr>
      <w:r>
        <w:rPr>
          <w:rFonts w:hint="eastAsia" w:ascii="黑体" w:hAnsi="黑体" w:eastAsia="黑体"/>
          <w:b w:val="1"/>
          <w:sz w:val="32"/>
        </w:rPr>
        <w:t>二、功能需求清单 V1.1</w:t>
      </w:r>
    </w:p>
    <w:tbl>
      <w:tblPr>
        <w:tblStyle w:val="000055"/>
        <w:tblW w:w="14798" w:type="dxa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fixed"/>
        <w:tblLook w:firstRow="1" w:lastRow="0" w:firstColumn="1" w:lastColumn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rPr>
          <w:tblHeader w:val="1"/>
          <w:jc w:val="center"/>
        </w:trPr>
        <w:tc>
          <w:tcPr>
            <w:tcW w:w="737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9350A18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9"/>
              </w:rPr>
              <w:t>编号</w:t>
            </w:r>
          </w:p>
        </w:tc>
        <w:tc>
          <w:tcPr>
            <w:tcW w:w="1361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F8D0C9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9"/>
              </w:rPr>
              <w:t>功能名称</w:t>
            </w:r>
          </w:p>
        </w:tc>
        <w:tc>
          <w:tcPr>
            <w:tcW w:w="1077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59E8C49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9"/>
              </w:rPr>
              <w:t>谁用</w:t>
            </w:r>
          </w:p>
        </w:tc>
        <w:tc>
          <w:tcPr>
            <w:tcW w:w="2608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8A6498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9"/>
              </w:rPr>
              <w:t>做什么</w:t>
            </w:r>
          </w:p>
        </w:tc>
        <w:tc>
          <w:tcPr>
            <w:tcW w:w="2494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21A29F7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9"/>
              </w:rPr>
              <w:t>系统怎样反馈</w:t>
            </w:r>
          </w:p>
        </w:tc>
        <w:tc>
          <w:tcPr>
            <w:tcW w:w="1134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50340A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9"/>
              </w:rPr>
              <w:t>优先级</w:t>
            </w:r>
          </w:p>
        </w:tc>
        <w:tc>
          <w:tcPr>
            <w:tcW w:w="2438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10E3BA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9"/>
              </w:rPr>
              <w:t>来源</w:t>
            </w:r>
          </w:p>
        </w:tc>
        <w:tc>
          <w:tcPr>
            <w:tcW w:w="2948" w:type="dxa"/>
            <w:tcBorders/>
            <w:shd w:val="clear" w:color="auto" w:fill="d9e1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07D59A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1"/>
                <w:sz w:val="19"/>
              </w:rPr>
              <w:t>验证方式</w:t>
            </w:r>
          </w:p>
        </w:tc>
        <w:tc>
          <w:tcPr>
            <w:tcW w:w="2948" w:type="dxa"/>
            <w:tcBorders/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2DC158C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18"/>
              </w:rPr>
              <w:t>状态与修改点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45CBFD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FR-01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89421DB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用户登录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2F5C55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普通用户、管理员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378B78D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普通用户或管理员输入账号和密码登录系统。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84E67F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账号和密码正确时，系统允许登录并提示登录成功。账号不存在、密码错误或账号被禁用时，系统拒绝登录并提示原因。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64E42F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25AE1D5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第3周《04_V1.0范围说明》第1项；普通用户登录（UC-U01）、管理员后台登录（UC-A01）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44FABA2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普通用户输入正确的账号和密码，检查是否进入普通用户页面。</w:t>
            </w:r>
          </w:p>
          <w:p w14:paraId="0F7E97EE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管理员输入正确的账号和密码，检查是否进入管理员页面。</w:t>
            </w:r>
          </w:p>
          <w:p w14:paraId="9DE7D601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输入错误密码或使用被禁用账号登录，检查系统是否拒绝登录并提示原因。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2A3921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不变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CA3B556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FR-02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315B63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角色区分和权限控制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6F7EAA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普通用户、管理员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ED3174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系统根据账号角色提供相应功能；普通用户只能管理本人预约，管理员可以使用管理功能。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0AB7D39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普通用户登录后不显示用户管理、会议室管理和全部预约处理入口；管理员登录后显示相应管理入口。普通用户尝试访问管理功能时，系统拒绝访问。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8D9F74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4D634E6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第3周《04_V1.0范围说明》第1项；角色说明和权限矩阵；普通用户登录（UC-U01）、管理员后台登录（UC-A01）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05B1FC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分别使用普通用户和管理员账号登录，检查页面入口是否符合各自权限。</w:t>
            </w:r>
          </w:p>
          <w:p w14:paraId="DFDA2BBC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使用普通用户账号直接访问管理功能，检查系统是否拒绝访问。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68FA84D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不变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B9FEDE0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FR-03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E10486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会议室信息管理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9BA2EBD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72774D8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管理员可以新增、修改和删除会议室信息，包括名称、楼栋和房间号、容量、用途和使用状态。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8315DF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信息有效时，系统保存新增或修改结果并提示成功；相同楼栋和房间号的会议室已存在时，系统拒绝重复新增并提示会议室已存在。删除前如果会议室存在有效预约，系统拒绝删除并提示先处理预约。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F904D6D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DBC7A2A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第3周《04_V1.0范围说明》第2、8项；P03；管理员管理会议室（UC-A03）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D0DF2E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新增一个不存在的会议室，检查是否新增成功。</w:t>
            </w:r>
          </w:p>
          <w:p w14:paraId="E18DC2D7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再次新增相同楼栋和房间号的会议室，检查系统是否拒绝并提示会议室已存在。</w:t>
            </w:r>
          </w:p>
          <w:p w14:paraId="F4C36557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修改已有会议室信息，检查修改结果是否正确保存。</w:t>
            </w:r>
          </w:p>
          <w:p w14:paraId="D53445BF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删除没有有效预约的会议室，检查该会议室是否从列表中移除。</w:t>
            </w:r>
          </w:p>
          <w:p w14:paraId="327EE3F7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删除仍有有效预约的会议室，检查系统是否拒绝删除并提示先处理预约。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F78AC2C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不变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92FD34E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FR-04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D560683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会议室启用和停用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C219B8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F433DF2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管理员可以将会议室设为可用或不可用；停用会议室时，已有预约保留，但不允许产生新的预约。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1319A98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状态更新成功时，系统提示操作成功。不可用会议室不能被普通用户选择预约。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2B4E78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FCD443B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第3周《04_V1.0范围说明》第2、8项；P03；管理员管理会议室（UC-A03）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81E0DB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将会议室设为不可用，检查状态是否更新。</w:t>
            </w:r>
          </w:p>
          <w:p w14:paraId="F635531D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检查已有预约仍可查看，且普通用户不能为该会议室提交新预约。</w:t>
            </w:r>
          </w:p>
          <w:p w14:paraId="E82634FE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将会议室重新设为可用，检查其是否可以再次预约。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C2CB645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不变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DA9ACE5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FR-05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F7C5063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按条件查询会议室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B4C1ED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普通用户、管理员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6A9FAD7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普通用户和管理员可以按日期、容量和位置筛选会议室。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5055F01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存在符合条件的会议室时，系统显示查询结果；没有符合条件的会议室时，系统提示未找到符合条件的会议室。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D31AC3D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47038A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第3周《04_V1.0范围说明》第3项；普通用户查询会议室（UC-U02）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57D5DF8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分别按日期、容量和位置筛选，检查结果是否符合条件。</w:t>
            </w:r>
          </w:p>
          <w:p w14:paraId="BB50938F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同时设置多个筛选条件，检查结果是否满足全部条件。</w:t>
            </w:r>
          </w:p>
          <w:p w14:paraId="054DDAB8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使用没有匹配结果的条件筛选，检查系统是否显示相应提示。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C9F4C31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不变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DF54E3B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FR-06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478D22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显示会议室可用状态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7677755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普通用户、管理员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4781A2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系统在会议室查询结果中显示会议室是否可用，并排除已停用的会议室作为新预约选项。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0FCB530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可用会议室显示为可预约；已停用会议室显示为不可用，且不能提交其预约。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643322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E9FFD6B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第3周《04_V1.0范围说明》第3项；P03；普通用户查询会议室（UC-U02）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0FDE61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查询可用会议室和已停用会议室，检查状态显示是否正确。</w:t>
            </w:r>
          </w:p>
          <w:p w14:paraId="E5EF8E63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选择已停用会议室提交预约，检查系统是否拒绝。</w:t>
            </w:r>
          </w:p>
        </w:tc>
        <w:tc>
          <w:tcPr>
            <w:tcW w:w="2948" w:type="dxa"/>
            <w:tcBorders/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33944B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修改 · 明确停用会议室不作为新预约选项（R-01）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2E64B2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FR-07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546F25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提交预约申请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77FDFB7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5765ED3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普通用户选择可用会议室，填写会议主题、参会人数、联系人、开始时间和结束时间后，可以提交预约申请。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EF2B1BB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信息完整且符合规则时，系统保存预约记录、返回预约编号并提示预约成功；信息不完整时，系统拒绝提交并提示需要补充的内容。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8162049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36BBED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第3周《04_V1.0范围说明》第4项；角色说明；普通用户提交预约（UC-U03）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D6688B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提交信息完整且时间有效的预约，检查是否生成预约记录和预约编号。</w:t>
            </w:r>
          </w:p>
          <w:p w14:paraId="6F98EA46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缺少必填信息时提交预约，检查系统是否拒绝并提示补充内容。</w:t>
            </w:r>
          </w:p>
        </w:tc>
        <w:tc>
          <w:tcPr>
            <w:tcW w:w="2948" w:type="dxa"/>
            <w:tcBorders/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5C4658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修改 · 补写会议主题、参会人数、联系人、起止时间为必填字段（R-02）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4E24AB5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FR-08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E91C074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校验预约时间规则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0350AA3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6EEACD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系统检查预约开始时间是否早于当前时间、结束时间是否晚于开始时间，并检查预约是否跨天或超过8小时。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012EEDA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时间符合规则时允许继续提交；不符合规则时系统拒绝提交并提示原因。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4E51852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750604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第3周方案A风险对策；角色说明；普通用户提交预约（UC-U03）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5720D6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提交开始时间早于当前时间的预约，检查系统是否拒绝并提示原因。提交结束时间早于或等于开始时间的预约，检查系统是否拒绝。提交跨天或超过8小时的预约，检查系统是否拒绝并提示原因。</w:t>
            </w:r>
          </w:p>
        </w:tc>
        <w:tc>
          <w:tcPr>
            <w:tcW w:w="2948" w:type="dxa"/>
            <w:tcBorders/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B29720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修改 · 增加“单次预约不跨天、不超过 8 小时”上限（R-03）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463D8C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FR-09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AABE72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检测预约时间冲突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C40A92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987B3E2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用户提交预约时，系统检查同一会议室的预约时间是否与已有有效预约重叠；当 start_new &lt; end_old 且 end_new &gt; start_old 时判定冲突。时间区间采用半开区间 [start, end)，首尾相接不算冲突。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778CD1D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时间不冲突时系统允许预约；时间重叠时系统拒绝提交。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7874D1B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BE22BE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第3周《04_V1.0范围说明》第5项；P01；角色说明 R-U02；普通用户提交预约（UC-U03）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C77B8DD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提交部分重叠和完全重叠的预约，检查系统是否拒绝。</w:t>
            </w:r>
          </w:p>
          <w:p w14:paraId="9FB7BCFF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已有预约为09:00—10:00时，提交08:00—09:00和10:00—11:00的预约，检查是否均可提交。</w:t>
            </w:r>
          </w:p>
        </w:tc>
        <w:tc>
          <w:tcPr>
            <w:tcW w:w="2948" w:type="dxa"/>
            <w:tcBorders/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07D6F8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修改 · 补写“按半开区间 [start, end) 比较，首尾相接不算冲突”，与用例规约统一（R-04）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98E817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FR-10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48362D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提示预约冲突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D28FAD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908CC70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预约时间发生冲突时，系统向用户说明冲突原因和已被占用的时间段。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B6EE933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系统拒绝预约，并提示会议室已被占用及对应时段。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38CEF4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59C0411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P01；第3周方案A风险对策；普通用户提交预约（UC-U03）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4B1195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提交与已有预约重叠的时间段，检查系统是否拒绝并提示冲突原因。</w:t>
            </w:r>
          </w:p>
          <w:p w14:paraId="704D6539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检查提示中是否包含已占用时段。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9287B5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不变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FE5FE43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FR-11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48F62A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查看我的预约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2E60F5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4BF769B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普通用户可以查看本人历史和未来的预约记录及其状态。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38FFFA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系统显示当前用户的预约记录，包括会议室、时间段、会议主题和预约状态；不显示其他用户的预约。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2DA259B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E238EF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第3周《04_V1.0范围说明》第6项；普通用户查看／修改我的预约（UC-U04）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28CEC03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使用不同普通用户账号查看“我的预约”，检查每个账号是否只能查看本人记录。</w:t>
            </w:r>
          </w:p>
          <w:p w14:paraId="167BCA6B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检查预约详情和状态是否正确显示。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3E8E7B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不变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AE2C94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FR-12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654196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修改我的预约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6CEE09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A93889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普通用户可以修改尚未开始的本人预约的时间或会议室，修改后系统重新检测冲突。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D6D3F0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修改信息符合规则且无冲突时，系统保存修改并提示成功；发生冲突或预约已开始时，系统拒绝修改并说明原因。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AED58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0D24D9A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第3周《04_V1.0范围说明》第6项；P02；角色说明 R-U03、R-U04；普通用户查看／修改我的预约（UC-U04）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94F8900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修改一条未来预约为无冲突时段，检查修改是否成功。</w:t>
            </w:r>
          </w:p>
          <w:p w14:paraId="6D2EBC48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修改为冲突时段或尝试修改已开始预约，检查系统是否拒绝并提示原因。</w:t>
            </w:r>
          </w:p>
          <w:p w14:paraId="6D2EBC48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尝试修改距会议开始不足 30 分钟的预约，检查系统是否拒绝并说明原因。</w:t>
            </w:r>
          </w:p>
        </w:tc>
        <w:tc>
          <w:tcPr>
            <w:tcW w:w="2948" w:type="dxa"/>
            <w:tcBorders/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376A663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修改 · 明确“距会议开始超过 30 分钟才可修改”，与角色说明、用例规约统一（R-05）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F8A653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FR-13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683DEB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取消我的预约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96D022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BA4550B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普通用户可以取消尚未开始的本人预约；已开始的预约不允许取消。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F78C7F4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取消成功时系统将预约状态更新为已取消、释放会议室时段并提示成功；已开始的预约无法取消时，系统提示原因。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A476E4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0A68A2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第3周《04_V1.0范围说明》第6项；P02；角色说明 R-U03、R-U05；普通用户取消我的预约（UC-U05）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26B7AC6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取消一条未来预约，检查预约状态是否更新且时段是否可以再次预约。</w:t>
            </w:r>
          </w:p>
          <w:p w14:paraId="1E59668E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尝试取消已开始预约，检查系统是否拒绝并提示原因。</w:t>
            </w:r>
          </w:p>
          <w:p w14:paraId="1E59668E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尝试取消距会议开始不足 30 分钟的预约，检查系统是否拒绝并说明原因。</w:t>
            </w:r>
          </w:p>
        </w:tc>
        <w:tc>
          <w:tcPr>
            <w:tcW w:w="2948" w:type="dxa"/>
            <w:tcBorders/>
            <w:shd w:val="clear" w:color="auto" w:fill="fff2c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2C0FCA5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修改 · 同上 30 分钟口径（R-05）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E72536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FR-14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4D6EC3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管理用户账号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255F82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907DF92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管理员可以创建普通用户账号，并启用或停用已有用户账号。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8E266C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操作成功时系统保存账号信息或更新账号状态并提示成功；账号信息不完整或账号已存在时，系统拒绝操作并说明原因。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2B5FAD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CD42FF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第3周《04_V1.0范围说明》第7项；管理员管理用户（UC-A02）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20AECE8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创建新账号，检查账号是否出现在用户列表中。</w:t>
            </w:r>
          </w:p>
          <w:p w14:paraId="9A853564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使用已有账号再次创建，检查系统是否拒绝并提示账号已存在。</w:t>
            </w:r>
          </w:p>
          <w:p w14:paraId="4EB2CB33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停用账号后尝试登录，检查系统是否拒绝；重新启用后检查是否可以登录。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9A36BA2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不变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F004D6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FR-15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408F62A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查看全部预约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D30DD06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44CEAC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管理员可以查看系统中的全部预约记录。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4B466F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系统显示各用户提交的预约记录；没有预约记录时提示暂无预约。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661ACAA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DBF9D8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第3周《04_V1.0范围说明》第9项；管理员查看和处理预约（UC-A04）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7960E74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使用管理员账号查看预约列表，检查是否显示不同用户的预约记录。</w:t>
            </w:r>
          </w:p>
          <w:p w14:paraId="F9D0017E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使用普通用户账号尝试查看全部预约，检查系统是否拒绝访问。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20A4D0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不变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A6CFCD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FR-16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39D71A1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处理异常预约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89EF01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6CB838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管理员可以取消异常预约，并填写取消原因。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AF58FBC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填写原因并取消成功时，系统更新预约状态、释放会议室时段并提示处理成功；未填写原因时，系统拒绝处理并提示填写原因。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A3DB16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必须完成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88690C23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第3周《04_V1.0范围说明》第9项；角色说明 R-A03；管理员强制取消异常预约（UC-A05）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9CD8B8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管理员填写取消原因并处理异常预约，检查预约状态和时段是否正确更新。</w:t>
            </w:r>
          </w:p>
          <w:p w14:paraId="2C483A3E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不填写取消原因时尝试处理，检查系统是否拒绝。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555AC70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不变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65DA98E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FR-17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EAB808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查看会议室占用日历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AF07A9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普通用户、管理员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A220001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用户可以通过日历形式查看会议室已预约和空闲时段。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DBC6CA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系统以日历或时间轴显示所选会议室的已预约时段和空闲时段。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F3E673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有时间再完成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449D720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P01；角色说明中的按日期和时间段查询可用会议室；普通用户查询会议室（UC-U02）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A24A0F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选择会议室和日期，检查日历中的已预约时段是否与预约记录一致。</w:t>
            </w:r>
          </w:p>
          <w:p w14:paraId="0404B642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检查空闲时段是否显示为可预约。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B3CC5A7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不变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B43877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FR-18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150FB7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预约失败后保留已填信息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3CC030B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普通用户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D3CBDD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预约因时间冲突提交失败后，系统保留用户已填写的预约信息，便于修改后再次提交。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ED1EF30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系统提示冲突原因并保留已填写内容；用户修改时间后可以重新提交。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801A19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有时间再完成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48D76E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P01真实业务场景中的“提交失败后已填信息全部清空”问题；普通用户提交预约（UC-U03）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14E6BDB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提交一条时间冲突的预约，检查表单中的其他已填信息是否保留。</w:t>
            </w:r>
          </w:p>
          <w:p w14:paraId="A91DF067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修改预约时间后重新提交，检查是否可以继续完成预约。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6D3E4E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不变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478E8B6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FR-19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B442E7D9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筛选预约记录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9304A8D9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C9B5F2B4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管理员可以按用户、会议室、时间段或预约状态筛选全部预约记录。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417CCD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系统显示符合筛选条件的预约记录；没有符合条件的记录时提示未找到预约。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74B301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有时间再完成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D7135F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角色说明中管理员按用户、会议室、时间段和状态筛选预约的描述；管理员查看和处理预约（UC-A04）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FC2C54A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分别按用户、会议室、时间段和状态筛选，检查返回记录是否符合条件。</w:t>
            </w:r>
          </w:p>
          <w:p w14:paraId="97CA2129">
            <w:pPr>
              <w:pStyle w:val="00001b"/>
              <w:spacing w:before="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使用没有匹配记录的条件筛选，检查系统是否显示相应提示。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AB0363B2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不变</w:t>
            </w:r>
          </w:p>
        </w:tc>
      </w:tr>
      <w:tr>
        <w:trPr>
          <w:jc w:val="center"/>
        </w:trPr>
        <w:tc>
          <w:tcPr>
            <w:tcW w:w="73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172472C">
            <w:pPr>
              <w:pStyle w:val="00001b"/>
              <w:spacing w:before="20" w:after="20"/>
              <w:jc w:val="center"/>
            </w:pPr>
            <w:r>
              <w:rPr>
                <w:rFonts w:ascii="微软雅黑" w:hAnsi="微软雅黑" w:eastAsia="微软雅黑"/>
                <w:b w:val="1"/>
                <w:sz w:val="18"/>
              </w:rPr>
              <w:t>FR-20</w:t>
            </w:r>
          </w:p>
        </w:tc>
        <w:tc>
          <w:tcPr>
            <w:tcW w:w="1361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F8D7C0C3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1"/>
                <w:sz w:val="18"/>
              </w:rPr>
              <w:t>查看会议室利用率</w:t>
            </w:r>
          </w:p>
        </w:tc>
        <w:tc>
          <w:tcPr>
            <w:tcW w:w="1077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F4C56F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</w:t>
            </w:r>
          </w:p>
        </w:tc>
        <w:tc>
          <w:tcPr>
            <w:tcW w:w="260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97AC5D7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管理员可以查看会议室预约使用情况的利用率概览。</w:t>
            </w:r>
          </w:p>
        </w:tc>
        <w:tc>
          <w:tcPr>
            <w:tcW w:w="249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CA32D8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系统显示所选时间范围内各会议室的预约使用情况概览。</w:t>
            </w:r>
          </w:p>
        </w:tc>
        <w:tc>
          <w:tcPr>
            <w:tcW w:w="1134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D8C18A84">
            <w:pPr>
              <w:pStyle w:val="00001b"/>
              <w:spacing w:before="20" w:after="20"/>
              <w:jc w:val="center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有时间再完成</w:t>
            </w:r>
          </w:p>
        </w:tc>
        <w:tc>
          <w:tcPr>
            <w:tcW w:w="243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C0A033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角色说明中管理员查看会议室利用率统计概览的描述；管理员查看和处理预约（UC-A04）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E9DC7AF4">
            <w:pPr>
              <w:pStyle w:val="00001b"/>
              <w:spacing w:before="20" w:after="20"/>
              <w:jc w:val="left"/>
            </w:pPr>
            <w:r>
              <w:rPr>
                <w:rFonts w:hint="eastAsia" w:ascii="微软雅黑" w:hAnsi="微软雅黑" w:eastAsia="微软雅黑"/>
                <w:b w:val="0"/>
                <w:sz w:val="18"/>
              </w:rPr>
              <w:t>选择时间范围查看利用率概览，检查统计结果是否与该时段的预约记录相符。</w:t>
            </w:r>
          </w:p>
        </w:tc>
        <w:tc>
          <w:tcPr>
            <w:tcW w:w="2948" w:type="dxa"/>
            <w:tcBorders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8D8C7B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不变</w:t>
            </w:r>
          </w:p>
        </w:tc>
      </w:tr>
    </w:tbl>
    <w:p w14:paraId="1A3E1243">
      <w:pPr>
        <w:pStyle w:val="00001b"/>
        <w:keepNext w:val="1"/>
        <w:spacing w:before="240" w:after="120" w:line="360" w:lineRule="auto"/>
      </w:pPr>
      <w:r>
        <w:rPr>
          <w:rFonts w:hint="eastAsia" w:ascii="黑体" w:hAnsi="黑体" w:eastAsia="黑体"/>
          <w:b w:val="1"/>
          <w:sz w:val="32"/>
        </w:rPr>
        <w:t>三、非功能需求清单 V1.1</w:t>
      </w:r>
    </w:p>
    <w:p w14:paraId="375462A6">
      <w:pPr>
        <w:pStyle w:val="00001b"/>
        <w:spacing w:before="120" w:after="120" w:line="360" w:lineRule="auto"/>
      </w:pPr>
      <w:r>
        <w:rPr>
          <w:rFonts w:hint="eastAsia" w:ascii="宋体" w:hAnsi="宋体" w:eastAsia="宋体"/>
          <w:b w:val="0"/>
          <w:sz w:val="24"/>
        </w:rPr>
        <w:t>非功能需求同样要带修改点——本轮为 V1.1 新增补充，逐条给出编号、类别、要求、验证方式与状态标记，作为开发、测试、验收的依据。</w:t>
      </w:r>
    </w:p>
    <w:tbl>
      <w:tblPr>
        <w:tblW w:w="14798" w:type="dxa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fixed"/>
        <w:tblLook w:firstRow="1" w:lastRow="0" w:firstColumn="1" w:lastColumn="0" w:noHBand="0" w:noVBand="1" w:val="04A0"/>
      </w:tblPr>
      <w:tblGrid>
        <w:gridCol w:w="1500"/>
        <w:gridCol w:w="1100"/>
        <w:gridCol w:w="5700"/>
        <w:gridCol w:w="4000"/>
        <w:gridCol w:w="2498"/>
      </w:tblGrid>
      <w:tr>
        <w:trPr/>
        <w:tc>
          <w:tcPr>
            <w:tcW w:w="1500" w:type="dxa"/>
            <w:tcBorders/>
            <w:shd w:val="clear" w:color="auto" w:fill="d9d9d9"/>
          </w:tcPr>
          <w:p w14:paraId="7C30A4BE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21"/>
              </w:rPr>
              <w:t>编号</w:t>
            </w:r>
          </w:p>
        </w:tc>
        <w:tc>
          <w:tcPr>
            <w:tcW w:w="1100" w:type="dxa"/>
            <w:tcBorders/>
            <w:shd w:val="clear" w:color="auto" w:fill="d9d9d9"/>
          </w:tcPr>
          <w:p w14:paraId="675F56F8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21"/>
              </w:rPr>
              <w:t>类别</w:t>
            </w:r>
          </w:p>
        </w:tc>
        <w:tc>
          <w:tcPr>
            <w:tcW w:w="5700" w:type="dxa"/>
            <w:tcBorders/>
            <w:shd w:val="clear" w:color="auto" w:fill="d9d9d9"/>
          </w:tcPr>
          <w:p w14:paraId="6E7FC0A2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21"/>
              </w:rPr>
              <w:t>要求</w:t>
            </w:r>
          </w:p>
        </w:tc>
        <w:tc>
          <w:tcPr>
            <w:tcW w:w="4000" w:type="dxa"/>
            <w:tcBorders/>
            <w:shd w:val="clear" w:color="auto" w:fill="d9d9d9"/>
          </w:tcPr>
          <w:p w14:paraId="152F6658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21"/>
              </w:rPr>
              <w:t>怎么验证</w:t>
            </w:r>
          </w:p>
        </w:tc>
        <w:tc>
          <w:tcPr>
            <w:tcW w:w="2498" w:type="dxa"/>
            <w:tcBorders/>
            <w:shd w:val="clear" w:color="auto" w:fill="d9d9d9"/>
          </w:tcPr>
          <w:p w14:paraId="076E41D4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21"/>
              </w:rPr>
              <w:t>状态与修改点</w:t>
            </w:r>
          </w:p>
        </w:tc>
      </w:tr>
      <w:tr>
        <w:trPr/>
        <w:tc>
          <w:tcPr>
            <w:tcW w:w="1500" w:type="dxa"/>
            <w:tcBorders/>
          </w:tcPr>
          <w:p w14:paraId="76ADE24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NF-01</w:t>
            </w:r>
          </w:p>
        </w:tc>
        <w:tc>
          <w:tcPr>
            <w:tcW w:w="1100" w:type="dxa"/>
            <w:tcBorders/>
          </w:tcPr>
          <w:p w14:paraId="79C974CE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性能</w:t>
            </w:r>
          </w:p>
        </w:tc>
        <w:tc>
          <w:tcPr>
            <w:tcW w:w="5700" w:type="dxa"/>
            <w:tcBorders/>
          </w:tcPr>
          <w:p w14:paraId="66DFE560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正常网络环境下，会议室查询、预约提交、冲突检测接口单次响应时间≤2s；用户账号、会议室管理后台接口响应时间≤3s。</w:t>
            </w:r>
          </w:p>
        </w:tc>
        <w:tc>
          <w:tcPr>
            <w:tcW w:w="4000" w:type="dxa"/>
            <w:tcBorders/>
          </w:tcPr>
          <w:p w14:paraId="26FC0769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使用压力测试数据对核心接口多次调用，取平均响应时间，确认不超过阈值。</w:t>
            </w:r>
          </w:p>
        </w:tc>
        <w:tc>
          <w:tcPr>
            <w:tcW w:w="2498" w:type="dxa"/>
            <w:tcBorders/>
          </w:tcPr>
          <w:p w14:paraId="64AADDB4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新增 · V1.1 补充非功能需求</w:t>
            </w:r>
          </w:p>
        </w:tc>
      </w:tr>
      <w:tr>
        <w:trPr/>
        <w:tc>
          <w:tcPr>
            <w:tcW w:w="1500" w:type="dxa"/>
            <w:tcBorders/>
          </w:tcPr>
          <w:p w14:paraId="56EDD98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NF-02</w:t>
            </w:r>
          </w:p>
        </w:tc>
        <w:tc>
          <w:tcPr>
            <w:tcW w:w="1100" w:type="dxa"/>
            <w:tcBorders/>
          </w:tcPr>
          <w:p w14:paraId="59C9BD8A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性能</w:t>
            </w:r>
          </w:p>
        </w:tc>
        <w:tc>
          <w:tcPr>
            <w:tcW w:w="5700" w:type="dxa"/>
            <w:tcBorders/>
          </w:tcPr>
          <w:p w14:paraId="611FB3A8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支持至少 10 个用户同时在线访问系统。</w:t>
            </w:r>
          </w:p>
        </w:tc>
        <w:tc>
          <w:tcPr>
            <w:tcW w:w="4000" w:type="dxa"/>
            <w:tcBorders/>
          </w:tcPr>
          <w:p w14:paraId="03B38DE7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多模拟客户端同时登录、查询、提交预约，观测页面状态、请求返回结果。</w:t>
            </w:r>
          </w:p>
        </w:tc>
        <w:tc>
          <w:tcPr>
            <w:tcW w:w="2498" w:type="dxa"/>
            <w:tcBorders/>
          </w:tcPr>
          <w:p w14:paraId="4182400E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新增 · V1.1 补充非功能需求</w:t>
            </w:r>
          </w:p>
        </w:tc>
      </w:tr>
      <w:tr>
        <w:trPr/>
        <w:tc>
          <w:tcPr>
            <w:tcW w:w="1500" w:type="dxa"/>
            <w:tcBorders/>
          </w:tcPr>
          <w:p w14:paraId="33C9E40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NF-03</w:t>
            </w:r>
          </w:p>
        </w:tc>
        <w:tc>
          <w:tcPr>
            <w:tcW w:w="1100" w:type="dxa"/>
            <w:tcBorders/>
          </w:tcPr>
          <w:p w14:paraId="39147634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安全</w:t>
            </w:r>
          </w:p>
        </w:tc>
        <w:tc>
          <w:tcPr>
            <w:tcW w:w="5700" w:type="dxa"/>
            <w:tcBorders/>
          </w:tcPr>
          <w:p w14:paraId="06A3336B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严格执行角色权限隔离；普通用户不能访问管理员后台接口；普通用户不能修改其他用户数据；越权访问接口返回 403 拒绝访问。</w:t>
            </w:r>
          </w:p>
        </w:tc>
        <w:tc>
          <w:tcPr>
            <w:tcW w:w="4000" w:type="dxa"/>
            <w:tcBorders/>
          </w:tcPr>
          <w:p w14:paraId="03D6F65B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使用普通用户 Token 直接调用管理类接口；校验返回码，确认无法读取 / 修改不属于自己的数据。</w:t>
            </w:r>
          </w:p>
        </w:tc>
        <w:tc>
          <w:tcPr>
            <w:tcW w:w="2498" w:type="dxa"/>
            <w:tcBorders/>
          </w:tcPr>
          <w:p w14:paraId="45E2CF35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新增 · V1.1 补充非功能需求</w:t>
            </w:r>
          </w:p>
        </w:tc>
      </w:tr>
      <w:tr>
        <w:trPr/>
        <w:tc>
          <w:tcPr>
            <w:tcW w:w="1500" w:type="dxa"/>
            <w:tcBorders/>
          </w:tcPr>
          <w:p w14:paraId="333C6F2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NF-04</w:t>
            </w:r>
          </w:p>
        </w:tc>
        <w:tc>
          <w:tcPr>
            <w:tcW w:w="1100" w:type="dxa"/>
            <w:tcBorders/>
          </w:tcPr>
          <w:p w14:paraId="38138F78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安全</w:t>
            </w:r>
          </w:p>
        </w:tc>
        <w:tc>
          <w:tcPr>
            <w:tcW w:w="5700" w:type="dxa"/>
            <w:tcBorders/>
          </w:tcPr>
          <w:p w14:paraId="6CDDC375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登录会话令牌 Session Token 具备有效期；令牌过期后自动强制退出系统；会话劫持场景下旧令牌失效；禁止会话永久有效。</w:t>
            </w:r>
          </w:p>
        </w:tc>
        <w:tc>
          <w:tcPr>
            <w:tcW w:w="4000" w:type="dxa"/>
            <w:tcBorders/>
          </w:tcPr>
          <w:p w14:paraId="5EC9503F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登录获取 token，等待超时后使用旧 token 发起业务请求，验证被强制跳转登录页。</w:t>
            </w:r>
          </w:p>
        </w:tc>
        <w:tc>
          <w:tcPr>
            <w:tcW w:w="2498" w:type="dxa"/>
            <w:tcBorders/>
          </w:tcPr>
          <w:p w14:paraId="00DF0756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新增 · V1.1 补充非功能需求</w:t>
            </w:r>
          </w:p>
        </w:tc>
      </w:tr>
      <w:tr>
        <w:trPr/>
        <w:tc>
          <w:tcPr>
            <w:tcW w:w="1500" w:type="dxa"/>
            <w:tcBorders/>
          </w:tcPr>
          <w:p w14:paraId="0E9ED6DA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NF-05</w:t>
            </w:r>
          </w:p>
        </w:tc>
        <w:tc>
          <w:tcPr>
            <w:tcW w:w="1100" w:type="dxa"/>
            <w:tcBorders/>
          </w:tcPr>
          <w:p w14:paraId="77BEC4C0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安全</w:t>
            </w:r>
          </w:p>
        </w:tc>
        <w:tc>
          <w:tcPr>
            <w:tcW w:w="5700" w:type="dxa"/>
            <w:tcBorders/>
          </w:tcPr>
          <w:p w14:paraId="02AC2382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管理员停用账号后，该账号所有活跃会话立刻失效，无法继续操作系统；密码不能明文存储。</w:t>
            </w:r>
          </w:p>
        </w:tc>
        <w:tc>
          <w:tcPr>
            <w:tcW w:w="4000" w:type="dxa"/>
            <w:tcBorders/>
          </w:tcPr>
          <w:p w14:paraId="330E2647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账号停用后，使用原有会话继续操作，校验请求全部被拦截；查看数据库确认密码为加密存储。</w:t>
            </w:r>
          </w:p>
        </w:tc>
        <w:tc>
          <w:tcPr>
            <w:tcW w:w="2498" w:type="dxa"/>
            <w:tcBorders/>
          </w:tcPr>
          <w:p w14:paraId="72F4D86E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新增 · V1.1 补充非功能需求</w:t>
            </w:r>
          </w:p>
        </w:tc>
      </w:tr>
      <w:tr>
        <w:trPr/>
        <w:tc>
          <w:tcPr>
            <w:tcW w:w="1500" w:type="dxa"/>
            <w:tcBorders/>
          </w:tcPr>
          <w:p w14:paraId="633B1FF2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NF-06</w:t>
            </w:r>
          </w:p>
        </w:tc>
        <w:tc>
          <w:tcPr>
            <w:tcW w:w="1100" w:type="dxa"/>
            <w:tcBorders/>
          </w:tcPr>
          <w:p w14:paraId="685BBFB4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安全</w:t>
            </w:r>
          </w:p>
        </w:tc>
        <w:tc>
          <w:tcPr>
            <w:tcW w:w="5700" w:type="dxa"/>
            <w:tcBorders/>
          </w:tcPr>
          <w:p w14:paraId="52753BD2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演示、截图、导出内容不得泄露真实手机号、真实教职工姓名等敏感个人信息；演示测试数据与模拟数据，不导入真实业务数据。</w:t>
            </w:r>
          </w:p>
        </w:tc>
        <w:tc>
          <w:tcPr>
            <w:tcW w:w="4000" w:type="dxa"/>
            <w:tcBorders/>
          </w:tcPr>
          <w:p w14:paraId="29351529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检查演示环境数据库、演示截图、录屏材料，确认无真实个人敏感信息；演示数据不得存在真实数据内容。</w:t>
            </w:r>
          </w:p>
        </w:tc>
        <w:tc>
          <w:tcPr>
            <w:tcW w:w="2498" w:type="dxa"/>
            <w:tcBorders/>
          </w:tcPr>
          <w:p w14:paraId="6B6FDFFA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新增 · V1.1 补充非功能需求</w:t>
            </w:r>
          </w:p>
        </w:tc>
      </w:tr>
      <w:tr>
        <w:trPr/>
        <w:tc>
          <w:tcPr>
            <w:tcW w:w="1500" w:type="dxa"/>
            <w:tcBorders/>
          </w:tcPr>
          <w:p w14:paraId="5AACDC4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NF-07</w:t>
            </w:r>
          </w:p>
        </w:tc>
        <w:tc>
          <w:tcPr>
            <w:tcW w:w="1100" w:type="dxa"/>
            <w:tcBorders/>
          </w:tcPr>
          <w:p w14:paraId="63A686B6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可靠性</w:t>
            </w:r>
          </w:p>
        </w:tc>
        <w:tc>
          <w:tcPr>
            <w:tcW w:w="5700" w:type="dxa"/>
            <w:tcBorders/>
          </w:tcPr>
          <w:p w14:paraId="6CB51424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高并发下同一会议室同一时间段，仅允许生成一条有效预约；并发提交冲突时系统做兜底拦截，不会出现同一时段多条有效预约。</w:t>
            </w:r>
          </w:p>
        </w:tc>
        <w:tc>
          <w:tcPr>
            <w:tcW w:w="4000" w:type="dxa"/>
            <w:tcBorders/>
          </w:tcPr>
          <w:p w14:paraId="01B444B3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多客户端同时提交同一会议室同一时间段预约；断言只有 1 条预约成功，其余全部拒绝并提示冲突。</w:t>
            </w:r>
          </w:p>
        </w:tc>
        <w:tc>
          <w:tcPr>
            <w:tcW w:w="2498" w:type="dxa"/>
            <w:tcBorders/>
          </w:tcPr>
          <w:p w14:paraId="43DA9F0A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新增 · V1.1 补充非功能需求</w:t>
            </w:r>
          </w:p>
        </w:tc>
      </w:tr>
      <w:tr>
        <w:trPr/>
        <w:tc>
          <w:tcPr>
            <w:tcW w:w="1500" w:type="dxa"/>
            <w:tcBorders/>
          </w:tcPr>
          <w:p w14:paraId="31A59F1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NF-08</w:t>
            </w:r>
          </w:p>
        </w:tc>
        <w:tc>
          <w:tcPr>
            <w:tcW w:w="1100" w:type="dxa"/>
            <w:tcBorders/>
          </w:tcPr>
          <w:p w14:paraId="5AB054A3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可靠性</w:t>
            </w:r>
          </w:p>
        </w:tc>
        <w:tc>
          <w:tcPr>
            <w:tcW w:w="5700" w:type="dxa"/>
            <w:tcBorders/>
          </w:tcPr>
          <w:p w14:paraId="044F26F6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预约生命周期状态：待开始 / 进行中 / 已结束 / 已取消，状态流转准确；预约取消、管理员强制取消后，会议室时段立即释放，可被其他用户预约；状态变更数据库和业务状态保持一致，无脏数据。</w:t>
            </w:r>
          </w:p>
        </w:tc>
        <w:tc>
          <w:tcPr>
            <w:tcW w:w="4000" w:type="dxa"/>
            <w:tcBorders/>
          </w:tcPr>
          <w:p w14:paraId="199C5D82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新建预约→执行取消操作→立刻用另一账号预约相同时段，确认可以预约成功；核对数据库预约状态、会议室占用标记。</w:t>
            </w:r>
          </w:p>
        </w:tc>
        <w:tc>
          <w:tcPr>
            <w:tcW w:w="2498" w:type="dxa"/>
            <w:tcBorders/>
          </w:tcPr>
          <w:p w14:paraId="57B99B63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新增 · V1.1 补充非功能需求</w:t>
            </w:r>
          </w:p>
        </w:tc>
      </w:tr>
      <w:tr>
        <w:trPr/>
        <w:tc>
          <w:tcPr>
            <w:tcW w:w="1500" w:type="dxa"/>
            <w:tcBorders/>
          </w:tcPr>
          <w:p w14:paraId="296693EF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NF-09</w:t>
            </w:r>
          </w:p>
        </w:tc>
        <w:tc>
          <w:tcPr>
            <w:tcW w:w="1100" w:type="dxa"/>
            <w:tcBorders/>
          </w:tcPr>
          <w:p w14:paraId="40905BBD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可用性</w:t>
            </w:r>
          </w:p>
        </w:tc>
        <w:tc>
          <w:tcPr>
            <w:tcW w:w="5700" w:type="dxa"/>
            <w:tcBorders/>
          </w:tcPr>
          <w:p w14:paraId="4702371D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核心业务（查询会议室、提交预约、我的预约取消）完整操作步骤不超过 3 步；表单校验错误在对应输入框行内提示，不用跳转新页面展示错误。</w:t>
            </w:r>
          </w:p>
        </w:tc>
        <w:tc>
          <w:tcPr>
            <w:tcW w:w="4000" w:type="dxa"/>
            <w:tcBorders/>
          </w:tcPr>
          <w:p w14:paraId="1FB46AA8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完整走通普通用户核心业务流程，统计操作步数；制造表单错误，检查错误提示位置。</w:t>
            </w:r>
          </w:p>
        </w:tc>
        <w:tc>
          <w:tcPr>
            <w:tcW w:w="2498" w:type="dxa"/>
            <w:tcBorders/>
          </w:tcPr>
          <w:p w14:paraId="5E6AA00D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新增 · V1.1 补充非功能需求</w:t>
            </w:r>
          </w:p>
        </w:tc>
      </w:tr>
      <w:tr>
        <w:trPr/>
        <w:tc>
          <w:tcPr>
            <w:tcW w:w="1500" w:type="dxa"/>
            <w:tcBorders/>
          </w:tcPr>
          <w:p w14:paraId="2FA38401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NF-10</w:t>
            </w:r>
          </w:p>
        </w:tc>
        <w:tc>
          <w:tcPr>
            <w:tcW w:w="1100" w:type="dxa"/>
            <w:tcBorders/>
          </w:tcPr>
          <w:p w14:paraId="46B04AB8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可用性</w:t>
            </w:r>
          </w:p>
        </w:tc>
        <w:tc>
          <w:tcPr>
            <w:tcW w:w="5700" w:type="dxa"/>
            <w:tcBorders/>
          </w:tcPr>
          <w:p w14:paraId="08D557E9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冲突、权限不足、删除失败、校验失败等场景，给出业务层面易懂中文提示，禁止直接返回原始错误码给普通用户。</w:t>
            </w:r>
          </w:p>
        </w:tc>
        <w:tc>
          <w:tcPr>
            <w:tcW w:w="4000" w:type="dxa"/>
            <w:tcBorders/>
          </w:tcPr>
          <w:p w14:paraId="51B04C08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制造各类业务失败场景，检查页面提示文字面向业务使用者可读。</w:t>
            </w:r>
          </w:p>
        </w:tc>
        <w:tc>
          <w:tcPr>
            <w:tcW w:w="2498" w:type="dxa"/>
            <w:tcBorders/>
          </w:tcPr>
          <w:p w14:paraId="6F9DEAE5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新增 · V1.1 补充非功能需求</w:t>
            </w:r>
          </w:p>
        </w:tc>
      </w:tr>
      <w:tr>
        <w:trPr/>
        <w:tc>
          <w:tcPr>
            <w:tcW w:w="1500" w:type="dxa"/>
            <w:tcBorders/>
          </w:tcPr>
          <w:p w14:paraId="6059137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NF-11</w:t>
            </w:r>
          </w:p>
        </w:tc>
        <w:tc>
          <w:tcPr>
            <w:tcW w:w="1100" w:type="dxa"/>
            <w:tcBorders/>
          </w:tcPr>
          <w:p w14:paraId="18B74C3B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兼容性</w:t>
            </w:r>
          </w:p>
        </w:tc>
        <w:tc>
          <w:tcPr>
            <w:tcW w:w="5700" w:type="dxa"/>
            <w:tcBorders/>
          </w:tcPr>
          <w:p w14:paraId="271DAD66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系统兼容 Chrome、Edge 近两个主要版本。</w:t>
            </w:r>
          </w:p>
        </w:tc>
        <w:tc>
          <w:tcPr>
            <w:tcW w:w="4000" w:type="dxa"/>
            <w:tcBorders/>
          </w:tcPr>
          <w:p w14:paraId="52821C30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分别在不同浏览器完成登录、查询、预约、取消完整冒烟测试。</w:t>
            </w:r>
          </w:p>
        </w:tc>
        <w:tc>
          <w:tcPr>
            <w:tcW w:w="2498" w:type="dxa"/>
            <w:tcBorders/>
          </w:tcPr>
          <w:p w14:paraId="109C675F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新增 · V1.1 补充非功能需求</w:t>
            </w:r>
          </w:p>
        </w:tc>
      </w:tr>
      <w:tr>
        <w:trPr/>
        <w:tc>
          <w:tcPr>
            <w:tcW w:w="1500" w:type="dxa"/>
            <w:tcBorders/>
          </w:tcPr>
          <w:p w14:paraId="62DCC6D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NF-12</w:t>
            </w:r>
          </w:p>
        </w:tc>
        <w:tc>
          <w:tcPr>
            <w:tcW w:w="1100" w:type="dxa"/>
            <w:tcBorders/>
          </w:tcPr>
          <w:p w14:paraId="19A79CC1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兼容性</w:t>
            </w:r>
          </w:p>
        </w:tc>
        <w:tc>
          <w:tcPr>
            <w:tcW w:w="5700" w:type="dxa"/>
            <w:tcBorders/>
          </w:tcPr>
          <w:p w14:paraId="1F5B5B31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页面支持电脑端不同分辨率（1366×768 ~ 1920×1080），页面元素不遮挡、按钮可点击。</w:t>
            </w:r>
          </w:p>
        </w:tc>
        <w:tc>
          <w:tcPr>
            <w:tcW w:w="4000" w:type="dxa"/>
            <w:tcBorders/>
          </w:tcPr>
          <w:p w14:paraId="09C701CC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调整显示器分辨率，观察页面布局，全部功能按钮可正常点击。</w:t>
            </w:r>
          </w:p>
        </w:tc>
        <w:tc>
          <w:tcPr>
            <w:tcW w:w="2498" w:type="dxa"/>
            <w:tcBorders/>
          </w:tcPr>
          <w:p w14:paraId="47DCF739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新增 · V1.1 补充非功能需求</w:t>
            </w:r>
          </w:p>
        </w:tc>
      </w:tr>
      <w:tr>
        <w:trPr/>
        <w:tc>
          <w:tcPr>
            <w:tcW w:w="1500" w:type="dxa"/>
            <w:tcBorders/>
          </w:tcPr>
          <w:p w14:paraId="599E2726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NF-13</w:t>
            </w:r>
          </w:p>
        </w:tc>
        <w:tc>
          <w:tcPr>
            <w:tcW w:w="1100" w:type="dxa"/>
            <w:tcBorders/>
          </w:tcPr>
          <w:p w14:paraId="6CCDB413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可维护性</w:t>
            </w:r>
          </w:p>
        </w:tc>
        <w:tc>
          <w:tcPr>
            <w:tcW w:w="5700" w:type="dxa"/>
            <w:tcBorders/>
          </w:tcPr>
          <w:p w14:paraId="0AB0E47E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后端、前端代码统一命名规范；关键业务逻辑（冲突检测、权限校验）增加注释；数据库全部数据表、关键字段增加字段注释，便于后续 V2.0 迭代维护。</w:t>
            </w:r>
          </w:p>
        </w:tc>
        <w:tc>
          <w:tcPr>
            <w:tcW w:w="4000" w:type="dxa"/>
            <w:tcBorders/>
          </w:tcPr>
          <w:p w14:paraId="11823070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代码评审，抽查业务代码、数据库表 DDL，核对注释与命名规范。</w:t>
            </w:r>
          </w:p>
        </w:tc>
        <w:tc>
          <w:tcPr>
            <w:tcW w:w="2498" w:type="dxa"/>
            <w:tcBorders/>
          </w:tcPr>
          <w:p w14:paraId="2E958657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新增 · V1.1 补充非功能需求</w:t>
            </w:r>
          </w:p>
        </w:tc>
      </w:tr>
      <w:tr>
        <w:trPr/>
        <w:tc>
          <w:tcPr>
            <w:tcW w:w="1500" w:type="dxa"/>
            <w:tcBorders/>
          </w:tcPr>
          <w:p w14:paraId="2154B7DB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NF-14</w:t>
            </w:r>
          </w:p>
        </w:tc>
        <w:tc>
          <w:tcPr>
            <w:tcW w:w="1100" w:type="dxa"/>
            <w:tcBorders/>
          </w:tcPr>
          <w:p w14:paraId="7794877D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可审计性</w:t>
            </w:r>
          </w:p>
        </w:tc>
        <w:tc>
          <w:tcPr>
            <w:tcW w:w="5700" w:type="dxa"/>
            <w:tcBorders/>
          </w:tcPr>
          <w:p w14:paraId="0D7011B3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管理员全部敏感操作：新增 / 停用用户、新增 / 删除会议室、强制取消预约、角色变更，完整记录操作人账号、操作时间、操作类型、变更前后数据。日志普通用户不可查看，日志不能被业务界面删除。</w:t>
            </w:r>
          </w:p>
        </w:tc>
        <w:tc>
          <w:tcPr>
            <w:tcW w:w="4000" w:type="dxa"/>
            <w:tcBorders/>
          </w:tcPr>
          <w:p w14:paraId="0B792959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执行管理员各类敏感操作；查询系统操作日志，校验日志字段完整；使用普通用户尝试访问日志页面，确认访问被拒绝。</w:t>
            </w:r>
          </w:p>
        </w:tc>
        <w:tc>
          <w:tcPr>
            <w:tcW w:w="2498" w:type="dxa"/>
            <w:tcBorders/>
          </w:tcPr>
          <w:p w14:paraId="494CE43C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新增 · V1.1 补充非功能需求</w:t>
            </w:r>
          </w:p>
        </w:tc>
      </w:tr>
      <w:tr>
        <w:trPr/>
        <w:tc>
          <w:tcPr>
            <w:tcW w:w="1500" w:type="dxa"/>
            <w:tcBorders/>
          </w:tcPr>
          <w:p w14:paraId="5B8FC030">
            <w:pPr>
              <w:spacing w:before="20" w:after="20" w:line="240" w:lineRule="auto"/>
            </w:pPr>
            <w:r>
              <w:rPr>
                <w:rFonts w:ascii="宋体" w:hAnsi="宋体" w:eastAsia="宋体"/>
                <w:sz w:val="21"/>
              </w:rPr>
              <w:t>NF-15</w:t>
            </w:r>
          </w:p>
        </w:tc>
        <w:tc>
          <w:tcPr>
            <w:tcW w:w="1100" w:type="dxa"/>
            <w:tcBorders/>
          </w:tcPr>
          <w:p w14:paraId="6E3F9B5A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可测试性</w:t>
            </w:r>
          </w:p>
        </w:tc>
        <w:tc>
          <w:tcPr>
            <w:tcW w:w="5700" w:type="dxa"/>
            <w:tcBorders/>
          </w:tcPr>
          <w:p w14:paraId="66CBA826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支持测试账号、测试数据与模拟业务数据隔离；方便回归测试，不污染演示环境业务数据。</w:t>
            </w:r>
          </w:p>
        </w:tc>
        <w:tc>
          <w:tcPr>
            <w:tcW w:w="4000" w:type="dxa"/>
            <w:tcBorders/>
          </w:tcPr>
          <w:p w14:paraId="59EF9058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使用独立测试账号完成全套功能测试，确认测试产生数据可单独清理，不影响演示数据。</w:t>
            </w:r>
          </w:p>
        </w:tc>
        <w:tc>
          <w:tcPr>
            <w:tcW w:w="2498" w:type="dxa"/>
            <w:tcBorders/>
          </w:tcPr>
          <w:p w14:paraId="1BD9EDB5">
            <w:pPr>
              <w:spacing w:before="20" w:after="20" w:line="240" w:lineRule="auto"/>
            </w:pPr>
            <w:r>
              <w:rPr>
                <w:rFonts w:hint="eastAsia" w:ascii="宋体" w:hAnsi="宋体" w:eastAsia="宋体"/>
                <w:sz w:val="21"/>
              </w:rPr>
              <w:t>新增 · V1.1 补充非功能需求</w:t>
            </w:r>
          </w:p>
        </w:tc>
      </w:tr>
    </w:tbl>
    <w:p w14:paraId="CC926BAC">
      <w:pPr>
        <w:pStyle w:val="00001b"/>
      </w:pPr>
      <w:r>
        <w:br w:type="page"/>
      </w:r>
    </w:p>
    <w:p w14:paraId="AFFAEFA3">
      <w:pPr>
        <w:pStyle w:val="00001b"/>
        <w:keepNext w:val="1"/>
        <w:spacing w:before="240" w:after="120" w:line="360" w:lineRule="auto"/>
      </w:pPr>
      <w:r>
        <w:rPr>
          <w:rFonts w:hint="eastAsia" w:ascii="黑体" w:hAnsi="黑体" w:eastAsia="黑体"/>
          <w:b w:val="1"/>
          <w:sz w:val="32"/>
        </w:rPr>
        <w:t>四、变更对照表（评审记录 → 需求清单）</w:t>
      </w:r>
    </w:p>
    <w:p w14:paraId="0D950D15">
      <w:pPr>
        <w:pStyle w:val="00001b"/>
        <w:spacing w:before="120" w:after="120" w:line="360" w:lineRule="auto"/>
      </w:pPr>
      <w:r>
        <w:rPr>
          <w:rFonts w:hint="eastAsia" w:ascii="宋体" w:hAnsi="宋体" w:eastAsia="宋体"/>
          <w:b w:val="0"/>
          <w:sz w:val="24"/>
        </w:rPr>
        <w:t>评审编号 R-01～R-06 与《需求评审记录》一一对应，评审里提的每一条都要出现在这里，包括决定不改的。</w:t>
      </w:r>
    </w:p>
    <w:tbl>
      <w:tblPr>
        <w:tblW w:w="14798" w:type="dxa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fixed"/>
        <w:tblLook w:firstRow="1" w:lastRow="0" w:firstColumn="1" w:lastColumn="0" w:noHBand="0" w:noVBand="1" w:val="04A0"/>
      </w:tblPr>
      <w:tblGrid>
        <w:gridCol w:w="1479"/>
        <w:gridCol w:w="4439"/>
        <w:gridCol w:w="1479"/>
        <w:gridCol w:w="1923"/>
        <w:gridCol w:w="5475"/>
      </w:tblGrid>
      <w:tr>
        <w:trPr>
          <w:jc w:val="center"/>
        </w:trPr>
        <w:tc>
          <w:tcPr>
            <w:tcW w:w="1480" w:type="dxa"/>
            <w:tcBorders/>
            <w:shd w:val="clear" w:color="auto" w:fill="d9d9d9"/>
          </w:tcPr>
          <w:p w14:paraId="AE497CB3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18"/>
              </w:rPr>
              <w:t>评审编号</w:t>
            </w:r>
          </w:p>
        </w:tc>
        <w:tc>
          <w:tcPr>
            <w:tcW w:w="4439" w:type="dxa"/>
            <w:tcBorders/>
            <w:shd w:val="clear" w:color="auto" w:fill="d9d9d9"/>
          </w:tcPr>
          <w:p w14:paraId="4221D220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18"/>
              </w:rPr>
              <w:t>评审发现的问题</w:t>
            </w:r>
          </w:p>
        </w:tc>
        <w:tc>
          <w:tcPr>
            <w:tcW w:w="1480" w:type="dxa"/>
            <w:tcBorders/>
            <w:shd w:val="clear" w:color="auto" w:fill="d9d9d9"/>
          </w:tcPr>
          <w:p w14:paraId="A7CB8966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18"/>
              </w:rPr>
              <w:t>处理决定</w:t>
            </w:r>
          </w:p>
        </w:tc>
        <w:tc>
          <w:tcPr>
            <w:tcW w:w="1924" w:type="dxa"/>
            <w:tcBorders/>
            <w:shd w:val="clear" w:color="auto" w:fill="d9d9d9"/>
          </w:tcPr>
          <w:p w14:paraId="FFE70D03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18"/>
              </w:rPr>
              <w:t>落到哪条</w:t>
            </w:r>
          </w:p>
        </w:tc>
        <w:tc>
          <w:tcPr>
            <w:tcW w:w="5475" w:type="dxa"/>
            <w:tcBorders/>
            <w:shd w:val="clear" w:color="auto" w:fill="d9d9d9"/>
          </w:tcPr>
          <w:p w14:paraId="C1EC5805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18"/>
              </w:rPr>
              <w:t>改前 → 改后</w:t>
            </w:r>
          </w:p>
        </w:tc>
      </w:tr>
      <w:tr>
        <w:trPr>
          <w:jc w:val="center"/>
        </w:trPr>
        <w:tc>
          <w:tcPr>
            <w:tcW w:w="1480" w:type="dxa"/>
            <w:tcBorders/>
          </w:tcPr>
          <w:p w14:paraId="6E128963">
            <w:pPr>
              <w:pStyle w:val="00001b"/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R-01</w:t>
            </w:r>
          </w:p>
        </w:tc>
        <w:tc>
          <w:tcPr>
            <w:tcW w:w="4439" w:type="dxa"/>
            <w:tcBorders/>
          </w:tcPr>
          <w:p w14:paraId="B2035668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停用会议室后仍可能被普通用户选为新预约，缺少拦截</w:t>
            </w:r>
          </w:p>
        </w:tc>
        <w:tc>
          <w:tcPr>
            <w:tcW w:w="1480" w:type="dxa"/>
            <w:tcBorders/>
          </w:tcPr>
          <w:p w14:paraId="B5C42889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采纳</w:t>
            </w:r>
          </w:p>
        </w:tc>
        <w:tc>
          <w:tcPr>
            <w:tcW w:w="1924" w:type="dxa"/>
            <w:tcBorders/>
          </w:tcPr>
          <w:p w14:paraId="40F1F439">
            <w:pPr>
              <w:pStyle w:val="00001b"/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FR-06</w:t>
            </w:r>
          </w:p>
        </w:tc>
        <w:tc>
          <w:tcPr>
            <w:tcW w:w="5475" w:type="dxa"/>
            <w:tcBorders/>
          </w:tcPr>
          <w:p w14:paraId="D6FCB152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改前：查询结果展示会议室状态 → 改后：停用会议室不作为新预约选项</w:t>
            </w:r>
          </w:p>
        </w:tc>
      </w:tr>
      <w:tr>
        <w:trPr>
          <w:jc w:val="center"/>
        </w:trPr>
        <w:tc>
          <w:tcPr>
            <w:tcW w:w="1480" w:type="dxa"/>
            <w:tcBorders/>
          </w:tcPr>
          <w:p w14:paraId="470E756D">
            <w:pPr>
              <w:pStyle w:val="00001b"/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R-02</w:t>
            </w:r>
          </w:p>
        </w:tc>
        <w:tc>
          <w:tcPr>
            <w:tcW w:w="4439" w:type="dxa"/>
            <w:tcBorders/>
          </w:tcPr>
          <w:p w14:paraId="E28E170C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提交预约未明确哪些字段必填，易漏填</w:t>
            </w:r>
          </w:p>
        </w:tc>
        <w:tc>
          <w:tcPr>
            <w:tcW w:w="1480" w:type="dxa"/>
            <w:tcBorders/>
          </w:tcPr>
          <w:p w14:paraId="2BCCCFEC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采纳</w:t>
            </w:r>
          </w:p>
        </w:tc>
        <w:tc>
          <w:tcPr>
            <w:tcW w:w="1924" w:type="dxa"/>
            <w:tcBorders/>
          </w:tcPr>
          <w:p w14:paraId="1CB818C6">
            <w:pPr>
              <w:pStyle w:val="00001b"/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FR-07</w:t>
            </w:r>
          </w:p>
        </w:tc>
        <w:tc>
          <w:tcPr>
            <w:tcW w:w="5475" w:type="dxa"/>
            <w:tcBorders/>
          </w:tcPr>
          <w:p w14:paraId="C1C31208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改前：填写信息后提交 → 改后：会议主题、参会人数、联系人、起止时间为必填</w:t>
            </w:r>
          </w:p>
        </w:tc>
      </w:tr>
      <w:tr>
        <w:trPr>
          <w:jc w:val="center"/>
        </w:trPr>
        <w:tc>
          <w:tcPr>
            <w:tcW w:w="1480" w:type="dxa"/>
            <w:tcBorders/>
          </w:tcPr>
          <w:p w14:paraId="7694386A">
            <w:pPr>
              <w:pStyle w:val="00001b"/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R-03</w:t>
            </w:r>
          </w:p>
        </w:tc>
        <w:tc>
          <w:tcPr>
            <w:tcW w:w="4439" w:type="dxa"/>
            <w:tcBorders/>
          </w:tcPr>
          <w:p w14:paraId="75B4E742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预约时长无上限，可一次预约整天</w:t>
            </w:r>
          </w:p>
        </w:tc>
        <w:tc>
          <w:tcPr>
            <w:tcW w:w="1480" w:type="dxa"/>
            <w:tcBorders/>
          </w:tcPr>
          <w:p w14:paraId="7AB144AB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采纳</w:t>
            </w:r>
          </w:p>
        </w:tc>
        <w:tc>
          <w:tcPr>
            <w:tcW w:w="1924" w:type="dxa"/>
            <w:tcBorders/>
          </w:tcPr>
          <w:p w14:paraId="70AAF3FF">
            <w:pPr>
              <w:pStyle w:val="00001b"/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FR-08</w:t>
            </w:r>
          </w:p>
        </w:tc>
        <w:tc>
          <w:tcPr>
            <w:tcW w:w="5475" w:type="dxa"/>
            <w:tcBorders/>
          </w:tcPr>
          <w:p w14:paraId="C0AA6130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改前：检查结束时间晚于开始时间 → 改后：增加“单次不跨天、不超过 8 小时”上限</w:t>
            </w:r>
          </w:p>
        </w:tc>
      </w:tr>
      <w:tr>
        <w:trPr>
          <w:jc w:val="center"/>
        </w:trPr>
        <w:tc>
          <w:tcPr>
            <w:tcW w:w="1480" w:type="dxa"/>
            <w:tcBorders/>
          </w:tcPr>
          <w:p w14:paraId="C290AF4B">
            <w:pPr>
              <w:pStyle w:val="00001b"/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R-04</w:t>
            </w:r>
          </w:p>
        </w:tc>
        <w:tc>
          <w:tcPr>
            <w:tcW w:w="4439" w:type="dxa"/>
            <w:tcBorders/>
          </w:tcPr>
          <w:p w14:paraId="9E0ECC92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冲突判定“首尾相接算不算”未在需求清单写明，与用例口径不一</w:t>
            </w:r>
          </w:p>
        </w:tc>
        <w:tc>
          <w:tcPr>
            <w:tcW w:w="1480" w:type="dxa"/>
            <w:tcBorders/>
          </w:tcPr>
          <w:p w14:paraId="957E6A52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采纳</w:t>
            </w:r>
          </w:p>
        </w:tc>
        <w:tc>
          <w:tcPr>
            <w:tcW w:w="1924" w:type="dxa"/>
            <w:tcBorders/>
          </w:tcPr>
          <w:p w14:paraId="4C5E6353">
            <w:pPr>
              <w:pStyle w:val="00001b"/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FR-09</w:t>
            </w:r>
          </w:p>
        </w:tc>
        <w:tc>
          <w:tcPr>
            <w:tcW w:w="5475" w:type="dxa"/>
            <w:tcBorders/>
          </w:tcPr>
          <w:p w14:paraId="1AA9216A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改前：按区间重叠判断 → 改后：按半开区间 [start, end) 比较，首尾相接不算冲突</w:t>
            </w:r>
          </w:p>
        </w:tc>
      </w:tr>
      <w:tr>
        <w:trPr>
          <w:jc w:val="center"/>
        </w:trPr>
        <w:tc>
          <w:tcPr>
            <w:tcW w:w="1480" w:type="dxa"/>
            <w:tcBorders/>
          </w:tcPr>
          <w:p w14:paraId="869257E4">
            <w:pPr>
              <w:pStyle w:val="00001b"/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R-05</w:t>
            </w:r>
          </w:p>
        </w:tc>
        <w:tc>
          <w:tcPr>
            <w:tcW w:w="4439" w:type="dxa"/>
            <w:tcBorders/>
          </w:tcPr>
          <w:p w14:paraId="9F24B897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修改/取消的时间限制三处表述不一致</w:t>
            </w:r>
          </w:p>
        </w:tc>
        <w:tc>
          <w:tcPr>
            <w:tcW w:w="1480" w:type="dxa"/>
            <w:tcBorders/>
          </w:tcPr>
          <w:p w14:paraId="9B86C8AC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采纳</w:t>
            </w:r>
          </w:p>
        </w:tc>
        <w:tc>
          <w:tcPr>
            <w:tcW w:w="1924" w:type="dxa"/>
            <w:tcBorders/>
          </w:tcPr>
          <w:p w14:paraId="F31A6C18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FR-12、FR-13</w:t>
            </w:r>
          </w:p>
        </w:tc>
        <w:tc>
          <w:tcPr>
            <w:tcW w:w="5475" w:type="dxa"/>
            <w:tcBorders/>
          </w:tcPr>
          <w:p w14:paraId="E1FD99D4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改前：尚未开始即可操作 → 改后：距会议开始超过 30 分钟才可修改或取消</w:t>
            </w:r>
          </w:p>
        </w:tc>
      </w:tr>
      <w:tr>
        <w:trPr>
          <w:jc w:val="center"/>
        </w:trPr>
        <w:tc>
          <w:tcPr>
            <w:tcW w:w="1480" w:type="dxa"/>
            <w:tcBorders/>
          </w:tcPr>
          <w:p w14:paraId="D55B4FDE">
            <w:pPr>
              <w:pStyle w:val="00001b"/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R-06</w:t>
            </w:r>
          </w:p>
        </w:tc>
        <w:tc>
          <w:tcPr>
            <w:tcW w:w="4439" w:type="dxa"/>
            <w:tcBorders/>
          </w:tcPr>
          <w:p w14:paraId="DF505BF3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组员提出增加“预约成功短信通知”</w:t>
            </w:r>
          </w:p>
        </w:tc>
        <w:tc>
          <w:tcPr>
            <w:tcW w:w="1480" w:type="dxa"/>
            <w:tcBorders/>
          </w:tcPr>
          <w:p w14:paraId="1C403366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不采纳</w:t>
            </w:r>
          </w:p>
        </w:tc>
        <w:tc>
          <w:tcPr>
            <w:tcW w:w="1924" w:type="dxa"/>
            <w:tcBorders/>
          </w:tcPr>
          <w:p w14:paraId="84670666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不写入清单</w:t>
            </w:r>
          </w:p>
        </w:tc>
        <w:tc>
          <w:tcPr>
            <w:tcW w:w="5475" w:type="dxa"/>
            <w:tcBorders/>
          </w:tcPr>
          <w:p w14:paraId="6F8C4080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理由：属“消息推送”，本学期暂不实现，已记入本组范围说明的暂不实现清单</w:t>
            </w:r>
          </w:p>
        </w:tc>
      </w:tr>
    </w:tbl>
    <w:p w14:paraId="977935EB">
      <w:pPr>
        <w:pStyle w:val="00001b"/>
      </w:pPr>
      <w:r>
        <w:br w:type="page"/>
      </w:r>
    </w:p>
    <w:p w14:paraId="48199BE8">
      <w:pPr>
        <w:pStyle w:val="00001b"/>
        <w:keepNext w:val="1"/>
        <w:spacing w:before="240" w:after="120" w:line="360" w:lineRule="auto"/>
      </w:pPr>
      <w:r>
        <w:rPr>
          <w:rFonts w:hint="eastAsia" w:ascii="黑体" w:hAnsi="黑体" w:eastAsia="黑体"/>
          <w:b w:val="1"/>
          <w:sz w:val="32"/>
        </w:rPr>
        <w:t>五、一致性自检（同一条规则，三处是不是同一句话）</w:t>
      </w:r>
    </w:p>
    <w:p w14:paraId="B73B3BF5">
      <w:pPr>
        <w:pStyle w:val="00001b"/>
        <w:spacing w:before="120" w:after="120" w:line="360" w:lineRule="auto"/>
      </w:pPr>
      <w:r>
        <w:rPr>
          <w:rFonts w:hint="eastAsia" w:ascii="宋体" w:hAnsi="宋体" w:eastAsia="宋体"/>
          <w:b w:val="0"/>
          <w:sz w:val="24"/>
        </w:rPr>
        <w:t>核法：把角色说明和用例规约里所有带数字、带条件、带“不允许”的句子挑出来，与需求清单逐条对。</w:t>
      </w:r>
    </w:p>
    <w:tbl>
      <w:tblPr>
        <w:tblW w:w="14798" w:type="dxa"/>
        <w:jc w:val="center"/>
        <w:tblBorders>
          <w:top w:val="single" w:color="7f7f7f" w:sz="6" w:space="0"/>
          <w:left w:val="single" w:color="7f7f7f" w:sz="6" w:space="0"/>
          <w:bottom w:val="single" w:color="7f7f7f" w:sz="6" w:space="0"/>
          <w:right w:val="single" w:color="7f7f7f" w:sz="6" w:space="0"/>
          <w:insideH w:val="single" w:color="7f7f7f" w:sz="6" w:space="0"/>
          <w:insideV w:val="single" w:color="7f7f7f" w:sz="6" w:space="0"/>
        </w:tblBorders>
        <w:tblLayout w:type="fixed"/>
        <w:tblLook w:firstRow="1" w:lastRow="0" w:firstColumn="1" w:lastColumn="0" w:noHBand="0" w:noVBand="1" w:val="04A0"/>
      </w:tblPr>
      <w:tblGrid>
        <w:gridCol w:w="2663"/>
        <w:gridCol w:w="2959"/>
        <w:gridCol w:w="3551"/>
        <w:gridCol w:w="3551"/>
        <w:gridCol w:w="2071"/>
      </w:tblGrid>
      <w:tr>
        <w:trPr>
          <w:jc w:val="center"/>
        </w:trPr>
        <w:tc>
          <w:tcPr>
            <w:tcW w:w="2664" w:type="dxa"/>
            <w:tcBorders/>
            <w:shd w:val="clear" w:color="auto" w:fill="d9d9d9"/>
          </w:tcPr>
          <w:p w14:paraId="C74F9C6A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18"/>
              </w:rPr>
              <w:t>同一条规则</w:t>
            </w:r>
          </w:p>
        </w:tc>
        <w:tc>
          <w:tcPr>
            <w:tcW w:w="2960" w:type="dxa"/>
            <w:tcBorders/>
            <w:shd w:val="clear" w:color="auto" w:fill="d9d9d9"/>
          </w:tcPr>
          <w:p w14:paraId="93C8B524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18"/>
              </w:rPr>
              <w:t>角色说明里怎么写</w:t>
            </w:r>
          </w:p>
        </w:tc>
        <w:tc>
          <w:tcPr>
            <w:tcW w:w="3552" w:type="dxa"/>
            <w:tcBorders/>
            <w:shd w:val="clear" w:color="auto" w:fill="d9d9d9"/>
          </w:tcPr>
          <w:p w14:paraId="02D919C5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18"/>
              </w:rPr>
              <w:t>用例规约里怎么写</w:t>
            </w:r>
          </w:p>
        </w:tc>
        <w:tc>
          <w:tcPr>
            <w:tcW w:w="3552" w:type="dxa"/>
            <w:tcBorders/>
            <w:shd w:val="clear" w:color="auto" w:fill="d9d9d9"/>
          </w:tcPr>
          <w:p w14:paraId="0112F002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18"/>
              </w:rPr>
              <w:t>需求清单 V1.1 怎么写</w:t>
            </w:r>
          </w:p>
        </w:tc>
        <w:tc>
          <w:tcPr>
            <w:tcW w:w="2072" w:type="dxa"/>
            <w:tcBorders/>
            <w:shd w:val="clear" w:color="auto" w:fill="d9d9d9"/>
          </w:tcPr>
          <w:p w14:paraId="3F53752F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1"/>
                <w:sz w:val="18"/>
              </w:rPr>
              <w:t>结论</w:t>
            </w:r>
          </w:p>
        </w:tc>
      </w:tr>
      <w:tr>
        <w:trPr>
          <w:jc w:val="center"/>
        </w:trPr>
        <w:tc>
          <w:tcPr>
            <w:tcW w:w="2664" w:type="dxa"/>
            <w:tcBorders/>
          </w:tcPr>
          <w:p w14:paraId="9B9F2463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时间冲突怎么判</w:t>
            </w:r>
          </w:p>
        </w:tc>
        <w:tc>
          <w:tcPr>
            <w:tcW w:w="2960" w:type="dxa"/>
            <w:tcBorders/>
          </w:tcPr>
          <w:p w14:paraId="8074807E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R-U02：半开区间 [start, end)，首尾相接不算冲突</w:t>
            </w:r>
          </w:p>
        </w:tc>
        <w:tc>
          <w:tcPr>
            <w:tcW w:w="3552" w:type="dxa"/>
            <w:tcBorders/>
          </w:tcPr>
          <w:p w14:paraId="00A542F2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UC-U03：按半开区间 [start, end) 比较，首尾相接不算冲突</w:t>
            </w:r>
          </w:p>
        </w:tc>
        <w:tc>
          <w:tcPr>
            <w:tcW w:w="3552" w:type="dxa"/>
            <w:tcBorders/>
          </w:tcPr>
          <w:p w14:paraId="3C7E6B83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FR-09：半开区间比较，首尾相接不算冲突</w:t>
            </w:r>
          </w:p>
        </w:tc>
        <w:tc>
          <w:tcPr>
            <w:tcW w:w="2072" w:type="dxa"/>
            <w:tcBorders/>
          </w:tcPr>
          <w:p w14:paraId="8236CA03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已一致</w:t>
            </w:r>
          </w:p>
        </w:tc>
      </w:tr>
      <w:tr>
        <w:trPr>
          <w:jc w:val="center"/>
        </w:trPr>
        <w:tc>
          <w:tcPr>
            <w:tcW w:w="2664" w:type="dxa"/>
            <w:tcBorders/>
          </w:tcPr>
          <w:p w14:paraId="A65763CD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修改、取消的时间限制</w:t>
            </w:r>
          </w:p>
        </w:tc>
        <w:tc>
          <w:tcPr>
            <w:tcW w:w="2960" w:type="dxa"/>
            <w:tcBorders/>
          </w:tcPr>
          <w:p w14:paraId="27ABEAFB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R-U03：距会议开始超过 30 分钟才可修改或取消</w:t>
            </w:r>
          </w:p>
        </w:tc>
        <w:tc>
          <w:tcPr>
            <w:tcW w:w="3552" w:type="dxa"/>
            <w:tcBorders/>
          </w:tcPr>
          <w:p w14:paraId="550FC4E1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UC-U04、UC-U05 前置：尚未开始且距开始超过 30 分钟</w:t>
            </w:r>
          </w:p>
        </w:tc>
        <w:tc>
          <w:tcPr>
            <w:tcW w:w="3552" w:type="dxa"/>
            <w:tcBorders/>
          </w:tcPr>
          <w:p w14:paraId="94DE95B0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FR-12、FR-13：距开始超过 30 分钟才可修改或取消</w:t>
            </w:r>
          </w:p>
        </w:tc>
        <w:tc>
          <w:tcPr>
            <w:tcW w:w="2072" w:type="dxa"/>
            <w:tcBorders/>
          </w:tcPr>
          <w:p w14:paraId="1D96F7B2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已一致（V1.1 统一为一句话）</w:t>
            </w:r>
          </w:p>
        </w:tc>
      </w:tr>
      <w:tr>
        <w:trPr>
          <w:jc w:val="center"/>
        </w:trPr>
        <w:tc>
          <w:tcPr>
            <w:tcW w:w="2664" w:type="dxa"/>
            <w:tcBorders/>
          </w:tcPr>
          <w:p w14:paraId="7A7CF32E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停用会议室还能不能被预约</w:t>
            </w:r>
          </w:p>
        </w:tc>
        <w:tc>
          <w:tcPr>
            <w:tcW w:w="2960" w:type="dxa"/>
            <w:tcBorders/>
          </w:tcPr>
          <w:p w14:paraId="4BE646D5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管理员停用后不可被预约</w:t>
            </w:r>
          </w:p>
        </w:tc>
        <w:tc>
          <w:tcPr>
            <w:tcW w:w="3552" w:type="dxa"/>
            <w:tcBorders/>
          </w:tcPr>
          <w:p w14:paraId="45A64179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UC-U02（用例清单，未写规约）：已停用会议室标为不可用，不能作为新预约选项</w:t>
            </w:r>
          </w:p>
        </w:tc>
        <w:tc>
          <w:tcPr>
            <w:tcW w:w="3552" w:type="dxa"/>
            <w:tcBorders/>
          </w:tcPr>
          <w:p w14:paraId="24F41ED0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FR-06：停用会议室不作为新预约选项</w:t>
            </w:r>
          </w:p>
        </w:tc>
        <w:tc>
          <w:tcPr>
            <w:tcW w:w="2072" w:type="dxa"/>
            <w:tcBorders/>
          </w:tcPr>
          <w:p w14:paraId="A5DEB2A3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一致</w:t>
            </w:r>
          </w:p>
        </w:tc>
      </w:tr>
      <w:tr>
        <w:trPr>
          <w:jc w:val="center"/>
        </w:trPr>
        <w:tc>
          <w:tcPr>
            <w:tcW w:w="2664" w:type="dxa"/>
            <w:tcBorders/>
          </w:tcPr>
          <w:p w14:paraId="0804FD0C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单次预约时长上限</w:t>
            </w:r>
          </w:p>
        </w:tc>
        <w:tc>
          <w:tcPr>
            <w:tcW w:w="2960" w:type="dxa"/>
            <w:tcBorders/>
          </w:tcPr>
          <w:p w14:paraId="9BD755FF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未涉及</w:t>
            </w:r>
          </w:p>
        </w:tc>
        <w:tc>
          <w:tcPr>
            <w:tcW w:w="3552" w:type="dxa"/>
            <w:tcBorders/>
          </w:tcPr>
          <w:p w14:paraId="96C428C7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UC-U03 异常流程：不跨天、≤8 小时</w:t>
            </w:r>
          </w:p>
        </w:tc>
        <w:tc>
          <w:tcPr>
            <w:tcW w:w="3552" w:type="dxa"/>
            <w:tcBorders/>
          </w:tcPr>
          <w:p w14:paraId="3FE3062D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FR-08：不跨天、单次不超过 8 小时</w:t>
            </w:r>
          </w:p>
        </w:tc>
        <w:tc>
          <w:tcPr>
            <w:tcW w:w="2072" w:type="dxa"/>
            <w:tcBorders/>
          </w:tcPr>
          <w:p w14:paraId="4507EED4">
            <w:pPr>
              <w:pStyle w:val="00001b"/>
              <w:spacing w:before="20" w:after="20" w:line="240" w:lineRule="auto"/>
            </w:pPr>
            <w:r>
              <w:rPr>
                <w:rFonts w:hint="eastAsia" w:ascii="宋体" w:hAnsi="宋体" w:eastAsia="宋体"/>
                <w:b w:val="0"/>
                <w:sz w:val="18"/>
              </w:rPr>
              <w:t>已一致（需求与规约同句；角色说明未涉及）</w:t>
            </w:r>
          </w:p>
        </w:tc>
      </w:tr>
    </w:tbl>
    <w:p w14:paraId="D5100625">
      <w:pPr>
        <w:pStyle w:val="00001b"/>
        <w:keepNext w:val="1"/>
        <w:spacing w:before="240" w:after="120" w:line="360" w:lineRule="auto"/>
      </w:pPr>
    </w:p>
    <w:p w14:paraId="3F86E67F">
      <w:pPr>
        <w:spacing w:before="240" w:after="120" w:line="360" w:lineRule="auto"/>
      </w:pPr>
      <w:r>
        <w:rPr>
          <w:rFonts w:hint="eastAsia" w:ascii="黑体" w:hAnsi="黑体" w:eastAsia="黑体"/>
          <w:b w:val="1"/>
          <w:sz w:val="32"/>
        </w:rPr>
        <w:t>六、质量与交付要求（QR-01～QR-03）</w:t>
      </w:r>
    </w:p>
    <w:p w14:paraId="5F4C5DF0">
      <w:pPr>
        <w:spacing w:before="120" w:after="120" w:line="360" w:lineRule="auto"/>
      </w:pPr>
      <w:r>
        <w:rPr>
          <w:rFonts w:hint="eastAsia" w:ascii="宋体" w:hAnsi="宋体" w:eastAsia="宋体"/>
          <w:b w:val="0"/>
          <w:sz w:val="24"/>
        </w:rPr>
        <w:t>对应第 3 周《04_V1.0范围说明》“必须实现”第 10～12 项。这三项属交付与验收要求、不体现为用户可见功能，故不并入功能需求清单，单列于此，作为开发、测试与验收的依据。</w:t>
      </w:r>
    </w:p>
    <w:tbl>
      <w:tblPr>
        <w:tblStyle w:val="000055"/>
        <w:tblW w:w="0" w:type="auto"/>
        <w:tblLook w:firstRow="1" w:lastRow="0" w:firstColumn="1" w:lastColumn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/>
        <w:tc>
          <w:tcPr>
            <w:tcW w:w="2960" w:type="dxa"/>
          </w:tcPr>
          <w:p w14:paraId="57AF3C0A">
            <w:r>
              <w:rPr>
                <w:rFonts w:hint="eastAsia" w:ascii="宋体" w:hAnsi="宋体" w:eastAsia="宋体"/>
                <w:b w:val="1"/>
                <w:sz w:val="21"/>
              </w:rPr>
              <w:t>编号</w:t>
            </w:r>
          </w:p>
        </w:tc>
        <w:tc>
          <w:tcPr>
            <w:tcW w:w="2960" w:type="dxa"/>
          </w:tcPr>
          <w:p w14:paraId="2E8FDE0C">
            <w:r>
              <w:rPr>
                <w:rFonts w:hint="eastAsia" w:ascii="宋体" w:hAnsi="宋体" w:eastAsia="宋体"/>
                <w:b w:val="1"/>
                <w:sz w:val="21"/>
              </w:rPr>
              <w:t>类别</w:t>
            </w:r>
          </w:p>
        </w:tc>
        <w:tc>
          <w:tcPr>
            <w:tcW w:w="2960" w:type="dxa"/>
          </w:tcPr>
          <w:p w14:paraId="21EE780E">
            <w:r>
              <w:rPr>
                <w:rFonts w:hint="eastAsia" w:ascii="宋体" w:hAnsi="宋体" w:eastAsia="宋体"/>
                <w:b w:val="1"/>
                <w:sz w:val="21"/>
              </w:rPr>
              <w:t>要求</w:t>
            </w:r>
          </w:p>
        </w:tc>
        <w:tc>
          <w:tcPr>
            <w:tcW w:w="2960" w:type="dxa"/>
          </w:tcPr>
          <w:p w14:paraId="7CB8CF0B">
            <w:r>
              <w:rPr>
                <w:rFonts w:hint="eastAsia" w:ascii="宋体" w:hAnsi="宋体" w:eastAsia="宋体"/>
                <w:b w:val="1"/>
                <w:sz w:val="21"/>
              </w:rPr>
              <w:t>怎么验证</w:t>
            </w:r>
          </w:p>
        </w:tc>
        <w:tc>
          <w:tcPr>
            <w:tcW w:w="2960" w:type="dxa"/>
          </w:tcPr>
          <w:p w14:paraId="4EFE2F68">
            <w:r>
              <w:rPr>
                <w:rFonts w:hint="eastAsia" w:ascii="宋体" w:hAnsi="宋体" w:eastAsia="宋体"/>
                <w:b w:val="1"/>
                <w:sz w:val="21"/>
              </w:rPr>
              <w:t>状态与修改点</w:t>
            </w:r>
          </w:p>
        </w:tc>
      </w:tr>
      <w:tr>
        <w:trPr/>
        <w:tc>
          <w:tcPr>
            <w:tcW w:w="2960" w:type="dxa"/>
          </w:tcPr>
          <w:p w14:paraId="583D0FE4">
            <w:r>
              <w:rPr>
                <w:rFonts w:ascii="宋体" w:hAnsi="宋体" w:eastAsia="宋体"/>
                <w:b w:val="1"/>
                <w:sz w:val="21"/>
              </w:rPr>
              <w:t>QR-01</w:t>
            </w:r>
          </w:p>
        </w:tc>
        <w:tc>
          <w:tcPr>
            <w:tcW w:w="2960" w:type="dxa"/>
          </w:tcPr>
          <w:p w14:paraId="35AB366E">
            <w:r>
              <w:rPr>
                <w:rFonts w:hint="eastAsia" w:ascii="宋体" w:hAnsi="宋体" w:eastAsia="宋体"/>
                <w:b w:val="0"/>
                <w:sz w:val="21"/>
              </w:rPr>
              <w:t>数据库设计</w:t>
            </w:r>
          </w:p>
        </w:tc>
        <w:tc>
          <w:tcPr>
            <w:tcW w:w="2960" w:type="dxa"/>
          </w:tcPr>
          <w:p w14:paraId="4E346B85">
            <w:r>
              <w:rPr>
                <w:rFonts w:hint="eastAsia" w:ascii="宋体" w:hAnsi="宋体" w:eastAsia="宋体"/>
                <w:b w:val="0"/>
                <w:sz w:val="21"/>
              </w:rPr>
              <w:t>依据 DFD 的 D1～D3 数据存储，完成 ER 图与表结构设计，明确字段、类型、约束与索引，输出建表脚本。</w:t>
            </w:r>
          </w:p>
        </w:tc>
        <w:tc>
          <w:tcPr>
            <w:tcW w:w="2960" w:type="dxa"/>
          </w:tcPr>
          <w:p w14:paraId="4C950EBB">
            <w:r>
              <w:rPr>
                <w:rFonts w:hint="eastAsia" w:ascii="宋体" w:hAnsi="宋体" w:eastAsia="宋体"/>
                <w:b w:val="0"/>
                <w:sz w:val="21"/>
              </w:rPr>
              <w:t>检查 database/ 下是否含 ER 图／表结构说明与建表脚本；脚本可在干净数据库上成功执行、无报错。</w:t>
            </w:r>
          </w:p>
        </w:tc>
        <w:tc>
          <w:tcPr>
            <w:tcW w:w="2960" w:type="dxa"/>
          </w:tcPr>
          <w:p w14:paraId="466F0079">
            <w:r>
              <w:rPr>
                <w:rFonts w:hint="eastAsia" w:ascii="宋体" w:hAnsi="宋体" w:eastAsia="宋体"/>
                <w:b w:val="0"/>
                <w:sz w:val="21"/>
              </w:rPr>
              <w:t>新增 · V1.1 补充质量与交付要求</w:t>
            </w:r>
          </w:p>
        </w:tc>
      </w:tr>
      <w:tr>
        <w:trPr/>
        <w:tc>
          <w:tcPr>
            <w:tcW w:w="2960" w:type="dxa"/>
          </w:tcPr>
          <w:p w14:paraId="50CC64FD">
            <w:r>
              <w:rPr>
                <w:rFonts w:ascii="宋体" w:hAnsi="宋体" w:eastAsia="宋体"/>
                <w:b w:val="1"/>
                <w:sz w:val="21"/>
              </w:rPr>
              <w:t>QR-02</w:t>
            </w:r>
          </w:p>
        </w:tc>
        <w:tc>
          <w:tcPr>
            <w:tcW w:w="2960" w:type="dxa"/>
          </w:tcPr>
          <w:p w14:paraId="6F7F0113">
            <w:r>
              <w:rPr>
                <w:rFonts w:hint="eastAsia" w:ascii="宋体" w:hAnsi="宋体" w:eastAsia="宋体"/>
                <w:b w:val="0"/>
                <w:sz w:val="21"/>
              </w:rPr>
              <w:t>基本测试</w:t>
            </w:r>
          </w:p>
        </w:tc>
        <w:tc>
          <w:tcPr>
            <w:tcW w:w="2960" w:type="dxa"/>
          </w:tcPr>
          <w:p w14:paraId="3BD952EC">
            <w:r>
              <w:rPr>
                <w:rFonts w:hint="eastAsia" w:ascii="宋体" w:hAnsi="宋体" w:eastAsia="宋体"/>
                <w:b w:val="0"/>
                <w:sz w:val="21"/>
              </w:rPr>
              <w:t>对核心功能（登录、查询会议室、提交预约、冲突检测、我的预约管理）编写并执行基本测试用例，记录输入、预期结果与实际结果。</w:t>
            </w:r>
          </w:p>
        </w:tc>
        <w:tc>
          <w:tcPr>
            <w:tcW w:w="2960" w:type="dxa"/>
          </w:tcPr>
          <w:p w14:paraId="7DA3FF42">
            <w:r>
              <w:rPr>
                <w:rFonts w:hint="eastAsia" w:ascii="宋体" w:hAnsi="宋体" w:eastAsia="宋体"/>
                <w:b w:val="0"/>
                <w:sz w:val="21"/>
              </w:rPr>
              <w:t>检查 tests/ 下是否有测试用例与执行记录；抽查用例是否覆盖核心功能及其异常分支（如时间冲突、越权访问）。</w:t>
            </w:r>
          </w:p>
        </w:tc>
        <w:tc>
          <w:tcPr>
            <w:tcW w:w="2960" w:type="dxa"/>
          </w:tcPr>
          <w:p w14:paraId="74E1F1A6">
            <w:r>
              <w:rPr>
                <w:rFonts w:hint="eastAsia" w:ascii="宋体" w:hAnsi="宋体" w:eastAsia="宋体"/>
                <w:b w:val="0"/>
                <w:sz w:val="21"/>
              </w:rPr>
              <w:t>新增 · V1.1 补充质量与交付要求</w:t>
            </w:r>
          </w:p>
        </w:tc>
      </w:tr>
      <w:tr>
        <w:trPr/>
        <w:tc>
          <w:tcPr>
            <w:tcW w:w="2960" w:type="dxa"/>
          </w:tcPr>
          <w:p w14:paraId="42B535B1">
            <w:r>
              <w:rPr>
                <w:rFonts w:ascii="宋体" w:hAnsi="宋体" w:eastAsia="宋体"/>
                <w:b w:val="1"/>
                <w:sz w:val="21"/>
              </w:rPr>
              <w:t>QR-03</w:t>
            </w:r>
          </w:p>
        </w:tc>
        <w:tc>
          <w:tcPr>
            <w:tcW w:w="2960" w:type="dxa"/>
          </w:tcPr>
          <w:p w14:paraId="728F4C0C">
            <w:r>
              <w:rPr>
                <w:rFonts w:hint="eastAsia" w:ascii="宋体" w:hAnsi="宋体" w:eastAsia="宋体"/>
                <w:b w:val="0"/>
                <w:sz w:val="21"/>
              </w:rPr>
              <w:t>系统启动与演示</w:t>
            </w:r>
          </w:p>
        </w:tc>
        <w:tc>
          <w:tcPr>
            <w:tcW w:w="2960" w:type="dxa"/>
          </w:tcPr>
          <w:p w14:paraId="527B11D7">
            <w:r>
              <w:rPr>
                <w:rFonts w:hint="eastAsia" w:ascii="宋体" w:hAnsi="宋体" w:eastAsia="宋体"/>
                <w:b w:val="0"/>
                <w:sz w:val="21"/>
              </w:rPr>
              <w:t>提供可一键启动的运行方式与演示数据，能现场演示“登录→查询→提交预约→冲突检测→我的预约管理”完整闭环。</w:t>
            </w:r>
          </w:p>
        </w:tc>
        <w:tc>
          <w:tcPr>
            <w:tcW w:w="2960" w:type="dxa"/>
          </w:tcPr>
          <w:p w14:paraId="638734B2">
            <w:r>
              <w:rPr>
                <w:rFonts w:hint="eastAsia" w:ascii="宋体" w:hAnsi="宋体" w:eastAsia="宋体"/>
                <w:b w:val="0"/>
                <w:sz w:val="21"/>
              </w:rPr>
              <w:t>在干净环境按 README 步骤启动系统，现场走通完整业务闭环，不依赖手工修改数据。</w:t>
            </w:r>
          </w:p>
        </w:tc>
        <w:tc>
          <w:tcPr>
            <w:tcW w:w="2960" w:type="dxa"/>
          </w:tcPr>
          <w:p w14:paraId="663D4DF6">
            <w:r>
              <w:rPr>
                <w:rFonts w:hint="eastAsia" w:ascii="宋体" w:hAnsi="宋体" w:eastAsia="宋体"/>
                <w:b w:val="0"/>
                <w:sz w:val="21"/>
              </w:rPr>
              <w:t>新增 · V1.1 补充质量与交付要求</w:t>
            </w:r>
          </w:p>
        </w:tc>
      </w:tr>
    </w:tbl>
    <w:sectPr>
      <w:footerReference r:id="rId5" w:type="default"/>
      <w:pgSz w:w="16838" w:h="11906" w:orient="landscape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ourier">
    <w:altName w:val="Courier"/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altName w:val="Symbol"/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altName w:val="Times New Roman"/>
    <w:panose1 w:val="02020603050004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明朝">
    <w:altName w:val="ＭＳ 明朝"/>
    <w:panose1 w:val="00000000000000000000"/>
    <w:charset w:val="80" w:characterSet="ISO-8859-1"/>
    <w:family w:val="roman"/>
    <w:pitch w:val="fixed"/>
    <w:sig w:usb0="00000001" w:usb1="08070000" w:usb2="00000010" w:usb3="00000000" w:csb0="00020000" w:csb1="00000000"/>
  </w:font>
  <w:font w:name="Arial">
    <w:altName w:val="Arial"/>
    <w:panose1 w:val="020b06040200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ゴシック">
    <w:altName w:val="ＭＳ ゴシック"/>
    <w:panose1 w:val="00000000000000000000"/>
    <w:charset w:val="80" w:characterSet="ISO-8859-1"/>
    <w:family w:val="modern"/>
    <w:pitch w:val="fixed"/>
    <w:sig w:usb0="00000001" w:usb1="08070000" w:usb2="00000010" w:usb3="00000000" w:csb0="00020000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BE70DC9B">
    <w:pPr>
      <w:pStyle w:val="00001a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00000003"/>
    <w:multiLevelType w:val="singleLevel"/>
    <w:tmpl w:val="38441652"/>
    <w:lvl w:ilvl="0">
      <w:start w:val="1"/>
      <w:numFmt w:val="decimal"/>
      <w:pStyle w:val="000006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1">
    <w:nsid w:val="00000002"/>
    <w:multiLevelType w:val="singleLevel"/>
    <w:tmpl w:val="FB12693A"/>
    <w:lvl w:ilvl="0">
      <w:start w:val="1"/>
      <w:numFmt w:val="decimal"/>
      <w:pStyle w:val="000004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2">
    <w:nsid w:val="00000006"/>
    <w:multiLevelType w:val="singleLevel"/>
    <w:tmpl w:val="3D1EFFD4"/>
    <w:lvl w:ilvl="0">
      <w:start w:val="1"/>
      <w:numFmt w:val="bullet"/>
      <w:pStyle w:val="00000b"/>
      <w:lvlText w:val=""/>
      <w:lvlJc w:val="left"/>
      <w:pPr>
        <w:tabs>
          <w:tab w:val="left" w:leader="none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00000008"/>
    <w:multiLevelType w:val="singleLevel"/>
    <w:tmpl w:val="29761A62"/>
    <w:lvl w:ilvl="0">
      <w:start w:val="1"/>
      <w:numFmt w:val="bullet"/>
      <w:pStyle w:val="00000f"/>
      <w:lvlText w:val=""/>
      <w:lvlJc w:val="left"/>
      <w:pPr>
        <w:tabs>
          <w:tab w:val="left" w:leader="none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00000005"/>
    <w:multiLevelType w:val="singleLevel"/>
    <w:tmpl w:val="F3EAFDEC"/>
    <w:lvl w:ilvl="0">
      <w:start w:val="1"/>
      <w:numFmt w:val="bullet"/>
      <w:pStyle w:val="000009"/>
      <w:lvlText w:val=""/>
      <w:lvlJc w:val="left"/>
      <w:pPr>
        <w:tabs>
          <w:tab w:val="left" w:leader="none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00000007"/>
    <w:multiLevelType w:val="singleLevel"/>
    <w:tmpl w:val="D0A62B40"/>
    <w:lvl w:ilvl="0">
      <w:start w:val="1"/>
      <w:numFmt w:val="decimal"/>
      <w:pStyle w:val="00000d"/>
      <w:lvlText w:val="%1."/>
      <w:lvlJc w:val="left"/>
      <w:pPr>
        <w:tabs>
          <w:tab w:val="left" w:leader="none" w:pos="360"/>
        </w:tabs>
        <w:ind w:left="360" w:hanging="360"/>
      </w:pPr>
    </w:lvl>
  </w:abstractNum>
  <w:num w:numId="5">
    <w:abstractNumId w:val="4"/>
  </w:num>
  <w:num w:numId="3">
    <w:abstractNumId w:val="1"/>
  </w:num>
  <w:num w:numId="6">
    <w:abstractNumId w:val="0"/>
  </w:num>
  <w:num w:numId="4">
    <w:abstractNumId w:val="3"/>
  </w:num>
  <w:num w:numId="1">
    <w:abstractNumId w:val="5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stylePaneFormatFilter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default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ＭＳ 明朝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table" w:styleId="000071">
    <w:name w:val="Medium Shading 1 Accent 6"/>
    <w:basedOn w:val="000032"/>
    <w:next w:val="000071"/>
    <w:uiPriority w:val="63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1Vert">
      <w:pPr/>
      <w:tblPr/>
      <w:tcPr>
        <w:tcBorders/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</w:style>
  <w:style w:type="table" w:styleId="000085">
    <w:name w:val="Medium List 2 Accent 5"/>
    <w:basedOn w:val="000032"/>
    <w:next w:val="000085"/>
    <w:uiPriority w:val="66"/>
    <w:pPr>
      <w:spacing w:after="0" w:line="240" w:lineRule="auto"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Row">
      <w:pPr/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swCell">
      <w:pPr/>
      <w:tblPr/>
      <w:tcPr>
        <w:tcBorders>
          <w:top w:val="nil"/>
        </w:tcBorders>
      </w:tcPr>
    </w:tblStylePr>
    <w:tblStylePr w:type="firstCol">
      <w:pPr/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</w:style>
  <w:style w:type="character" w:styleId="00002b" w:customStyle="1">
    <w:name w:val="Heading 6 Char_5b66ad9d-6d8f-419f-a860-608c907b8feb"/>
    <w:basedOn w:val="00001e"/>
    <w:next w:val="00002b"/>
    <w:link w:val="00002a"/>
    <w:uiPriority w:val="9"/>
    <w:rPr>
      <w:rFonts w:ascii="Calibri" w:hAnsi="Calibri" w:eastAsia="ＭＳ ゴシック" w:cs="宋体"/>
      <w:i w:val="1"/>
      <w:iCs w:val="1"/>
      <w:color w:val="243f60"/>
    </w:rPr>
  </w:style>
  <w:style w:type="table" w:styleId="000065">
    <w:name w:val="Light Grid Accent 1"/>
    <w:basedOn w:val="000032"/>
    <w:next w:val="000065"/>
    <w:uiPriority w:val="62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Col">
      <w:pPr/>
      <w:rPr>
        <w:rFonts w:ascii="Calibri" w:hAnsi="Calibri" w:eastAsia="ＭＳ ゴシック" w:cs="宋体"/>
        <w:b w:val="1"/>
        <w:bCs w:val="1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ＭＳ ゴシック" w:cs="宋体"/>
        <w:b w:val="1"/>
        <w:bCs w:val="1"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firstRow">
      <w:pPr>
        <w:spacing w:before="0" w:after="0" w:line="240" w:lineRule="auto"/>
      </w:pPr>
      <w:rPr>
        <w:rFonts w:ascii="Calibri" w:hAnsi="Calibri" w:eastAsia="ＭＳ ゴシック" w:cs="宋体"/>
        <w:b w:val="1"/>
        <w:bCs w:val="1"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firstCol">
      <w:pPr/>
      <w:rPr>
        <w:rFonts w:ascii="Calibri" w:hAnsi="Calibri" w:eastAsia="ＭＳ ゴシック" w:cs="宋体"/>
        <w:b w:val="1"/>
        <w:bCs w:val="1"/>
      </w:rPr>
      <w:tcPr>
        <w:tcBorders/>
      </w:tcPr>
    </w:tblStylePr>
    <w:tblStylePr w:type="band1Horz">
      <w:pPr/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pPr/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  <w:tblStylePr w:type="band1Vert">
      <w:pPr/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</w:style>
  <w:style w:type="paragraph" w:styleId="000035">
    <w:name w:val="Title"/>
    <w:basedOn w:val="00001b"/>
    <w:next w:val="00001b"/>
    <w:link w:val="000036"/>
    <w:uiPriority w:val="10"/>
    <w:qFormat w:val="1"/>
    <w:pPr>
      <w:pBdr>
        <w:bottom w:val="single" w:color="4f81bd" w:sz="8" w:space="4"/>
      </w:pBdr>
      <w:spacing w:after="300" w:line="240" w:lineRule="auto"/>
      <w:contextualSpacing w:val="1"/>
    </w:pPr>
    <w:rPr>
      <w:rFonts w:ascii="Calibri" w:hAnsi="Calibri" w:eastAsia="ＭＳ ゴシック" w:cs="宋体"/>
      <w:color w:val="17365d"/>
      <w:spacing w:val="5"/>
      <w:kern w:val="28"/>
      <w:sz w:val="52"/>
      <w:szCs w:val="52"/>
    </w:rPr>
  </w:style>
  <w:style w:type="table" w:styleId="000032" w:default="1">
    <w:name w:val="Normal Table"/>
    <w:next w:val="000032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00005e">
    <w:name w:val="Light List Accent 1"/>
    <w:basedOn w:val="000032"/>
    <w:next w:val="00005e"/>
    <w:uiPriority w:val="61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firstCol">
      <w:pPr/>
      <w:rPr>
        <w:b w:val="1"/>
        <w:bCs w:val="1"/>
      </w:rPr>
      <w:tcPr>
        <w:tcBorders/>
      </w:tcPr>
    </w:tblStylePr>
    <w:tblStylePr w:type="band1Horz">
      <w:pPr/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00008d">
    <w:name w:val="Medium Grid 1 Accent 6"/>
    <w:basedOn w:val="000032"/>
    <w:next w:val="00008d"/>
    <w:uiPriority w:val="67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fde4d0"/>
    </w:tcPr>
    <w:tblStylePr w:type="lastCol">
      <w:pPr/>
      <w:rPr>
        <w:b w:val="1"/>
        <w:bCs w:val="1"/>
      </w:rPr>
      <w:tcPr>
        <w:tcBorders/>
      </w:tcPr>
    </w:tblStylePr>
    <w:tblStylePr w:type="firstRow">
      <w:pPr/>
      <w:rPr>
        <w:b w:val="1"/>
        <w:bCs w:val="1"/>
      </w:rPr>
      <w:tcPr>
        <w:tcBorders/>
      </w:tcPr>
    </w:tblStylePr>
    <w:tblStylePr w:type="firstCol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</w:rPr>
      <w:tblPr/>
      <w:tcPr>
        <w:tcBorders>
          <w:top w:val="single" w:color="f9b074" w:sz="18" w:space="0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band1Vert">
      <w:pPr/>
      <w:tblPr/>
      <w:tcPr>
        <w:tcBorders/>
        <w:shd w:val="clear" w:color="auto" w:fill="fbcaa2"/>
      </w:tcPr>
    </w:tblStylePr>
  </w:style>
  <w:style w:type="paragraph" w:styleId="00002e">
    <w:name w:val="heading 8"/>
    <w:basedOn w:val="00001b"/>
    <w:next w:val="00001b"/>
    <w:link w:val="00002f"/>
    <w:uiPriority w:val="9"/>
    <w:qFormat w:val="1"/>
    <w:pPr>
      <w:keepNext w:val="1"/>
      <w:keepLines w:val="1"/>
      <w:spacing w:before="200" w:after="0"/>
      <w:outlineLvl w:val="7"/>
    </w:pPr>
    <w:rPr>
      <w:rFonts w:ascii="Calibri" w:hAnsi="Calibri" w:eastAsia="ＭＳ ゴシック" w:cs="宋体"/>
      <w:color w:val="4f81bd"/>
      <w:sz w:val="20"/>
      <w:szCs w:val="20"/>
    </w:rPr>
  </w:style>
  <w:style w:type="character" w:styleId="00001f" w:customStyle="1">
    <w:name w:val="Footer Char_48c66cfe-c4ce-4f8c-b63d-93ea2253de8a"/>
    <w:basedOn w:val="00001e"/>
    <w:next w:val="00001f"/>
    <w:link w:val="00001a"/>
    <w:uiPriority w:val="99"/>
  </w:style>
  <w:style w:type="table" w:styleId="00006d">
    <w:name w:val="Medium Shading 1 Accent 2"/>
    <w:basedOn w:val="000032"/>
    <w:next w:val="00006d"/>
    <w:uiPriority w:val="63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band1Vert">
      <w:pPr/>
      <w:tblPr/>
      <w:tcPr>
        <w:tcBorders/>
        <w:shd w:val="clear" w:color="auto" w:fill="efd3d2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</w:style>
  <w:style w:type="paragraph" w:styleId="00003c">
    <w:name w:val="Body Text 2"/>
    <w:basedOn w:val="00001b"/>
    <w:next w:val="00003c"/>
    <w:link w:val="00003d"/>
    <w:uiPriority w:val="99"/>
    <w:pPr>
      <w:spacing w:after="120" w:line="480" w:lineRule="auto"/>
    </w:pPr>
    <w:rPr/>
  </w:style>
  <w:style w:type="table" w:styleId="00008f">
    <w:name w:val="Medium Grid 2 Accent 1"/>
    <w:basedOn w:val="000032"/>
    <w:next w:val="00008f"/>
    <w:uiPriority w:val="68"/>
    <w:pPr>
      <w:spacing w:after="0" w:line="240" w:lineRule="auto"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d3dfee"/>
    </w:tcPr>
    <w:tblStylePr w:type="nwCell">
      <w:pPr/>
      <w:tblPr/>
      <w:tcPr>
        <w:tcBorders/>
        <w:shd w:val="clear" w:color="auto" w:fill="ffffff"/>
      </w:tcPr>
    </w:tblStylePr>
    <w:tblStylePr w:type="lastRow">
      <w:pPr/>
      <w:rPr>
        <w:b w:val="1"/>
        <w:bCs w:val="1"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firstRow">
      <w:pPr/>
      <w:rPr>
        <w:b w:val="1"/>
        <w:bCs w:val="1"/>
        <w:color w:val="000000"/>
      </w:rPr>
      <w:tblPr/>
      <w:tcPr>
        <w:tcBorders/>
        <w:shd w:val="clear" w:color="auto" w:fill="edf2f8"/>
      </w:tcPr>
    </w:tblStylePr>
    <w:tblStylePr w:type="firstCol">
      <w:pPr/>
      <w:rPr>
        <w:b w:val="1"/>
        <w:bCs w:val="1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color="4f81bd" w:sz="6" w:space="0"/>
          <w:insideV w:val="single" w:color="4f81bd" w:sz="6" w:space="0"/>
        </w:tcBorders>
        <w:shd w:val="clear" w:color="auto" w:fill="a7bfde"/>
      </w:tcPr>
    </w:tblStylePr>
  </w:style>
  <w:style w:type="table" w:styleId="000061">
    <w:name w:val="Light List Accent 4"/>
    <w:basedOn w:val="000032"/>
    <w:next w:val="000061"/>
    <w:uiPriority w:val="61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firstCol">
      <w:pPr/>
      <w:rPr>
        <w:b w:val="1"/>
        <w:bCs w:val="1"/>
      </w:rPr>
      <w:tcPr>
        <w:tcBorders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/>
        <w:shd w:val="clear" w:color="auto" w:fill="8064a2"/>
      </w:tcPr>
    </w:tblStylePr>
    <w:tblStylePr w:type="band1Vert">
      <w:pPr/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pPr/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lastCol">
      <w:pPr/>
      <w:rPr>
        <w:b w:val="1"/>
        <w:bCs w:val="1"/>
      </w:rPr>
      <w:tcPr>
        <w:tcBorders/>
      </w:tcPr>
    </w:tblStylePr>
  </w:style>
  <w:style w:type="table" w:styleId="000062">
    <w:name w:val="Light List Accent 5"/>
    <w:basedOn w:val="000032"/>
    <w:next w:val="000062"/>
    <w:uiPriority w:val="61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1Vert">
      <w:pPr/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band1Horz">
      <w:pPr/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lastCol">
      <w:pPr/>
      <w:rPr>
        <w:b w:val="1"/>
        <w:bCs w:val="1"/>
      </w:rPr>
      <w:tcPr>
        <w:tcBorders/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000068">
    <w:name w:val="Light Grid Accent 4"/>
    <w:basedOn w:val="000032"/>
    <w:next w:val="000068"/>
    <w:uiPriority w:val="62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Col">
      <w:pPr/>
      <w:rPr>
        <w:rFonts w:ascii="Calibri" w:hAnsi="Calibri" w:eastAsia="ＭＳ ゴシック" w:cs="宋体"/>
        <w:b w:val="1"/>
        <w:bCs w:val="1"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pPr/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pPr/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  <w:shd w:val="clear" w:color="auto" w:fill="dfd8e8"/>
      </w:tcPr>
    </w:tblStylePr>
    <w:tblStylePr w:type="firstCol">
      <w:pPr/>
      <w:rPr>
        <w:rFonts w:ascii="Calibri" w:hAnsi="Calibri" w:eastAsia="ＭＳ ゴシック" w:cs="宋体"/>
        <w:b w:val="1"/>
        <w:bCs w:val="1"/>
      </w:rPr>
      <w:tcPr>
        <w:tcBorders/>
      </w:tcPr>
    </w:tblStylePr>
    <w:tblStylePr w:type="band2Horz">
      <w:pPr/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color="8064a2" w:sz="8" w:space="0"/>
        </w:tcBorders>
      </w:tcPr>
    </w:tblStylePr>
    <w:tblStylePr w:type="firstRow">
      <w:pPr>
        <w:spacing w:before="0" w:after="0" w:line="240" w:lineRule="auto"/>
      </w:pPr>
      <w:rPr>
        <w:rFonts w:ascii="Calibri" w:hAnsi="Calibri" w:eastAsia="ＭＳ ゴシック" w:cs="宋体"/>
        <w:b w:val="1"/>
        <w:bCs w:val="1"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color="8064a2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ＭＳ ゴシック" w:cs="宋体"/>
        <w:b w:val="1"/>
        <w:bCs w:val="1"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color="8064a2" w:sz="8" w:space="0"/>
        </w:tcBorders>
      </w:tcPr>
    </w:tblStylePr>
  </w:style>
  <w:style w:type="paragraph" w:styleId="000034">
    <w:name w:val="No Spacing"/>
    <w:next w:val="000034"/>
    <w:uiPriority w:val="1"/>
    <w:qFormat w:val="1"/>
    <w:pPr>
      <w:spacing w:after="0" w:line="240" w:lineRule="auto"/>
    </w:pPr>
    <w:rPr/>
  </w:style>
  <w:style w:type="table" w:styleId="000084">
    <w:name w:val="Medium List 2 Accent 4"/>
    <w:basedOn w:val="000032"/>
    <w:next w:val="000084"/>
    <w:uiPriority w:val="66"/>
    <w:pPr>
      <w:spacing w:after="0" w:line="240" w:lineRule="auto"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Col">
      <w:pPr/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/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</w:style>
  <w:style w:type="table" w:styleId="000081">
    <w:name w:val="Medium List 2 Accent 1"/>
    <w:basedOn w:val="000032"/>
    <w:next w:val="000081"/>
    <w:uiPriority w:val="66"/>
    <w:pPr>
      <w:spacing w:after="0" w:line="240" w:lineRule="auto"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Row">
      <w:pPr/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swCell">
      <w:pPr/>
      <w:tblPr/>
      <w:tcPr>
        <w:tcBorders>
          <w:top w:val="nil"/>
        </w:tcBorders>
      </w:tcPr>
    </w:tblStylePr>
    <w:tblStylePr w:type="nwCell">
      <w:pPr/>
      <w:tblPr/>
      <w:tcPr>
        <w:tcBorders/>
        <w:shd w:val="clear" w:color="auto" w:fill="ffffff"/>
      </w:tcPr>
    </w:tblStylePr>
    <w:tblStylePr w:type="firstCol">
      <w:pPr/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</w:style>
  <w:style w:type="paragraph" w:styleId="00001c">
    <w:name w:val="header"/>
    <w:basedOn w:val="00001b"/>
    <w:next w:val="00001c"/>
    <w:link w:val="00001d"/>
    <w:uiPriority w:val="99"/>
    <w:pPr>
      <w:tabs>
        <w:tab w:val="center" w:leader="none" w:pos="4680"/>
        <w:tab w:val="right" w:leader="none" w:pos="9360"/>
      </w:tabs>
      <w:spacing w:after="0" w:line="240" w:lineRule="auto"/>
    </w:pPr>
    <w:rPr/>
  </w:style>
  <w:style w:type="table" w:styleId="00006a">
    <w:name w:val="Light Grid Accent 6"/>
    <w:basedOn w:val="000032"/>
    <w:next w:val="00006a"/>
    <w:uiPriority w:val="62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1Horz">
      <w:pPr/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f79646" w:sz="8" w:space="0"/>
        </w:tcBorders>
        <w:shd w:val="clear" w:color="auto" w:fill="fde4d0"/>
      </w:tcPr>
    </w:tblStylePr>
    <w:tblStylePr w:type="band2Horz">
      <w:pPr/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color="f79646" w:sz="8" w:space="0"/>
        </w:tcBorders>
      </w:tcPr>
    </w:tblStylePr>
    <w:tblStylePr w:type="lastCol">
      <w:pPr/>
      <w:rPr>
        <w:rFonts w:ascii="Calibri" w:hAnsi="Calibri" w:eastAsia="ＭＳ ゴシック" w:cs="宋体"/>
        <w:b w:val="1"/>
        <w:bCs w:val="1"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pPr/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firstCol">
      <w:pPr/>
      <w:rPr>
        <w:rFonts w:ascii="Calibri" w:hAnsi="Calibri" w:eastAsia="ＭＳ ゴシック" w:cs="宋体"/>
        <w:b w:val="1"/>
        <w:bCs w:val="1"/>
      </w:rPr>
      <w:tcPr>
        <w:tcBorders/>
      </w:tcPr>
    </w:tblStylePr>
    <w:tblStylePr w:type="lastRow">
      <w:pPr>
        <w:spacing w:before="0" w:after="0" w:line="240" w:lineRule="auto"/>
      </w:pPr>
      <w:rPr>
        <w:rFonts w:ascii="Calibri" w:hAnsi="Calibri" w:eastAsia="ＭＳ ゴシック" w:cs="宋体"/>
        <w:b w:val="1"/>
        <w:bCs w:val="1"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color="f79646" w:sz="8" w:space="0"/>
        </w:tcBorders>
      </w:tcPr>
    </w:tblStylePr>
    <w:tblStylePr w:type="firstRow">
      <w:pPr>
        <w:spacing w:before="0" w:after="0" w:line="240" w:lineRule="auto"/>
      </w:pPr>
      <w:rPr>
        <w:rFonts w:ascii="Calibri" w:hAnsi="Calibri" w:eastAsia="ＭＳ ゴシック" w:cs="宋体"/>
        <w:b w:val="1"/>
        <w:bCs w:val="1"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color="f79646" w:sz="8" w:space="0"/>
        </w:tcBorders>
      </w:tcPr>
    </w:tblStylePr>
  </w:style>
  <w:style w:type="table" w:styleId="00006b">
    <w:name w:val="Medium Shading 1"/>
    <w:basedOn w:val="000032"/>
    <w:next w:val="00006b"/>
    <w:uiPriority w:val="63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2Horz">
      <w:pPr/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lastCol">
      <w:pPr/>
      <w:rPr>
        <w:b w:val="1"/>
        <w:bCs w:val="1"/>
      </w:rPr>
      <w:tcPr>
        <w:tcBorders/>
      </w:tcPr>
    </w:tblStylePr>
    <w:tblStylePr w:type="fir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</w:style>
  <w:style w:type="character" w:styleId="00003d" w:customStyle="1">
    <w:name w:val="Body Text 2 Char"/>
    <w:basedOn w:val="00001e"/>
    <w:next w:val="00003d"/>
    <w:link w:val="00003c"/>
    <w:uiPriority w:val="99"/>
  </w:style>
  <w:style w:type="table" w:styleId="00008a">
    <w:name w:val="Medium Grid 1 Accent 3"/>
    <w:basedOn w:val="000032"/>
    <w:next w:val="00008a"/>
    <w:uiPriority w:val="67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e6eed5"/>
    </w:tcPr>
    <w:tblStylePr w:type="lastCol">
      <w:pPr/>
      <w:rPr>
        <w:b w:val="1"/>
        <w:bCs w:val="1"/>
      </w:rPr>
      <w:tcPr>
        <w:tcBorders/>
      </w:tcPr>
    </w:tblStylePr>
    <w:tblStylePr w:type="firstCol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</w:rPr>
      <w:tblPr/>
      <w:tcPr>
        <w:tcBorders>
          <w:top w:val="single" w:color="b3cc82" w:sz="18" w:space="0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band1Vert">
      <w:pPr/>
      <w:tblPr/>
      <w:tcPr>
        <w:tcBorders/>
        <w:shd w:val="clear" w:color="auto" w:fill="cdddac"/>
      </w:tcPr>
    </w:tblStylePr>
    <w:tblStylePr w:type="firstRow">
      <w:pPr/>
      <w:rPr>
        <w:b w:val="1"/>
        <w:bCs w:val="1"/>
      </w:rPr>
      <w:tcPr>
        <w:tcBorders/>
      </w:tcPr>
    </w:tblStylePr>
  </w:style>
  <w:style w:type="table" w:styleId="000064">
    <w:name w:val="Light Grid"/>
    <w:basedOn w:val="000032"/>
    <w:next w:val="000064"/>
    <w:uiPriority w:val="62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2Horz">
      <w:pPr/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</w:tcPr>
    </w:tblStylePr>
    <w:tblStylePr w:type="band1Horz">
      <w:pPr/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color="000000" w:sz="8" w:space="0"/>
        </w:tcBorders>
        <w:shd w:val="clear" w:color="auto" w:fill="c0c0c0"/>
      </w:tcPr>
    </w:tblStylePr>
    <w:tblStylePr w:type="firstCol">
      <w:pPr/>
      <w:rPr>
        <w:rFonts w:ascii="Calibri" w:hAnsi="Calibri" w:eastAsia="ＭＳ ゴシック" w:cs="宋体"/>
        <w:b w:val="1"/>
        <w:bCs w:val="1"/>
      </w:rPr>
      <w:tcPr>
        <w:tcBorders/>
      </w:tcPr>
    </w:tblStylePr>
    <w:tblStylePr w:type="lastRow">
      <w:pPr>
        <w:spacing w:before="0" w:after="0" w:line="240" w:lineRule="auto"/>
      </w:pPr>
      <w:rPr>
        <w:rFonts w:ascii="Calibri" w:hAnsi="Calibri" w:eastAsia="ＭＳ ゴシック" w:cs="宋体"/>
        <w:b w:val="1"/>
        <w:bCs w:val="1"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band1Vert">
      <w:pPr/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firstRow">
      <w:pPr>
        <w:spacing w:before="0" w:after="0" w:line="240" w:lineRule="auto"/>
      </w:pPr>
      <w:rPr>
        <w:rFonts w:ascii="Calibri" w:hAnsi="Calibri" w:eastAsia="ＭＳ ゴシック" w:cs="宋体"/>
        <w:b w:val="1"/>
        <w:bCs w:val="1"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color="000000" w:sz="8" w:space="0"/>
        </w:tcBorders>
      </w:tcPr>
    </w:tblStylePr>
    <w:tblStylePr w:type="lastCol">
      <w:pPr/>
      <w:rPr>
        <w:rFonts w:ascii="Calibri" w:hAnsi="Calibri" w:eastAsia="ＭＳ ゴシック" w:cs="宋体"/>
        <w:b w:val="1"/>
        <w:bCs w:val="1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paragraph" w:styleId="000039">
    <w:name w:val="List Paragraph"/>
    <w:basedOn w:val="00001b"/>
    <w:next w:val="000039"/>
    <w:uiPriority w:val="34"/>
    <w:qFormat w:val="1"/>
    <w:pPr>
      <w:ind w:left="720"/>
      <w:contextualSpacing w:val="1"/>
    </w:pPr>
    <w:rPr/>
  </w:style>
  <w:style w:type="character" w:styleId="000036" w:customStyle="1">
    <w:name w:val="Title Char_4912bcb2-fa80-4ec7-824e-a2a2ef6ab700"/>
    <w:basedOn w:val="00001e"/>
    <w:next w:val="000036"/>
    <w:link w:val="000035"/>
    <w:uiPriority w:val="10"/>
    <w:rPr>
      <w:rFonts w:ascii="Calibri" w:hAnsi="Calibri" w:eastAsia="ＭＳ ゴシック" w:cs="宋体"/>
      <w:color w:val="17365d"/>
      <w:spacing w:val="5"/>
      <w:kern w:val="28"/>
      <w:sz w:val="52"/>
      <w:szCs w:val="52"/>
    </w:rPr>
  </w:style>
  <w:style w:type="numbering" w:styleId="000033" w:default="1">
    <w:name w:val="No List"/>
    <w:next w:val="000033"/>
    <w:uiPriority w:val="99"/>
    <w:pPr/>
  </w:style>
  <w:style w:type="paragraph" w:styleId="000024">
    <w:name w:val="heading 3"/>
    <w:basedOn w:val="00001b"/>
    <w:next w:val="00001b"/>
    <w:link w:val="000025"/>
    <w:uiPriority w:val="9"/>
    <w:qFormat w:val="1"/>
    <w:pPr>
      <w:keepNext w:val="1"/>
      <w:keepLines w:val="1"/>
      <w:spacing w:before="200" w:after="0"/>
      <w:outlineLvl w:val="2"/>
    </w:pPr>
    <w:rPr>
      <w:rFonts w:ascii="Calibri" w:hAnsi="Calibri" w:eastAsia="ＭＳ ゴシック" w:cs="宋体"/>
      <w:b w:val="1"/>
      <w:bCs w:val="1"/>
      <w:color w:val="4f81bd"/>
    </w:rPr>
  </w:style>
  <w:style w:type="table" w:styleId="000086">
    <w:name w:val="Medium List 2 Accent 6"/>
    <w:basedOn w:val="000032"/>
    <w:next w:val="000086"/>
    <w:uiPriority w:val="66"/>
    <w:pPr>
      <w:spacing w:after="0" w:line="240" w:lineRule="auto"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swCell">
      <w:pPr/>
      <w:tblPr/>
      <w:tcPr>
        <w:tcBorders>
          <w:top w:val="nil"/>
        </w:tcBorders>
      </w:tcPr>
    </w:tblStylePr>
    <w:tblStylePr w:type="lastCol">
      <w:pPr/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nwCell">
      <w:pPr/>
      <w:tblPr/>
      <w:tcPr>
        <w:tcBorders/>
        <w:shd w:val="clear" w:color="auto" w:fill="ffffff"/>
      </w:tcPr>
    </w:tblStylePr>
    <w:tblStylePr w:type="lastRow">
      <w:pPr/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paragraph" w:styleId="00002c">
    <w:name w:val="heading 7"/>
    <w:basedOn w:val="00001b"/>
    <w:next w:val="00001b"/>
    <w:link w:val="00002d"/>
    <w:uiPriority w:val="9"/>
    <w:qFormat w:val="1"/>
    <w:pPr>
      <w:keepNext w:val="1"/>
      <w:keepLines w:val="1"/>
      <w:spacing w:before="200" w:after="0"/>
      <w:outlineLvl w:val="6"/>
    </w:pPr>
    <w:rPr>
      <w:rFonts w:ascii="Calibri" w:hAnsi="Calibri" w:eastAsia="ＭＳ ゴシック" w:cs="宋体"/>
      <w:i w:val="1"/>
      <w:iCs w:val="1"/>
      <w:color w:val="404040"/>
    </w:rPr>
  </w:style>
  <w:style w:type="character" w:styleId="000023" w:customStyle="1">
    <w:name w:val="Heading 2 Char_88d733ff-4d56-436b-89a6-f630fa2bd8f4"/>
    <w:basedOn w:val="00001e"/>
    <w:next w:val="000023"/>
    <w:link w:val="000022"/>
    <w:uiPriority w:val="9"/>
    <w:rPr>
      <w:rFonts w:ascii="Calibri" w:hAnsi="Calibri" w:eastAsia="ＭＳ ゴシック" w:cs="宋体"/>
      <w:b w:val="1"/>
      <w:bCs w:val="1"/>
      <w:color w:val="4f81bd"/>
      <w:sz w:val="26"/>
      <w:szCs w:val="26"/>
    </w:rPr>
  </w:style>
  <w:style w:type="paragraph" w:styleId="00002a">
    <w:name w:val="heading 6"/>
    <w:basedOn w:val="00001b"/>
    <w:next w:val="00001b"/>
    <w:link w:val="00002b"/>
    <w:uiPriority w:val="9"/>
    <w:qFormat w:val="1"/>
    <w:pPr>
      <w:keepNext w:val="1"/>
      <w:keepLines w:val="1"/>
      <w:spacing w:before="200" w:after="0"/>
      <w:outlineLvl w:val="5"/>
    </w:pPr>
    <w:rPr>
      <w:rFonts w:ascii="Calibri" w:hAnsi="Calibri" w:eastAsia="ＭＳ ゴシック" w:cs="宋体"/>
      <w:i w:val="1"/>
      <w:iCs w:val="1"/>
      <w:color w:val="243f60"/>
    </w:rPr>
  </w:style>
  <w:style w:type="paragraph" w:styleId="000044">
    <w:name w:val="List Continue 2"/>
    <w:basedOn w:val="00001b"/>
    <w:next w:val="000044"/>
    <w:uiPriority w:val="99"/>
    <w:pPr>
      <w:spacing w:after="120"/>
      <w:ind w:left="720"/>
      <w:contextualSpacing w:val="1"/>
    </w:pPr>
    <w:rPr/>
  </w:style>
  <w:style w:type="character" w:styleId="00002d" w:customStyle="1">
    <w:name w:val="Heading 7 Char_dc0015f3-1dbc-46f3-9288-ab728f70ca09"/>
    <w:basedOn w:val="00001e"/>
    <w:next w:val="00002d"/>
    <w:link w:val="00002c"/>
    <w:uiPriority w:val="9"/>
    <w:rPr>
      <w:rFonts w:ascii="Calibri" w:hAnsi="Calibri" w:eastAsia="ＭＳ ゴシック" w:cs="宋体"/>
      <w:i w:val="1"/>
      <w:iCs w:val="1"/>
      <w:color w:val="404040"/>
    </w:rPr>
  </w:style>
  <w:style w:type="table" w:styleId="00008e">
    <w:name w:val="Medium Grid 2"/>
    <w:basedOn w:val="000032"/>
    <w:next w:val="00008e"/>
    <w:uiPriority w:val="68"/>
    <w:pPr>
      <w:spacing w:after="0" w:line="240" w:lineRule="auto"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c0c0c0"/>
    </w:tcPr>
    <w:tblStylePr w:type="nwCell">
      <w:pPr/>
      <w:tblPr/>
      <w:tcPr>
        <w:tcBorders/>
        <w:shd w:val="clear" w:color="auto" w:fill="ffffff"/>
      </w:tcPr>
    </w:tblStylePr>
    <w:tblStylePr w:type="firstRow">
      <w:pPr/>
      <w:rPr>
        <w:b w:val="1"/>
        <w:bCs w:val="1"/>
        <w:color w:val="000000"/>
      </w:rPr>
      <w:tblPr/>
      <w:tcPr>
        <w:tcBorders/>
        <w:shd w:val="clear" w:color="auto" w:fill="e6e6e6"/>
      </w:tcPr>
    </w:tblStylePr>
    <w:tblStylePr w:type="lastCol">
      <w:pPr/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lastRow">
      <w:pPr/>
      <w:rPr>
        <w:b w:val="1"/>
        <w:bCs w:val="1"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808080"/>
      </w:tcPr>
    </w:tblStylePr>
    <w:tblStylePr w:type="band1Horz">
      <w:pPr/>
      <w:tblPr/>
      <w:tcPr>
        <w:tcBorders>
          <w:insideH w:val="single" w:color="000000" w:sz="6" w:space="0"/>
          <w:insideV w:val="single" w:color="000000" w:sz="6" w:space="0"/>
        </w:tcBorders>
        <w:shd w:val="clear" w:color="auto" w:fill="808080"/>
      </w:tcPr>
    </w:tblStylePr>
    <w:tblStylePr w:type="firstCol">
      <w:pPr/>
      <w:rPr>
        <w:b w:val="1"/>
        <w:bCs w:val="1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00008b">
    <w:name w:val="Medium Grid 1 Accent 4"/>
    <w:basedOn w:val="000032"/>
    <w:next w:val="00008b"/>
    <w:uiPriority w:val="67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dfd8e8"/>
    </w:tcPr>
    <w:tblStylePr w:type="band1Vert">
      <w:pPr/>
      <w:tblPr/>
      <w:tcPr>
        <w:tcBorders/>
        <w:shd w:val="clear" w:color="auto" w:fill="bfb1d0"/>
      </w:tcPr>
    </w:tblStylePr>
    <w:tblStylePr w:type="lastRow">
      <w:pPr/>
      <w:rPr>
        <w:b w:val="1"/>
        <w:bCs w:val="1"/>
      </w:rPr>
      <w:tblPr/>
      <w:tcPr>
        <w:tcBorders>
          <w:top w:val="single" w:color="9f8ab9" w:sz="18" w:space="0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 w:val="1"/>
        <w:bCs w:val="1"/>
      </w:rPr>
      <w:tcPr>
        <w:tcBorders/>
      </w:tcPr>
    </w:tblStylePr>
    <w:tblStylePr w:type="firstRow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</w:style>
  <w:style w:type="table" w:styleId="0000a0">
    <w:name w:val="Dark List Accent 4"/>
    <w:basedOn w:val="000032"/>
    <w:next w:val="0000a0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8064a2"/>
    </w:tc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lastRow">
      <w:pPr/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Row">
      <w:pPr/>
      <w:rPr>
        <w:b w:val="1"/>
        <w:bCs w:val="1"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</w:style>
  <w:style w:type="table" w:styleId="00009c">
    <w:name w:val="Dark List"/>
    <w:basedOn w:val="000032"/>
    <w:next w:val="00009c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000000"/>
    </w:tcPr>
    <w:tblStylePr w:type="lastCol">
      <w:pPr/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Row">
      <w:pPr/>
      <w:rPr>
        <w:b w:val="1"/>
        <w:bCs w:val="1"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0000b5">
    <w:name w:val="Colorful Grid Accent 4"/>
    <w:basedOn w:val="000032"/>
    <w:next w:val="0000b5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color="ffffff" w:sz="4" w:space="0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e5dfec"/>
    </w:tc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band1Horz">
      <w:pPr/>
      <w:tblPr/>
      <w:tcPr>
        <w:tcBorders/>
        <w:shd w:val="clear" w:color="auto" w:fill="bfb1d0"/>
      </w:tcPr>
    </w:tblStylePr>
    <w:tblStylePr w:type="band1Vert">
      <w:pPr/>
      <w:tblPr/>
      <w:tcPr>
        <w:tcBorders/>
        <w:shd w:val="clear" w:color="auto" w:fill="bfb1d0"/>
      </w:tcPr>
    </w:tblStylePr>
    <w:tblStylePr w:type="lastRow">
      <w:pPr/>
      <w:rPr>
        <w:b w:val="1"/>
        <w:bCs w:val="1"/>
        <w:color w:val="000000"/>
      </w:rPr>
      <w:tblPr/>
      <w:tcPr>
        <w:tcBorders/>
        <w:shd w:val="clear" w:color="auto" w:fill="ccc0d9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firstRow">
      <w:pPr/>
      <w:rPr>
        <w:b w:val="1"/>
        <w:bCs w:val="1"/>
      </w:rPr>
      <w:tblPr/>
      <w:tcPr>
        <w:tcBorders/>
        <w:shd w:val="clear" w:color="auto" w:fill="ccc0d9"/>
      </w:tcPr>
    </w:tblStylePr>
  </w:style>
  <w:style w:type="paragraph" w:styleId="000041">
    <w:name w:val="List 2"/>
    <w:basedOn w:val="00001b"/>
    <w:next w:val="000041"/>
    <w:uiPriority w:val="99"/>
    <w:pPr>
      <w:ind w:left="720" w:hanging="360"/>
      <w:contextualSpacing w:val="1"/>
    </w:pPr>
    <w:rPr/>
  </w:style>
  <w:style w:type="table" w:styleId="00006e">
    <w:name w:val="Medium Shading 1 Accent 3"/>
    <w:basedOn w:val="000032"/>
    <w:next w:val="00006e"/>
    <w:uiPriority w:val="63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1Vert">
      <w:pPr/>
      <w:tblPr/>
      <w:tcPr>
        <w:tcBorders/>
        <w:shd w:val="clear" w:color="auto" w:fill="e6eed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</w:style>
  <w:style w:type="table" w:styleId="00006f">
    <w:name w:val="Medium Shading 1 Accent 4"/>
    <w:basedOn w:val="000032"/>
    <w:next w:val="00006f"/>
    <w:uiPriority w:val="63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band1Vert">
      <w:pPr/>
      <w:tblPr/>
      <w:tcPr>
        <w:tcBorders/>
        <w:shd w:val="clear" w:color="auto" w:fill="dfd8e8"/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Col">
      <w:pPr/>
      <w:rPr>
        <w:b w:val="1"/>
        <w:bCs w:val="1"/>
      </w:rPr>
      <w:tcPr>
        <w:tcBorders/>
      </w:tcPr>
    </w:tblStylePr>
  </w:style>
  <w:style w:type="character" w:styleId="00003b" w:customStyle="1">
    <w:name w:val="Body Text Char"/>
    <w:basedOn w:val="00001e"/>
    <w:next w:val="00003b"/>
    <w:link w:val="00003a"/>
    <w:uiPriority w:val="99"/>
  </w:style>
  <w:style w:type="table" w:styleId="000063">
    <w:name w:val="Light List Accent 6"/>
    <w:basedOn w:val="000032"/>
    <w:next w:val="000063"/>
    <w:uiPriority w:val="61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lastCol">
      <w:pPr/>
      <w:rPr>
        <w:b w:val="1"/>
        <w:bCs w:val="1"/>
      </w:rPr>
      <w:tcPr>
        <w:tcBorders/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/>
        <w:shd w:val="clear" w:color="auto" w:fill="f79646"/>
      </w:tcPr>
    </w:tblStylePr>
    <w:tblStylePr w:type="band1Horz">
      <w:pPr/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00007a">
    <w:name w:val="Medium List 1 Accent 1"/>
    <w:basedOn w:val="000032"/>
    <w:next w:val="00007a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1Horz">
      <w:pPr/>
      <w:tblPr/>
      <w:tcPr>
        <w:tcBorders/>
        <w:shd w:val="clear" w:color="auto" w:fill="d3dfee"/>
      </w:tcPr>
    </w:tblStylePr>
    <w:tblStylePr w:type="band1Vert">
      <w:pPr/>
      <w:tblPr/>
      <w:tcPr>
        <w:tcBorders/>
        <w:shd w:val="clear" w:color="auto" w:fill="d3dfee"/>
      </w:tcPr>
    </w:tblStylePr>
    <w:tblStylePr w:type="firstCol">
      <w:pPr/>
      <w:rPr>
        <w:b w:val="1"/>
        <w:bCs w:val="1"/>
      </w:rPr>
      <w:tcPr>
        <w:tcBorders/>
      </w:tcPr>
    </w:tblStylePr>
    <w:tblStylePr w:type="firstRow">
      <w:pPr/>
      <w:rPr>
        <w:rFonts w:ascii="Calibri" w:hAnsi="Calibri" w:eastAsia="ＭＳ ゴシック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Col">
      <w:pPr/>
      <w:rPr>
        <w:b w:val="1"/>
        <w:bCs w:val="1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lastRow">
      <w:pPr/>
      <w:rPr>
        <w:b w:val="1"/>
        <w:bCs w:val="1"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</w:style>
  <w:style w:type="paragraph" w:styleId="000037">
    <w:name w:val="Subtitle"/>
    <w:basedOn w:val="00001b"/>
    <w:next w:val="00001b"/>
    <w:link w:val="000038"/>
    <w:uiPriority w:val="11"/>
    <w:qFormat w:val="1"/>
    <w:pPr>
      <w:numPr>
        <w:ilvl w:val="1"/>
        <w:numId w:val="0"/>
      </w:numPr>
    </w:pPr>
    <w:rPr>
      <w:rFonts w:ascii="Calibri" w:hAnsi="Calibri" w:eastAsia="ＭＳ ゴシック" w:cs="宋体"/>
      <w:i w:val="1"/>
      <w:iCs w:val="1"/>
      <w:color w:val="4f81bd"/>
      <w:spacing w:val="15"/>
      <w:sz w:val="24"/>
      <w:szCs w:val="24"/>
    </w:rPr>
  </w:style>
  <w:style w:type="table" w:styleId="000088">
    <w:name w:val="Medium Grid 1 Accent 1"/>
    <w:basedOn w:val="000032"/>
    <w:next w:val="000088"/>
    <w:uiPriority w:val="67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d3dfee"/>
    </w:tcPr>
    <w:tblStylePr w:type="band1Horz">
      <w:pPr/>
      <w:tblPr/>
      <w:tcPr>
        <w:tcBorders/>
        <w:shd w:val="clear" w:color="auto" w:fill="a7bfde"/>
      </w:tcPr>
    </w:tblStylePr>
    <w:tblStylePr w:type="lastRow">
      <w:pPr/>
      <w:rPr>
        <w:b w:val="1"/>
        <w:bCs w:val="1"/>
      </w:rPr>
      <w:tblPr/>
      <w:tcPr>
        <w:tcBorders>
          <w:top w:val="single" w:color="7ba0cd" w:sz="18" w:space="0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blStylePr w:type="lastCol">
      <w:pPr/>
      <w:rPr>
        <w:b w:val="1"/>
        <w:bCs w:val="1"/>
      </w:rPr>
      <w:tcPr>
        <w:tcBorders/>
      </w:tcPr>
    </w:tblStylePr>
    <w:tblStylePr w:type="firstRow">
      <w:pPr/>
      <w:rPr>
        <w:b w:val="1"/>
        <w:bCs w:val="1"/>
      </w:rPr>
      <w:tcPr>
        <w:tcBorders/>
      </w:tcPr>
    </w:tblStylePr>
  </w:style>
  <w:style w:type="table" w:styleId="00009f">
    <w:name w:val="Dark List Accent 3"/>
    <w:basedOn w:val="000032"/>
    <w:next w:val="00009f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9bbb59"/>
    </w:tcPr>
    <w:tblStylePr w:type="lastCol">
      <w:pPr/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Row">
      <w:pPr/>
      <w:rPr>
        <w:b w:val="1"/>
        <w:bCs w:val="1"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00006c">
    <w:name w:val="Medium Shading 1 Accent 1"/>
    <w:basedOn w:val="000032"/>
    <w:next w:val="00006c"/>
    <w:uiPriority w:val="63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firstCol">
      <w:pPr/>
      <w:rPr>
        <w:b w:val="1"/>
        <w:bCs w:val="1"/>
      </w:rPr>
      <w:tcPr>
        <w:tcBorders/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</w:style>
  <w:style w:type="paragraph" w:styleId="000043">
    <w:name w:val="List Continue"/>
    <w:basedOn w:val="00001b"/>
    <w:next w:val="000043"/>
    <w:uiPriority w:val="99"/>
    <w:pPr>
      <w:spacing w:after="120"/>
      <w:ind w:left="360"/>
      <w:contextualSpacing w:val="1"/>
    </w:pPr>
    <w:rPr/>
  </w:style>
  <w:style w:type="table" w:styleId="000082">
    <w:name w:val="Medium List 2 Accent 2"/>
    <w:basedOn w:val="000032"/>
    <w:next w:val="000082"/>
    <w:uiPriority w:val="66"/>
    <w:pPr>
      <w:spacing w:after="0" w:line="240" w:lineRule="auto"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swCell">
      <w:pPr/>
      <w:tblPr/>
      <w:tcPr>
        <w:tcBorders>
          <w:top w:val="nil"/>
        </w:tcBorders>
      </w:tcPr>
    </w:tblStyle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nwCell">
      <w:pPr/>
      <w:tblPr/>
      <w:tcPr>
        <w:tcBorders/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lastRow">
      <w:pPr/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/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</w:style>
  <w:style w:type="character" w:styleId="000038" w:customStyle="1">
    <w:name w:val="Subtitle Char"/>
    <w:basedOn w:val="00001e"/>
    <w:next w:val="000038"/>
    <w:link w:val="000037"/>
    <w:uiPriority w:val="11"/>
    <w:rPr>
      <w:rFonts w:ascii="Calibri" w:hAnsi="Calibri" w:eastAsia="ＭＳ ゴシック" w:cs="宋体"/>
      <w:i w:val="1"/>
      <w:iCs w:val="1"/>
      <w:color w:val="4f81bd"/>
      <w:spacing w:val="15"/>
      <w:sz w:val="24"/>
      <w:szCs w:val="24"/>
    </w:rPr>
  </w:style>
  <w:style w:type="table" w:styleId="00007d">
    <w:name w:val="Medium List 1 Accent 4"/>
    <w:basedOn w:val="000032"/>
    <w:next w:val="00007d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blStylePr w:type="lastCol">
      <w:pPr/>
      <w:rPr>
        <w:b w:val="1"/>
        <w:bCs w:val="1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lastRow">
      <w:pPr/>
      <w:rPr>
        <w:b w:val="1"/>
        <w:bCs w:val="1"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Row">
      <w:pPr/>
      <w:rPr>
        <w:rFonts w:ascii="Calibri" w:hAnsi="Calibri" w:eastAsia="ＭＳ ゴシック" w:cs="宋体"/>
      </w:rPr>
      <w:tblPr/>
      <w:tcPr>
        <w:tcBorders>
          <w:top w:val="nil"/>
          <w:bottom w:val="single" w:color="8064a2" w:sz="8" w:space="0"/>
        </w:tcBorders>
      </w:tcPr>
    </w:tblStylePr>
  </w:style>
  <w:style w:type="table" w:styleId="000066">
    <w:name w:val="Light Grid Accent 2"/>
    <w:basedOn w:val="000032"/>
    <w:next w:val="000066"/>
    <w:uiPriority w:val="62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firstCol">
      <w:pPr/>
      <w:rPr>
        <w:rFonts w:ascii="Calibri" w:hAnsi="Calibri" w:eastAsia="ＭＳ ゴシック" w:cs="宋体"/>
        <w:b w:val="1"/>
        <w:bCs w:val="1"/>
      </w:rPr>
      <w:tcPr>
        <w:tcBorders/>
      </w:tcPr>
    </w:tblStylePr>
    <w:tblStylePr w:type="band1Vert">
      <w:pPr/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lastRow">
      <w:pPr>
        <w:spacing w:before="0" w:after="0" w:line="240" w:lineRule="auto"/>
      </w:pPr>
      <w:rPr>
        <w:rFonts w:ascii="Calibri" w:hAnsi="Calibri" w:eastAsia="ＭＳ ゴシック" w:cs="宋体"/>
        <w:b w:val="1"/>
        <w:bCs w:val="1"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color="c0504d" w:sz="8" w:space="0"/>
        </w:tcBorders>
      </w:tcPr>
    </w:tblStylePr>
    <w:tblStylePr w:type="band2Horz">
      <w:pPr/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</w:tcPr>
    </w:tblStylePr>
    <w:tblStylePr w:type="band1Horz">
      <w:pPr/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color="c0504d" w:sz="8" w:space="0"/>
        </w:tcBorders>
        <w:shd w:val="clear" w:color="auto" w:fill="efd3d2"/>
      </w:tcPr>
    </w:tblStylePr>
    <w:tblStylePr w:type="lastCol">
      <w:pPr/>
      <w:rPr>
        <w:rFonts w:ascii="Calibri" w:hAnsi="Calibri" w:eastAsia="ＭＳ ゴシック" w:cs="宋体"/>
        <w:b w:val="1"/>
        <w:bCs w:val="1"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Row">
      <w:pPr>
        <w:spacing w:before="0" w:after="0" w:line="240" w:lineRule="auto"/>
      </w:pPr>
      <w:rPr>
        <w:rFonts w:ascii="Calibri" w:hAnsi="Calibri" w:eastAsia="ＭＳ ゴシック" w:cs="宋体"/>
        <w:b w:val="1"/>
        <w:bCs w:val="1"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color="c0504d" w:sz="8" w:space="0"/>
        </w:tcBorders>
      </w:tcPr>
    </w:tblStylePr>
  </w:style>
  <w:style w:type="character" w:styleId="000053">
    <w:name w:val="Book Title"/>
    <w:basedOn w:val="00001e"/>
    <w:next w:val="000053"/>
    <w:uiPriority w:val="33"/>
    <w:qFormat w:val="1"/>
    <w:rPr>
      <w:b w:val="1"/>
      <w:bCs w:val="1"/>
      <w:smallCaps w:val="1"/>
      <w:spacing w:val="5"/>
    </w:rPr>
  </w:style>
  <w:style w:type="character" w:styleId="000031" w:customStyle="1">
    <w:name w:val="Heading 9 Char_7c83a46b-356b-49cc-8d5b-0eda227dd5c4"/>
    <w:basedOn w:val="00001e"/>
    <w:next w:val="000031"/>
    <w:link w:val="000030"/>
    <w:uiPriority w:val="9"/>
    <w:rPr>
      <w:rFonts w:ascii="Calibri" w:hAnsi="Calibri" w:eastAsia="ＭＳ ゴシック" w:cs="宋体"/>
      <w:i w:val="1"/>
      <w:iCs w:val="1"/>
      <w:color w:val="404040"/>
      <w:sz w:val="20"/>
      <w:szCs w:val="20"/>
    </w:rPr>
  </w:style>
  <w:style w:type="paragraph" w:styleId="000028">
    <w:name w:val="heading 5"/>
    <w:basedOn w:val="00001b"/>
    <w:next w:val="00001b"/>
    <w:link w:val="000029"/>
    <w:uiPriority w:val="9"/>
    <w:qFormat w:val="1"/>
    <w:pPr>
      <w:keepNext w:val="1"/>
      <w:keepLines w:val="1"/>
      <w:spacing w:before="200" w:after="0"/>
      <w:outlineLvl w:val="4"/>
    </w:pPr>
    <w:rPr>
      <w:rFonts w:ascii="Calibri" w:hAnsi="Calibri" w:eastAsia="ＭＳ ゴシック" w:cs="宋体"/>
      <w:color w:val="243f60"/>
    </w:rPr>
  </w:style>
  <w:style w:type="character" w:styleId="000025" w:customStyle="1">
    <w:name w:val="Heading 3 Char_0a687aa1-0130-42ee-bc7b-8cef5aca8cc9"/>
    <w:basedOn w:val="00001e"/>
    <w:next w:val="000025"/>
    <w:link w:val="000024"/>
    <w:uiPriority w:val="9"/>
    <w:rPr>
      <w:rFonts w:ascii="Calibri" w:hAnsi="Calibri" w:eastAsia="ＭＳ ゴシック" w:cs="宋体"/>
      <w:b w:val="1"/>
      <w:bCs w:val="1"/>
      <w:color w:val="4f81bd"/>
    </w:rPr>
  </w:style>
  <w:style w:type="paragraph" w:styleId="000026">
    <w:name w:val="heading 4"/>
    <w:basedOn w:val="00001b"/>
    <w:next w:val="00001b"/>
    <w:link w:val="000027"/>
    <w:uiPriority w:val="9"/>
    <w:qFormat w:val="1"/>
    <w:pPr>
      <w:keepNext w:val="1"/>
      <w:keepLines w:val="1"/>
      <w:spacing w:before="200" w:after="0"/>
      <w:outlineLvl w:val="3"/>
    </w:pPr>
    <w:rPr>
      <w:rFonts w:ascii="Calibri" w:hAnsi="Calibri" w:eastAsia="ＭＳ ゴシック" w:cs="宋体"/>
      <w:b w:val="1"/>
      <w:bCs w:val="1"/>
      <w:i w:val="1"/>
      <w:iCs w:val="1"/>
      <w:color w:val="4f81bd"/>
    </w:rPr>
  </w:style>
  <w:style w:type="table" w:styleId="00009d">
    <w:name w:val="Dark List Accent 1"/>
    <w:basedOn w:val="000032"/>
    <w:next w:val="00009d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4f81bd"/>
    </w:tcPr>
    <w:tblStylePr w:type="firstCol">
      <w:pPr/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Row">
      <w:pPr/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Row">
      <w:pPr/>
      <w:rPr>
        <w:b w:val="1"/>
        <w:bCs w:val="1"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paragraph" w:styleId="00003a">
    <w:name w:val="Body Text"/>
    <w:basedOn w:val="00001b"/>
    <w:next w:val="00003a"/>
    <w:link w:val="00003b"/>
    <w:uiPriority w:val="99"/>
    <w:pPr>
      <w:spacing w:after="120"/>
    </w:pPr>
    <w:rPr/>
  </w:style>
  <w:style w:type="table" w:styleId="00007f">
    <w:name w:val="Medium List 1 Accent 6"/>
    <w:basedOn w:val="000032"/>
    <w:next w:val="00007f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1Vert">
      <w:pPr/>
      <w:tblPr/>
      <w:tcPr>
        <w:tcBorders/>
        <w:shd w:val="clear" w:color="auto" w:fill="fde4d0"/>
      </w:tcPr>
    </w:tblStylePr>
    <w:tblStylePr w:type="lastCol">
      <w:pPr/>
      <w:rPr>
        <w:b w:val="1"/>
        <w:bCs w:val="1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Row">
      <w:pPr/>
      <w:rPr>
        <w:rFonts w:ascii="Calibri" w:hAnsi="Calibri" w:eastAsia="ＭＳ ゴシック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pPr/>
      <w:rPr>
        <w:b w:val="1"/>
        <w:bCs w:val="1"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pPr/>
      <w:rPr>
        <w:b w:val="1"/>
        <w:bCs w:val="1"/>
      </w:rPr>
      <w:tcPr>
        <w:tcBorders/>
      </w:tcPr>
    </w:tblStylePr>
  </w:style>
  <w:style w:type="character" w:styleId="00004b">
    <w:name w:val="Strong"/>
    <w:basedOn w:val="00001e"/>
    <w:next w:val="00004b"/>
    <w:uiPriority w:val="22"/>
    <w:qFormat w:val="1"/>
    <w:rPr>
      <w:b w:val="1"/>
      <w:bCs w:val="1"/>
    </w:rPr>
  </w:style>
  <w:style w:type="table" w:styleId="000058">
    <w:name w:val="Light Shading Accent 2"/>
    <w:basedOn w:val="000032"/>
    <w:next w:val="000058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Col">
      <w:pPr/>
      <w:rPr>
        <w:b w:val="1"/>
        <w:bCs w:val="1"/>
      </w:rPr>
      <w:tcPr>
        <w:tcBorders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character" w:styleId="000051">
    <w:name w:val="Subtle Reference"/>
    <w:basedOn w:val="00001e"/>
    <w:next w:val="000051"/>
    <w:uiPriority w:val="31"/>
    <w:qFormat w:val="1"/>
    <w:rPr>
      <w:smallCaps w:val="1"/>
      <w:color w:val="c0504d"/>
      <w:u w:val="single"/>
    </w:rPr>
  </w:style>
  <w:style w:type="paragraph" w:styleId="000020">
    <w:name w:val="heading 1"/>
    <w:basedOn w:val="00001b"/>
    <w:next w:val="00001b"/>
    <w:link w:val="000021"/>
    <w:uiPriority w:val="9"/>
    <w:qFormat w:val="1"/>
    <w:pPr>
      <w:keepNext w:val="1"/>
      <w:keepLines w:val="1"/>
      <w:spacing w:before="480" w:after="0"/>
      <w:outlineLvl w:val="0"/>
    </w:pPr>
    <w:rPr>
      <w:rFonts w:ascii="Calibri" w:hAnsi="Calibri" w:eastAsia="ＭＳ ゴシック" w:cs="宋体"/>
      <w:b w:val="1"/>
      <w:bCs w:val="1"/>
      <w:color w:val="365f91"/>
      <w:sz w:val="28"/>
      <w:szCs w:val="28"/>
    </w:rPr>
  </w:style>
  <w:style w:type="paragraph" w:styleId="000045">
    <w:name w:val="List Continue 3"/>
    <w:basedOn w:val="00001b"/>
    <w:next w:val="000045"/>
    <w:uiPriority w:val="99"/>
    <w:pPr>
      <w:spacing w:after="120"/>
      <w:ind w:left="1080"/>
      <w:contextualSpacing w:val="1"/>
    </w:pPr>
    <w:rPr/>
  </w:style>
  <w:style w:type="character" w:styleId="00002f" w:customStyle="1">
    <w:name w:val="Heading 8 Char_4dbaf216-3f9c-441e-8ee8-95992077611f"/>
    <w:basedOn w:val="00001e"/>
    <w:next w:val="00002f"/>
    <w:link w:val="00002e"/>
    <w:uiPriority w:val="9"/>
    <w:rPr>
      <w:rFonts w:ascii="Calibri" w:hAnsi="Calibri" w:eastAsia="ＭＳ ゴシック" w:cs="宋体"/>
      <w:color w:val="4f81bd"/>
      <w:sz w:val="20"/>
      <w:szCs w:val="20"/>
    </w:rPr>
  </w:style>
  <w:style w:type="table" w:styleId="000095">
    <w:name w:val="Medium Grid 3"/>
    <w:basedOn w:val="000032"/>
    <w:next w:val="000095"/>
    <w:uiPriority w:val="69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c0c0c0"/>
    </w:tcPr>
    <w:tblStylePr w:type="firstCol">
      <w:pPr/>
      <w:rPr>
        <w:b w:val="1"/>
        <w:bCs w:val="1"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Row">
      <w:pPr/>
      <w:rPr>
        <w:b w:val="1"/>
        <w:bCs w:val="1"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band1Vert">
      <w:p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firstRow">
      <w:pPr/>
      <w:rPr>
        <w:b w:val="1"/>
        <w:bCs w:val="1"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000000"/>
      </w:tcPr>
    </w:tblStylePr>
    <w:tblStylePr w:type="band1Horz">
      <w:p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808080"/>
      </w:tcPr>
    </w:tblStylePr>
    <w:tblStylePr w:type="lastCol">
      <w:pPr/>
      <w:rPr>
        <w:b w:val="1"/>
        <w:bCs w:val="1"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character" w:styleId="00004e" w:customStyle="1">
    <w:name w:val="Intense Quote Char_1a365c40-e950-463d-90a3-f1df3bbe1157"/>
    <w:basedOn w:val="00001e"/>
    <w:next w:val="00004e"/>
    <w:link w:val="00004d"/>
    <w:uiPriority w:val="30"/>
    <w:rPr>
      <w:b w:val="1"/>
      <w:bCs w:val="1"/>
      <w:i w:val="1"/>
      <w:iCs w:val="1"/>
      <w:color w:val="4f81bd"/>
    </w:rPr>
  </w:style>
  <w:style w:type="table" w:styleId="000056">
    <w:name w:val="Light Shading"/>
    <w:basedOn w:val="000032"/>
    <w:next w:val="000056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firstCol">
      <w:pPr/>
      <w:rPr>
        <w:b w:val="1"/>
        <w:bCs w:val="1"/>
      </w:rPr>
      <w:tcPr>
        <w:tcBorders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Col">
      <w:pPr/>
      <w:rPr>
        <w:b w:val="1"/>
        <w:bCs w:val="1"/>
      </w:rPr>
      <w:tcPr>
        <w:tcBorders/>
      </w:tcPr>
    </w:tblStylePr>
  </w:style>
  <w:style w:type="table" w:styleId="00008c">
    <w:name w:val="Medium Grid 1 Accent 5"/>
    <w:basedOn w:val="000032"/>
    <w:next w:val="00008c"/>
    <w:uiPriority w:val="67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d2eaf1"/>
    </w:tcPr>
    <w:tblStylePr w:type="band1Horz">
      <w:pPr/>
      <w:tblPr/>
      <w:tcPr>
        <w:tcBorders/>
        <w:shd w:val="clear" w:color="auto" w:fill="a5d5e2"/>
      </w:tcPr>
    </w:tblStylePr>
    <w:tblStylePr w:type="firstRow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blStylePr w:type="lastCol">
      <w:pPr/>
      <w:rPr>
        <w:b w:val="1"/>
        <w:bCs w:val="1"/>
      </w:rPr>
      <w:tcPr>
        <w:tcBorders/>
      </w:tcPr>
    </w:tblStylePr>
    <w:tblStylePr w:type="firstCol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</w:rPr>
      <w:tblPr/>
      <w:tcPr>
        <w:tcBorders>
          <w:top w:val="single" w:color="78c0d4" w:sz="18" w:space="0"/>
        </w:tcBorders>
      </w:tcPr>
    </w:tblStylePr>
  </w:style>
  <w:style w:type="table" w:styleId="0000a7">
    <w:name w:val="Colorful Shading Accent 4"/>
    <w:basedOn w:val="000032"/>
    <w:next w:val="0000a7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f2eff6"/>
    </w:tcPr>
    <w:tblStylePr w:type="band1Vert">
      <w:pPr/>
      <w:tblPr/>
      <w:tcPr>
        <w:tcBorders/>
        <w:shd w:val="clear" w:color="auto" w:fill="ccc0d9"/>
      </w:tcPr>
    </w:tblStylePr>
    <w:tblStylePr w:type="firstRow">
      <w:pPr/>
      <w:rPr>
        <w:b w:val="1"/>
        <w:bCs w:val="1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bfb1d0"/>
      </w:tcPr>
    </w:tblStylePr>
    <w:tblStylePr w:type="nwCell">
      <w:pPr/>
      <w:rPr>
        <w:color w:val="000000"/>
      </w:rPr>
      <w:tcPr>
        <w:tcBorders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c3b62" w:sz="4" w:space="0"/>
          <w:insideV w:val="nil"/>
        </w:tcBorders>
        <w:shd w:val="clear" w:color="auto" w:fill="4c3b62"/>
      </w:tcPr>
    </w:tblStylePr>
    <w:tblStylePr w:type="neCell">
      <w:pPr/>
      <w:rPr>
        <w:color w:val="000000"/>
      </w:rPr>
      <w:tcPr>
        <w:tcBorders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lastRow">
      <w:pPr/>
      <w:rPr>
        <w:b w:val="1"/>
        <w:bCs w:val="1"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</w:style>
  <w:style w:type="paragraph" w:styleId="000048">
    <w:name w:val="Quote"/>
    <w:basedOn w:val="00001b"/>
    <w:next w:val="00001b"/>
    <w:link w:val="000049"/>
    <w:uiPriority w:val="29"/>
    <w:qFormat w:val="1"/>
    <w:pPr/>
    <w:rPr>
      <w:i w:val="1"/>
      <w:iCs w:val="1"/>
      <w:color w:val="000000"/>
    </w:rPr>
  </w:style>
  <w:style w:type="table" w:styleId="00009b">
    <w:name w:val="Medium Grid 3 Accent 6"/>
    <w:basedOn w:val="000032"/>
    <w:next w:val="00009b"/>
    <w:uiPriority w:val="69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fde4d0"/>
    </w:tcPr>
    <w:tblStylePr w:type="lastRow">
      <w:pPr/>
      <w:rPr>
        <w:b w:val="1"/>
        <w:bCs w:val="1"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f79646"/>
      </w:tcPr>
    </w:tblStylePr>
    <w:tblStylePr w:type="band1Horz">
      <w:p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fbcaa2"/>
      </w:tcPr>
    </w:tblStylePr>
    <w:tblStylePr w:type="firstCol">
      <w:pPr/>
      <w:rPr>
        <w:b w:val="1"/>
        <w:bCs w:val="1"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pPr/>
      <w:rPr>
        <w:b w:val="1"/>
        <w:bCs w:val="1"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firstRow">
      <w:pPr/>
      <w:rPr>
        <w:b w:val="1"/>
        <w:bCs w:val="1"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f79646"/>
      </w:tcPr>
    </w:tblStylePr>
    <w:tblStylePr w:type="band1Vert">
      <w:p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</w:style>
  <w:style w:type="paragraph" w:styleId="000042">
    <w:name w:val="List 3"/>
    <w:basedOn w:val="00001b"/>
    <w:next w:val="000042"/>
    <w:uiPriority w:val="99"/>
    <w:pPr>
      <w:ind w:left="1080" w:hanging="360"/>
      <w:contextualSpacing w:val="1"/>
    </w:pPr>
    <w:rPr/>
  </w:style>
  <w:style w:type="character" w:styleId="000047" w:customStyle="1">
    <w:name w:val="Macro Text Char"/>
    <w:basedOn w:val="00001e"/>
    <w:next w:val="000047"/>
    <w:link w:val="000046"/>
    <w:uiPriority w:val="99"/>
    <w:rPr>
      <w:rFonts w:ascii="Courier" w:hAnsi="Courier"/>
      <w:sz w:val="20"/>
      <w:szCs w:val="20"/>
    </w:rPr>
  </w:style>
  <w:style w:type="table" w:styleId="000077">
    <w:name w:val="Medium Shading 2 Accent 5"/>
    <w:basedOn w:val="000032"/>
    <w:next w:val="000077"/>
    <w:uiPriority w:val="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wCell">
      <w:pPr/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pPr/>
      <w:tblPr/>
      <w:tcPr>
        <w:tcBorders/>
        <w:shd w:val="clear" w:color="auto" w:fill="d8d8d8"/>
      </w:tcPr>
    </w:tblStylePr>
    <w:tblStylePr w:type="lastCol">
      <w:pPr/>
      <w:rPr>
        <w:b w:val="1"/>
        <w:bCs w:val="1"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neCell">
      <w:pPr/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pPr/>
      <w:rPr>
        <w:b w:val="1"/>
        <w:bCs w:val="1"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</w:style>
  <w:style w:type="table" w:styleId="000092">
    <w:name w:val="Medium Grid 2 Accent 4"/>
    <w:basedOn w:val="000032"/>
    <w:next w:val="000092"/>
    <w:uiPriority w:val="68"/>
    <w:pPr>
      <w:spacing w:after="0" w:line="240" w:lineRule="auto"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dfd8e8"/>
    </w:tcPr>
    <w:tblStylePr w:type="firstCol">
      <w:pPr/>
      <w:rPr>
        <w:b w:val="1"/>
        <w:bCs w:val="1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color="8064a2" w:sz="6" w:space="0"/>
          <w:insideV w:val="single" w:color="8064a2" w:sz="6" w:space="0"/>
        </w:tcBorders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blStylePr w:type="band1Vert">
      <w:pPr/>
      <w:tblPr/>
      <w:tcPr>
        <w:tcBorders/>
        <w:shd w:val="clear" w:color="auto" w:fill="bfb1d0"/>
      </w:tcPr>
    </w:tblStylePr>
    <w:tblStylePr w:type="lastCol">
      <w:pPr/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firstRow">
      <w:pPr/>
      <w:rPr>
        <w:b w:val="1"/>
        <w:bCs w:val="1"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 w:val="1"/>
        <w:bCs w:val="1"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paragraph" w:styleId="00000d">
    <w:name w:val="List Number"/>
    <w:basedOn w:val="00001b"/>
    <w:next w:val="00000d"/>
    <w:uiPriority w:val="99"/>
    <w:pPr>
      <w:numPr>
        <w:ilvl w:val="0"/>
        <w:numId w:val="1"/>
      </w:numPr>
      <w:contextualSpacing w:val="1"/>
    </w:pPr>
    <w:rPr/>
  </w:style>
  <w:style w:type="table" w:styleId="00009e">
    <w:name w:val="Dark List Accent 2"/>
    <w:basedOn w:val="000032"/>
    <w:next w:val="00009e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c0504d"/>
    </w:tcPr>
    <w:tblStylePr w:type="firstCol">
      <w:pPr/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Row">
      <w:pPr/>
      <w:rPr>
        <w:b w:val="1"/>
        <w:bCs w:val="1"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lastRow">
      <w:pPr/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lastCol">
      <w:pPr/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0000b2">
    <w:name w:val="Colorful Grid Accent 1"/>
    <w:basedOn w:val="000032"/>
    <w:next w:val="0000b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color="ffffff" w:sz="4" w:space="0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dbe5f1"/>
    </w:tcPr>
    <w:tblStylePr w:type="band1Vert">
      <w:pPr/>
      <w:tblPr/>
      <w:tcPr>
        <w:tcBorders/>
        <w:shd w:val="clear" w:color="auto" w:fill="a7bfde"/>
      </w:tcPr>
    </w:tblStylePr>
    <w:tblStylePr w:type="band1Horz">
      <w:pPr/>
      <w:tblPr/>
      <w:tcPr>
        <w:tcBorders/>
        <w:shd w:val="clear" w:color="auto" w:fill="a7bfde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lastRow">
      <w:pPr/>
      <w:rPr>
        <w:b w:val="1"/>
        <w:bCs w:val="1"/>
        <w:color w:val="000000"/>
      </w:rPr>
      <w:tblPr/>
      <w:tcPr>
        <w:tcBorders/>
        <w:shd w:val="clear" w:color="auto" w:fill="b8cce4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firstRow">
      <w:pPr/>
      <w:rPr>
        <w:b w:val="1"/>
        <w:bCs w:val="1"/>
      </w:rPr>
      <w:tblPr/>
      <w:tcPr>
        <w:tcBorders/>
        <w:shd w:val="clear" w:color="auto" w:fill="b8cce4"/>
      </w:tcPr>
    </w:tblStylePr>
  </w:style>
  <w:style w:type="table" w:styleId="0000a5">
    <w:name w:val="Colorful Shading Accent 2"/>
    <w:basedOn w:val="000032"/>
    <w:next w:val="0000a5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f8eded"/>
    </w:tcPr>
    <w:tblStylePr w:type="band1Horz">
      <w:pPr/>
      <w:tblPr/>
      <w:tcPr>
        <w:tcBorders/>
        <w:shd w:val="clear" w:color="auto" w:fill="dfa7a6"/>
      </w:tcPr>
    </w:tblStylePr>
    <w:tblStylePr w:type="nwCell">
      <w:pPr/>
      <w:rPr>
        <w:color w:val="000000"/>
      </w:rPr>
      <w:tcPr>
        <w:tcBorders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lastRow">
      <w:pPr/>
      <w:rPr>
        <w:b w:val="1"/>
        <w:bCs w:val="1"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sz="4" w:space="0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firstRow">
      <w:pPr/>
      <w:rPr>
        <w:b w:val="1"/>
        <w:bCs w:val="1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neCell">
      <w:pPr/>
      <w:rPr>
        <w:color w:val="000000"/>
      </w:rPr>
      <w:tcPr>
        <w:tcBorders/>
      </w:tcPr>
    </w:tblStylePr>
  </w:style>
  <w:style w:type="table" w:styleId="000070">
    <w:name w:val="Medium Shading 1 Accent 5"/>
    <w:basedOn w:val="000032"/>
    <w:next w:val="000070"/>
    <w:uiPriority w:val="63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lastCol">
      <w:pPr/>
      <w:rPr>
        <w:b w:val="1"/>
        <w:bCs w:val="1"/>
      </w:rPr>
      <w:tcPr>
        <w:tcBorders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fir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</w:style>
  <w:style w:type="paragraph" w:styleId="00003e">
    <w:name w:val="Body Text 3"/>
    <w:basedOn w:val="00001b"/>
    <w:next w:val="00003e"/>
    <w:link w:val="00003f"/>
    <w:uiPriority w:val="99"/>
    <w:pPr>
      <w:spacing w:after="120"/>
    </w:pPr>
    <w:rPr>
      <w:sz w:val="16"/>
      <w:szCs w:val="16"/>
    </w:rPr>
  </w:style>
  <w:style w:type="table" w:styleId="0000b1">
    <w:name w:val="Colorful Grid"/>
    <w:basedOn w:val="000032"/>
    <w:next w:val="0000b1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color="ffffff" w:sz="4" w:space="0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cccccc"/>
    </w:tc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lastRow">
      <w:pPr/>
      <w:rPr>
        <w:b w:val="1"/>
        <w:bCs w:val="1"/>
        <w:color w:val="000000"/>
      </w:rPr>
      <w:tblPr/>
      <w:tcPr>
        <w:tcBorders/>
        <w:shd w:val="clear" w:color="auto" w:fill="999999"/>
      </w:tcPr>
    </w:tblStylePr>
    <w:tblStylePr w:type="firstRow">
      <w:pPr/>
      <w:rPr>
        <w:b w:val="1"/>
        <w:bCs w:val="1"/>
      </w:rPr>
      <w:tblPr/>
      <w:tcPr>
        <w:tcBorders/>
        <w:shd w:val="clear" w:color="auto" w:fill="999999"/>
      </w:tcPr>
    </w:tblStylePr>
    <w:tblStylePr w:type="band1Vert">
      <w:pPr/>
      <w:tblPr/>
      <w:tcPr>
        <w:tcBorders/>
        <w:shd w:val="clear" w:color="auto" w:fill="80808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</w:style>
  <w:style w:type="character" w:styleId="00003f" w:customStyle="1">
    <w:name w:val="Body Text 3 Char"/>
    <w:basedOn w:val="00001e"/>
    <w:next w:val="00003f"/>
    <w:link w:val="00003e"/>
    <w:uiPriority w:val="99"/>
    <w:rPr>
      <w:sz w:val="16"/>
      <w:szCs w:val="16"/>
    </w:rPr>
  </w:style>
  <w:style w:type="table" w:styleId="0000a2">
    <w:name w:val="Dark List Accent 6"/>
    <w:basedOn w:val="000032"/>
    <w:next w:val="0000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f79646"/>
    </w:tc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lastRow">
      <w:pPr/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Row">
      <w:pPr/>
      <w:rPr>
        <w:b w:val="1"/>
        <w:bCs w:val="1"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</w:style>
  <w:style w:type="table" w:styleId="00007b">
    <w:name w:val="Medium List 1 Accent 2"/>
    <w:basedOn w:val="000032"/>
    <w:next w:val="00007b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1Vert">
      <w:pPr/>
      <w:tblPr/>
      <w:tcPr>
        <w:tcBorders/>
        <w:shd w:val="clear" w:color="auto" w:fill="efd3d2"/>
      </w:tcPr>
    </w:tblStylePr>
    <w:tblStylePr w:type="band1Horz">
      <w:pPr/>
      <w:tblPr/>
      <w:tcPr>
        <w:tcBorders/>
        <w:shd w:val="clear" w:color="auto" w:fill="efd3d2"/>
      </w:tcPr>
    </w:tblStylePr>
    <w:tblStylePr w:type="lastCol">
      <w:pPr/>
      <w:rPr>
        <w:b w:val="1"/>
        <w:bCs w:val="1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lastRow">
      <w:pPr/>
      <w:rPr>
        <w:b w:val="1"/>
        <w:bCs w:val="1"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Row">
      <w:pPr/>
      <w:rPr>
        <w:rFonts w:ascii="Calibri" w:hAnsi="Calibri" w:eastAsia="ＭＳ ゴシック" w:cs="宋体"/>
      </w:rPr>
      <w:tblPr/>
      <w:tcPr>
        <w:tcBorders>
          <w:top w:val="nil"/>
          <w:bottom w:val="single" w:color="c0504d" w:sz="8" w:space="0"/>
        </w:tcBorders>
      </w:tcPr>
    </w:tblStylePr>
    <w:tblStylePr w:type="firstCol">
      <w:pPr/>
      <w:rPr>
        <w:b w:val="1"/>
        <w:bCs w:val="1"/>
      </w:rPr>
      <w:tcPr>
        <w:tcBorders/>
      </w:tcPr>
    </w:tblStylePr>
  </w:style>
  <w:style w:type="character" w:styleId="000029" w:customStyle="1">
    <w:name w:val="Heading 5 Char_5d985016-42b5-44f6-ae45-98dbef727a47"/>
    <w:basedOn w:val="00001e"/>
    <w:next w:val="000029"/>
    <w:link w:val="000028"/>
    <w:uiPriority w:val="9"/>
    <w:rPr>
      <w:rFonts w:ascii="Calibri" w:hAnsi="Calibri" w:eastAsia="ＭＳ ゴシック" w:cs="宋体"/>
      <w:color w:val="243f60"/>
    </w:rPr>
  </w:style>
  <w:style w:type="table" w:styleId="0000a8">
    <w:name w:val="Colorful Shading Accent 5"/>
    <w:basedOn w:val="000032"/>
    <w:next w:val="0000a8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edf6f9"/>
    </w:tcPr>
    <w:tblStylePr w:type="lastRow">
      <w:pPr/>
      <w:rPr>
        <w:b w:val="1"/>
        <w:bCs w:val="1"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neCell">
      <w:pPr/>
      <w:rPr>
        <w:color w:val="000000"/>
      </w:rPr>
      <w:tcPr>
        <w:tcBorders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sz="4" w:space="0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firstRow">
      <w:pPr/>
      <w:rPr>
        <w:b w:val="1"/>
        <w:bCs w:val="1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nwCell">
      <w:pPr/>
      <w:rPr>
        <w:color w:val="000000"/>
      </w:rPr>
      <w:tcPr>
        <w:tcBorders/>
      </w:tcPr>
    </w:tblStylePr>
  </w:style>
  <w:style w:type="table" w:styleId="0000b7">
    <w:name w:val="Colorful Grid Accent 6"/>
    <w:basedOn w:val="000032"/>
    <w:next w:val="0000b7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color="ffffff" w:sz="4" w:space="0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fde9d9"/>
    </w:tcPr>
    <w:tblStylePr w:type="firstRow">
      <w:pPr/>
      <w:rPr>
        <w:b w:val="1"/>
        <w:bCs w:val="1"/>
      </w:rPr>
      <w:tblPr/>
      <w:tcPr>
        <w:tcBorders/>
        <w:shd w:val="clear" w:color="auto" w:fill="fbd4b4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Row">
      <w:pPr/>
      <w:rPr>
        <w:b w:val="1"/>
        <w:bCs w:val="1"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band1Vert">
      <w:pPr/>
      <w:tblPr/>
      <w:tcPr>
        <w:tcBorders/>
        <w:shd w:val="clear" w:color="auto" w:fill="fbcaa2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</w:style>
  <w:style w:type="character" w:styleId="000027" w:customStyle="1">
    <w:name w:val="Heading 4 Char_973cf8fb-da49-4f57-a696-8591aa72ca03"/>
    <w:basedOn w:val="00001e"/>
    <w:next w:val="000027"/>
    <w:link w:val="000026"/>
    <w:uiPriority w:val="9"/>
    <w:rPr>
      <w:rFonts w:ascii="Calibri" w:hAnsi="Calibri" w:eastAsia="ＭＳ ゴシック" w:cs="宋体"/>
      <w:b w:val="1"/>
      <w:bCs w:val="1"/>
      <w:i w:val="1"/>
      <w:iCs w:val="1"/>
      <w:color w:val="4f81bd"/>
    </w:rPr>
  </w:style>
  <w:style w:type="table" w:styleId="00005b">
    <w:name w:val="Light Shading Accent 5"/>
    <w:basedOn w:val="000032"/>
    <w:next w:val="00005b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Col">
      <w:pPr/>
      <w:rPr>
        <w:b w:val="1"/>
        <w:bCs w:val="1"/>
      </w:rPr>
      <w:tcPr>
        <w:tcBorders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</w:style>
  <w:style w:type="character" w:styleId="000052">
    <w:name w:val="Intense Reference"/>
    <w:basedOn w:val="00001e"/>
    <w:next w:val="000052"/>
    <w:uiPriority w:val="32"/>
    <w:qFormat w:val="1"/>
    <w:rPr>
      <w:b w:val="1"/>
      <w:bCs w:val="1"/>
      <w:smallCaps w:val="1"/>
      <w:color w:val="c0504d"/>
      <w:spacing w:val="5"/>
      <w:u w:val="single"/>
    </w:rPr>
  </w:style>
  <w:style w:type="table" w:styleId="000057">
    <w:name w:val="Light Shading Accent 1"/>
    <w:basedOn w:val="000032"/>
    <w:next w:val="000057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pPr/>
      <w:rPr>
        <w:b w:val="1"/>
        <w:bCs w:val="1"/>
      </w:rPr>
      <w:tcPr>
        <w:tcBorders/>
      </w:tcPr>
    </w:tblStylePr>
  </w:style>
  <w:style w:type="character" w:styleId="000050">
    <w:name w:val="Intense Emphasis"/>
    <w:basedOn w:val="00001e"/>
    <w:next w:val="000050"/>
    <w:uiPriority w:val="21"/>
    <w:qFormat w:val="1"/>
    <w:rPr>
      <w:b w:val="1"/>
      <w:bCs w:val="1"/>
      <w:i w:val="1"/>
      <w:iCs w:val="1"/>
      <w:color w:val="4f81bd"/>
    </w:rPr>
  </w:style>
  <w:style w:type="table" w:styleId="00005d">
    <w:name w:val="Light List"/>
    <w:basedOn w:val="000032"/>
    <w:next w:val="00005d"/>
    <w:uiPriority w:val="61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pPr/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pPr/>
      <w:rPr>
        <w:b w:val="1"/>
        <w:bCs w:val="1"/>
      </w:rPr>
      <w:tcPr>
        <w:tcBorders/>
      </w:tcPr>
    </w:tblStylePr>
  </w:style>
  <w:style w:type="character" w:styleId="000021" w:customStyle="1">
    <w:name w:val="Heading 1 Char_52ec5b48-6c82-4cbd-acaf-f75b502c3fe8"/>
    <w:basedOn w:val="00001e"/>
    <w:next w:val="000021"/>
    <w:link w:val="000020"/>
    <w:uiPriority w:val="9"/>
    <w:rPr>
      <w:rFonts w:ascii="Calibri" w:hAnsi="Calibri" w:eastAsia="ＭＳ ゴシック" w:cs="宋体"/>
      <w:b w:val="1"/>
      <w:bCs w:val="1"/>
      <w:color w:val="365f91"/>
      <w:sz w:val="28"/>
      <w:szCs w:val="28"/>
    </w:rPr>
  </w:style>
  <w:style w:type="paragraph" w:styleId="000022">
    <w:name w:val="heading 2"/>
    <w:basedOn w:val="00001b"/>
    <w:next w:val="00001b"/>
    <w:link w:val="000023"/>
    <w:uiPriority w:val="9"/>
    <w:qFormat w:val="1"/>
    <w:pPr>
      <w:keepNext w:val="1"/>
      <w:keepLines w:val="1"/>
      <w:spacing w:before="200" w:after="0"/>
      <w:outlineLvl w:val="1"/>
    </w:pPr>
    <w:rPr>
      <w:rFonts w:ascii="Calibri" w:hAnsi="Calibri" w:eastAsia="ＭＳ ゴシック" w:cs="宋体"/>
      <w:b w:val="1"/>
      <w:bCs w:val="1"/>
      <w:color w:val="4f81bd"/>
      <w:sz w:val="26"/>
      <w:szCs w:val="26"/>
    </w:rPr>
  </w:style>
  <w:style w:type="character" w:styleId="00004c">
    <w:name w:val="Emphasis"/>
    <w:basedOn w:val="00001e"/>
    <w:next w:val="00004c"/>
    <w:uiPriority w:val="20"/>
    <w:qFormat w:val="1"/>
    <w:rPr>
      <w:i w:val="1"/>
      <w:iCs w:val="1"/>
    </w:rPr>
  </w:style>
  <w:style w:type="table" w:styleId="000055">
    <w:name w:val="Table Grid"/>
    <w:basedOn w:val="000032"/>
    <w:next w:val="000055"/>
    <w:uiPriority w:val="59"/>
    <w:pPr>
      <w:spacing w:after="0" w:line="240" w:lineRule="auto"/>
    </w:pPr>
    <w:rPr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000046">
    <w:name w:val="macro"/>
    <w:next w:val="000046"/>
    <w:link w:val="00004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styleId="00001e" w:default="1">
    <w:name w:val="Default Paragraph Font"/>
    <w:next w:val="00001e"/>
    <w:uiPriority w:val="1"/>
  </w:style>
  <w:style w:type="table" w:styleId="0000ac">
    <w:name w:val="Colorful List Accent 2"/>
    <w:basedOn w:val="000032"/>
    <w:next w:val="0000ac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f8eded"/>
    </w:tcPr>
    <w:tblStylePr w:type="lastCol">
      <w:pPr/>
      <w:rPr>
        <w:b w:val="1"/>
        <w:bCs w:val="1"/>
      </w:rPr>
      <w:tcPr>
        <w:tcBorders/>
      </w:tcPr>
    </w:tblStylePr>
    <w:tblStylePr w:type="firstRow">
      <w:pPr/>
      <w:rPr>
        <w:b w:val="1"/>
        <w:bCs w:val="1"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000094">
    <w:name w:val="Medium Grid 2 Accent 6"/>
    <w:basedOn w:val="000032"/>
    <w:next w:val="000094"/>
    <w:uiPriority w:val="68"/>
    <w:pPr>
      <w:spacing w:after="0" w:line="240" w:lineRule="auto"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fde4d0"/>
    </w:tcPr>
    <w:tblStylePr w:type="firstCol">
      <w:pPr/>
      <w:rPr>
        <w:b w:val="1"/>
        <w:bCs w:val="1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nwCell">
      <w:pPr/>
      <w:tblPr/>
      <w:tcPr>
        <w:tcBorders/>
        <w:shd w:val="clear" w:color="auto" w:fill="ffffff"/>
      </w:tcPr>
    </w:tblStylePr>
    <w:tblStylePr w:type="lastRow">
      <w:pPr/>
      <w:rPr>
        <w:b w:val="1"/>
        <w:bCs w:val="1"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pPr/>
      <w:rPr>
        <w:b w:val="1"/>
        <w:bCs w:val="1"/>
        <w:color w:val="000000"/>
      </w:rPr>
      <w:tblPr/>
      <w:tcPr>
        <w:tcBorders/>
        <w:shd w:val="clear" w:color="auto" w:fill="fef4ec"/>
      </w:tcPr>
    </w:tblStylePr>
    <w:tblStylePr w:type="band1Vert">
      <w:pPr/>
      <w:tblPr/>
      <w:tcPr>
        <w:tcBorders/>
        <w:shd w:val="clear" w:color="auto" w:fill="fbcaa2"/>
      </w:tcPr>
    </w:tblStylePr>
    <w:tblStylePr w:type="band1Horz">
      <w:pPr/>
      <w:tblPr/>
      <w:tcPr>
        <w:tcBorders>
          <w:insideH w:val="single" w:color="f79646" w:sz="6" w:space="0"/>
          <w:insideV w:val="single" w:color="f79646" w:sz="6" w:space="0"/>
        </w:tcBorders>
        <w:shd w:val="clear" w:color="auto" w:fill="fbcaa2"/>
      </w:tcPr>
    </w:tblStylePr>
    <w:tblStylePr w:type="lastCol">
      <w:pPr/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</w:style>
  <w:style w:type="character" w:styleId="00004f">
    <w:name w:val="Subtle Emphasis"/>
    <w:basedOn w:val="00001e"/>
    <w:next w:val="00004f"/>
    <w:uiPriority w:val="19"/>
    <w:qFormat w:val="1"/>
    <w:rPr>
      <w:i w:val="1"/>
      <w:iCs w:val="1"/>
      <w:color w:val="808080"/>
    </w:rPr>
  </w:style>
  <w:style w:type="table" w:styleId="000087">
    <w:name w:val="Medium Grid 1"/>
    <w:basedOn w:val="000032"/>
    <w:next w:val="000087"/>
    <w:uiPriority w:val="67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c0c0c0"/>
    </w:tcPr>
    <w:tblStylePr w:type="lastRow">
      <w:pPr/>
      <w:rPr>
        <w:b w:val="1"/>
        <w:bCs w:val="1"/>
      </w:rPr>
      <w:tblPr/>
      <w:tcPr>
        <w:tcBorders>
          <w:top w:val="single" w:color="404040" w:sz="18" w:space="0"/>
        </w:tcBorders>
      </w:tcPr>
    </w:tblStylePr>
    <w:tblStylePr w:type="band1Vert">
      <w:pPr/>
      <w:tblPr/>
      <w:tcPr>
        <w:tcBorders/>
        <w:shd w:val="clear" w:color="auto" w:fill="808080"/>
      </w:tcPr>
    </w:tblStylePr>
    <w:tblStylePr w:type="lastCol">
      <w:pPr/>
      <w:rPr>
        <w:b w:val="1"/>
        <w:bCs w:val="1"/>
      </w:rPr>
      <w:tcPr>
        <w:tcBorders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 w:val="1"/>
        <w:bCs w:val="1"/>
      </w:rPr>
      <w:tcPr>
        <w:tcBorders/>
      </w:tcPr>
    </w:tblStylePr>
    <w:tblStylePr w:type="firstRow">
      <w:pPr/>
      <w:rPr>
        <w:b w:val="1"/>
        <w:bCs w:val="1"/>
      </w:rPr>
      <w:tcPr>
        <w:tcBorders/>
      </w:tcPr>
    </w:tblStylePr>
  </w:style>
  <w:style w:type="character" w:styleId="000049" w:customStyle="1">
    <w:name w:val="Quote Char_190ac846-614a-4f5a-a32e-0b39893bc54c"/>
    <w:basedOn w:val="00001e"/>
    <w:next w:val="000049"/>
    <w:link w:val="000048"/>
    <w:uiPriority w:val="29"/>
    <w:rPr>
      <w:i w:val="1"/>
      <w:iCs w:val="1"/>
      <w:color w:val="000000"/>
    </w:rPr>
  </w:style>
  <w:style w:type="paragraph" w:styleId="000040">
    <w:name w:val="List"/>
    <w:basedOn w:val="00001b"/>
    <w:next w:val="000040"/>
    <w:uiPriority w:val="99"/>
    <w:pPr>
      <w:ind w:left="360" w:hanging="360"/>
      <w:contextualSpacing w:val="1"/>
    </w:pPr>
    <w:rPr/>
  </w:style>
  <w:style w:type="table" w:styleId="0000aa">
    <w:name w:val="Colorful List"/>
    <w:basedOn w:val="000032"/>
    <w:next w:val="0000aa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e6e6e6"/>
    </w:tcPr>
    <w:tblStylePr w:type="firstCol">
      <w:pPr/>
      <w:rPr>
        <w:b w:val="1"/>
        <w:bCs w:val="1"/>
      </w:rPr>
      <w:tcPr>
        <w:tcBorders/>
      </w:tcPr>
    </w:tblStylePr>
    <w:tblStylePr w:type="band1Horz">
      <w:pPr/>
      <w:tblPr/>
      <w:tcPr>
        <w:tcBorders/>
        <w:shd w:val="clear" w:color="auto" w:fill="cccccc"/>
      </w:tcPr>
    </w:tblStylePr>
    <w:tblStylePr w:type="lastCol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firstRow">
      <w:pPr/>
      <w:rPr>
        <w:b w:val="1"/>
        <w:bCs w:val="1"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</w:style>
  <w:style w:type="table" w:styleId="000075">
    <w:name w:val="Medium Shading 2 Accent 3"/>
    <w:basedOn w:val="000032"/>
    <w:next w:val="000075"/>
    <w:uiPriority w:val="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Col">
      <w:pPr/>
      <w:rPr>
        <w:b w:val="1"/>
        <w:bCs w:val="1"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firstCol">
      <w:pPr/>
      <w:rPr>
        <w:b w:val="1"/>
        <w:bCs w:val="1"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nwCell">
      <w:pPr/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pPr/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pPr/>
      <w:tblPr/>
      <w:tcPr>
        <w:tcBorders/>
        <w:shd w:val="clear" w:color="auto" w:fill="d8d8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</w:style>
  <w:style w:type="table" w:styleId="000069">
    <w:name w:val="Light Grid Accent 5"/>
    <w:basedOn w:val="000032"/>
    <w:next w:val="000069"/>
    <w:uiPriority w:val="62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Row">
      <w:pPr>
        <w:spacing w:before="0" w:after="0" w:line="240" w:lineRule="auto"/>
      </w:pPr>
      <w:rPr>
        <w:rFonts w:ascii="Calibri" w:hAnsi="Calibri" w:eastAsia="ＭＳ ゴシック" w:cs="宋体"/>
        <w:b w:val="1"/>
        <w:bCs w:val="1"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band1Vert">
      <w:pPr/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lastCol">
      <w:pPr/>
      <w:rPr>
        <w:rFonts w:ascii="Calibri" w:hAnsi="Calibri" w:eastAsia="ＭＳ ゴシック" w:cs="宋体"/>
        <w:b w:val="1"/>
        <w:bCs w:val="1"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Row">
      <w:pPr>
        <w:spacing w:before="0" w:after="0" w:line="240" w:lineRule="auto"/>
      </w:pPr>
      <w:rPr>
        <w:rFonts w:ascii="Calibri" w:hAnsi="Calibri" w:eastAsia="ＭＳ ゴシック" w:cs="宋体"/>
        <w:b w:val="1"/>
        <w:bCs w:val="1"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color="4bacc6" w:sz="8" w:space="0"/>
        </w:tcBorders>
      </w:tcPr>
    </w:tblStylePr>
    <w:tblStylePr w:type="firstCol">
      <w:pPr/>
      <w:rPr>
        <w:rFonts w:ascii="Calibri" w:hAnsi="Calibri" w:eastAsia="ＭＳ ゴシック" w:cs="宋体"/>
        <w:b w:val="1"/>
        <w:bCs w:val="1"/>
      </w:rPr>
      <w:tcPr>
        <w:tcBorders/>
      </w:tcPr>
    </w:tblStylePr>
    <w:tblStylePr w:type="band1Horz">
      <w:pPr/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  <w:shd w:val="clear" w:color="auto" w:fill="d2eaf1"/>
      </w:tcPr>
    </w:tblStylePr>
    <w:tblStylePr w:type="band2Horz">
      <w:pPr/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color="4bacc6" w:sz="8" w:space="0"/>
        </w:tcBorders>
      </w:tcPr>
    </w:tblStylePr>
  </w:style>
  <w:style w:type="table" w:styleId="0000a6">
    <w:name w:val="Colorful Shading Accent 3"/>
    <w:basedOn w:val="000032"/>
    <w:next w:val="0000a6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f5f8ee"/>
    </w:tcPr>
    <w:tblStylePr w:type="lastRow">
      <w:pPr/>
      <w:rPr>
        <w:b w:val="1"/>
        <w:bCs w:val="1"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Row">
      <w:pPr/>
      <w:rPr>
        <w:b w:val="1"/>
        <w:bCs w:val="1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d6e3b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e7530" w:sz="4" w:space="0"/>
          <w:insideV w:val="nil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</w:style>
  <w:style w:type="table" w:styleId="0000b4">
    <w:name w:val="Colorful Grid Accent 3"/>
    <w:basedOn w:val="000032"/>
    <w:next w:val="0000b4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color="ffffff" w:sz="4" w:space="0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eaf1dd"/>
    </w:tcPr>
    <w:tblStylePr w:type="band1Horz">
      <w:pPr/>
      <w:tblPr/>
      <w:tcPr>
        <w:tcBorders/>
        <w:shd w:val="clear" w:color="auto" w:fill="cddda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firstRow">
      <w:pPr/>
      <w:rPr>
        <w:b w:val="1"/>
        <w:bCs w:val="1"/>
      </w:rPr>
      <w:tblPr/>
      <w:tcPr>
        <w:tcBorders/>
        <w:shd w:val="clear" w:color="auto" w:fill="d6e3bc"/>
      </w:tcPr>
    </w:tblStylePr>
    <w:tblStylePr w:type="band1Vert">
      <w:pPr/>
      <w:tblPr/>
      <w:tcPr>
        <w:tcBorders/>
        <w:shd w:val="clear" w:color="auto" w:fill="cdddac"/>
      </w:tcPr>
    </w:tblStylePr>
    <w:tblStylePr w:type="lastRow">
      <w:pPr/>
      <w:rPr>
        <w:b w:val="1"/>
        <w:bCs w:val="1"/>
        <w:color w:val="000000"/>
      </w:rPr>
      <w:tblPr/>
      <w:tcPr>
        <w:tcBorders/>
        <w:shd w:val="clear" w:color="auto" w:fill="d6e3b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</w:style>
  <w:style w:type="table" w:styleId="00009a">
    <w:name w:val="Medium Grid 3 Accent 5"/>
    <w:basedOn w:val="000032"/>
    <w:next w:val="00009a"/>
    <w:uiPriority w:val="69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d2eaf1"/>
    </w:tcPr>
    <w:tblStylePr w:type="band1Horz">
      <w:p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5d5e2"/>
      </w:tcPr>
    </w:tblStylePr>
    <w:tblStylePr w:type="firstRow">
      <w:pPr/>
      <w:rPr>
        <w:b w:val="1"/>
        <w:bCs w:val="1"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firstCol">
      <w:pPr/>
      <w:rPr>
        <w:b w:val="1"/>
        <w:bCs w:val="1"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pPr/>
      <w:rPr>
        <w:b w:val="1"/>
        <w:bCs w:val="1"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/>
      <w:rPr>
        <w:b w:val="1"/>
        <w:bCs w:val="1"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band1Vert">
      <w:p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</w:style>
  <w:style w:type="paragraph" w:styleId="00001b" w:default="1">
    <w:name w:val="Normal"/>
    <w:next w:val="00001b"/>
    <w:qFormat w:val="1"/>
    <w:pPr/>
  </w:style>
  <w:style w:type="table" w:styleId="000091">
    <w:name w:val="Medium Grid 2 Accent 3"/>
    <w:basedOn w:val="000032"/>
    <w:next w:val="000091"/>
    <w:uiPriority w:val="68"/>
    <w:pPr>
      <w:spacing w:after="0" w:line="240" w:lineRule="auto"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e6eed5"/>
    </w:tcPr>
    <w:tblStylePr w:type="firstRow">
      <w:pPr/>
      <w:rPr>
        <w:b w:val="1"/>
        <w:bCs w:val="1"/>
        <w:color w:val="000000"/>
      </w:rPr>
      <w:tblPr/>
      <w:tcPr>
        <w:tcBorders/>
        <w:shd w:val="clear" w:color="auto" w:fill="f5f8ee"/>
      </w:tcPr>
    </w:tblStylePr>
    <w:tblStylePr w:type="nwCell">
      <w:pPr/>
      <w:tblPr/>
      <w:tcPr>
        <w:tcBorders/>
        <w:shd w:val="clear" w:color="auto" w:fill="ffffff"/>
      </w:tcPr>
    </w:tblStylePr>
    <w:tblStylePr w:type="band1Vert">
      <w:pPr/>
      <w:tblPr/>
      <w:tcPr>
        <w:tcBorders/>
        <w:shd w:val="clear" w:color="auto" w:fill="cdddac"/>
      </w:tcPr>
    </w:tblStylePr>
    <w:tblStylePr w:type="firstCol">
      <w:pPr/>
      <w:rPr>
        <w:b w:val="1"/>
        <w:bCs w:val="1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color="9bbb59" w:sz="6" w:space="0"/>
          <w:insideV w:val="single" w:color="9bbb59" w:sz="6" w:space="0"/>
        </w:tcBorders>
        <w:shd w:val="clear" w:color="auto" w:fill="cdddac"/>
      </w:tcPr>
    </w:tblStylePr>
    <w:tblStylePr w:type="lastCol">
      <w:pPr/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lastRow">
      <w:pPr/>
      <w:rPr>
        <w:b w:val="1"/>
        <w:bCs w:val="1"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0000af">
    <w:name w:val="Colorful List Accent 5"/>
    <w:basedOn w:val="000032"/>
    <w:next w:val="0000af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edf6f9"/>
    </w:tc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pPr/>
      <w:tblPr/>
      <w:tcPr>
        <w:tcBorders/>
        <w:shd w:val="clear" w:color="auto" w:fill="daeef3"/>
      </w:tcPr>
    </w:tblStylePr>
    <w:tblStylePr w:type="lastRow">
      <w:pPr/>
      <w:rPr>
        <w:b w:val="1"/>
        <w:bCs w:val="1"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Row">
      <w:pPr/>
      <w:rPr>
        <w:b w:val="1"/>
        <w:bCs w:val="1"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firstCol">
      <w:pPr/>
      <w:rPr>
        <w:b w:val="1"/>
        <w:bCs w:val="1"/>
      </w:rPr>
      <w:tcPr>
        <w:tcBorders/>
      </w:tcPr>
    </w:tblStylePr>
  </w:style>
  <w:style w:type="table" w:styleId="000076">
    <w:name w:val="Medium Shading 2 Accent 4"/>
    <w:basedOn w:val="000032"/>
    <w:next w:val="000076"/>
    <w:uiPriority w:val="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neCell">
      <w:pPr/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pPr/>
      <w:rPr>
        <w:b w:val="1"/>
        <w:bCs w:val="1"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Horz">
      <w:pPr/>
      <w:tblPr/>
      <w:tcPr>
        <w:tcBorders/>
        <w:shd w:val="clear" w:color="auto" w:fill="d8d8d8"/>
      </w:tcPr>
    </w:tblStylePr>
    <w:tblStylePr w:type="nwCell">
      <w:pPr/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pPr/>
      <w:rPr>
        <w:b w:val="1"/>
        <w:bCs w:val="1"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</w:style>
  <w:style w:type="table" w:styleId="00007c">
    <w:name w:val="Medium List 1 Accent 3"/>
    <w:basedOn w:val="000032"/>
    <w:next w:val="00007c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1Vert">
      <w:pPr/>
      <w:tblPr/>
      <w:tcPr>
        <w:tcBorders/>
        <w:shd w:val="clear" w:color="auto" w:fill="e6eed5"/>
      </w:tcPr>
    </w:tblStylePr>
    <w:tblStylePr w:type="band1Horz">
      <w:pPr/>
      <w:tblPr/>
      <w:tcPr>
        <w:tcBorders/>
        <w:shd w:val="clear" w:color="auto" w:fill="e6eed5"/>
      </w:tcPr>
    </w:tblStylePr>
    <w:tblStylePr w:type="lastCol">
      <w:pPr/>
      <w:rPr>
        <w:b w:val="1"/>
        <w:bCs w:val="1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lastRow">
      <w:pPr/>
      <w:rPr>
        <w:b w:val="1"/>
        <w:bCs w:val="1"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Row">
      <w:pPr/>
      <w:rPr>
        <w:rFonts w:ascii="Calibri" w:hAnsi="Calibri" w:eastAsia="ＭＳ ゴシック" w:cs="宋体"/>
      </w:rPr>
      <w:tblPr/>
      <w:tcPr>
        <w:tcBorders>
          <w:top w:val="nil"/>
          <w:bottom w:val="single" w:color="9bbb59" w:sz="8" w:space="0"/>
        </w:tcBorders>
      </w:tcPr>
    </w:tblStylePr>
    <w:tblStylePr w:type="firstCol">
      <w:pPr/>
      <w:rPr>
        <w:b w:val="1"/>
        <w:bCs w:val="1"/>
      </w:rPr>
      <w:tcPr>
        <w:tcBorders/>
      </w:tcPr>
    </w:tblStylePr>
  </w:style>
  <w:style w:type="table" w:styleId="0000a4">
    <w:name w:val="Colorful Shading Accent 1"/>
    <w:basedOn w:val="000032"/>
    <w:next w:val="0000a4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edf2f8"/>
    </w:tcPr>
    <w:tblStylePr w:type="nwCell">
      <w:pPr/>
      <w:rPr>
        <w:color w:val="000000"/>
      </w:rPr>
      <w:tcPr>
        <w:tcBorders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c74" w:sz="4" w:space="0"/>
          <w:insideV w:val="nil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Row">
      <w:pPr/>
      <w:rPr>
        <w:b w:val="1"/>
        <w:bCs w:val="1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 w:val="1"/>
        <w:bCs w:val="1"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</w:style>
  <w:style w:type="table" w:styleId="000079">
    <w:name w:val="Medium List 1"/>
    <w:basedOn w:val="000032"/>
    <w:next w:val="000079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Row">
      <w:pPr/>
      <w:rPr>
        <w:b w:val="1"/>
        <w:bCs w:val="1"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band1Horz">
      <w:pPr/>
      <w:tblPr/>
      <w:tcPr>
        <w:tcBorders/>
        <w:shd w:val="clear" w:color="auto" w:fill="c0c0c0"/>
      </w:tcPr>
    </w:tblStylePr>
    <w:tblStylePr w:type="lastCol">
      <w:pPr/>
      <w:rPr>
        <w:b w:val="1"/>
        <w:bCs w:val="1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Row">
      <w:pPr/>
      <w:rPr>
        <w:rFonts w:ascii="Calibri" w:hAnsi="Calibri" w:eastAsia="ＭＳ ゴシック" w:cs="宋体"/>
      </w:rPr>
      <w:tblPr/>
      <w:tcPr>
        <w:tcBorders>
          <w:top w:val="nil"/>
          <w:bottom w:val="single" w:color="000000" w:sz="8" w:space="0"/>
        </w:tcBorders>
      </w:tcPr>
    </w:tblStylePr>
    <w:tblStylePr w:type="band1Vert">
      <w:pPr/>
      <w:tblPr/>
      <w:tcPr>
        <w:tcBorders/>
        <w:shd w:val="clear" w:color="auto" w:fill="c0c0c0"/>
      </w:tcPr>
    </w:tblStylePr>
  </w:style>
  <w:style w:type="table" w:styleId="000073">
    <w:name w:val="Medium Shading 2 Accent 1"/>
    <w:basedOn w:val="000032"/>
    <w:next w:val="000073"/>
    <w:uiPriority w:val="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nwCell">
      <w:pPr/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pPr/>
      <w:rPr>
        <w:b w:val="1"/>
        <w:bCs w:val="1"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neCell">
      <w:pPr/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pPr/>
      <w:tblPr/>
      <w:tcPr>
        <w:tcBorders/>
        <w:shd w:val="clear" w:color="auto" w:fill="d8d8d8"/>
      </w:tcPr>
    </w:tblStylePr>
    <w:tblStylePr w:type="lastCol">
      <w:pPr/>
      <w:rPr>
        <w:b w:val="1"/>
        <w:bCs w:val="1"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</w:style>
  <w:style w:type="table" w:styleId="000099">
    <w:name w:val="Medium Grid 3 Accent 4"/>
    <w:basedOn w:val="000032"/>
    <w:next w:val="000099"/>
    <w:uiPriority w:val="69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dfd8e8"/>
    </w:tcPr>
    <w:tblStylePr w:type="band1Horz">
      <w:p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bfb1d0"/>
      </w:tcPr>
    </w:tblStylePr>
    <w:tblStylePr w:type="firstCol">
      <w:pPr/>
      <w:rPr>
        <w:b w:val="1"/>
        <w:bCs w:val="1"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firstRow">
      <w:pPr/>
      <w:rPr>
        <w:b w:val="1"/>
        <w:bCs w:val="1"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8064a2"/>
      </w:tcPr>
    </w:tblStylePr>
    <w:tblStylePr w:type="lastRow">
      <w:pPr/>
      <w:rPr>
        <w:b w:val="1"/>
        <w:bCs w:val="1"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8064a2"/>
      </w:tcPr>
    </w:tblStylePr>
    <w:tblStylePr w:type="lastCol">
      <w:pPr/>
      <w:rPr>
        <w:b w:val="1"/>
        <w:bCs w:val="1"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</w:style>
  <w:style w:type="table" w:styleId="0000ad">
    <w:name w:val="Colorful List Accent 3"/>
    <w:basedOn w:val="000032"/>
    <w:next w:val="0000ad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f5f8ee"/>
    </w:tcPr>
    <w:tblStylePr w:type="band1Horz">
      <w:pPr/>
      <w:tblPr/>
      <w:tcPr>
        <w:tcBorders/>
        <w:shd w:val="clear" w:color="auto" w:fill="eaf1dd"/>
      </w:tcPr>
    </w:tblStylePr>
    <w:tblStylePr w:type="lastRow">
      <w:pPr/>
      <w:rPr>
        <w:b w:val="1"/>
        <w:bCs w:val="1"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firstRow">
      <w:pPr/>
      <w:rPr>
        <w:b w:val="1"/>
        <w:bCs w:val="1"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</w:style>
  <w:style w:type="table" w:styleId="0000a3">
    <w:name w:val="Colorful Shading"/>
    <w:basedOn w:val="000032"/>
    <w:next w:val="0000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e6e6e6"/>
    </w:tcPr>
    <w:tblStylePr w:type="lastRow">
      <w:pPr/>
      <w:rPr>
        <w:b w:val="1"/>
        <w:bCs w:val="1"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Row">
      <w:pPr/>
      <w:rPr>
        <w:b w:val="1"/>
        <w:bCs w:val="1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nwCell">
      <w:pPr/>
      <w:rPr>
        <w:color w:val="000000"/>
      </w:rPr>
      <w:tcPr>
        <w:tcBorders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sz="4" w:space="0"/>
          <w:insideV w:val="nil"/>
        </w:tcBorders>
        <w:shd w:val="clear" w:color="auto" w:fill="000000"/>
      </w:tcPr>
    </w:tblStylePr>
    <w:tblStylePr w:type="neCell">
      <w:pPr/>
      <w:rPr>
        <w:color w:val="000000"/>
      </w:rPr>
      <w:tcPr>
        <w:tcBorders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000097">
    <w:name w:val="Medium Grid 3 Accent 2"/>
    <w:basedOn w:val="000032"/>
    <w:next w:val="000097"/>
    <w:uiPriority w:val="69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efd3d2"/>
    </w:tcPr>
    <w:tblStylePr w:type="band1Vert">
      <w:p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firstRow">
      <w:pPr/>
      <w:rPr>
        <w:b w:val="1"/>
        <w:bCs w:val="1"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c0504d"/>
      </w:tcPr>
    </w:tblStylePr>
    <w:tblStylePr w:type="band1Horz">
      <w:p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dfa7a6"/>
      </w:tcPr>
    </w:tblStylePr>
    <w:tblStylePr w:type="lastCol">
      <w:pPr/>
      <w:rPr>
        <w:b w:val="1"/>
        <w:bCs w:val="1"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firstCol">
      <w:pPr/>
      <w:rPr>
        <w:b w:val="1"/>
        <w:bCs w:val="1"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Row">
      <w:pPr/>
      <w:rPr>
        <w:b w:val="1"/>
        <w:bCs w:val="1"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c0504d"/>
      </w:tcPr>
    </w:tblStylePr>
  </w:style>
  <w:style w:type="table" w:styleId="0000a9">
    <w:name w:val="Colorful Shading Accent 6"/>
    <w:basedOn w:val="000032"/>
    <w:next w:val="0000a9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fef4ec"/>
    </w:tc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firstRow">
      <w:pPr/>
      <w:rPr>
        <w:b w:val="1"/>
        <w:bCs w:val="1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608" w:sz="4" w:space="0"/>
          <w:insideV w:val="nil"/>
        </w:tcBorders>
        <w:shd w:val="clear" w:color="auto" w:fill="b65608"/>
      </w:tcPr>
    </w:tblStylePr>
    <w:tblStylePr w:type="lastRow">
      <w:pPr/>
      <w:rPr>
        <w:b w:val="1"/>
        <w:bCs w:val="1"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neCell">
      <w:pPr/>
      <w:rPr>
        <w:color w:val="000000"/>
      </w:rPr>
      <w:tcPr>
        <w:tcBorders/>
      </w:tcPr>
    </w:tblStylePr>
    <w:tblStylePr w:type="band1Vert">
      <w:pPr/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nwCell">
      <w:pPr/>
      <w:rPr>
        <w:color w:val="000000"/>
      </w:rPr>
      <w:tcPr>
        <w:tcBorders/>
      </w:tcPr>
    </w:tblStylePr>
  </w:style>
  <w:style w:type="table" w:styleId="0000b6">
    <w:name w:val="Colorful Grid Accent 5"/>
    <w:basedOn w:val="000032"/>
    <w:next w:val="0000b6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color="ffffff" w:sz="4" w:space="0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daeef3"/>
    </w:tc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Row">
      <w:pPr/>
      <w:rPr>
        <w:b w:val="1"/>
        <w:bCs w:val="1"/>
        <w:color w:val="000000"/>
      </w:rPr>
      <w:tblPr/>
      <w:tcPr>
        <w:tcBorders/>
        <w:shd w:val="clear" w:color="auto" w:fill="b6dde8"/>
      </w:tcPr>
    </w:tblStylePr>
    <w:tblStylePr w:type="band1Vert">
      <w:pPr/>
      <w:tblPr/>
      <w:tcPr>
        <w:tcBorders/>
        <w:shd w:val="clear" w:color="auto" w:fill="a5d5e2"/>
      </w:tcPr>
    </w:tblStylePr>
    <w:tblStylePr w:type="firstRow">
      <w:pPr/>
      <w:rPr>
        <w:b w:val="1"/>
        <w:bCs w:val="1"/>
      </w:rPr>
      <w:tblPr/>
      <w:tcPr>
        <w:tcBorders/>
        <w:shd w:val="clear" w:color="auto" w:fill="b6dde8"/>
      </w:tcPr>
    </w:tblStylePr>
  </w:style>
  <w:style w:type="table" w:styleId="0000b3">
    <w:name w:val="Colorful Grid Accent 2"/>
    <w:basedOn w:val="000032"/>
    <w:next w:val="0000b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color="ffffff" w:sz="4" w:space="0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f2dbdb"/>
    </w:tc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Row">
      <w:pPr/>
      <w:rPr>
        <w:b w:val="1"/>
        <w:bCs w:val="1"/>
        <w:color w:val="000000"/>
      </w:rPr>
      <w:tblPr/>
      <w:tcPr>
        <w:tcBorders/>
        <w:shd w:val="clear" w:color="auto" w:fill="e5b8b7"/>
      </w:tcPr>
    </w:tblStylePr>
    <w:tblStylePr w:type="firstRow">
      <w:pPr/>
      <w:rPr>
        <w:b w:val="1"/>
        <w:bCs w:val="1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</w:style>
  <w:style w:type="table" w:styleId="00005c">
    <w:name w:val="Light Shading Accent 6"/>
    <w:basedOn w:val="000032"/>
    <w:next w:val="00005c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pPr/>
      <w:rPr>
        <w:b w:val="1"/>
        <w:bCs w:val="1"/>
      </w:rPr>
      <w:tcPr>
        <w:tcBorders/>
      </w:tcPr>
    </w:tblStylePr>
    <w:tblStylePr w:type="firstCol">
      <w:pPr/>
      <w:rPr>
        <w:b w:val="1"/>
        <w:bCs w:val="1"/>
      </w:rPr>
      <w:tcPr>
        <w:tcBorders/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</w:style>
  <w:style w:type="table" w:styleId="0000a1">
    <w:name w:val="Dark List Accent 5"/>
    <w:basedOn w:val="000032"/>
    <w:next w:val="0000a1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4bacc6"/>
    </w:tc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firstRow">
      <w:pPr/>
      <w:rPr>
        <w:b w:val="1"/>
        <w:bCs w:val="1"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lastRow">
      <w:pPr/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</w:style>
  <w:style w:type="table" w:styleId="00007e">
    <w:name w:val="Medium List 1 Accent 5"/>
    <w:basedOn w:val="000032"/>
    <w:next w:val="00007e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1Vert">
      <w:pPr/>
      <w:tblPr/>
      <w:tcPr>
        <w:tcBorders/>
        <w:shd w:val="clear" w:color="auto" w:fill="d2eaf1"/>
      </w:tcPr>
    </w:tblStylePr>
    <w:tblStylePr w:type="firstRow">
      <w:pPr/>
      <w:rPr>
        <w:rFonts w:ascii="Calibri" w:hAnsi="Calibri" w:eastAsia="ＭＳ ゴシック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Col">
      <w:pPr/>
      <w:rPr>
        <w:b w:val="1"/>
        <w:bCs w:val="1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Horz">
      <w:pPr/>
      <w:tblPr/>
      <w:tcPr>
        <w:tcBorders/>
        <w:shd w:val="clear" w:color="auto" w:fill="d2eaf1"/>
      </w:tcPr>
    </w:tblStylePr>
  </w:style>
  <w:style w:type="paragraph" w:styleId="00000b">
    <w:name w:val="List Bullet 2"/>
    <w:basedOn w:val="00001b"/>
    <w:next w:val="00000b"/>
    <w:uiPriority w:val="99"/>
    <w:pPr>
      <w:numPr>
        <w:ilvl w:val="0"/>
        <w:numId w:val="2"/>
      </w:numPr>
      <w:contextualSpacing w:val="1"/>
    </w:pPr>
    <w:rPr/>
  </w:style>
  <w:style w:type="paragraph" w:styleId="000054">
    <w:name w:val="TOC Heading"/>
    <w:basedOn w:val="000020"/>
    <w:next w:val="00001b"/>
    <w:uiPriority w:val="39"/>
    <w:qFormat w:val="1"/>
    <w:pPr>
      <w:outlineLvl w:val="9"/>
    </w:pPr>
    <w:rPr/>
  </w:style>
  <w:style w:type="table" w:styleId="00005a">
    <w:name w:val="Light Shading Accent 4"/>
    <w:basedOn w:val="000032"/>
    <w:next w:val="00005a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00005f">
    <w:name w:val="Light List Accent 2"/>
    <w:basedOn w:val="000032"/>
    <w:next w:val="00005f"/>
    <w:uiPriority w:val="61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/>
        <w:shd w:val="clear" w:color="auto" w:fill="c0504d"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pPr/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000059">
    <w:name w:val="Light Shading Accent 3"/>
    <w:basedOn w:val="000032"/>
    <w:next w:val="000059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Col">
      <w:pPr/>
      <w:rPr>
        <w:b w:val="1"/>
        <w:bCs w:val="1"/>
      </w:rPr>
      <w:tcPr>
        <w:tcBorders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pPr/>
      <w:rPr>
        <w:b w:val="1"/>
        <w:bCs w:val="1"/>
      </w:rPr>
      <w:tcPr>
        <w:tcBorders/>
      </w:tcPr>
    </w:tblStylePr>
  </w:style>
  <w:style w:type="paragraph" w:styleId="00004a">
    <w:name w:val="caption"/>
    <w:basedOn w:val="00001b"/>
    <w:next w:val="00001b"/>
    <w:uiPriority w:val="35"/>
    <w:qFormat w:val="1"/>
    <w:pPr>
      <w:spacing w:line="240" w:lineRule="auto"/>
    </w:pPr>
    <w:rPr>
      <w:b w:val="1"/>
      <w:bCs w:val="1"/>
      <w:color w:val="4f81bd"/>
      <w:sz w:val="18"/>
      <w:szCs w:val="18"/>
    </w:rPr>
  </w:style>
  <w:style w:type="paragraph" w:styleId="00001a">
    <w:name w:val="footer"/>
    <w:basedOn w:val="00001b"/>
    <w:next w:val="00001a"/>
    <w:link w:val="00001f"/>
    <w:uiPriority w:val="99"/>
    <w:pPr>
      <w:tabs>
        <w:tab w:val="center" w:leader="none" w:pos="4680"/>
        <w:tab w:val="right" w:leader="none" w:pos="9360"/>
      </w:tabs>
      <w:spacing w:after="0" w:line="240" w:lineRule="auto"/>
    </w:pPr>
    <w:rPr/>
  </w:style>
  <w:style w:type="table" w:styleId="000078">
    <w:name w:val="Medium Shading 2 Accent 6"/>
    <w:basedOn w:val="000032"/>
    <w:next w:val="000078"/>
    <w:uiPriority w:val="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Col">
      <w:pPr/>
      <w:rPr>
        <w:b w:val="1"/>
        <w:bCs w:val="1"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neCell">
      <w:pPr/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firstCol">
      <w:pPr/>
      <w:rPr>
        <w:b w:val="1"/>
        <w:bCs w:val="1"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nwCell">
      <w:pPr/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b">
    <w:name w:val="Colorful List Accent 1"/>
    <w:basedOn w:val="000032"/>
    <w:next w:val="0000ab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edf2f8"/>
    </w:tc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lastRow">
      <w:pPr/>
      <w:rPr>
        <w:b w:val="1"/>
        <w:bCs w:val="1"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Row">
      <w:pPr/>
      <w:rPr>
        <w:b w:val="1"/>
        <w:bCs w:val="1"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firstCol">
      <w:pPr/>
      <w:rPr>
        <w:b w:val="1"/>
        <w:bCs w:val="1"/>
      </w:rPr>
      <w:tcPr>
        <w:tcBorders/>
      </w:tcPr>
    </w:tblStylePr>
    <w:tblStylePr w:type="band1Horz">
      <w:pPr/>
      <w:tblPr/>
      <w:tcPr>
        <w:tcBorders/>
        <w:shd w:val="clear" w:color="auto" w:fill="dbe5f1"/>
      </w:tcPr>
    </w:tblStylePr>
  </w:style>
  <w:style w:type="table" w:styleId="000072">
    <w:name w:val="Medium Shading 2"/>
    <w:basedOn w:val="000032"/>
    <w:next w:val="000072"/>
    <w:uiPriority w:val="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wCell">
      <w:pPr/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 w:val="1"/>
        <w:bCs w:val="1"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 w:val="1"/>
        <w:bCs w:val="1"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neCell">
      <w:pPr/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</w:style>
  <w:style w:type="table" w:styleId="000098">
    <w:name w:val="Medium Grid 3 Accent 3"/>
    <w:basedOn w:val="000032"/>
    <w:next w:val="000098"/>
    <w:uiPriority w:val="69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e6eed5"/>
    </w:tcPr>
    <w:tblStylePr w:type="band1Vert">
      <w:p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lastRow">
      <w:pPr/>
      <w:rPr>
        <w:b w:val="1"/>
        <w:bCs w:val="1"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9bbb59"/>
      </w:tcPr>
    </w:tblStylePr>
    <w:tblStylePr w:type="lastCol">
      <w:pPr/>
      <w:rPr>
        <w:b w:val="1"/>
        <w:bCs w:val="1"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Horz">
      <w:p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cdddac"/>
      </w:tcPr>
    </w:tblStylePr>
    <w:tblStylePr w:type="firstCol">
      <w:pPr/>
      <w:rPr>
        <w:b w:val="1"/>
        <w:bCs w:val="1"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firstRow">
      <w:pPr/>
      <w:rPr>
        <w:b w:val="1"/>
        <w:bCs w:val="1"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9bbb59"/>
      </w:tcPr>
    </w:tblStylePr>
  </w:style>
  <w:style w:type="table" w:styleId="000096">
    <w:name w:val="Medium Grid 3 Accent 1"/>
    <w:basedOn w:val="000032"/>
    <w:next w:val="000096"/>
    <w:uiPriority w:val="69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d3dfee"/>
    </w:tcPr>
    <w:tblStylePr w:type="band1Horz">
      <w:p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7bfde"/>
      </w:tcPr>
    </w:tblStylePr>
    <w:tblStylePr w:type="lastCol">
      <w:pPr/>
      <w:rPr>
        <w:b w:val="1"/>
        <w:bCs w:val="1"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firstRow">
      <w:pPr/>
      <w:rPr>
        <w:b w:val="1"/>
        <w:bCs w:val="1"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  <w:tblStylePr w:type="firstCol">
      <w:pPr/>
      <w:rPr>
        <w:b w:val="1"/>
        <w:bCs w:val="1"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lastRow">
      <w:pPr/>
      <w:rPr>
        <w:b w:val="1"/>
        <w:bCs w:val="1"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f81bd"/>
      </w:tcPr>
    </w:tblStylePr>
  </w:style>
  <w:style w:type="paragraph" w:styleId="00004d">
    <w:name w:val="Intense Quote"/>
    <w:basedOn w:val="00001b"/>
    <w:next w:val="00001b"/>
    <w:link w:val="00004e"/>
    <w:uiPriority w:val="30"/>
    <w:qFormat w:val="1"/>
    <w:pPr>
      <w:pBdr>
        <w:bottom w:val="single" w:color="4f81bd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/>
    </w:rPr>
  </w:style>
  <w:style w:type="character" w:styleId="00001d" w:customStyle="1">
    <w:name w:val="Header Char_bb7978de-05bb-494a-bc82-9e08602895ba"/>
    <w:basedOn w:val="00001e"/>
    <w:next w:val="00001d"/>
    <w:link w:val="00001c"/>
    <w:uiPriority w:val="99"/>
  </w:style>
  <w:style w:type="paragraph" w:styleId="000004">
    <w:name w:val="List Number 3"/>
    <w:basedOn w:val="00001b"/>
    <w:next w:val="000004"/>
    <w:uiPriority w:val="99"/>
    <w:pPr>
      <w:numPr>
        <w:ilvl w:val="0"/>
        <w:numId w:val="3"/>
      </w:numPr>
      <w:contextualSpacing w:val="1"/>
    </w:pPr>
    <w:rPr/>
  </w:style>
  <w:style w:type="table" w:styleId="0000ae">
    <w:name w:val="Colorful List Accent 4"/>
    <w:basedOn w:val="000032"/>
    <w:next w:val="0000ae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f2eff6"/>
    </w:tcPr>
    <w:tblStylePr w:type="lastCol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pPr/>
      <w:rPr>
        <w:b w:val="1"/>
        <w:bCs w:val="1"/>
      </w:rPr>
      <w:tcPr>
        <w:tcBorders/>
      </w:tcPr>
    </w:tblStylePr>
    <w:tblStylePr w:type="band1Horz">
      <w:pPr/>
      <w:tblPr/>
      <w:tcPr>
        <w:tcBorders/>
        <w:shd w:val="clear" w:color="auto" w:fill="e5dfe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firstRow">
      <w:pPr/>
      <w:rPr>
        <w:b w:val="1"/>
        <w:bCs w:val="1"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</w:style>
  <w:style w:type="table" w:styleId="000060">
    <w:name w:val="Light List Accent 3"/>
    <w:basedOn w:val="000032"/>
    <w:next w:val="000060"/>
    <w:uiPriority w:val="61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band1Horz">
      <w:pPr/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pPr/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lastCol">
      <w:pPr/>
      <w:rPr>
        <w:b w:val="1"/>
        <w:bCs w:val="1"/>
      </w:rPr>
      <w:tcPr>
        <w:tcBorders/>
      </w:tcPr>
    </w:tblStylePr>
    <w:tblStylePr w:type="firstCol">
      <w:pPr/>
      <w:rPr>
        <w:b w:val="1"/>
        <w:bCs w:val="1"/>
      </w:rPr>
      <w:tcPr>
        <w:tcBorders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/>
        <w:shd w:val="clear" w:color="auto" w:fill="9bbb59"/>
      </w:tcPr>
    </w:tblStylePr>
  </w:style>
  <w:style w:type="table" w:styleId="000089">
    <w:name w:val="Medium Grid 1 Accent 2"/>
    <w:basedOn w:val="000032"/>
    <w:next w:val="000089"/>
    <w:uiPriority w:val="67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efd3d2"/>
    </w:tcPr>
    <w:tblStylePr w:type="band1Horz">
      <w:pPr/>
      <w:tblPr/>
      <w:tcPr>
        <w:tcBorders/>
        <w:shd w:val="clear" w:color="auto" w:fill="dfa7a6"/>
      </w:tcPr>
    </w:tblStylePr>
    <w:tblStylePr w:type="lastCol">
      <w:pPr/>
      <w:rPr>
        <w:b w:val="1"/>
        <w:bCs w:val="1"/>
      </w:rPr>
      <w:tcPr>
        <w:tcBorders/>
      </w:tcPr>
    </w:tblStylePr>
    <w:tblStylePr w:type="firstCol">
      <w:pPr/>
      <w:rPr>
        <w:b w:val="1"/>
        <w:bCs w:val="1"/>
      </w:rPr>
      <w:tcPr>
        <w:tcBorders/>
      </w:tcPr>
    </w:tblStylePr>
    <w:tblStylePr w:type="firstRow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blStylePr w:type="lastRow">
      <w:pPr/>
      <w:rPr>
        <w:b w:val="1"/>
        <w:bCs w:val="1"/>
      </w:rPr>
      <w:tblPr/>
      <w:tcPr>
        <w:tcBorders>
          <w:top w:val="single" w:color="cf7b79" w:sz="18" w:space="0"/>
        </w:tcBorders>
      </w:tcPr>
    </w:tblStylePr>
  </w:style>
  <w:style w:type="table" w:styleId="000093">
    <w:name w:val="Medium Grid 2 Accent 5"/>
    <w:basedOn w:val="000032"/>
    <w:next w:val="000093"/>
    <w:uiPriority w:val="68"/>
    <w:pPr>
      <w:spacing w:after="0" w:line="240" w:lineRule="auto"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d2eaf1"/>
    </w:tcPr>
    <w:tblStylePr w:type="band1Horz">
      <w:pPr/>
      <w:tblPr/>
      <w:tcPr>
        <w:tcBorders>
          <w:insideH w:val="single" w:color="4bacc6" w:sz="6" w:space="0"/>
          <w:insideV w:val="single" w:color="4bacc6" w:sz="6" w:space="0"/>
        </w:tcBorders>
        <w:shd w:val="clear" w:color="auto" w:fill="a5d5e2"/>
      </w:tcPr>
    </w:tblStylePr>
    <w:tblStylePr w:type="band1Vert">
      <w:pPr/>
      <w:tblPr/>
      <w:tcPr>
        <w:tcBorders/>
        <w:shd w:val="clear" w:color="auto" w:fill="a5d5e2"/>
      </w:tcPr>
    </w:tblStylePr>
    <w:tblStylePr w:type="firstRow">
      <w:pPr/>
      <w:rPr>
        <w:b w:val="1"/>
        <w:bCs w:val="1"/>
        <w:color w:val="000000"/>
      </w:rPr>
      <w:tblPr/>
      <w:tcPr>
        <w:tcBorders/>
        <w:shd w:val="clear" w:color="auto" w:fill="edf6f9"/>
      </w:tcPr>
    </w:tblStylePr>
    <w:tblStylePr w:type="lastCol">
      <w:pPr/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lastRow">
      <w:pPr/>
      <w:rPr>
        <w:b w:val="1"/>
        <w:bCs w:val="1"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nwCell">
      <w:pPr/>
      <w:tblPr/>
      <w:tcPr>
        <w:tcBorders/>
        <w:shd w:val="clear" w:color="auto" w:fill="ffffff"/>
      </w:tcPr>
    </w:tblStylePr>
    <w:tblStylePr w:type="firstCol">
      <w:pPr/>
      <w:rPr>
        <w:b w:val="1"/>
        <w:bCs w:val="1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000090">
    <w:name w:val="Medium Grid 2 Accent 2"/>
    <w:basedOn w:val="000032"/>
    <w:next w:val="000090"/>
    <w:uiPriority w:val="68"/>
    <w:pPr>
      <w:spacing w:after="0" w:line="240" w:lineRule="auto"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efd3d2"/>
    </w:tcPr>
    <w:tblStylePr w:type="nwCell">
      <w:pPr/>
      <w:tblPr/>
      <w:tcPr>
        <w:tcBorders/>
        <w:shd w:val="clear" w:color="auto" w:fill="ffffff"/>
      </w:tcPr>
    </w:tblStylePr>
    <w:tblStylePr w:type="firstCol">
      <w:pPr/>
      <w:rPr>
        <w:b w:val="1"/>
        <w:bCs w:val="1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pPr/>
      <w:rPr>
        <w:b w:val="1"/>
        <w:bCs w:val="1"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 w:val="1"/>
        <w:bCs w:val="1"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color="c0504d" w:sz="6" w:space="0"/>
          <w:insideV w:val="single" w:color="c0504d" w:sz="6" w:space="0"/>
        </w:tcBorders>
        <w:shd w:val="clear" w:color="auto" w:fill="dfa7a6"/>
      </w:tcPr>
    </w:tblStylePr>
    <w:tblStylePr w:type="lastCol">
      <w:pPr/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</w:style>
  <w:style w:type="table" w:styleId="000074">
    <w:name w:val="Medium Shading 2 Accent 2"/>
    <w:basedOn w:val="000032"/>
    <w:next w:val="000074"/>
    <w:uiPriority w:val="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neCell">
      <w:pPr/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pPr/>
      <w:rPr>
        <w:b w:val="1"/>
        <w:bCs w:val="1"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band1Horz">
      <w:pPr/>
      <w:tblPr/>
      <w:tcPr>
        <w:tcBorders/>
        <w:shd w:val="clear" w:color="auto" w:fill="d8d8d8"/>
      </w:tcPr>
    </w:tblStylePr>
    <w:tblStylePr w:type="lastCol">
      <w:pPr/>
      <w:rPr>
        <w:b w:val="1"/>
        <w:bCs w:val="1"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</w:style>
  <w:style w:type="table" w:styleId="000083">
    <w:name w:val="Medium List 2 Accent 3"/>
    <w:basedOn w:val="000032"/>
    <w:next w:val="000083"/>
    <w:uiPriority w:val="66"/>
    <w:pPr>
      <w:spacing w:after="0" w:line="240" w:lineRule="auto"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firstCol">
      <w:pPr/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lastRow">
      <w:pPr/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</w:style>
  <w:style w:type="table" w:styleId="000080">
    <w:name w:val="Medium List 2"/>
    <w:basedOn w:val="000032"/>
    <w:next w:val="000080"/>
    <w:uiPriority w:val="66"/>
    <w:pPr>
      <w:spacing w:after="0" w:line="240" w:lineRule="auto"/>
    </w:pPr>
    <w:rPr>
      <w:rFonts w:ascii="Calibri" w:hAnsi="Calibri" w:eastAsia="ＭＳ ゴシック" w:cs="宋体"/>
      <w:color w:val="000000"/>
    </w:rPr>
    <w:tblPr>
      <w:tblStyleRowBandSize w:val="1"/>
      <w:tblStyleColBandSize w:val="1"/>
      <w:tblInd w:w="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firstCol">
      <w:pPr/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swCell">
      <w:pPr/>
      <w:tblPr/>
      <w:tcPr>
        <w:tcBorders>
          <w:top w:val="nil"/>
        </w:tcBorders>
      </w:tcPr>
    </w:tblStylePr>
    <w:tblStylePr w:type="nwCell">
      <w:pPr/>
      <w:tblPr/>
      <w:tcPr>
        <w:tcBorders/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</w:style>
  <w:style w:type="paragraph" w:styleId="00000f">
    <w:name w:val="List Bullet"/>
    <w:basedOn w:val="00001b"/>
    <w:next w:val="00000f"/>
    <w:uiPriority w:val="99"/>
    <w:pPr>
      <w:numPr>
        <w:ilvl w:val="0"/>
        <w:numId w:val="4"/>
      </w:numPr>
      <w:contextualSpacing w:val="1"/>
    </w:pPr>
    <w:rPr/>
  </w:style>
  <w:style w:type="paragraph" w:styleId="000009">
    <w:name w:val="List Bullet 3"/>
    <w:basedOn w:val="00001b"/>
    <w:next w:val="000009"/>
    <w:uiPriority w:val="99"/>
    <w:pPr>
      <w:numPr>
        <w:ilvl w:val="0"/>
        <w:numId w:val="5"/>
      </w:numPr>
      <w:contextualSpacing w:val="1"/>
    </w:pPr>
    <w:rPr/>
  </w:style>
  <w:style w:type="paragraph" w:styleId="000006">
    <w:name w:val="List Number 2"/>
    <w:basedOn w:val="00001b"/>
    <w:next w:val="000006"/>
    <w:uiPriority w:val="99"/>
    <w:pPr>
      <w:numPr>
        <w:ilvl w:val="0"/>
        <w:numId w:val="6"/>
      </w:numPr>
      <w:contextualSpacing w:val="1"/>
    </w:pPr>
    <w:rPr/>
  </w:style>
  <w:style w:type="table" w:styleId="000067">
    <w:name w:val="Light Grid Accent 3"/>
    <w:basedOn w:val="000032"/>
    <w:next w:val="000067"/>
    <w:uiPriority w:val="62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  <w:tblStylePr w:type="lastRow">
      <w:pPr>
        <w:spacing w:before="0" w:after="0" w:line="240" w:lineRule="auto"/>
      </w:pPr>
      <w:rPr>
        <w:rFonts w:ascii="Calibri" w:hAnsi="Calibri" w:eastAsia="ＭＳ ゴシック" w:cs="宋体"/>
        <w:b w:val="1"/>
        <w:bCs w:val="1"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color="9bbb59" w:sz="8" w:space="0"/>
        </w:tcBorders>
      </w:tcPr>
    </w:tblStylePr>
    <w:tblStylePr w:type="firstRow">
      <w:pPr>
        <w:spacing w:before="0" w:after="0" w:line="240" w:lineRule="auto"/>
      </w:pPr>
      <w:rPr>
        <w:rFonts w:ascii="Calibri" w:hAnsi="Calibri" w:eastAsia="ＭＳ ゴシック" w:cs="宋体"/>
        <w:b w:val="1"/>
        <w:bCs w:val="1"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color="9bbb59" w:sz="8" w:space="0"/>
        </w:tcBorders>
      </w:tcPr>
    </w:tblStylePr>
    <w:tblStylePr w:type="band2Horz">
      <w:pPr/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</w:tcPr>
    </w:tblStylePr>
    <w:tblStylePr w:type="lastCol">
      <w:pPr/>
      <w:rPr>
        <w:rFonts w:ascii="Calibri" w:hAnsi="Calibri" w:eastAsia="ＭＳ ゴシック" w:cs="宋体"/>
        <w:b w:val="1"/>
        <w:bCs w:val="1"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pPr/>
      <w:rPr>
        <w:rFonts w:ascii="Calibri" w:hAnsi="Calibri" w:eastAsia="ＭＳ ゴシック" w:cs="宋体"/>
        <w:b w:val="1"/>
        <w:bCs w:val="1"/>
      </w:rPr>
      <w:tcPr>
        <w:tcBorders/>
      </w:tcPr>
    </w:tblStylePr>
    <w:tblStylePr w:type="band1Vert">
      <w:pPr/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pPr/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color="9bbb59" w:sz="8" w:space="0"/>
        </w:tcBorders>
        <w:shd w:val="clear" w:color="auto" w:fill="e6eed5"/>
      </w:tcPr>
    </w:tblStylePr>
  </w:style>
  <w:style w:type="paragraph" w:styleId="000030">
    <w:name w:val="heading 9"/>
    <w:basedOn w:val="00001b"/>
    <w:next w:val="00001b"/>
    <w:link w:val="000031"/>
    <w:uiPriority w:val="9"/>
    <w:qFormat w:val="1"/>
    <w:pPr>
      <w:keepNext w:val="1"/>
      <w:keepLines w:val="1"/>
      <w:spacing w:before="200" w:after="0"/>
      <w:outlineLvl w:val="8"/>
    </w:pPr>
    <w:rPr>
      <w:rFonts w:ascii="Calibri" w:hAnsi="Calibri" w:eastAsia="ＭＳ ゴシック" w:cs="宋体"/>
      <w:i w:val="1"/>
      <w:iCs w:val="1"/>
      <w:color w:val="404040"/>
      <w:sz w:val="20"/>
      <w:szCs w:val="20"/>
    </w:rPr>
  </w:style>
  <w:style w:type="table" w:styleId="0000b0">
    <w:name w:val="Colorful List Accent 6"/>
    <w:basedOn w:val="000032"/>
    <w:next w:val="0000b0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tcBorders/>
      <w:shd w:val="clear" w:color="auto" w:fill="fef4ec"/>
    </w:tcPr>
    <w:tblStylePr w:type="fir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firstRow">
      <w:pPr/>
      <w:rPr>
        <w:b w:val="1"/>
        <w:bCs w:val="1"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band1Horz">
      <w:pPr/>
      <w:tblPr/>
      <w:tcPr>
        <w:tcBorders/>
        <w:shd w:val="clear" w:color="auto" w:fill="fde9d9"/>
      </w:tcPr>
    </w:tblStylePr>
    <w:tblStylePr w:type="lastRow">
      <w:pPr/>
      <w:rPr>
        <w:b w:val="1"/>
        <w:bCs w:val="1"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lastCol">
      <w:pPr/>
      <w:rPr>
        <w:b w:val="1"/>
        <w:bCs w:val="1"/>
      </w:rPr>
      <w:tcPr>
        <w:tcBorders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2026-10-11T15:47:01Z</dcterms:created>
  <dcterms:modified xsi:type="dcterms:W3CDTF">2026-10-11T15:47:01Z</dcterms:modified>
</cp:coreProperties>
</file>