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BDBF183">
      <w:pPr>
        <w:pStyle w:val="style1"/>
        <w:spacing w:before="160" w:after="80"/>
        <w:rPr/>
      </w:pPr>
      <w:r>
        <w:rPr>
          <w:rFonts w:ascii="Noto Sans CJK SC" w:eastAsia="Noto Sans CJK SC" w:hAnsi="Noto Sans CJK SC"/>
          <w:sz w:val="36"/>
        </w:rPr>
        <w:t>接口草案表 · 前端调用栏</w:t>
      </w:r>
    </w:p>
    <w:p w14:paraId="C1E7251A">
      <w:pPr>
        <w:pStyle w:val="style0"/>
        <w:spacing w:before="0" w:after="80" w:lineRule="auto" w:line="300"/>
        <w:rPr/>
      </w:pPr>
      <w:r>
        <w:rPr>
          <w:rFonts w:ascii="Noto Sans CJK SC" w:eastAsia="Noto Sans CJK SC" w:hAnsi="Noto Sans CJK SC"/>
          <w:b/>
          <w:color w:val="16a34a"/>
          <w:sz w:val="22"/>
        </w:rPr>
        <w:t>智能会议室管理系统  第 4 组 · 第 7 周交付物（孙若普）</w:t>
      </w:r>
    </w:p>
    <w:p w14:paraId="4CF05734">
      <w:pPr>
        <w:pStyle w:val="style0"/>
        <w:spacing w:before="0" w:after="80" w:lineRule="auto" w:line="300"/>
        <w:rPr/>
      </w:pPr>
      <w:r>
        <w:rPr>
          <w:rFonts w:ascii="Noto Sans CJK SC" w:eastAsia="Noto Sans CJK SC" w:hAnsi="Noto Sans CJK SC"/>
          <w:b w:val="false"/>
          <w:sz w:val="20"/>
        </w:rPr>
        <w:t xml:space="preserve">负责人：孙若普 ｜ 模块：前端模块 / 接口调用 </w:t>
      </w:r>
    </w:p>
    <w:p w14:paraId="155189D8">
      <w:pPr>
        <w:pStyle w:val="style0"/>
        <w:spacing w:before="0" w:after="80" w:lineRule="auto" w:line="300"/>
        <w:rPr/>
      </w:pPr>
      <w:r>
        <w:rPr>
          <w:rFonts w:ascii="Noto Sans CJK SC" w:eastAsia="Noto Sans CJK SC" w:hAnsi="Noto Sans CJK SC"/>
          <w:b w:val="false"/>
          <w:sz w:val="20"/>
        </w:rPr>
        <w:t>依据：《周推进计划_第7-8周.md》§2.1、§3.1、§4.1.5；《系统设计说明书》接口草案表；需求清单 V1.1</w:t>
      </w:r>
    </w:p>
    <w:p w14:paraId="4BF4043A">
      <w:pPr>
        <w:pStyle w:val="style0"/>
        <w:spacing w:before="80" w:after="80" w:lineRule="auto" w:line="300"/>
        <w:rPr/>
      </w:pPr>
      <w:r>
        <w:rPr>
          <w:rFonts w:ascii="Noto Sans CJK SC" w:eastAsia="Noto Sans CJK SC" w:hAnsi="Noto Sans CJK SC"/>
          <w:b/>
          <w:sz w:val="20"/>
        </w:rPr>
        <w:t>口径声明：方案 A（自由时间段预约）；冲突检测为半开区间 [start, end)；禁写 9 项不出现在调用栏中；编号沿用 FR / NF / QR / UC。</w:t>
      </w:r>
    </w:p>
    <w:p w14:paraId="62909031">
      <w:pPr>
        <w:pStyle w:val="style2"/>
        <w:spacing w:before="160" w:after="80"/>
        <w:rPr/>
      </w:pPr>
      <w:r>
        <w:rPr>
          <w:rFonts w:ascii="Noto Sans CJK SC" w:eastAsia="Noto Sans CJK SC" w:hAnsi="Noto Sans CJK SC"/>
          <w:sz w:val="26"/>
        </w:rPr>
        <w:t>一、概述与填写口径</w:t>
      </w:r>
    </w:p>
    <w:p w14:paraId="E505281F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本栏是《系统设计说明书》接口草案表的前端部分，与虞业宸主笔的后端列（入参 / 出参 / 错误提示）合并定稿，构成 14 条接口的完整草案。每条接口说明三件事：在哪个页面被调用、调用时传入什么、失败时提示展示在哪个位置。</w:t>
      </w:r>
    </w:p>
    <w:p w14:paraId="5584F20A">
      <w:pPr>
        <w:pStyle w:val="style0"/>
        <w:spacing w:before="0" w:after="80" w:lineRule="auto" w:line="300"/>
        <w:rPr/>
      </w:pPr>
      <w:r>
        <w:rPr>
          <w:rFonts w:ascii="Noto Sans CJK SC" w:eastAsia="Noto Sans CJK SC" w:hAnsi="Noto Sans CJK SC"/>
          <w:b/>
          <w:sz w:val="21"/>
        </w:rPr>
        <w:t>填写规则：</w:t>
      </w:r>
    </w:p>
    <w:p w14:paraId="617011AF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「调用页面」写前端 views 层的具体页面文件名，不写“前端”这类笼统词；一个接口可在多个页面调用时全部列出。</w:t>
      </w:r>
    </w:p>
    <w:p w14:paraId="AE7111BC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「触发动作」写用户操作（点击、进入页面、定时刷新），明确是主动请求还是被动加载。</w:t>
      </w:r>
    </w:p>
    <w:p w14:paraId="8B2FD212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「失败提示展示位置」须落在页面具体区域（表单下方提示条 / 弹窗 / 顶部通知），不得写“提示用户”。</w:t>
      </w:r>
    </w:p>
    <w:p w14:paraId="0D0DDB7C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错误提示文案与后端「错误提示」列逐字一致，面向业务使用者，不出现 HTTP 原始错误码（NF-10）。</w:t>
      </w:r>
    </w:p>
    <w:p w14:paraId="14589ADE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1"/>
        </w:rPr>
        <w:t>管理员类接口统一 /api/admin/**，调用前须经路由守卫鉴权（NF-03，越权返回 403）。</w:t>
      </w:r>
    </w:p>
    <w:p w14:paraId="A599C1AB">
      <w:pPr>
        <w:pStyle w:val="style0"/>
        <w:spacing w:before="80" w:after="80" w:lineRule="auto" w:line="300"/>
        <w:rPr/>
      </w:pPr>
      <w:r>
        <w:rPr>
          <w:rFonts w:ascii="Noto Sans CJK SC" w:eastAsia="Noto Sans CJK SC" w:hAnsi="Noto Sans CJK SC"/>
          <w:b/>
          <w:sz w:val="21"/>
        </w:rPr>
        <w:t>数量口径：14 条 = 必须 12 条 + 有时间 2 条（第 4 条占用时段、第 14 条利用率概览），与前两周接口集合一致，第 8 周只补错误提示细化，路径与入参结构不变。</w:t>
      </w:r>
    </w:p>
    <w:p w14:paraId="6015D035">
      <w:pPr>
        <w:pStyle w:val="style2"/>
        <w:spacing w:before="160" w:after="80"/>
        <w:rPr/>
      </w:pPr>
      <w:r>
        <w:rPr>
          <w:rFonts w:ascii="Noto Sans CJK SC" w:eastAsia="Noto Sans CJK SC" w:hAnsi="Noto Sans CJK SC"/>
          <w:sz w:val="26"/>
        </w:rPr>
        <w:t>二、前端模块划分（本栏挂靠基础）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5600"/>
        <w:gridCol w:w="2160"/>
      </w:tblGrid>
      <w:tr w14:paraId="CC06E991">
        <w:trPr>
          <w:jc w:val="left"/>
        </w:trPr>
        <w:tc>
          <w:tcPr>
            <w:tcW w:w="1600" w:type="dxa"/>
            <w:tcBorders/>
            <w:shd w:val="clear" w:color="auto" w:fill="d5e8f0"/>
          </w:tcPr>
          <w:p w14:paraId="DE33D7F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前端模块</w:t>
            </w:r>
          </w:p>
        </w:tc>
        <w:tc>
          <w:tcPr>
            <w:tcW w:w="5600" w:type="dxa"/>
            <w:tcBorders/>
            <w:shd w:val="clear" w:color="auto" w:fill="d5e8f0"/>
          </w:tcPr>
          <w:p w14:paraId="B868F9E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职责与对应文件</w:t>
            </w:r>
          </w:p>
        </w:tc>
        <w:tc>
          <w:tcPr>
            <w:tcW w:w="2160" w:type="dxa"/>
            <w:tcBorders/>
            <w:shd w:val="clear" w:color="auto" w:fill="d5e8f0"/>
          </w:tcPr>
          <w:p w14:paraId="83DFDA9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挂靠需求</w:t>
            </w:r>
          </w:p>
        </w:tc>
      </w:tr>
      <w:tr w14:paraId="7895FAE2">
        <w:tblPrEx/>
        <w:trPr>
          <w:jc w:val="left"/>
        </w:trPr>
        <w:tc>
          <w:tcPr>
            <w:tcW w:w="1600" w:type="dxa"/>
            <w:tcBorders/>
          </w:tcPr>
          <w:p w14:paraId="993A60D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views 页面层</w:t>
            </w:r>
          </w:p>
        </w:tc>
        <w:tc>
          <w:tcPr>
            <w:tcW w:w="5600" w:type="dxa"/>
            <w:tcBorders/>
          </w:tcPr>
          <w:p w14:paraId="2497823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LoginView / MeetingRoomListView / RoomDetailView / BookingFormView / MyBookingListView / AdminBookingView / RoomManageView / UserManageView / OccupancyCalendarView / StatsView</w:t>
            </w:r>
          </w:p>
        </w:tc>
        <w:tc>
          <w:tcPr>
            <w:tcW w:w="2160" w:type="dxa"/>
            <w:tcBorders/>
          </w:tcPr>
          <w:p w14:paraId="E260C9D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FR-01、FR-05、FR-07、FR-11、FR-15、FR-03、FR-14、FR-17、FR-20</w:t>
            </w:r>
          </w:p>
        </w:tc>
      </w:tr>
      <w:tr w14:paraId="B590A819">
        <w:tblPrEx/>
        <w:trPr>
          <w:jc w:val="left"/>
        </w:trPr>
        <w:tc>
          <w:tcPr>
            <w:tcW w:w="1600" w:type="dxa"/>
            <w:tcBorders/>
          </w:tcPr>
          <w:p w14:paraId="D2C5AA0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router 路由与守卫</w:t>
            </w:r>
          </w:p>
        </w:tc>
        <w:tc>
          <w:tcPr>
            <w:tcW w:w="5600" w:type="dxa"/>
            <w:tcBorders/>
          </w:tcPr>
          <w:p w14:paraId="247AB3A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createRouter 定义路由表；beforeEach 校验 token 与角色，未登录跳 /login，普通用户禁入 /admin/**</w:t>
            </w:r>
          </w:p>
        </w:tc>
        <w:tc>
          <w:tcPr>
            <w:tcW w:w="2160" w:type="dxa"/>
            <w:tcBorders/>
          </w:tcPr>
          <w:p w14:paraId="A871B5D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NF-03、NF-04</w:t>
            </w:r>
          </w:p>
        </w:tc>
      </w:tr>
      <w:tr w14:paraId="3B586D63">
        <w:tblPrEx/>
        <w:trPr>
          <w:jc w:val="left"/>
        </w:trPr>
        <w:tc>
          <w:tcPr>
            <w:tcW w:w="1600" w:type="dxa"/>
            <w:tcBorders/>
          </w:tcPr>
          <w:p w14:paraId="6EEFFE3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store 状态层</w:t>
            </w:r>
          </w:p>
        </w:tc>
        <w:tc>
          <w:tcPr>
            <w:tcW w:w="5600" w:type="dxa"/>
            <w:tcBorders/>
          </w:tcPr>
          <w:p w14:paraId="764E168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Pinia：user（token / role / username）、booking（当前预约表单草稿，用于 FR-18 失败保留）</w:t>
            </w:r>
          </w:p>
        </w:tc>
        <w:tc>
          <w:tcPr>
            <w:tcW w:w="2160" w:type="dxa"/>
            <w:tcBorders/>
          </w:tcPr>
          <w:p w14:paraId="7C6FB5D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FR-01、FR-18、NF-04</w:t>
            </w:r>
          </w:p>
        </w:tc>
      </w:tr>
      <w:tr w14:paraId="9186970B">
        <w:tblPrEx/>
        <w:trPr>
          <w:jc w:val="left"/>
        </w:trPr>
        <w:tc>
          <w:tcPr>
            <w:tcW w:w="1600" w:type="dxa"/>
            <w:tcBorders/>
          </w:tcPr>
          <w:p w14:paraId="642FD08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api 请求封装层</w:t>
            </w:r>
          </w:p>
        </w:tc>
        <w:tc>
          <w:tcPr>
            <w:tcW w:w="5600" w:type="dxa"/>
            <w:tcBorders/>
          </w:tcPr>
          <w:p w14:paraId="207CBDF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axios 实例：baseURL /api、请求头带 Authorization、响应拦截统一翻译错误码为业务提示</w:t>
            </w:r>
          </w:p>
        </w:tc>
        <w:tc>
          <w:tcPr>
            <w:tcW w:w="2160" w:type="dxa"/>
            <w:tcBorders/>
          </w:tcPr>
          <w:p w14:paraId="1A8DAC3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NF-10</w:t>
            </w:r>
          </w:p>
        </w:tc>
      </w:tr>
      <w:tr w14:paraId="EAD3030D">
        <w:tblPrEx/>
        <w:trPr>
          <w:jc w:val="left"/>
        </w:trPr>
        <w:tc>
          <w:tcPr>
            <w:tcW w:w="1600" w:type="dxa"/>
            <w:tcBorders/>
          </w:tcPr>
          <w:p w14:paraId="71543FC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types 类型定义</w:t>
            </w:r>
          </w:p>
        </w:tc>
        <w:tc>
          <w:tcPr>
            <w:tcW w:w="5600" w:type="dxa"/>
            <w:tcBorders/>
          </w:tcPr>
          <w:p w14:paraId="C2D49D4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User / MeetingRoom / Reservation / PageResult 等接口类型，与后端出入参字段名一致</w:t>
            </w:r>
          </w:p>
        </w:tc>
        <w:tc>
          <w:tcPr>
            <w:tcW w:w="2160" w:type="dxa"/>
            <w:tcBorders/>
          </w:tcPr>
          <w:p w14:paraId="51344FA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全接口</w:t>
            </w:r>
          </w:p>
        </w:tc>
      </w:tr>
    </w:tbl>
    <w:p w14:paraId="68E4C1E4">
      <w:pPr>
        <w:pStyle w:val="style0"/>
        <w:spacing w:before="80" w:after="80" w:lineRule="auto" w:line="300"/>
        <w:rPr/>
      </w:pPr>
      <w:r>
        <w:rPr>
          <w:rFonts w:ascii="Noto Sans CJK SC" w:eastAsia="Noto Sans CJK SC" w:hAnsi="Noto Sans CJK SC"/>
          <w:b w:val="false"/>
          <w:sz w:val="19"/>
        </w:rPr>
        <w:t>说明：前端五层与后端四层（controller / service / mapper / config）在《系统设计说明书》模块划分表中合并定稿；本栏只展开前端侧。</w:t>
      </w:r>
    </w:p>
    <w:p w14:paraId="FD648461">
      <w:pPr>
        <w:pStyle w:val="style2"/>
        <w:spacing w:before="160" w:after="80"/>
        <w:rPr/>
      </w:pPr>
      <w:r>
        <w:rPr>
          <w:rFonts w:ascii="Noto Sans CJK SC" w:eastAsia="Noto Sans CJK SC" w:hAnsi="Noto Sans CJK SC"/>
          <w:sz w:val="26"/>
        </w:rPr>
        <w:t>三、14 条接口前端调用栏（第 7 周草案，第 8 周补齐错误提示列）</w:t>
      </w:r>
    </w:p>
    <w:tbl>
      <w:tblPr>
        <w:tblW w:w="10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400"/>
        <w:gridCol w:w="1250"/>
        <w:gridCol w:w="1650"/>
        <w:gridCol w:w="900"/>
        <w:gridCol w:w="560"/>
        <w:gridCol w:w="2100"/>
        <w:gridCol w:w="1700"/>
        <w:gridCol w:w="1800"/>
      </w:tblGrid>
      <w:tr w14:paraId="22EEA772">
        <w:trPr>
          <w:jc w:val="left"/>
        </w:trPr>
        <w:tc>
          <w:tcPr>
            <w:tcW w:w="400" w:type="dxa"/>
            <w:tcBorders/>
            <w:shd w:val="clear" w:color="auto" w:fill="d5e8f0"/>
          </w:tcPr>
          <w:p w14:paraId="911F479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#</w:t>
            </w:r>
          </w:p>
        </w:tc>
        <w:tc>
          <w:tcPr>
            <w:tcW w:w="1250" w:type="dxa"/>
            <w:tcBorders/>
            <w:shd w:val="clear" w:color="auto" w:fill="d5e8f0"/>
          </w:tcPr>
          <w:p w14:paraId="4FA0B74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接口</w:t>
            </w:r>
          </w:p>
        </w:tc>
        <w:tc>
          <w:tcPr>
            <w:tcW w:w="1650" w:type="dxa"/>
            <w:tcBorders/>
            <w:shd w:val="clear" w:color="auto" w:fill="d5e8f0"/>
          </w:tcPr>
          <w:p w14:paraId="F7017B6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方法与路径</w:t>
            </w:r>
          </w:p>
        </w:tc>
        <w:tc>
          <w:tcPr>
            <w:tcW w:w="900" w:type="dxa"/>
            <w:tcBorders/>
            <w:shd w:val="clear" w:color="auto" w:fill="d5e8f0"/>
          </w:tcPr>
          <w:p w14:paraId="8B2EFF3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需求</w:t>
            </w:r>
          </w:p>
        </w:tc>
        <w:tc>
          <w:tcPr>
            <w:tcW w:w="560" w:type="dxa"/>
            <w:tcBorders/>
            <w:shd w:val="clear" w:color="auto" w:fill="d5e8f0"/>
          </w:tcPr>
          <w:p w14:paraId="385C3AC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优先级</w:t>
            </w:r>
          </w:p>
        </w:tc>
        <w:tc>
          <w:tcPr>
            <w:tcW w:w="2100" w:type="dxa"/>
            <w:tcBorders/>
            <w:shd w:val="clear" w:color="auto" w:fill="d5e8f0"/>
          </w:tcPr>
          <w:p w14:paraId="7B9F725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调用页面与触发动作</w:t>
            </w:r>
          </w:p>
        </w:tc>
        <w:tc>
          <w:tcPr>
            <w:tcW w:w="1700" w:type="dxa"/>
            <w:tcBorders/>
            <w:shd w:val="clear" w:color="auto" w:fill="d5e8f0"/>
          </w:tcPr>
          <w:p w14:paraId="B05C538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调用入参（前端字段）</w:t>
            </w:r>
          </w:p>
        </w:tc>
        <w:tc>
          <w:tcPr>
            <w:tcW w:w="1800" w:type="dxa"/>
            <w:tcBorders/>
            <w:shd w:val="clear" w:color="auto" w:fill="d5e8f0"/>
          </w:tcPr>
          <w:p w14:paraId="7B73114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失败提示展示位置</w:t>
            </w:r>
          </w:p>
        </w:tc>
      </w:tr>
      <w:tr w14:paraId="18730651">
        <w:tblPrEx/>
        <w:trPr>
          <w:jc w:val="left"/>
        </w:trPr>
        <w:tc>
          <w:tcPr>
            <w:tcW w:w="400" w:type="dxa"/>
            <w:tcBorders/>
          </w:tcPr>
          <w:p w14:paraId="61FF5F5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</w:t>
            </w:r>
          </w:p>
        </w:tc>
        <w:tc>
          <w:tcPr>
            <w:tcW w:w="1250" w:type="dxa"/>
            <w:tcBorders/>
          </w:tcPr>
          <w:p w14:paraId="3684635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登录</w:t>
            </w:r>
          </w:p>
        </w:tc>
        <w:tc>
          <w:tcPr>
            <w:tcW w:w="1650" w:type="dxa"/>
            <w:tcBorders/>
          </w:tcPr>
          <w:p w14:paraId="56C667B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/api/auth/login</w:t>
            </w:r>
          </w:p>
        </w:tc>
        <w:tc>
          <w:tcPr>
            <w:tcW w:w="900" w:type="dxa"/>
            <w:tcBorders/>
          </w:tcPr>
          <w:p w14:paraId="41F225D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FR-01</w:t>
            </w:r>
          </w:p>
        </w:tc>
        <w:tc>
          <w:tcPr>
            <w:tcW w:w="560" w:type="dxa"/>
            <w:tcBorders/>
          </w:tcPr>
          <w:p w14:paraId="0B43716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02596F6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LoginView 登录按钮点击</w:t>
            </w:r>
          </w:p>
        </w:tc>
        <w:tc>
          <w:tcPr>
            <w:tcW w:w="1700" w:type="dxa"/>
            <w:tcBorders/>
          </w:tcPr>
          <w:p w14:paraId="65FF188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username、password（store 不缓存明文，提交后清空表单）</w:t>
            </w:r>
          </w:p>
        </w:tc>
        <w:tc>
          <w:tcPr>
            <w:tcW w:w="1800" w:type="dxa"/>
            <w:tcBorders/>
          </w:tcPr>
          <w:p w14:paraId="E3705FA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表单下方红色提示条；「账号或密码错误」（账号不存在与密码错误同提示，防账号枚举）</w:t>
            </w:r>
          </w:p>
        </w:tc>
      </w:tr>
      <w:tr w14:paraId="0C66A12D">
        <w:tblPrEx/>
        <w:trPr>
          <w:jc w:val="left"/>
        </w:trPr>
        <w:tc>
          <w:tcPr>
            <w:tcW w:w="400" w:type="dxa"/>
            <w:tcBorders/>
          </w:tcPr>
          <w:p w14:paraId="F6F1700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2</w:t>
            </w:r>
          </w:p>
        </w:tc>
        <w:tc>
          <w:tcPr>
            <w:tcW w:w="1250" w:type="dxa"/>
            <w:tcBorders/>
          </w:tcPr>
          <w:p w14:paraId="D0AEC87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登出（令牌失效）</w:t>
            </w:r>
          </w:p>
        </w:tc>
        <w:tc>
          <w:tcPr>
            <w:tcW w:w="1650" w:type="dxa"/>
            <w:tcBorders/>
          </w:tcPr>
          <w:p w14:paraId="84D4A89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/api/auth/logout</w:t>
            </w:r>
          </w:p>
        </w:tc>
        <w:tc>
          <w:tcPr>
            <w:tcW w:w="900" w:type="dxa"/>
            <w:tcBorders/>
          </w:tcPr>
          <w:p w14:paraId="BC75F77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NF-04</w:t>
            </w:r>
          </w:p>
        </w:tc>
        <w:tc>
          <w:tcPr>
            <w:tcW w:w="560" w:type="dxa"/>
            <w:tcBorders/>
          </w:tcPr>
          <w:p w14:paraId="329F872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6546187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顶部导航栏头像下拉「退出登录」点击</w:t>
            </w:r>
          </w:p>
        </w:tc>
        <w:tc>
          <w:tcPr>
            <w:tcW w:w="1700" w:type="dxa"/>
            <w:tcBorders/>
          </w:tcPr>
          <w:p w14:paraId="6BF959B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无（请求头带当前 token）</w:t>
            </w:r>
          </w:p>
        </w:tc>
        <w:tc>
          <w:tcPr>
            <w:tcW w:w="1800" w:type="dxa"/>
            <w:tcBorders/>
          </w:tcPr>
          <w:p w14:paraId="72B26C2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退出成功后跳 /login 并清空 store；失败弹窗「退出失败，请重试」</w:t>
            </w:r>
          </w:p>
        </w:tc>
      </w:tr>
      <w:tr w14:paraId="27E5E104">
        <w:tblPrEx/>
        <w:trPr>
          <w:jc w:val="left"/>
        </w:trPr>
        <w:tc>
          <w:tcPr>
            <w:tcW w:w="400" w:type="dxa"/>
            <w:tcBorders/>
          </w:tcPr>
          <w:p w14:paraId="9DFDF97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3</w:t>
            </w:r>
          </w:p>
        </w:tc>
        <w:tc>
          <w:tcPr>
            <w:tcW w:w="1250" w:type="dxa"/>
            <w:tcBorders/>
          </w:tcPr>
          <w:p w14:paraId="89A7E93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会议室列表（多条件筛选）</w:t>
            </w:r>
          </w:p>
        </w:tc>
        <w:tc>
          <w:tcPr>
            <w:tcW w:w="1650" w:type="dxa"/>
            <w:tcBorders/>
          </w:tcPr>
          <w:p w14:paraId="61A8497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/api/rooms</w:t>
            </w:r>
          </w:p>
        </w:tc>
        <w:tc>
          <w:tcPr>
            <w:tcW w:w="900" w:type="dxa"/>
            <w:tcBorders/>
          </w:tcPr>
          <w:p w14:paraId="2F922C8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FR-05、FR-06、FR-17</w:t>
            </w:r>
          </w:p>
        </w:tc>
        <w:tc>
          <w:tcPr>
            <w:tcW w:w="560" w:type="dxa"/>
            <w:tcBorders/>
          </w:tcPr>
          <w:p w14:paraId="4E44D79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E624F2E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MeetingRoomListView 进入页面 onMounted；筛选条件变更时</w:t>
            </w:r>
          </w:p>
        </w:tc>
        <w:tc>
          <w:tcPr>
            <w:tcW w:w="1700" w:type="dxa"/>
            <w:tcBorders/>
          </w:tcPr>
          <w:p w14:paraId="2995643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building、capacity、equipment、status（含 DISABLED 过滤）、page、size</w:t>
            </w:r>
          </w:p>
        </w:tc>
        <w:tc>
          <w:tcPr>
            <w:tcW w:w="1800" w:type="dxa"/>
            <w:tcBorders/>
          </w:tcPr>
          <w:p w14:paraId="F4E615A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页面中央加载失败占位「会议室列表加载失败」；空数据提示「暂无符合条件的会议室」</w:t>
            </w:r>
          </w:p>
        </w:tc>
      </w:tr>
      <w:tr w14:paraId="EA9DCA3D">
        <w:tblPrEx/>
        <w:trPr>
          <w:jc w:val="left"/>
        </w:trPr>
        <w:tc>
          <w:tcPr>
            <w:tcW w:w="400" w:type="dxa"/>
            <w:tcBorders/>
          </w:tcPr>
          <w:p w14:paraId="6D81D49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4</w:t>
            </w:r>
          </w:p>
        </w:tc>
        <w:tc>
          <w:tcPr>
            <w:tcW w:w="1250" w:type="dxa"/>
            <w:tcBorders/>
          </w:tcPr>
          <w:p w14:paraId="BC9DFA6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会议室占用时段</w:t>
            </w:r>
          </w:p>
        </w:tc>
        <w:tc>
          <w:tcPr>
            <w:tcW w:w="1650" w:type="dxa"/>
            <w:tcBorders/>
          </w:tcPr>
          <w:p w14:paraId="F4C3FB6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/api/rooms/{id}/occupancy</w:t>
            </w:r>
          </w:p>
        </w:tc>
        <w:tc>
          <w:tcPr>
            <w:tcW w:w="900" w:type="dxa"/>
            <w:tcBorders/>
          </w:tcPr>
          <w:p w14:paraId="AC94A4F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FR-17、FR-10</w:t>
            </w:r>
          </w:p>
        </w:tc>
        <w:tc>
          <w:tcPr>
            <w:tcW w:w="560" w:type="dxa"/>
            <w:tcBorders/>
          </w:tcPr>
          <w:p w14:paraId="B76193E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有时间</w:t>
            </w:r>
          </w:p>
        </w:tc>
        <w:tc>
          <w:tcPr>
            <w:tcW w:w="2100" w:type="dxa"/>
            <w:tcBorders/>
          </w:tcPr>
          <w:p w14:paraId="8EE37FE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RoomDetailView 进入页面；BookingFormView 选择会议室后联动刷新</w:t>
            </w:r>
          </w:p>
        </w:tc>
        <w:tc>
          <w:tcPr>
            <w:tcW w:w="1700" w:type="dxa"/>
            <w:tcBorders/>
          </w:tcPr>
          <w:p w14:paraId="A7F8DEC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id（路径参数）、date</w:t>
            </w:r>
          </w:p>
        </w:tc>
        <w:tc>
          <w:tcPr>
            <w:tcW w:w="1800" w:type="dxa"/>
            <w:tcBorders/>
          </w:tcPr>
          <w:p w14:paraId="0651018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时间轴区域提示「该日占用时段加载失败」；无占用时显示整段可选</w:t>
            </w:r>
          </w:p>
        </w:tc>
      </w:tr>
      <w:tr w14:paraId="FECE2EB6">
        <w:tblPrEx/>
        <w:trPr>
          <w:jc w:val="left"/>
        </w:trPr>
        <w:tc>
          <w:tcPr>
            <w:tcW w:w="400" w:type="dxa"/>
            <w:tcBorders/>
          </w:tcPr>
          <w:p w14:paraId="83AA167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5</w:t>
            </w:r>
          </w:p>
        </w:tc>
        <w:tc>
          <w:tcPr>
            <w:tcW w:w="1250" w:type="dxa"/>
            <w:tcBorders/>
          </w:tcPr>
          <w:p w14:paraId="FDFCC20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提交预约</w:t>
            </w:r>
          </w:p>
        </w:tc>
        <w:tc>
          <w:tcPr>
            <w:tcW w:w="1650" w:type="dxa"/>
            <w:tcBorders/>
          </w:tcPr>
          <w:p w14:paraId="2F43F51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/api/bookings</w:t>
            </w:r>
          </w:p>
        </w:tc>
        <w:tc>
          <w:tcPr>
            <w:tcW w:w="900" w:type="dxa"/>
            <w:tcBorders/>
          </w:tcPr>
          <w:p w14:paraId="CF09B24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FR-07～FR-10、FR-18</w:t>
            </w:r>
          </w:p>
        </w:tc>
        <w:tc>
          <w:tcPr>
            <w:tcW w:w="560" w:type="dxa"/>
            <w:tcBorders/>
          </w:tcPr>
          <w:p w14:paraId="35242CA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FCA286F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BookingFormView「提交预约」按钮点击</w:t>
            </w:r>
          </w:p>
        </w:tc>
        <w:tc>
          <w:tcPr>
            <w:tcW w:w="1700" w:type="dxa"/>
            <w:tcBorders/>
          </w:tcPr>
          <w:p w14:paraId="3B1AE80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roomId、reserveDate、startTime、endTime、topic、attendeeCount、contact、purpose</w:t>
            </w:r>
          </w:p>
        </w:tc>
        <w:tc>
          <w:tcPr>
            <w:tcW w:w="1800" w:type="dxa"/>
            <w:tcBorders/>
          </w:tcPr>
          <w:p w14:paraId="D95BD05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冲突：表单下方提示「该会议室在此时间段已被占用」并列出占用时段（FR-10）；规则不合法：对应字段下方红字（FR-08）；失败后保留已填信息（FR-18）</w:t>
            </w:r>
          </w:p>
        </w:tc>
      </w:tr>
      <w:tr w14:paraId="58F862BB">
        <w:tblPrEx/>
        <w:trPr>
          <w:jc w:val="left"/>
        </w:trPr>
        <w:tc>
          <w:tcPr>
            <w:tcW w:w="400" w:type="dxa"/>
            <w:tcBorders/>
          </w:tcPr>
          <w:p w14:paraId="A4816A8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6</w:t>
            </w:r>
          </w:p>
        </w:tc>
        <w:tc>
          <w:tcPr>
            <w:tcW w:w="1250" w:type="dxa"/>
            <w:tcBorders/>
          </w:tcPr>
          <w:p w14:paraId="E1554E4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我的预约</w:t>
            </w:r>
          </w:p>
        </w:tc>
        <w:tc>
          <w:tcPr>
            <w:tcW w:w="1650" w:type="dxa"/>
            <w:tcBorders/>
          </w:tcPr>
          <w:p w14:paraId="615BDF7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/api/bookings/mine</w:t>
            </w:r>
          </w:p>
        </w:tc>
        <w:tc>
          <w:tcPr>
            <w:tcW w:w="900" w:type="dxa"/>
            <w:tcBorders/>
          </w:tcPr>
          <w:p w14:paraId="52EEDD9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FR-11</w:t>
            </w:r>
          </w:p>
        </w:tc>
        <w:tc>
          <w:tcPr>
            <w:tcW w:w="560" w:type="dxa"/>
            <w:tcBorders/>
          </w:tcPr>
          <w:p w14:paraId="9111F5D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7094E47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MyBookingListView 进入页面；切换状态 tab 时</w:t>
            </w:r>
          </w:p>
        </w:tc>
        <w:tc>
          <w:tcPr>
            <w:tcW w:w="1700" w:type="dxa"/>
            <w:tcBorders/>
          </w:tcPr>
          <w:p w14:paraId="7DCFBFE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status（PENDING / ONGOING / FINISHED / CANCELLED）、page、size</w:t>
            </w:r>
          </w:p>
        </w:tc>
        <w:tc>
          <w:tcPr>
            <w:tcW w:w="1800" w:type="dxa"/>
            <w:tcBorders/>
          </w:tcPr>
          <w:p w14:paraId="922DE8C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页面提示「预约记录加载失败」；空列表提示「暂无预约记录」</w:t>
            </w:r>
          </w:p>
        </w:tc>
      </w:tr>
      <w:tr w14:paraId="E129C0B3">
        <w:tblPrEx/>
        <w:trPr>
          <w:jc w:val="left"/>
        </w:trPr>
        <w:tc>
          <w:tcPr>
            <w:tcW w:w="400" w:type="dxa"/>
            <w:tcBorders/>
          </w:tcPr>
          <w:p w14:paraId="77C9371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7</w:t>
            </w:r>
          </w:p>
        </w:tc>
        <w:tc>
          <w:tcPr>
            <w:tcW w:w="1250" w:type="dxa"/>
            <w:tcBorders/>
          </w:tcPr>
          <w:p w14:paraId="A06CAAE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修改我的预约</w:t>
            </w:r>
          </w:p>
        </w:tc>
        <w:tc>
          <w:tcPr>
            <w:tcW w:w="1650" w:type="dxa"/>
            <w:tcBorders/>
          </w:tcPr>
          <w:p w14:paraId="E1DFA81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PUT /api/bookings/{id}</w:t>
            </w:r>
          </w:p>
        </w:tc>
        <w:tc>
          <w:tcPr>
            <w:tcW w:w="900" w:type="dxa"/>
            <w:tcBorders/>
          </w:tcPr>
          <w:p w14:paraId="B9755C7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FR-12</w:t>
            </w:r>
          </w:p>
        </w:tc>
        <w:tc>
          <w:tcPr>
            <w:tcW w:w="560" w:type="dxa"/>
            <w:tcBorders/>
          </w:tcPr>
          <w:p w14:paraId="1C77FBA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90D10D8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MyBookingListView 点击「修改」进入 BookingFormView（回显原值）后提交</w:t>
            </w:r>
          </w:p>
        </w:tc>
        <w:tc>
          <w:tcPr>
            <w:tcW w:w="1700" w:type="dxa"/>
            <w:tcBorders/>
          </w:tcPr>
          <w:p w14:paraId="DB1731F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id（路径参数）、startTime、endTime、topic、attendeeCount、contact、purpose</w:t>
            </w:r>
          </w:p>
        </w:tc>
        <w:tc>
          <w:tcPr>
            <w:tcW w:w="1800" w:type="dxa"/>
            <w:tcBorders/>
          </w:tcPr>
          <w:p w14:paraId="8011EB8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表单下方提示「距会议开始不足 30 分钟，无法修改」或「不能操作他人的预约」</w:t>
            </w:r>
          </w:p>
        </w:tc>
      </w:tr>
      <w:tr w14:paraId="14FED2F0">
        <w:tblPrEx/>
        <w:trPr>
          <w:jc w:val="left"/>
        </w:trPr>
        <w:tc>
          <w:tcPr>
            <w:tcW w:w="400" w:type="dxa"/>
            <w:tcBorders/>
          </w:tcPr>
          <w:p w14:paraId="C19CF7A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8</w:t>
            </w:r>
          </w:p>
        </w:tc>
        <w:tc>
          <w:tcPr>
            <w:tcW w:w="1250" w:type="dxa"/>
            <w:tcBorders/>
          </w:tcPr>
          <w:p w14:paraId="DDD7217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取消我的预约</w:t>
            </w:r>
          </w:p>
        </w:tc>
        <w:tc>
          <w:tcPr>
            <w:tcW w:w="1650" w:type="dxa"/>
            <w:tcBorders/>
          </w:tcPr>
          <w:p w14:paraId="FB3D64D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DELETE /api/bookings/{id}</w:t>
            </w:r>
          </w:p>
        </w:tc>
        <w:tc>
          <w:tcPr>
            <w:tcW w:w="900" w:type="dxa"/>
            <w:tcBorders/>
          </w:tcPr>
          <w:p w14:paraId="9674108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FR-13</w:t>
            </w:r>
          </w:p>
        </w:tc>
        <w:tc>
          <w:tcPr>
            <w:tcW w:w="560" w:type="dxa"/>
            <w:tcBorders/>
          </w:tcPr>
          <w:p w14:paraId="506C0EC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0E9A5A3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MyBookingListView 点击「取消」→ 二次确认弹窗 → 确认</w:t>
            </w:r>
          </w:p>
        </w:tc>
        <w:tc>
          <w:tcPr>
            <w:tcW w:w="1700" w:type="dxa"/>
            <w:tcBorders/>
          </w:tcPr>
          <w:p w14:paraId="8DAAE13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id（路径参数）</w:t>
            </w:r>
          </w:p>
        </w:tc>
        <w:tc>
          <w:tcPr>
            <w:tcW w:w="1800" w:type="dxa"/>
            <w:tcBorders/>
          </w:tcPr>
          <w:p w14:paraId="C989D34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弹窗提示「距会议开始不足 30 分钟，无法取消」或「该预约已被取消」；成功后列表刷新</w:t>
            </w:r>
          </w:p>
        </w:tc>
      </w:tr>
      <w:tr w14:paraId="B1AF47B9">
        <w:tblPrEx/>
        <w:trPr>
          <w:jc w:val="left"/>
        </w:trPr>
        <w:tc>
          <w:tcPr>
            <w:tcW w:w="400" w:type="dxa"/>
            <w:tcBorders/>
          </w:tcPr>
          <w:p w14:paraId="D5F94CE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9</w:t>
            </w:r>
          </w:p>
        </w:tc>
        <w:tc>
          <w:tcPr>
            <w:tcW w:w="1250" w:type="dxa"/>
            <w:tcBorders/>
          </w:tcPr>
          <w:p w14:paraId="C76F157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全部预约（管理员）</w:t>
            </w:r>
          </w:p>
        </w:tc>
        <w:tc>
          <w:tcPr>
            <w:tcW w:w="1650" w:type="dxa"/>
            <w:tcBorders/>
          </w:tcPr>
          <w:p w14:paraId="A9B179D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/api/admin/bookings</w:t>
            </w:r>
          </w:p>
        </w:tc>
        <w:tc>
          <w:tcPr>
            <w:tcW w:w="900" w:type="dxa"/>
            <w:tcBorders/>
          </w:tcPr>
          <w:p w14:paraId="BE54EE1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FR-15、FR-19</w:t>
            </w:r>
          </w:p>
        </w:tc>
        <w:tc>
          <w:tcPr>
            <w:tcW w:w="560" w:type="dxa"/>
            <w:tcBorders/>
          </w:tcPr>
          <w:p w14:paraId="B0222CB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08630B0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AdminBookingView 进入页面；筛选 / 翻页时</w:t>
            </w:r>
          </w:p>
        </w:tc>
        <w:tc>
          <w:tcPr>
            <w:tcW w:w="1700" w:type="dxa"/>
            <w:tcBorders/>
          </w:tcPr>
          <w:p w14:paraId="405C886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keyword、roomId、status、date、page、size</w:t>
            </w:r>
          </w:p>
        </w:tc>
        <w:tc>
          <w:tcPr>
            <w:tcW w:w="1800" w:type="dxa"/>
            <w:tcBorders/>
          </w:tcPr>
          <w:p w14:paraId="E513DBC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页面提示「预约数据加载失败」；普通用户访问被路由守卫拦截，不进入本页</w:t>
            </w:r>
          </w:p>
        </w:tc>
      </w:tr>
      <w:tr w14:paraId="0DDB51D0">
        <w:tblPrEx/>
        <w:trPr>
          <w:jc w:val="left"/>
        </w:trPr>
        <w:tc>
          <w:tcPr>
            <w:tcW w:w="400" w:type="dxa"/>
            <w:tcBorders/>
          </w:tcPr>
          <w:p w14:paraId="3C8D519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10</w:t>
            </w:r>
          </w:p>
        </w:tc>
        <w:tc>
          <w:tcPr>
            <w:tcW w:w="1250" w:type="dxa"/>
            <w:tcBorders/>
          </w:tcPr>
          <w:p w14:paraId="BBDBFE3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强制取消异常预约（管理员）</w:t>
            </w:r>
          </w:p>
        </w:tc>
        <w:tc>
          <w:tcPr>
            <w:tcW w:w="1650" w:type="dxa"/>
            <w:tcBorders/>
          </w:tcPr>
          <w:p w14:paraId="218C73B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PUT /api/admin/bookings/{id}/cancel</w:t>
            </w:r>
          </w:p>
        </w:tc>
        <w:tc>
          <w:tcPr>
            <w:tcW w:w="900" w:type="dxa"/>
            <w:tcBorders/>
          </w:tcPr>
          <w:p w14:paraId="77D7610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FR-16</w:t>
            </w:r>
          </w:p>
        </w:tc>
        <w:tc>
          <w:tcPr>
            <w:tcW w:w="560" w:type="dxa"/>
            <w:tcBorders/>
          </w:tcPr>
          <w:p w14:paraId="E752969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F383CAE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AdminBookingView 点击「强制取消」→ 填写原因弹窗 → 确认</w:t>
            </w:r>
          </w:p>
        </w:tc>
        <w:tc>
          <w:tcPr>
            <w:tcW w:w="1700" w:type="dxa"/>
            <w:tcBorders/>
          </w:tcPr>
          <w:p w14:paraId="3EC5EF9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id（路径参数）、cancelReason（必填）</w:t>
            </w:r>
          </w:p>
        </w:tc>
        <w:tc>
          <w:tcPr>
            <w:tcW w:w="1800" w:type="dxa"/>
            <w:tcBorders/>
          </w:tcPr>
          <w:p w14:paraId="E1E2704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弹窗提示「取消原因不能为空」；成功后该行标记 CANCELLED 并留操作日志</w:t>
            </w:r>
          </w:p>
        </w:tc>
      </w:tr>
      <w:tr w14:paraId="A1E748E3">
        <w:tblPrEx/>
        <w:trPr>
          <w:jc w:val="left"/>
        </w:trPr>
        <w:tc>
          <w:tcPr>
            <w:tcW w:w="400" w:type="dxa"/>
            <w:tcBorders/>
          </w:tcPr>
          <w:p w14:paraId="B7016AF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11</w:t>
            </w:r>
          </w:p>
        </w:tc>
        <w:tc>
          <w:tcPr>
            <w:tcW w:w="1250" w:type="dxa"/>
            <w:tcBorders/>
          </w:tcPr>
          <w:p w14:paraId="972D27D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会议室管理（增删改查 / 启停）</w:t>
            </w:r>
          </w:p>
        </w:tc>
        <w:tc>
          <w:tcPr>
            <w:tcW w:w="1650" w:type="dxa"/>
            <w:tcBorders/>
          </w:tcPr>
          <w:p w14:paraId="6BAFAEC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GET·POST·PUT·DELETE /api/admin/rooms</w:t>
            </w:r>
          </w:p>
        </w:tc>
        <w:tc>
          <w:tcPr>
            <w:tcW w:w="900" w:type="dxa"/>
            <w:tcBorders/>
          </w:tcPr>
          <w:p w14:paraId="50EA6FA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FR-03、FR-04</w:t>
            </w:r>
          </w:p>
        </w:tc>
        <w:tc>
          <w:tcPr>
            <w:tcW w:w="560" w:type="dxa"/>
            <w:tcBorders/>
          </w:tcPr>
          <w:p w14:paraId="4C364F7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D9D63F5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RoomManageView 进入页面（GET 列表）；「新增 / 编辑 / 停用 / 删除」按钮点击</w:t>
            </w:r>
          </w:p>
        </w:tc>
        <w:tc>
          <w:tcPr>
            <w:tcW w:w="1700" w:type="dxa"/>
            <w:tcBorders/>
          </w:tcPr>
          <w:p w14:paraId="BE2190B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GET：page、size、keyword；POST：name、building、roomNo、capacity、equipment、purpose；PUT：id + 上述字段 + status；DELETE：id</w:t>
            </w:r>
          </w:p>
        </w:tc>
        <w:tc>
          <w:tcPr>
            <w:tcW w:w="1800" w:type="dxa"/>
            <w:tcBorders/>
          </w:tcPr>
          <w:p w14:paraId="23796D5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新增重复：弹窗「该楼栋房间号已存在」；删除有预约：弹窗「该会议室存在有效预约，请先处理预约」；停用后前端不再列入可预约列表</w:t>
            </w:r>
          </w:p>
        </w:tc>
      </w:tr>
      <w:tr w14:paraId="2771F860">
        <w:tblPrEx/>
        <w:trPr>
          <w:jc w:val="left"/>
        </w:trPr>
        <w:tc>
          <w:tcPr>
            <w:tcW w:w="400" w:type="dxa"/>
            <w:tcBorders/>
          </w:tcPr>
          <w:p w14:paraId="455A5AF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12</w:t>
            </w:r>
          </w:p>
        </w:tc>
        <w:tc>
          <w:tcPr>
            <w:tcW w:w="1250" w:type="dxa"/>
            <w:tcBorders/>
          </w:tcPr>
          <w:p w14:paraId="F8590B8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用户管理（建号 / 启停）</w:t>
            </w:r>
          </w:p>
        </w:tc>
        <w:tc>
          <w:tcPr>
            <w:tcW w:w="1650" w:type="dxa"/>
            <w:tcBorders/>
          </w:tcPr>
          <w:p w14:paraId="FE78595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GET·POST·PUT /api/admin/users</w:t>
            </w:r>
          </w:p>
        </w:tc>
        <w:tc>
          <w:tcPr>
            <w:tcW w:w="900" w:type="dxa"/>
            <w:tcBorders/>
          </w:tcPr>
          <w:p w14:paraId="5181B9A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FR-14</w:t>
            </w:r>
          </w:p>
        </w:tc>
        <w:tc>
          <w:tcPr>
            <w:tcW w:w="560" w:type="dxa"/>
            <w:tcBorders/>
          </w:tcPr>
          <w:p w14:paraId="0F6D458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A5B7AE1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UserManageView 进入页面；「新建用户 / 启用 / 停用」按钮点击</w:t>
            </w:r>
          </w:p>
        </w:tc>
        <w:tc>
          <w:tcPr>
            <w:tcW w:w="1700" w:type="dxa"/>
            <w:tcBorders/>
          </w:tcPr>
          <w:p w14:paraId="984F1AF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GET：page、size；POST：username、password、realName、role、phone；PUT：id、status</w:t>
            </w:r>
          </w:p>
        </w:tc>
        <w:tc>
          <w:tcPr>
            <w:tcW w:w="1800" w:type="dxa"/>
            <w:tcBorders/>
          </w:tcPr>
          <w:p w14:paraId="F916DD8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用户名重复：表单提示「该用户名已存在」；停用后该账号登录返回「该账号已被停用，请联系管理员」</w:t>
            </w:r>
          </w:p>
        </w:tc>
      </w:tr>
      <w:tr w14:paraId="E4290724">
        <w:tblPrEx/>
        <w:trPr>
          <w:jc w:val="left"/>
        </w:trPr>
        <w:tc>
          <w:tcPr>
            <w:tcW w:w="400" w:type="dxa"/>
            <w:tcBorders/>
          </w:tcPr>
          <w:p w14:paraId="8B2F8F1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13</w:t>
            </w:r>
          </w:p>
        </w:tc>
        <w:tc>
          <w:tcPr>
            <w:tcW w:w="1250" w:type="dxa"/>
            <w:tcBorders/>
          </w:tcPr>
          <w:p w14:paraId="B4CDC49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操作日志查询（管理员）</w:t>
            </w:r>
          </w:p>
        </w:tc>
        <w:tc>
          <w:tcPr>
            <w:tcW w:w="1650" w:type="dxa"/>
            <w:tcBorders/>
          </w:tcPr>
          <w:p w14:paraId="D17B20A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/api/admin/logs</w:t>
            </w:r>
          </w:p>
        </w:tc>
        <w:tc>
          <w:tcPr>
            <w:tcW w:w="900" w:type="dxa"/>
            <w:tcBorders/>
          </w:tcPr>
          <w:p w14:paraId="DC4FB24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NF-14</w:t>
            </w:r>
          </w:p>
        </w:tc>
        <w:tc>
          <w:tcPr>
            <w:tcW w:w="560" w:type="dxa"/>
            <w:tcBorders/>
          </w:tcPr>
          <w:p w14:paraId="692D417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必须</w:t>
            </w:r>
          </w:p>
        </w:tc>
        <w:tc>
          <w:tcPr>
            <w:tcW w:w="2100" w:type="dxa"/>
            <w:tcBorders/>
          </w:tcPr>
          <w:p w14:paraId="46B76E3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AdminBookingView 或独立 LogsView 的「操作日志」tab 进入时</w:t>
            </w:r>
          </w:p>
        </w:tc>
        <w:tc>
          <w:tcPr>
            <w:tcW w:w="1700" w:type="dxa"/>
            <w:tcBorders/>
          </w:tcPr>
          <w:p w14:paraId="BDE7C74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operator、type、startTime、endTime、page、size</w:t>
            </w:r>
          </w:p>
        </w:tc>
        <w:tc>
          <w:tcPr>
            <w:tcW w:w="1800" w:type="dxa"/>
            <w:tcBorders/>
          </w:tcPr>
          <w:p w14:paraId="DBBDEB8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页面提示「日志加载失败」；普通用户访问返回 403「无权访问该功能」，前端不展示入口</w:t>
            </w:r>
          </w:p>
        </w:tc>
      </w:tr>
      <w:tr w14:paraId="BE6F171A">
        <w:tblPrEx/>
        <w:trPr>
          <w:jc w:val="left"/>
        </w:trPr>
        <w:tc>
          <w:tcPr>
            <w:tcW w:w="400" w:type="dxa"/>
            <w:tcBorders/>
          </w:tcPr>
          <w:p w14:paraId="0BBD2C3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14</w:t>
            </w:r>
          </w:p>
        </w:tc>
        <w:tc>
          <w:tcPr>
            <w:tcW w:w="1250" w:type="dxa"/>
            <w:tcBorders/>
          </w:tcPr>
          <w:p w14:paraId="4A2FC7F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利用率概览</w:t>
            </w:r>
          </w:p>
        </w:tc>
        <w:tc>
          <w:tcPr>
            <w:tcW w:w="1650" w:type="dxa"/>
            <w:tcBorders/>
          </w:tcPr>
          <w:p w14:paraId="7A4CDCB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/api/admin/stats/utilization</w:t>
            </w:r>
          </w:p>
        </w:tc>
        <w:tc>
          <w:tcPr>
            <w:tcW w:w="900" w:type="dxa"/>
            <w:tcBorders/>
          </w:tcPr>
          <w:p w14:paraId="4AD259D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FR-20</w:t>
            </w:r>
          </w:p>
        </w:tc>
        <w:tc>
          <w:tcPr>
            <w:tcW w:w="560" w:type="dxa"/>
            <w:tcBorders/>
          </w:tcPr>
          <w:p w14:paraId="EEA17CE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有时间</w:t>
            </w:r>
          </w:p>
        </w:tc>
        <w:tc>
          <w:tcPr>
            <w:tcW w:w="2100" w:type="dxa"/>
            <w:tcBorders/>
          </w:tcPr>
          <w:p w14:paraId="B20B997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StatsView 进入页面；切换统计周期时</w:t>
            </w:r>
          </w:p>
        </w:tc>
        <w:tc>
          <w:tcPr>
            <w:tcW w:w="1700" w:type="dxa"/>
            <w:tcBorders/>
          </w:tcPr>
          <w:p w14:paraId="17962B7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startDate、endDate、groupBy（room / building）</w:t>
            </w:r>
          </w:p>
        </w:tc>
        <w:tc>
          <w:tcPr>
            <w:tcW w:w="1800" w:type="dxa"/>
            <w:tcBorders/>
          </w:tcPr>
          <w:p w14:paraId="786A991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图表区提示「统计数据加载失败」；无数据时显示空状态「本周期暂无预约数据」</w:t>
            </w:r>
          </w:p>
        </w:tc>
      </w:tr>
    </w:tbl>
    <w:p w14:paraId="0622835D">
      <w:pPr>
        <w:pStyle w:val="style0"/>
        <w:spacing w:before="80" w:after="80" w:lineRule="auto" w:line="300"/>
        <w:rPr/>
      </w:pPr>
      <w:r>
        <w:rPr>
          <w:rFonts w:ascii="Noto Sans CJK SC" w:eastAsia="Noto Sans CJK SC" w:hAnsi="Noto Sans CJK SC"/>
          <w:b w:val="false"/>
          <w:sz w:val="19"/>
        </w:rPr>
        <w:t>表格口径：路径前缀 /api 与第 6 周后端现有 @RequestMapping("/api/auth")、("/api/rooms") 一致；管理员类接口统一 /api/admin/**，调用前经路由守卫鉴权。</w:t>
      </w:r>
    </w:p>
    <w:p w14:paraId="52949F95">
      <w:pPr>
        <w:pStyle w:val="style2"/>
        <w:spacing w:before="160" w:after="80"/>
        <w:rPr/>
      </w:pPr>
      <w:r>
        <w:rPr>
          <w:rFonts w:ascii="Noto Sans CJK SC" w:eastAsia="Noto Sans CJK SC" w:hAnsi="Noto Sans CJK SC"/>
          <w:sz w:val="26"/>
        </w:rPr>
        <w:t>四、与后端列交叉核对要点（孙若普 ↔ 虞业宸，当堂解决）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5200"/>
        <w:gridCol w:w="2760"/>
      </w:tblGrid>
      <w:tr w14:paraId="55BF0418">
        <w:trPr>
          <w:jc w:val="left"/>
        </w:trPr>
        <w:tc>
          <w:tcPr>
            <w:tcW w:w="1400" w:type="dxa"/>
            <w:tcBorders/>
            <w:shd w:val="clear" w:color="auto" w:fill="d5e8f0"/>
          </w:tcPr>
          <w:p w14:paraId="9420495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核对项</w:t>
            </w:r>
          </w:p>
        </w:tc>
        <w:tc>
          <w:tcPr>
            <w:tcW w:w="5200" w:type="dxa"/>
            <w:tcBorders/>
            <w:shd w:val="clear" w:color="auto" w:fill="d5e8f0"/>
          </w:tcPr>
          <w:p w14:paraId="E3A70C3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核对内容</w:t>
            </w:r>
          </w:p>
        </w:tc>
        <w:tc>
          <w:tcPr>
            <w:tcW w:w="2760" w:type="dxa"/>
            <w:tcBorders/>
            <w:shd w:val="clear" w:color="auto" w:fill="d5e8f0"/>
          </w:tcPr>
          <w:p w14:paraId="D5415DE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验证方式</w:t>
            </w:r>
          </w:p>
        </w:tc>
      </w:tr>
      <w:tr w14:paraId="3ED36452">
        <w:tblPrEx/>
        <w:trPr>
          <w:jc w:val="left"/>
        </w:trPr>
        <w:tc>
          <w:tcPr>
            <w:tcW w:w="1400" w:type="dxa"/>
            <w:tcBorders/>
          </w:tcPr>
          <w:p w14:paraId="546FF9E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字段名一致</w:t>
            </w:r>
          </w:p>
        </w:tc>
        <w:tc>
          <w:tcPr>
            <w:tcW w:w="5200" w:type="dxa"/>
            <w:tcBorders/>
          </w:tcPr>
          <w:p w14:paraId="3EF9C0D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前端 api 层传参字段名与后端 @RequestBody 接收字段名逐字相同（如 roomId / reserveDate / startTime）</w:t>
            </w:r>
          </w:p>
        </w:tc>
        <w:tc>
          <w:tcPr>
            <w:tcW w:w="2760" w:type="dxa"/>
            <w:tcBorders/>
          </w:tcPr>
          <w:p w14:paraId="030098F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任选 3 条接口，两端代码对照无差异</w:t>
            </w:r>
          </w:p>
        </w:tc>
      </w:tr>
      <w:tr w14:paraId="0C0CE86E">
        <w:tblPrEx/>
        <w:trPr>
          <w:jc w:val="left"/>
        </w:trPr>
        <w:tc>
          <w:tcPr>
            <w:tcW w:w="1400" w:type="dxa"/>
            <w:tcBorders/>
          </w:tcPr>
          <w:p w14:paraId="9D34CA7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时间格式一致</w:t>
            </w:r>
          </w:p>
        </w:tc>
        <w:tc>
          <w:tcPr>
            <w:tcW w:w="5200" w:type="dxa"/>
            <w:tcBorders/>
          </w:tcPr>
          <w:p w14:paraId="74868D2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前端传 DATETIME 字符串格式（yyyy-MM-dd HH:mm:ss）与后端 LocalDateTime 反序列化格式一致</w:t>
            </w:r>
          </w:p>
        </w:tc>
        <w:tc>
          <w:tcPr>
            <w:tcW w:w="2760" w:type="dxa"/>
            <w:tcBorders/>
          </w:tcPr>
          <w:p w14:paraId="E428F48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提交预约、修改预约两条必验</w:t>
            </w:r>
          </w:p>
        </w:tc>
      </w:tr>
      <w:tr w14:paraId="D6640A25">
        <w:tblPrEx/>
        <w:trPr>
          <w:jc w:val="left"/>
        </w:trPr>
        <w:tc>
          <w:tcPr>
            <w:tcW w:w="1400" w:type="dxa"/>
            <w:tcBorders/>
          </w:tcPr>
          <w:p w14:paraId="3F31094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分页结构一致</w:t>
            </w:r>
          </w:p>
        </w:tc>
        <w:tc>
          <w:tcPr>
            <w:tcW w:w="5200" w:type="dxa"/>
            <w:tcBorders/>
          </w:tcPr>
          <w:p w14:paraId="5D10526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列表类 6 条接口的出参统一为 { list, total, page, size }，前端 PageResult 类型可复用</w:t>
            </w:r>
          </w:p>
        </w:tc>
        <w:tc>
          <w:tcPr>
            <w:tcW w:w="2760" w:type="dxa"/>
            <w:tcBorders/>
          </w:tcPr>
          <w:p w14:paraId="A71F4FE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6 条 GET 列表接口结构一致</w:t>
            </w:r>
          </w:p>
        </w:tc>
      </w:tr>
      <w:tr w14:paraId="21AF0DD0">
        <w:tblPrEx/>
        <w:trPr>
          <w:jc w:val="left"/>
        </w:trPr>
        <w:tc>
          <w:tcPr>
            <w:tcW w:w="1400" w:type="dxa"/>
            <w:tcBorders/>
          </w:tcPr>
          <w:p w14:paraId="8AFE688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错误码翻译唯一</w:t>
            </w:r>
          </w:p>
        </w:tc>
        <w:tc>
          <w:tcPr>
            <w:tcW w:w="5200" w:type="dxa"/>
            <w:tcBorders/>
          </w:tcPr>
          <w:p w14:paraId="8E2FF6E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后端返回状态码 → 前端响应拦截器翻译为唯一业务提示，不重复弹窗、不透传原始码</w:t>
            </w:r>
          </w:p>
        </w:tc>
        <w:tc>
          <w:tcPr>
            <w:tcW w:w="2760" w:type="dxa"/>
            <w:tcBorders/>
          </w:tcPr>
          <w:p w14:paraId="A0CE344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14 条错误提示各有唯一展示位置</w:t>
            </w:r>
          </w:p>
        </w:tc>
      </w:tr>
      <w:tr w14:paraId="F112FAF7">
        <w:tblPrEx/>
        <w:trPr>
          <w:jc w:val="left"/>
        </w:trPr>
        <w:tc>
          <w:tcPr>
            <w:tcW w:w="1400" w:type="dxa"/>
            <w:tcBorders/>
          </w:tcPr>
          <w:p w14:paraId="6FC2578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鉴权边界一致</w:t>
            </w:r>
          </w:p>
        </w:tc>
        <w:tc>
          <w:tcPr>
            <w:tcW w:w="5200" w:type="dxa"/>
            <w:tcBorders/>
          </w:tcPr>
          <w:p w14:paraId="94DD110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前端路由守卫放行的角色与后端 @PreAuthorize 注解判定一致，不出现前端可进、后端 403 的错位</w:t>
            </w:r>
          </w:p>
        </w:tc>
        <w:tc>
          <w:tcPr>
            <w:tcW w:w="2760" w:type="dxa"/>
            <w:tcBorders/>
          </w:tcPr>
          <w:p w14:paraId="6169449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管理员类 6 条接口全验</w:t>
            </w:r>
          </w:p>
        </w:tc>
      </w:tr>
    </w:tbl>
    <w:p w14:paraId="2261E706">
      <w:pPr>
        <w:pStyle w:val="style2"/>
        <w:spacing w:before="160" w:after="80"/>
        <w:rPr/>
      </w:pPr>
    </w:p>
    <w:p w14:paraId="77F1C6C6">
      <w:pPr>
        <w:pStyle w:val="style2"/>
        <w:spacing w:before="160" w:after="80"/>
        <w:rPr/>
      </w:pPr>
      <w:r>
        <w:rPr>
          <w:rFonts w:ascii="Noto Sans CJK SC" w:eastAsia="Noto Sans CJK SC" w:hAnsi="Noto Sans CJK SC" w:hint="eastAsia"/>
          <w:sz w:val="26"/>
          <w:lang w:eastAsia="zh-CN"/>
        </w:rPr>
        <w:t>五</w:t>
      </w:r>
      <w:r>
        <w:rPr>
          <w:rFonts w:ascii="Noto Sans CJK SC" w:eastAsia="Noto Sans CJK SC" w:hAnsi="Noto Sans CJK SC"/>
          <w:sz w:val="26"/>
        </w:rPr>
        <w:t>、引用与同源说明</w:t>
      </w:r>
    </w:p>
    <w:p w14:paraId="2BFA1931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0"/>
        </w:rPr>
        <w:t>《智能会议室管理系统I——第7-8周项目实践任务.docx》第一节（系统设计说明书四样内容）。</w:t>
      </w:r>
    </w:p>
    <w:p w14:paraId="89B2506F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0"/>
        </w:rPr>
        <w:t>《需求清单 V1.1》（docs/week05/04_需求清单V1.1.docx）：FR-01～20 / NF-01～15 / QR-01～03。</w:t>
      </w:r>
    </w:p>
    <w:p w14:paraId="8031BA1F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0"/>
        </w:rPr>
        <w:t>《周推进计划_第7-8周.md》§2.1、§3.1、§4.1.5、§5.1。</w:t>
      </w:r>
    </w:p>
    <w:p w14:paraId="5EF4772E">
      <w:pPr>
        <w:pStyle w:val="style0"/>
        <w:spacing w:before="0" w:after="80" w:lineRule="auto" w:line="300"/>
        <w:ind w:firstLine="420"/>
        <w:rPr/>
      </w:pPr>
      <w:r>
        <w:rPr>
          <w:rFonts w:ascii="Noto Sans CJK SC" w:eastAsia="Noto Sans CJK SC" w:hAnsi="Noto Sans CJK SC"/>
          <w:b w:val="false"/>
          <w:sz w:val="20"/>
        </w:rPr>
        <w:t>第 6 周技术选型报告：A2 前后端分离 + MySQL 8.0 + 本机运行，与架构图、模块表同源。</w:t>
      </w:r>
    </w:p>
    <w:sectPr>
      <w:pgSz w:w="11906" w:h="16838" w:orient="portrait"/>
      <w:pgMar w:top="500" w:right="737" w:bottom="4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Noto Sans CJK SC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58ec238-960d-4625-9d7a-dd55e9bc7a0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c73c9a70-2fc1-4f33-8340-48188280ee75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5468226b-54e4-4a49-b8d1-3e14c025c0e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649d77c-014c-4e30-9de0-464c5573cf5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09e56ebe-c395-4b29-94d0-d51f453a7298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59d84a65-35e3-406b-baf0-c99d506a32aa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a01b1413-6981-484f-b2e7-8c1c92ff906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2a6e7f3-a675-42bc-8035-5ec063f9398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1d3bf7c4-d752-40d3-b3d2-173f21d772f9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ecb24575-2603-4882-8054-a08dbc1b7f1e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534902e-43f7-43e3-8de1-55586c62f699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a8847f8c-a84c-41ec-9612-167f859fc19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45239997-5e2e-42b8-9436-1eb45f2b883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41f3114f-61fa-413f-8fcb-5f4f0ea792cf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2553</Words>
  <Pages>1</Pages>
  <Characters>4289</Characters>
  <Application>WPS Office</Application>
  <DocSecurity>0</DocSecurity>
  <Paragraphs>208</Paragraphs>
  <ScaleCrop>false</ScaleCrop>
  <LinksUpToDate>false</LinksUpToDate>
  <CharactersWithSpaces>4548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24129PN74C</lastModifiedBy>
  <dcterms:modified xsi:type="dcterms:W3CDTF">2026-10-19T09:22:31Z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{"Label":"1","ContentProducer":"001191440300708461136T1WFUO","ProduceID":"c52a3b201e1dc942ac5ebad8ab1cc553-vIHg","ReservedCode1":"{\"Type\":\" TC260PG\",\"Version\":1,\"Bindings\":[{\"Type\":\"soft\",\"AlgID\":\"sm3\",\"Value\":\"e2b00f4640df6eb1c69d1df512f85ddc9d231215c71c25092dbfa18d76560b05\"},{\"Type\":\"hash\",\"AlgID\":\"sm3\",\"Value\":\"70dbedc2d65a96130458f54cdf8a4adb2cd168fe8119c788b01654580744a375\"}],\"PubSD\":[{\"Type\":\"DS\",\"AlgID\":\"sm2\",\"TBSData\":{\"Type\":\"Binding\",\"BType\":\"hash\"},\"Signature\":\"30450220770c84ec4cd9a8e6f549655887adb3adf1f2e1a1160b3a2bd499f5338cd3da1602210086f7cf990e72de0af4a4955d8648bcc73c0a8f4510eaa41361bbfa8bc4f0c35f\"},{\"Type\":\"PubKey\",\"AlgID\":\"sm2\",\"KeyValue\":\"0407f79b28a17a752b3aae4305c98b48978213832729a2571850b1310b2bc9fe8fee039ccf25ebfeac27502414d9fcef792d777183c98893d226171c2f7a3289a2\"}],\"Extension\":{\"Timestamp\":1792401366,\"KeyVersion\":\"v1-TxLeOmf7bqU223\"}}","ContentPropagator":"001191440300708461136T1WFUO","PropagateID":"c52a3b201e1dc942ac5ebad8ab1cc553-vIHg","ReservedCode2":"{\"Type\":\" TC260PG\",\"Version\":1,\"Bindings\":[{\"Type\":\"soft\",\"AlgID\":\"sm3\",\"Value\":\"e2b00f4640df6eb1c69d1df512f85ddc9d231215c71c25092dbfa18d76560b05\"},{\"Type\":\"hash\",\"AlgID\":\"sm3\",\"Value\":\"70dbedc2d65a96130458f54cdf8a4adb2cd168fe8119c788b01654580744a375\"}],\"PubSD\":[{\"Type\":\"DS\",\"AlgID\":\"sm2\",\"TBSData\":{\"Type\":\"Binding\",\"BType\":\"hash\"},\"Signature\":\"3045022012b584e1cbb0cde25975b95af9cdede5769152773401a8b3db8f25725c0f0702022100850d4e1b4620956086d7b11fef9cdfcc41b788bf84b0b5e3e386524330a47865\"},{\"Type\":\"PubKey\",\"AlgID\":\"sm2\",\"KeyValue\":\"0407f79b28a17a752b3aae4305c98b48978213832729a2571850b1310b2bc9fe8fee039ccf25ebfeac27502414d9fcef792d777183c98893d226171c2f7a3289a2\"}],\"Extension\":{\"Timestamp\":1792401366,\"KeyVersion\":\"v1-TxLeOmf7bqU223\"}}"}</vt:lpwstr>
  </property>
  <property fmtid="{D5CDD505-2E9C-101B-9397-08002B2CF9AE}" pid="3" name="ICV">
    <vt:lpwstr>a036cfe538394a5bb6d1b34b4758baca</vt:lpwstr>
  </property>
</Properties>
</file>