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C0B88BB">
      <w:pPr>
        <w:pStyle w:val="style1"/>
        <w:rPr/>
      </w:pPr>
      <w:r>
        <w:rPr>
          <w:rFonts w:ascii="Times New Roman" w:cs="Times New Roman" w:eastAsia="思源黑体" w:hAnsi="Times New Roman"/>
        </w:rPr>
        <w:t>接口联调确认表（含提示文案补全）</w:t>
      </w:r>
    </w:p>
    <w:p w14:paraId="E2184FF3">
      <w:pPr>
        <w:pStyle w:val="style0"/>
        <w:rPr/>
      </w:pPr>
      <w:r>
        <w:rPr>
          <w:rFonts w:ascii="Times New Roman" w:cs="Times New Roman" w:eastAsia="思源黑体" w:hAnsi="Times New Roman"/>
        </w:rPr>
        <w:t>说明：接口路径、需求编号、字段名沿用第 7 周冻结版本；本表仅记录联调结果与补全第 7 周预留的失败提示文案。</w:t>
      </w:r>
    </w:p>
    <w:p w14:paraId="C970EEAF">
      <w:pPr>
        <w:pStyle w:val="style2"/>
        <w:rPr/>
      </w:pPr>
      <w:r>
        <w:rPr>
          <w:rFonts w:ascii="Times New Roman" w:cs="Times New Roman" w:eastAsia="思源黑体" w:hAnsi="Times New Roman"/>
        </w:rPr>
        <w:t>一、14 条接口联调状态总览</w:t>
      </w:r>
    </w:p>
    <w:tbl>
      <w:tblPr>
        <w:tblW w:w="9360" w:type="dxa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3560"/>
        <w:gridCol w:w="1400"/>
        <w:gridCol w:w="1400"/>
        <w:gridCol w:w="2300"/>
      </w:tblGrid>
      <w:tr w14:paraId="091F866D">
        <w:trPr>
          <w:jc w:val="left"/>
        </w:trPr>
        <w:tc>
          <w:tcPr>
            <w:tcW w:w="700" w:type="dxa"/>
            <w:tcBorders/>
            <w:shd w:val="clear" w:color="auto" w:fill="d5e8f0"/>
          </w:tcPr>
          <w:p w14:paraId="950CB10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#</w:t>
            </w:r>
          </w:p>
        </w:tc>
        <w:tc>
          <w:tcPr>
            <w:tcW w:w="3560" w:type="dxa"/>
            <w:tcBorders/>
            <w:shd w:val="clear" w:color="auto" w:fill="d5e8f0"/>
          </w:tcPr>
          <w:p w14:paraId="0F99C97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接口（方法 路径）</w:t>
            </w:r>
          </w:p>
        </w:tc>
        <w:tc>
          <w:tcPr>
            <w:tcW w:w="1400" w:type="dxa"/>
            <w:tcBorders/>
            <w:shd w:val="clear" w:color="auto" w:fill="d5e8f0"/>
          </w:tcPr>
          <w:p w14:paraId="3B83898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后端部署</w:t>
            </w:r>
          </w:p>
        </w:tc>
        <w:tc>
          <w:tcPr>
            <w:tcW w:w="1400" w:type="dxa"/>
            <w:tcBorders/>
            <w:shd w:val="clear" w:color="auto" w:fill="d5e8f0"/>
          </w:tcPr>
          <w:p w14:paraId="7D802D9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前端对接</w:t>
            </w:r>
          </w:p>
        </w:tc>
        <w:tc>
          <w:tcPr>
            <w:tcW w:w="2300" w:type="dxa"/>
            <w:tcBorders/>
            <w:shd w:val="clear" w:color="auto" w:fill="d5e8f0"/>
          </w:tcPr>
          <w:p w14:paraId="7B5A293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联调结果</w:t>
            </w:r>
          </w:p>
        </w:tc>
      </w:tr>
      <w:tr w14:paraId="ACB9B587">
        <w:tblPrEx/>
        <w:trPr>
          <w:jc w:val="left"/>
        </w:trPr>
        <w:tc>
          <w:tcPr>
            <w:tcW w:w="700" w:type="dxa"/>
            <w:tcBorders/>
          </w:tcPr>
          <w:p w14:paraId="642348C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</w:t>
            </w:r>
          </w:p>
        </w:tc>
        <w:tc>
          <w:tcPr>
            <w:tcW w:w="3560" w:type="dxa"/>
            <w:tcBorders/>
          </w:tcPr>
          <w:p w14:paraId="1AB7294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 /api/rooms</w:t>
            </w:r>
          </w:p>
        </w:tc>
        <w:tc>
          <w:tcPr>
            <w:tcW w:w="1400" w:type="dxa"/>
            <w:tcBorders/>
          </w:tcPr>
          <w:p w14:paraId="9AA2DF9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F799C85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F0FF6DF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B8B85883">
        <w:tblPrEx/>
        <w:trPr>
          <w:jc w:val="left"/>
        </w:trPr>
        <w:tc>
          <w:tcPr>
            <w:tcW w:w="700" w:type="dxa"/>
            <w:tcBorders/>
          </w:tcPr>
          <w:p w14:paraId="DBC98B0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2</w:t>
            </w:r>
          </w:p>
        </w:tc>
        <w:tc>
          <w:tcPr>
            <w:tcW w:w="3560" w:type="dxa"/>
            <w:tcBorders/>
          </w:tcPr>
          <w:p w14:paraId="CE09ABA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 /api/rooms/{id}</w:t>
            </w:r>
          </w:p>
        </w:tc>
        <w:tc>
          <w:tcPr>
            <w:tcW w:w="1400" w:type="dxa"/>
            <w:tcBorders/>
          </w:tcPr>
          <w:p w14:paraId="D3E8922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FD5BB7B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F7D691D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9F473C93">
        <w:tblPrEx/>
        <w:trPr>
          <w:jc w:val="left"/>
        </w:trPr>
        <w:tc>
          <w:tcPr>
            <w:tcW w:w="700" w:type="dxa"/>
            <w:tcBorders/>
          </w:tcPr>
          <w:p w14:paraId="9BB1E7B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3</w:t>
            </w:r>
          </w:p>
        </w:tc>
        <w:tc>
          <w:tcPr>
            <w:tcW w:w="3560" w:type="dxa"/>
            <w:tcBorders/>
          </w:tcPr>
          <w:p w14:paraId="364F5D3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 /api/rooms/{id}/slots</w:t>
            </w:r>
          </w:p>
        </w:tc>
        <w:tc>
          <w:tcPr>
            <w:tcW w:w="1400" w:type="dxa"/>
            <w:tcBorders/>
          </w:tcPr>
          <w:p w14:paraId="8570073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15233F2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5B80396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F2BEC7E1">
        <w:tblPrEx/>
        <w:trPr>
          <w:jc w:val="left"/>
        </w:trPr>
        <w:tc>
          <w:tcPr>
            <w:tcW w:w="700" w:type="dxa"/>
            <w:tcBorders/>
          </w:tcPr>
          <w:p w14:paraId="D705C04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4</w:t>
            </w:r>
          </w:p>
        </w:tc>
        <w:tc>
          <w:tcPr>
            <w:tcW w:w="3560" w:type="dxa"/>
            <w:tcBorders/>
          </w:tcPr>
          <w:p w14:paraId="23535CE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/api/reservations</w:t>
            </w:r>
          </w:p>
        </w:tc>
        <w:tc>
          <w:tcPr>
            <w:tcW w:w="1400" w:type="dxa"/>
            <w:tcBorders/>
          </w:tcPr>
          <w:p w14:paraId="7D75472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610B664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A1BDA82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31CC6353">
        <w:tblPrEx/>
        <w:trPr>
          <w:jc w:val="left"/>
        </w:trPr>
        <w:tc>
          <w:tcPr>
            <w:tcW w:w="700" w:type="dxa"/>
            <w:tcBorders/>
          </w:tcPr>
          <w:p w14:paraId="9362299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5</w:t>
            </w:r>
          </w:p>
        </w:tc>
        <w:tc>
          <w:tcPr>
            <w:tcW w:w="3560" w:type="dxa"/>
            <w:tcBorders/>
          </w:tcPr>
          <w:p w14:paraId="BBDC0CB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 /api/reservations/mine</w:t>
            </w:r>
          </w:p>
        </w:tc>
        <w:tc>
          <w:tcPr>
            <w:tcW w:w="1400" w:type="dxa"/>
            <w:tcBorders/>
          </w:tcPr>
          <w:p w14:paraId="6BD7CA4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FDCDAC3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3B1328A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A0A91D84">
        <w:tblPrEx/>
        <w:trPr>
          <w:jc w:val="left"/>
        </w:trPr>
        <w:tc>
          <w:tcPr>
            <w:tcW w:w="700" w:type="dxa"/>
            <w:tcBorders/>
          </w:tcPr>
          <w:p w14:paraId="A4E1124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6</w:t>
            </w:r>
          </w:p>
        </w:tc>
        <w:tc>
          <w:tcPr>
            <w:tcW w:w="3560" w:type="dxa"/>
            <w:tcBorders/>
          </w:tcPr>
          <w:p w14:paraId="1E817A3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 /api/reservations/{id}</w:t>
            </w:r>
          </w:p>
        </w:tc>
        <w:tc>
          <w:tcPr>
            <w:tcW w:w="1400" w:type="dxa"/>
            <w:tcBorders/>
          </w:tcPr>
          <w:p w14:paraId="7C6C428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8993435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77D5014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A5B88303">
        <w:tblPrEx/>
        <w:trPr>
          <w:jc w:val="left"/>
        </w:trPr>
        <w:tc>
          <w:tcPr>
            <w:tcW w:w="700" w:type="dxa"/>
            <w:tcBorders/>
          </w:tcPr>
          <w:p w14:paraId="03E2FB8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7</w:t>
            </w:r>
          </w:p>
        </w:tc>
        <w:tc>
          <w:tcPr>
            <w:tcW w:w="3560" w:type="dxa"/>
            <w:tcBorders/>
          </w:tcPr>
          <w:p w14:paraId="B5D3D94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PUT  /api/reservations/{id}</w:t>
            </w:r>
          </w:p>
        </w:tc>
        <w:tc>
          <w:tcPr>
            <w:tcW w:w="1400" w:type="dxa"/>
            <w:tcBorders/>
          </w:tcPr>
          <w:p w14:paraId="21F8E62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6217B29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05C6335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A4370956">
        <w:tblPrEx/>
        <w:trPr>
          <w:jc w:val="left"/>
        </w:trPr>
        <w:tc>
          <w:tcPr>
            <w:tcW w:w="700" w:type="dxa"/>
            <w:tcBorders/>
          </w:tcPr>
          <w:p w14:paraId="24BE607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8</w:t>
            </w:r>
          </w:p>
        </w:tc>
        <w:tc>
          <w:tcPr>
            <w:tcW w:w="3560" w:type="dxa"/>
            <w:tcBorders/>
          </w:tcPr>
          <w:p w14:paraId="348F7E8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DELETE /api/reservations/{id}</w:t>
            </w:r>
          </w:p>
        </w:tc>
        <w:tc>
          <w:tcPr>
            <w:tcW w:w="1400" w:type="dxa"/>
            <w:tcBorders/>
          </w:tcPr>
          <w:p w14:paraId="97CF302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41128AA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85C7C4D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F4A62B8A">
        <w:tblPrEx/>
        <w:trPr>
          <w:jc w:val="left"/>
        </w:trPr>
        <w:tc>
          <w:tcPr>
            <w:tcW w:w="700" w:type="dxa"/>
            <w:tcBorders/>
          </w:tcPr>
          <w:p w14:paraId="0531060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9</w:t>
            </w:r>
          </w:p>
        </w:tc>
        <w:tc>
          <w:tcPr>
            <w:tcW w:w="3560" w:type="dxa"/>
            <w:tcBorders/>
          </w:tcPr>
          <w:p w14:paraId="839D932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/api/auth/login</w:t>
            </w:r>
          </w:p>
        </w:tc>
        <w:tc>
          <w:tcPr>
            <w:tcW w:w="1400" w:type="dxa"/>
            <w:tcBorders/>
          </w:tcPr>
          <w:p w14:paraId="5B7487A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6FD6016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4A07927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99A3B7C6">
        <w:tblPrEx/>
        <w:trPr>
          <w:jc w:val="left"/>
        </w:trPr>
        <w:tc>
          <w:tcPr>
            <w:tcW w:w="700" w:type="dxa"/>
            <w:tcBorders/>
          </w:tcPr>
          <w:p w14:paraId="1702D70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10</w:t>
            </w:r>
          </w:p>
        </w:tc>
        <w:tc>
          <w:tcPr>
            <w:tcW w:w="3560" w:type="dxa"/>
            <w:tcBorders/>
          </w:tcPr>
          <w:p w14:paraId="505D499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/api/auth/logout</w:t>
            </w:r>
          </w:p>
        </w:tc>
        <w:tc>
          <w:tcPr>
            <w:tcW w:w="1400" w:type="dxa"/>
            <w:tcBorders/>
          </w:tcPr>
          <w:p w14:paraId="A31419C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11EC5E1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57D23AE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A4B3272B">
        <w:tblPrEx/>
        <w:trPr>
          <w:jc w:val="left"/>
        </w:trPr>
        <w:tc>
          <w:tcPr>
            <w:tcW w:w="700" w:type="dxa"/>
            <w:tcBorders/>
          </w:tcPr>
          <w:p w14:paraId="EC4D2DC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11</w:t>
            </w:r>
          </w:p>
        </w:tc>
        <w:tc>
          <w:tcPr>
            <w:tcW w:w="3560" w:type="dxa"/>
            <w:tcBorders/>
          </w:tcPr>
          <w:p w14:paraId="CAD313D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 /api/meetings</w:t>
            </w:r>
          </w:p>
        </w:tc>
        <w:tc>
          <w:tcPr>
            <w:tcW w:w="1400" w:type="dxa"/>
            <w:tcBorders/>
          </w:tcPr>
          <w:p w14:paraId="4BA9863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C621111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72B201B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755AFF09">
        <w:tblPrEx/>
        <w:trPr>
          <w:jc w:val="left"/>
        </w:trPr>
        <w:tc>
          <w:tcPr>
            <w:tcW w:w="700" w:type="dxa"/>
            <w:tcBorders/>
          </w:tcPr>
          <w:p w14:paraId="83A8EAC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12</w:t>
            </w:r>
          </w:p>
        </w:tc>
        <w:tc>
          <w:tcPr>
            <w:tcW w:w="3560" w:type="dxa"/>
            <w:tcBorders/>
          </w:tcPr>
          <w:p w14:paraId="0AEC742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 /api/admin/users</w:t>
            </w:r>
          </w:p>
        </w:tc>
        <w:tc>
          <w:tcPr>
            <w:tcW w:w="1400" w:type="dxa"/>
            <w:tcBorders/>
          </w:tcPr>
          <w:p w14:paraId="A8BBC33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468175D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9E9CE5F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5B9ECD52">
        <w:tblPrEx/>
        <w:trPr>
          <w:jc w:val="left"/>
        </w:trPr>
        <w:tc>
          <w:tcPr>
            <w:tcW w:w="700" w:type="dxa"/>
            <w:tcBorders/>
          </w:tcPr>
          <w:p w14:paraId="C2AF5B0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13</w:t>
            </w:r>
          </w:p>
        </w:tc>
        <w:tc>
          <w:tcPr>
            <w:tcW w:w="3560" w:type="dxa"/>
            <w:tcBorders/>
          </w:tcPr>
          <w:p w14:paraId="2CDD0F5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PUT  /api/admin/users/{id}</w:t>
            </w:r>
          </w:p>
        </w:tc>
        <w:tc>
          <w:tcPr>
            <w:tcW w:w="1400" w:type="dxa"/>
            <w:tcBorders/>
          </w:tcPr>
          <w:p w14:paraId="CCB27AA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3B1FCC9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7542567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  <w:tr w14:paraId="EF91070E">
        <w:tblPrEx/>
        <w:trPr>
          <w:jc w:val="left"/>
        </w:trPr>
        <w:tc>
          <w:tcPr>
            <w:tcW w:w="700" w:type="dxa"/>
            <w:tcBorders/>
          </w:tcPr>
          <w:p w14:paraId="0731C23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14</w:t>
            </w:r>
          </w:p>
        </w:tc>
        <w:tc>
          <w:tcPr>
            <w:tcW w:w="3560" w:type="dxa"/>
            <w:tcBorders/>
          </w:tcPr>
          <w:p w14:paraId="AB7D6BA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DELETE /api/admin/users/{id}</w:t>
            </w:r>
          </w:p>
        </w:tc>
        <w:tc>
          <w:tcPr>
            <w:tcW w:w="1400" w:type="dxa"/>
            <w:tcBorders/>
          </w:tcPr>
          <w:p w14:paraId="A9A202C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已部署</w:t>
            </w:r>
          </w:p>
        </w:tc>
        <w:tc>
          <w:tcPr>
            <w:tcW w:w="1400" w:type="dxa"/>
            <w:tcBorders/>
          </w:tcPr>
          <w:p w14:paraId="51D178C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已对接</w:t>
            </w:r>
          </w:p>
        </w:tc>
        <w:tc>
          <w:tcPr>
            <w:tcW w:w="2300" w:type="dxa"/>
            <w:tcBorders/>
          </w:tcPr>
          <w:p w14:paraId="F8DBECD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</w:tr>
    </w:tbl>
    <w:p w14:paraId="5D3936C1">
      <w:pPr>
        <w:pStyle w:val="style2"/>
        <w:rPr/>
      </w:pPr>
      <w:r>
        <w:rPr>
          <w:rFonts w:ascii="Times New Roman" w:cs="Times New Roman" w:eastAsia="思源黑体" w:hAnsi="Times New Roman"/>
        </w:rPr>
        <w:t>二、失败提示文案补全记录（第 7 周预留栏填充）</w:t>
      </w:r>
    </w:p>
    <w:tbl>
      <w:tblPr>
        <w:tblW w:w="9360" w:type="dxa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600"/>
        <w:gridCol w:w="2000"/>
        <w:gridCol w:w="2360"/>
      </w:tblGrid>
      <w:tr w14:paraId="45C0C5C9">
        <w:trPr>
          <w:jc w:val="left"/>
        </w:trPr>
        <w:tc>
          <w:tcPr>
            <w:tcW w:w="2400" w:type="dxa"/>
            <w:tcBorders/>
            <w:shd w:val="clear" w:color="auto" w:fill="d5e8f0"/>
          </w:tcPr>
          <w:p w14:paraId="737CDFC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接口</w:t>
            </w:r>
          </w:p>
        </w:tc>
        <w:tc>
          <w:tcPr>
            <w:tcW w:w="2600" w:type="dxa"/>
            <w:tcBorders/>
            <w:shd w:val="clear" w:color="auto" w:fill="d5e8f0"/>
          </w:tcPr>
          <w:p w14:paraId="317D224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触发场景</w:t>
            </w:r>
          </w:p>
        </w:tc>
        <w:tc>
          <w:tcPr>
            <w:tcW w:w="2000" w:type="dxa"/>
            <w:tcBorders/>
            <w:shd w:val="clear" w:color="auto" w:fill="d5e8f0"/>
          </w:tcPr>
          <w:p w14:paraId="DF820FB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展示位置</w:t>
            </w:r>
          </w:p>
        </w:tc>
        <w:tc>
          <w:tcPr>
            <w:tcW w:w="2360" w:type="dxa"/>
            <w:tcBorders/>
            <w:shd w:val="clear" w:color="auto" w:fill="d5e8f0"/>
          </w:tcPr>
          <w:p w14:paraId="2DD8DEB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最终提示文案</w:t>
            </w:r>
          </w:p>
        </w:tc>
      </w:tr>
      <w:tr w14:paraId="F07AE292">
        <w:tblPrEx/>
        <w:trPr>
          <w:jc w:val="left"/>
        </w:trPr>
        <w:tc>
          <w:tcPr>
            <w:tcW w:w="2400" w:type="dxa"/>
            <w:tcBorders/>
          </w:tcPr>
          <w:p w14:paraId="89AF25D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/api/auth/login</w:t>
            </w:r>
          </w:p>
        </w:tc>
        <w:tc>
          <w:tcPr>
            <w:tcW w:w="2600" w:type="dxa"/>
            <w:tcBorders/>
          </w:tcPr>
          <w:p w14:paraId="90D3442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账号或密码错误</w:t>
            </w:r>
          </w:p>
        </w:tc>
        <w:tc>
          <w:tcPr>
            <w:tcW w:w="2000" w:type="dxa"/>
            <w:tcBorders/>
          </w:tcPr>
          <w:p w14:paraId="70F05D0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登录表单顶部</w:t>
            </w:r>
          </w:p>
        </w:tc>
        <w:tc>
          <w:tcPr>
            <w:tcW w:w="2360" w:type="dxa"/>
            <w:tcBorders/>
          </w:tcPr>
          <w:p w14:paraId="0A6053C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账号或密码错误，剩余尝试次数：{n}</w:t>
            </w:r>
          </w:p>
        </w:tc>
      </w:tr>
      <w:tr w14:paraId="E91AC87A">
        <w:tblPrEx/>
        <w:trPr>
          <w:jc w:val="left"/>
        </w:trPr>
        <w:tc>
          <w:tcPr>
            <w:tcW w:w="2400" w:type="dxa"/>
            <w:tcBorders/>
          </w:tcPr>
          <w:p w14:paraId="D99FDFD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/api/auth/login</w:t>
            </w:r>
          </w:p>
        </w:tc>
        <w:tc>
          <w:tcPr>
            <w:tcW w:w="2600" w:type="dxa"/>
            <w:tcBorders/>
          </w:tcPr>
          <w:p w14:paraId="6262644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连续失败达上限</w:t>
            </w:r>
          </w:p>
        </w:tc>
        <w:tc>
          <w:tcPr>
            <w:tcW w:w="2000" w:type="dxa"/>
            <w:tcBorders/>
          </w:tcPr>
          <w:p w14:paraId="9DFD628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登录表单顶部</w:t>
            </w:r>
          </w:p>
        </w:tc>
        <w:tc>
          <w:tcPr>
            <w:tcW w:w="2360" w:type="dxa"/>
            <w:tcBorders/>
          </w:tcPr>
          <w:p w14:paraId="4EC9C95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尝试次数过多，请 15 分钟后再试</w:t>
            </w:r>
          </w:p>
        </w:tc>
      </w:tr>
      <w:tr w14:paraId="5B51EF38">
        <w:tblPrEx/>
        <w:trPr>
          <w:jc w:val="left"/>
        </w:trPr>
        <w:tc>
          <w:tcPr>
            <w:tcW w:w="2400" w:type="dxa"/>
            <w:tcBorders/>
          </w:tcPr>
          <w:p w14:paraId="09A4443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/api/reservations</w:t>
            </w:r>
          </w:p>
        </w:tc>
        <w:tc>
          <w:tcPr>
            <w:tcW w:w="2600" w:type="dxa"/>
            <w:tcBorders/>
          </w:tcPr>
          <w:p w14:paraId="7D24D70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距会议开始不足 30 分钟</w:t>
            </w:r>
          </w:p>
        </w:tc>
        <w:tc>
          <w:tcPr>
            <w:tcW w:w="2000" w:type="dxa"/>
            <w:tcBorders/>
          </w:tcPr>
          <w:p w14:paraId="B618BFD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预约表单提示区</w:t>
            </w:r>
          </w:p>
        </w:tc>
        <w:tc>
          <w:tcPr>
            <w:tcW w:w="2360" w:type="dxa"/>
            <w:tcBorders/>
          </w:tcPr>
          <w:p w14:paraId="54C4239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距会议开始不足 30 分钟，请调整预约时间</w:t>
            </w:r>
          </w:p>
        </w:tc>
      </w:tr>
      <w:tr w14:paraId="BA413F04">
        <w:tblPrEx/>
        <w:trPr>
          <w:jc w:val="left"/>
        </w:trPr>
        <w:tc>
          <w:tcPr>
            <w:tcW w:w="2400" w:type="dxa"/>
            <w:tcBorders/>
          </w:tcPr>
          <w:p w14:paraId="899F6FE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/api/reservations</w:t>
            </w:r>
          </w:p>
        </w:tc>
        <w:tc>
          <w:tcPr>
            <w:tcW w:w="2600" w:type="dxa"/>
            <w:tcBorders/>
          </w:tcPr>
          <w:p w14:paraId="F8843E5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时段冲突</w:t>
            </w:r>
          </w:p>
        </w:tc>
        <w:tc>
          <w:tcPr>
            <w:tcW w:w="2000" w:type="dxa"/>
            <w:tcBorders/>
          </w:tcPr>
          <w:p w14:paraId="76E5DA1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预约表单提示区</w:t>
            </w:r>
          </w:p>
        </w:tc>
        <w:tc>
          <w:tcPr>
            <w:tcW w:w="2360" w:type="dxa"/>
            <w:tcBorders/>
          </w:tcPr>
          <w:p w14:paraId="310C6E2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该时段已被预约，请选择其他时段</w:t>
            </w:r>
          </w:p>
        </w:tc>
      </w:tr>
      <w:tr w14:paraId="417F638E">
        <w:tblPrEx/>
        <w:trPr>
          <w:jc w:val="left"/>
        </w:trPr>
        <w:tc>
          <w:tcPr>
            <w:tcW w:w="2400" w:type="dxa"/>
            <w:tcBorders/>
          </w:tcPr>
          <w:p w14:paraId="83660A2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POST /api/reservations</w:t>
            </w:r>
          </w:p>
        </w:tc>
        <w:tc>
          <w:tcPr>
            <w:tcW w:w="2600" w:type="dxa"/>
            <w:tcBorders/>
          </w:tcPr>
          <w:p w14:paraId="84FA2F7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必填项缺失</w:t>
            </w:r>
          </w:p>
        </w:tc>
        <w:tc>
          <w:tcPr>
            <w:tcW w:w="2000" w:type="dxa"/>
            <w:tcBorders/>
          </w:tcPr>
          <w:p w14:paraId="20BCFD1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对应表单项下方</w:t>
            </w:r>
          </w:p>
        </w:tc>
        <w:tc>
          <w:tcPr>
            <w:tcW w:w="2360" w:type="dxa"/>
            <w:tcBorders/>
          </w:tcPr>
          <w:p w14:paraId="A044528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请填写完整预约信息后再提交</w:t>
            </w:r>
          </w:p>
        </w:tc>
      </w:tr>
      <w:tr w14:paraId="69D819C4">
        <w:tblPrEx/>
        <w:trPr>
          <w:jc w:val="left"/>
        </w:trPr>
        <w:tc>
          <w:tcPr>
            <w:tcW w:w="2400" w:type="dxa"/>
            <w:tcBorders/>
          </w:tcPr>
          <w:p w14:paraId="584A7B1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DELETE /api/reservations/{id}</w:t>
            </w:r>
          </w:p>
        </w:tc>
        <w:tc>
          <w:tcPr>
            <w:tcW w:w="2600" w:type="dxa"/>
            <w:tcBorders/>
          </w:tcPr>
          <w:p w14:paraId="D469998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进行中会议不可取消</w:t>
            </w:r>
          </w:p>
        </w:tc>
        <w:tc>
          <w:tcPr>
            <w:tcW w:w="2000" w:type="dxa"/>
            <w:tcBorders/>
          </w:tcPr>
          <w:p w14:paraId="6B49FABF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详情页弹窗</w:t>
            </w:r>
          </w:p>
        </w:tc>
        <w:tc>
          <w:tcPr>
            <w:tcW w:w="2360" w:type="dxa"/>
            <w:tcBorders/>
          </w:tcPr>
          <w:p w14:paraId="C270130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进行中的会议不可取消</w:t>
            </w:r>
          </w:p>
        </w:tc>
      </w:tr>
      <w:tr w14:paraId="1B52B5A4">
        <w:tblPrEx/>
        <w:trPr>
          <w:jc w:val="left"/>
        </w:trPr>
        <w:tc>
          <w:tcPr>
            <w:tcW w:w="2400" w:type="dxa"/>
            <w:tcBorders/>
          </w:tcPr>
          <w:p w14:paraId="CBAEEF9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/api/rooms</w:t>
            </w:r>
          </w:p>
        </w:tc>
        <w:tc>
          <w:tcPr>
            <w:tcW w:w="2600" w:type="dxa"/>
            <w:tcBorders/>
          </w:tcPr>
          <w:p w14:paraId="5EBB366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无权限查看</w:t>
            </w:r>
          </w:p>
        </w:tc>
        <w:tc>
          <w:tcPr>
            <w:tcW w:w="2000" w:type="dxa"/>
            <w:tcBorders/>
          </w:tcPr>
          <w:p w14:paraId="637BFAC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页面顶部</w:t>
            </w:r>
          </w:p>
        </w:tc>
        <w:tc>
          <w:tcPr>
            <w:tcW w:w="2360" w:type="dxa"/>
            <w:tcBorders/>
          </w:tcPr>
          <w:p w14:paraId="49EB3834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暂无权限查看会议室列表</w:t>
            </w:r>
          </w:p>
        </w:tc>
      </w:tr>
      <w:tr w14:paraId="4E5D54E2">
        <w:tblPrEx/>
        <w:trPr>
          <w:jc w:val="left"/>
        </w:trPr>
        <w:tc>
          <w:tcPr>
            <w:tcW w:w="2400" w:type="dxa"/>
            <w:tcBorders/>
          </w:tcPr>
          <w:p w14:paraId="931ADF7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GET /api/admin/users</w:t>
            </w:r>
          </w:p>
        </w:tc>
        <w:tc>
          <w:tcPr>
            <w:tcW w:w="2600" w:type="dxa"/>
            <w:tcBorders/>
          </w:tcPr>
          <w:p w14:paraId="C9C030C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非管理员访问</w:t>
            </w:r>
          </w:p>
        </w:tc>
        <w:tc>
          <w:tcPr>
            <w:tcW w:w="2000" w:type="dxa"/>
            <w:tcBorders/>
          </w:tcPr>
          <w:p w14:paraId="975BBC8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页面顶部</w:t>
            </w:r>
          </w:p>
        </w:tc>
        <w:tc>
          <w:tcPr>
            <w:tcW w:w="2360" w:type="dxa"/>
            <w:tcBorders/>
          </w:tcPr>
          <w:p w14:paraId="F2DA2CA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权限不足，仅管理员可访问</w:t>
            </w:r>
          </w:p>
        </w:tc>
      </w:tr>
      <w:tr w14:paraId="4D539BBC">
        <w:tblPrEx/>
        <w:trPr>
          <w:jc w:val="left"/>
        </w:trPr>
        <w:tc>
          <w:tcPr>
            <w:tcW w:w="2400" w:type="dxa"/>
            <w:tcBorders/>
          </w:tcPr>
          <w:p w14:paraId="AE2E92B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PUT /api/admin/users/{id}</w:t>
            </w:r>
          </w:p>
        </w:tc>
        <w:tc>
          <w:tcPr>
            <w:tcW w:w="2600" w:type="dxa"/>
            <w:tcBorders/>
          </w:tcPr>
          <w:p w14:paraId="918245A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编辑失败</w:t>
            </w:r>
          </w:p>
        </w:tc>
        <w:tc>
          <w:tcPr>
            <w:tcW w:w="2000" w:type="dxa"/>
            <w:tcBorders/>
          </w:tcPr>
          <w:p w14:paraId="45E74BE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编辑弹窗</w:t>
            </w:r>
          </w:p>
        </w:tc>
        <w:tc>
          <w:tcPr>
            <w:tcW w:w="2360" w:type="dxa"/>
            <w:tcBorders/>
          </w:tcPr>
          <w:p w14:paraId="A2BF1D7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保存失败，请稍后重试</w:t>
            </w:r>
          </w:p>
        </w:tc>
      </w:tr>
      <w:tr w14:paraId="667322E1">
        <w:tblPrEx/>
        <w:trPr>
          <w:jc w:val="left"/>
        </w:trPr>
        <w:tc>
          <w:tcPr>
            <w:tcW w:w="2400" w:type="dxa"/>
            <w:tcBorders/>
          </w:tcPr>
          <w:p w14:paraId="CDE1AED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通用</w:t>
            </w:r>
          </w:p>
        </w:tc>
        <w:tc>
          <w:tcPr>
            <w:tcW w:w="2600" w:type="dxa"/>
            <w:tcBorders/>
          </w:tcPr>
          <w:p w14:paraId="FEDCAEA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网络异常 / 服务器错误</w:t>
            </w:r>
          </w:p>
        </w:tc>
        <w:tc>
          <w:tcPr>
            <w:tcW w:w="2000" w:type="dxa"/>
            <w:tcBorders/>
          </w:tcPr>
          <w:p w14:paraId="75D9DA8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页面顶部全局提示</w:t>
            </w:r>
          </w:p>
        </w:tc>
        <w:tc>
          <w:tcPr>
            <w:tcW w:w="2360" w:type="dxa"/>
            <w:tcBorders/>
          </w:tcPr>
          <w:p w14:paraId="F602C70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网络异常，请稍后重试</w:t>
            </w:r>
          </w:p>
        </w:tc>
      </w:tr>
    </w:tbl>
    <w:p w14:paraId="3231F13B">
      <w:pPr>
        <w:pStyle w:val="style2"/>
        <w:rPr/>
      </w:pPr>
      <w:r>
        <w:rPr>
          <w:rFonts w:ascii="Times New Roman" w:cs="Times New Roman" w:eastAsia="思源黑体" w:hAnsi="Times New Roman"/>
        </w:rPr>
        <w:t>三、鉴权与权限验证结论</w:t>
      </w:r>
    </w:p>
    <w:tbl>
      <w:tblPr>
        <w:tblW w:w="9360" w:type="dxa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2800"/>
        <w:gridCol w:w="1400"/>
        <w:gridCol w:w="5160"/>
      </w:tblGrid>
      <w:tr w14:paraId="32349EB1">
        <w:trPr>
          <w:jc w:val="left"/>
        </w:trPr>
        <w:tc>
          <w:tcPr>
            <w:tcW w:w="2800" w:type="dxa"/>
            <w:tcBorders/>
            <w:shd w:val="clear" w:color="auto" w:fill="d5e8f0"/>
          </w:tcPr>
          <w:p w14:paraId="0147028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验证项</w:t>
            </w:r>
          </w:p>
        </w:tc>
        <w:tc>
          <w:tcPr>
            <w:tcW w:w="1400" w:type="dxa"/>
            <w:tcBorders/>
            <w:shd w:val="clear" w:color="auto" w:fill="d5e8f0"/>
          </w:tcPr>
          <w:p w14:paraId="C8E426A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结论</w:t>
            </w:r>
          </w:p>
        </w:tc>
        <w:tc>
          <w:tcPr>
            <w:tcW w:w="5160" w:type="dxa"/>
            <w:tcBorders/>
            <w:shd w:val="clear" w:color="auto" w:fill="d5e8f0"/>
          </w:tcPr>
          <w:p w14:paraId="CD3D24B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说明</w:t>
            </w:r>
          </w:p>
        </w:tc>
      </w:tr>
      <w:tr w14:paraId="7C9F81AD">
        <w:tblPrEx/>
        <w:trPr>
          <w:jc w:val="left"/>
        </w:trPr>
        <w:tc>
          <w:tcPr>
            <w:tcW w:w="2800" w:type="dxa"/>
            <w:tcBorders/>
          </w:tcPr>
          <w:p w14:paraId="6CFC5E0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管理员接口 token 校验</w:t>
            </w:r>
          </w:p>
        </w:tc>
        <w:tc>
          <w:tcPr>
            <w:tcW w:w="1400" w:type="dxa"/>
            <w:tcBorders/>
          </w:tcPr>
          <w:p w14:paraId="BA02C20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  <w:tc>
          <w:tcPr>
            <w:tcW w:w="5160" w:type="dxa"/>
            <w:tcBorders/>
          </w:tcPr>
          <w:p w14:paraId="99C81AD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/api/admin/** 无 token 返回 401 并跳转登录</w:t>
            </w:r>
          </w:p>
        </w:tc>
      </w:tr>
      <w:tr w14:paraId="1A8A9CF8">
        <w:tblPrEx/>
        <w:trPr>
          <w:jc w:val="left"/>
        </w:trPr>
        <w:tc>
          <w:tcPr>
            <w:tcW w:w="2800" w:type="dxa"/>
            <w:tcBorders/>
          </w:tcPr>
          <w:p w14:paraId="E07C55E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普通用户越权拦截</w:t>
            </w:r>
          </w:p>
        </w:tc>
        <w:tc>
          <w:tcPr>
            <w:tcW w:w="1400" w:type="dxa"/>
            <w:tcBorders/>
          </w:tcPr>
          <w:p w14:paraId="967287E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  <w:tc>
          <w:tcPr>
            <w:tcW w:w="5160" w:type="dxa"/>
            <w:tcBorders/>
          </w:tcPr>
          <w:p w14:paraId="608F3691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普通用户访问 /admin 返回 403 并提示权限不足</w:t>
            </w:r>
          </w:p>
        </w:tc>
      </w:tr>
      <w:tr w14:paraId="AC5D3794">
        <w:tblPrEx/>
        <w:trPr>
          <w:jc w:val="left"/>
        </w:trPr>
        <w:tc>
          <w:tcPr>
            <w:tcW w:w="2800" w:type="dxa"/>
            <w:tcBorders/>
          </w:tcPr>
          <w:p w14:paraId="07C7DE0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token 失效处理</w:t>
            </w:r>
          </w:p>
        </w:tc>
        <w:tc>
          <w:tcPr>
            <w:tcW w:w="1400" w:type="dxa"/>
            <w:tcBorders/>
          </w:tcPr>
          <w:p w14:paraId="5011E37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  <w:tc>
          <w:tcPr>
            <w:tcW w:w="5160" w:type="dxa"/>
            <w:tcBorders/>
          </w:tcPr>
          <w:p w14:paraId="404CC423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过期 token 触发重新登录，不清空本地数据</w:t>
            </w:r>
          </w:p>
        </w:tc>
      </w:tr>
      <w:tr w14:paraId="657D85F2">
        <w:tblPrEx/>
        <w:trPr>
          <w:jc w:val="left"/>
        </w:trPr>
        <w:tc>
          <w:tcPr>
            <w:tcW w:w="2800" w:type="dxa"/>
            <w:tcBorders/>
          </w:tcPr>
          <w:p w14:paraId="7A5285CA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错误码翻译一致性</w:t>
            </w:r>
          </w:p>
        </w:tc>
        <w:tc>
          <w:tcPr>
            <w:tcW w:w="1400" w:type="dxa"/>
            <w:tcBorders/>
          </w:tcPr>
          <w:p w14:paraId="85C2DBE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通过</w:t>
            </w:r>
          </w:p>
        </w:tc>
        <w:tc>
          <w:tcPr>
            <w:tcW w:w="5160" w:type="dxa"/>
            <w:tcBorders/>
          </w:tcPr>
          <w:p w14:paraId="9C442A7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后端错误码统一映射为前端文案，无裸错误码外露</w:t>
            </w:r>
          </w:p>
        </w:tc>
      </w:tr>
    </w:tbl>
    <w:p w14:paraId="BB8D56AC">
      <w:pPr>
        <w:pStyle w:val="style2"/>
        <w:rPr/>
      </w:pPr>
      <w:r>
        <w:rPr>
          <w:rFonts w:ascii="Times New Roman" w:cs="Times New Roman" w:eastAsia="思源黑体" w:hAnsi="Times New Roman"/>
        </w:rPr>
        <w:t>四、遗留问题与解决方案</w:t>
      </w:r>
    </w:p>
    <w:tbl>
      <w:tblPr>
        <w:tblW w:w="9360" w:type="dxa"/>
        <w:jc w:val="left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2000"/>
        <w:gridCol w:w="1800"/>
        <w:gridCol w:w="2160"/>
      </w:tblGrid>
      <w:tr w14:paraId="FCEFD9E1">
        <w:trPr>
          <w:jc w:val="left"/>
        </w:trPr>
        <w:tc>
          <w:tcPr>
            <w:tcW w:w="3400" w:type="dxa"/>
            <w:tcBorders/>
            <w:shd w:val="clear" w:color="auto" w:fill="d5e8f0"/>
          </w:tcPr>
          <w:p w14:paraId="60FE8E7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问题描述</w:t>
            </w:r>
          </w:p>
        </w:tc>
        <w:tc>
          <w:tcPr>
            <w:tcW w:w="2000" w:type="dxa"/>
            <w:tcBorders/>
            <w:shd w:val="clear" w:color="auto" w:fill="d5e8f0"/>
          </w:tcPr>
          <w:p w14:paraId="F3BE7AB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影响</w:t>
            </w:r>
          </w:p>
        </w:tc>
        <w:tc>
          <w:tcPr>
            <w:tcW w:w="1800" w:type="dxa"/>
            <w:tcBorders/>
            <w:shd w:val="clear" w:color="auto" w:fill="d5e8f0"/>
          </w:tcPr>
          <w:p w14:paraId="B521DF0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责任人</w:t>
            </w:r>
          </w:p>
        </w:tc>
        <w:tc>
          <w:tcPr>
            <w:tcW w:w="2160" w:type="dxa"/>
            <w:tcBorders/>
            <w:shd w:val="clear" w:color="auto" w:fill="d5e8f0"/>
          </w:tcPr>
          <w:p w14:paraId="3927D34B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  <w:b/>
                <w:bCs/>
              </w:rPr>
              <w:t>预计解决</w:t>
            </w:r>
          </w:p>
        </w:tc>
      </w:tr>
      <w:tr w14:paraId="B230F55E">
        <w:tblPrEx/>
        <w:trPr>
          <w:jc w:val="left"/>
        </w:trPr>
        <w:tc>
          <w:tcPr>
            <w:tcW w:w="3400" w:type="dxa"/>
            <w:tcBorders/>
          </w:tcPr>
          <w:p w14:paraId="69914B87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分页结构在空数据时的字段差异</w:t>
            </w:r>
          </w:p>
        </w:tc>
        <w:tc>
          <w:tcPr>
            <w:tcW w:w="2000" w:type="dxa"/>
            <w:tcBorders/>
          </w:tcPr>
          <w:p w14:paraId="7D275B68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列表页空态渲染异常</w:t>
            </w:r>
          </w:p>
        </w:tc>
        <w:tc>
          <w:tcPr>
            <w:tcW w:w="1800" w:type="dxa"/>
            <w:tcBorders/>
          </w:tcPr>
          <w:p w14:paraId="5B165B8C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孙若普 / 后端</w:t>
            </w:r>
          </w:p>
        </w:tc>
        <w:tc>
          <w:tcPr>
            <w:tcW w:w="2160" w:type="dxa"/>
            <w:tcBorders/>
          </w:tcPr>
          <w:p w14:paraId="FE69EDDE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11-02</w:t>
            </w:r>
          </w:p>
        </w:tc>
      </w:tr>
      <w:tr w14:paraId="DB2D25F0">
        <w:tblPrEx/>
        <w:trPr>
          <w:jc w:val="left"/>
        </w:trPr>
        <w:tc>
          <w:tcPr>
            <w:tcW w:w="3400" w:type="dxa"/>
            <w:tcBorders/>
          </w:tcPr>
          <w:p w14:paraId="0BF332E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时间格式前后端时区不一致</w:t>
            </w:r>
          </w:p>
        </w:tc>
        <w:tc>
          <w:tcPr>
            <w:tcW w:w="2000" w:type="dxa"/>
            <w:tcBorders/>
          </w:tcPr>
          <w:p w14:paraId="FAA62E9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时段显示偏差 8 小时</w:t>
            </w:r>
          </w:p>
        </w:tc>
        <w:tc>
          <w:tcPr>
            <w:tcW w:w="1800" w:type="dxa"/>
            <w:tcBorders/>
          </w:tcPr>
          <w:p w14:paraId="5CDFD576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孙若普 / 后端</w:t>
            </w:r>
          </w:p>
        </w:tc>
        <w:tc>
          <w:tcPr>
            <w:tcW w:w="2160" w:type="dxa"/>
            <w:tcBorders/>
          </w:tcPr>
          <w:p w14:paraId="86301CA2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11-02</w:t>
            </w:r>
          </w:p>
        </w:tc>
      </w:tr>
      <w:tr w14:paraId="3483472D">
        <w:tblPrEx/>
        <w:trPr>
          <w:jc w:val="left"/>
        </w:trPr>
        <w:tc>
          <w:tcPr>
            <w:tcW w:w="3400" w:type="dxa"/>
            <w:tcBorders/>
          </w:tcPr>
          <w:p w14:paraId="FE92445D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管理员接口列表加载偶发慢</w:t>
            </w:r>
          </w:p>
        </w:tc>
        <w:tc>
          <w:tcPr>
            <w:tcW w:w="2000" w:type="dxa"/>
            <w:tcBorders/>
          </w:tcPr>
          <w:p w14:paraId="B0BDDFF9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首屏体验</w:t>
            </w:r>
          </w:p>
        </w:tc>
        <w:tc>
          <w:tcPr>
            <w:tcW w:w="1800" w:type="dxa"/>
            <w:tcBorders/>
          </w:tcPr>
          <w:p w14:paraId="47FC7095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后端</w:t>
            </w:r>
          </w:p>
        </w:tc>
        <w:tc>
          <w:tcPr>
            <w:tcW w:w="2160" w:type="dxa"/>
            <w:tcBorders/>
          </w:tcPr>
          <w:p w14:paraId="B4B6DA60">
            <w:pPr>
              <w:pStyle w:val="style0"/>
              <w:rPr/>
            </w:pPr>
            <w:r>
              <w:rPr>
                <w:rFonts w:ascii="Times New Roman" w:cs="Times New Roman" w:eastAsia="思源黑体" w:hAnsi="Times New Roman"/>
              </w:rPr>
              <w:t>11-03</w:t>
            </w:r>
          </w:p>
        </w:tc>
      </w:tr>
    </w:tbl>
    <w:p w14:paraId="7BAF59AD">
      <w:pPr>
        <w:pStyle w:val="style2"/>
        <w:rPr/>
      </w:pPr>
      <w:r>
        <w:rPr>
          <w:rFonts w:ascii="Times New Roman" w:cs="Times New Roman" w:eastAsia="思源黑体" w:hAnsi="Times New Roman"/>
        </w:rPr>
        <w:t>五、备注</w:t>
      </w:r>
    </w:p>
    <w:p w14:paraId="450BB56D">
      <w:pPr>
        <w:pStyle w:val="style0"/>
        <w:rPr/>
      </w:pPr>
      <w:r>
        <w:rPr>
          <w:rFonts w:ascii="Times New Roman" w:cs="Times New Roman" w:eastAsia="思源黑体" w:hAnsi="Times New Roman"/>
        </w:rPr>
        <w:t>1. 本表路径、字段名与第 7 周接口草案表保持一致，第 8 周未做任何接口结构变更。</w:t>
      </w:r>
    </w:p>
    <w:p w14:paraId="12380F66">
      <w:pPr>
        <w:pStyle w:val="style0"/>
        <w:rPr/>
      </w:pPr>
      <w:r>
        <w:rPr>
          <w:rFonts w:ascii="Times New Roman" w:cs="Times New Roman" w:eastAsia="思源黑体" w:hAnsi="Times New Roman"/>
        </w:rPr>
        <w:t>2. 联调状态与遗留问题需以实际联调记录替换占位内容后提交；分页结构与时区两项建议在本周内与后端对齐并补入第 7 周草案表的对应栏。</w:t>
      </w:r>
    </w:p>
    <w:sectPr>
      <w:footerReference w:type="default" r:id="rId2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 w14:paraId="51A5F5F4">
    <w:pPr>
      <w:pStyle w:val="style32"/>
      <w:rPr/>
    </w:pPr>
    <w:r>
      <w:rPr>
        <w:rFonts w:ascii="Times New Roman" w:cs="Times New Roman" w:eastAsia="思源黑体" w:hAnsi="Times New Roman"/>
      </w:rPr>
      <w:t xml:space="preserve">第 </w:t>
    </w:r>
    <w:r>
      <w:rPr/>
      <w:fldChar w:fldCharType="begin"/>
    </w:r>
    <w:r>
      <w:instrText>PAGE</w:instrText>
    </w:r>
    <w:r>
      <w:rPr/>
      <w:fldChar w:fldCharType="separate"/>
    </w:r>
    <w:r>
      <w:rPr/>
      <w:fldChar w:fldCharType="end"/>
    </w:r>
    <w:r>
      <w:rPr>
        <w:rFonts w:ascii="Times New Roman" w:cs="Times New Roman" w:eastAsia="思源黑体" w:hAnsi="Times New Roman"/>
      </w:rPr>
      <w:t xml:space="preserve"> 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cs="Times New Roman" w:eastAsia="思源黑体" w:hAnsi="Times New Roman"/>
      <w:sz w:val="24"/>
      <w:szCs w:val="24"/>
    </w:rPr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2f6817d-8703-4827-9a1a-2fdf152835c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3f92ba4-f83d-4a5f-a7a5-9e8f6500144d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32"/>
      <w:szCs w:val="32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8"/>
      <w:szCs w:val="28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67179840-3284-4da3-93da-6e913c45b851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b86bdb2e-8bec-47cd-9af2-9ef414a85493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e6920532-2473-41c3-92e0-64db9e595a30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f91079e4-eff2-4c84-9948-cb15b83dbe1d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0e7b4aaf-0726-4411-acd6-266db0fd85e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951c8903-4444-4117-98fb-1c4bd5aec61b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80ba8209-3d0b-4776-860b-909e3cbe7cab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0b420dec-0638-40a6-a9ec-0a67953c534c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fc31f423-427e-4023-88cb-65958fdc7eef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b5251a83-72f8-4024-afc5-41e73ae9fd20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917eaca3-ae0f-49a6-929b-e04bc12ece07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c7f551a9-eefb-4e44-b729-4a538f002aa1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894</Words>
  <Pages>1</Pages>
  <Characters>1399</Characters>
  <Application>WPS Office</Application>
  <DocSecurity>0</DocSecurity>
  <Paragraphs>196</Paragraphs>
  <ScaleCrop>false</ScaleCrop>
  <LinksUpToDate>false</LinksUpToDate>
  <CharactersWithSpaces>1477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24129PN74C</lastModifiedBy>
  <dcterms:modified xsi:type="dcterms:W3CDTF">2026-10-21T08:34:18Z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{"Label":"1","ContentProducer":"001191440300708461136T1WFUO","ProduceID":"f01a6c8ef498666c4971530a1beb053d-VIMQ","ReservedCode1":"{\"Type\":\" TC260PG\",\"Version\":1,\"Bindings\":[{\"Type\":\"soft\",\"AlgID\":\"sm3\",\"Value\":\"02e76d4d8ef3fdee96e34184a74b61a80530a26dd442370e368ede52be492293\"},{\"Type\":\"hash\",\"AlgID\":\"sm3\",\"Value\":\"57d631c7a4402f939cee212a77ac64e1f8e0ea1e41359d5478031dd4626a0138\"}],\"PubSD\":[{\"Type\":\"DS\",\"AlgID\":\"sm2\",\"TBSData\":{\"Type\":\"Binding\",\"BType\":\"hash\"},\"Signature\":\"3044022036dae99c571b7e63a6150fa0779651a72490863bce151f0d62eeb54e801002a002205d064928011495275124310459a952001a7be1fd99b405d506e3447811eb79a4\"},{\"Type\":\"PubKey\",\"AlgID\":\"sm2\",\"KeyValue\":\"0407f79b28a17a752b3aae4305c98b48978213832729a2571850b1310b2bc9fe8fee039ccf25ebfeac27502414d9fcef792d777183c98893d226171c2f7a3289a2\"}],\"Extension\":{\"Timestamp\":1792402121,\"KeyVersion\":\"v1-TxLeOmf7bqU223\"}}","ContentPropagator":"001191440300708461136T1WFUO","PropagateID":"f01a6c8ef498666c4971530a1beb053d-VIMQ","ReservedCode2":"{\"Type\":\" TC260PG\",\"Version\":1,\"Bindings\":[{\"Type\":\"soft\",\"AlgID\":\"sm3\",\"Value\":\"02e76d4d8ef3fdee96e34184a74b61a80530a26dd442370e368ede52be492293\"},{\"Type\":\"hash\",\"AlgID\":\"sm3\",\"Value\":\"57d631c7a4402f939cee212a77ac64e1f8e0ea1e41359d5478031dd4626a0138\"}],\"PubSD\":[{\"Type\":\"DS\",\"AlgID\":\"sm2\",\"TBSData\":{\"Type\":\"Binding\",\"BType\":\"hash\"},\"Signature\":\"304402203885b971860098e56e406cc23e876125e09dcc1262776f7a15e5d5cd40efc06302201ca526747fbf704f15fddbe3df2db610385c2e6d66651ac4e908324c7002f681\"},{\"Type\":\"PubKey\",\"AlgID\":\"sm2\",\"KeyValue\":\"0407f79b28a17a752b3aae4305c98b48978213832729a2571850b1310b2bc9fe8fee039ccf25ebfeac27502414d9fcef792d777183c98893d226171c2f7a3289a2\"}],\"Extension\":{\"Timestamp\":1792402121,\"KeyVersion\":\"v1-TxLeOmf7bqU223\"}}"}</vt:lpwstr>
  </property>
  <property fmtid="{D5CDD505-2E9C-101B-9397-08002B2CF9AE}" pid="3" name="ICV">
    <vt:lpwstr>5770d3f8226342eaa7a3969c81d4a042_22</vt:lpwstr>
  </property>
</Properties>
</file>