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맑은 고딕" w:cs="맑은 고딕" w:eastAsia="맑은 고딕" w:hAnsi="맑은 고딕"/>
          <w:b/>
          <w:bCs/>
          <w:color w:val="1E3A5F"/>
          <w:sz w:val="28"/>
          <w:szCs w:val="28"/>
        </w:rPr>
        <w:t xml:space="preserve">건양대학교</w:t>
      </w:r>
      <w:r>
        <w:rPr>
          <w:rFonts w:ascii="맑은 고딕" w:cs="맑은 고딕" w:eastAsia="맑은 고딕" w:hAnsi="맑은 고딕"/>
          <w:color w:val="6B7A8D"/>
          <w:sz w:val="16"/>
          <w:szCs w:val="16"/>
        </w:rPr>
        <w:t xml:space="preserve">  KONYANG UNIVERSITY</w:t>
      </w:r>
    </w:p>
    <w:p/>
    <w:p/>
    <w:p/>
    <w:p>
      <w:pPr>
        <w:pBdr>
          <w:bottom w:val="single" w:color="000000" w:sz="18" w:space="1"/>
        </w:pBdr>
        <w:ind w:left="900" w:right="900"/>
      </w:pPr>
    </w:p>
    <w:p>
      <w:pPr>
        <w:spacing w:after="60" w:before="300"/>
        <w:jc w:val="center"/>
      </w:pPr>
      <w:r>
        <w:rPr>
          <w:rFonts w:ascii="맑은 고딕" w:cs="맑은 고딕" w:eastAsia="맑은 고딕" w:hAnsi="맑은 고딕"/>
          <w:b/>
          <w:bCs/>
          <w:sz w:val="56"/>
          <w:szCs w:val="56"/>
        </w:rPr>
        <w:t>요구사항 분석서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sz w:val="26"/>
          <w:szCs w:val="26"/>
        </w:rPr>
        <w:t>(Requirements Analysis)</w:t>
      </w:r>
    </w:p>
    <w:p>
      <w:pPr>
        <w:pBdr>
          <w:top w:val="single" w:color="000000" w:sz="18" w:space="1"/>
        </w:pBdr>
        <w:ind w:left="900" w:right="900"/>
      </w:pPr>
    </w:p>
    <w:p/>
    <w:p>
      <w:pPr>
        <w:spacing w:after="120" w:before="120"/>
        <w:jc w:val="center"/>
      </w:pPr>
      <w:r>
        <w:drawing>
          <wp:inline distT="0" distB="0" distL="0" distR="0">
            <wp:extent cx="142875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6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</w:tblGrid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팀명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Triple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프로젝트 명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FCare(퍼케어)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 완료일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2026.09.29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마지막 수정일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2026.10.29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확정</w:t>
            </w:r>
          </w:p>
        </w:tc>
      </w:tr>
    </w:tbl>
    <w:p>
      <w:pPr>
        <w:sectPr>
          <w:headerReference w:type="default" r:id="rId7"/>
          <w:footerReference w:type="default" r:id="rId8"/>
          <w:headerReference w:type="first" r:id="rId13"/>
          <w:headerReference w:type="even" r:id="rId14"/>
          <w:footerReference w:type="first" r:id="rId15"/>
          <w:footerReference w:type="even" r:id="rId1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/>
    <w:tbl>
      <w:tblPr>
        <w:tblW w:type="dxa" w:w="7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1800"/>
        <w:gridCol w:w="2100"/>
      </w:tblGrid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FCare(퍼케어)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상태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확정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작성자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단계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분석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작성완료일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2026.09.29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승인여부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승인</w:t>
            </w:r>
          </w:p>
        </w:tc>
      </w:tr>
    </w:tbl>
    <w:p/>
    <w:p/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문서정보</w:t>
      </w:r>
    </w:p>
    <w:tbl>
      <w:tblPr>
        <w:tblW w:type="dxa" w:w="7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00"/>
      </w:tblGrid>
      <w:tr>
        <w:trPr>
          <w:cantSplit/>
        </w:trPr>
        <w:tc>
          <w:tcPr>
            <w:tcW w:type="dxa" w:w="7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 정보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(The Information of Document)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요구사항 분석서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초기 작성자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확정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마지막 수정일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2026.10.29</w:t>
            </w:r>
          </w:p>
        </w:tc>
      </w:tr>
    </w:tbl>
    <w:p/>
    <w:p>
      <w:pPr>
        <w:pageBreakBefore/>
      </w:pP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목차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개요	4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1.1   문서 개요	4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1.2   목적	4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1.3   적용 범위	4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전반적인 설명	5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2.1   장비 요구사항	5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2.2   제한 사항	5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특정 요건	6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3.1   기능 요구사항	6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3.2   데이터 요구사항	9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3.3   비기능 요구사항	10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참고문헌	11</w:t>
      </w:r>
    </w:p>
    <w:p>
      <w:pPr>
        <w:pStyle w:val="Heading1"/>
        <w:keepNext/>
        <w:pageBreakBefore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1. 개요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1.1 문서 개요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소프트웨어는 물리적인 실체가 없기 때문에, 개발에 앞서 무엇을 만들지를 기능과 데이터 단위로 명확하게 정의해 두는 것이 중요하다. 또한 개발 도중이나 이후에 요구사항이 바뀔 수 있으므로, 요구사항과 그 변경 이력을 체계적으로 관리해야 한다.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문서는 제안 단계에서 승인된 초기 개발 기획서를 바탕으로, FCare(퍼케어) 앱이 제공해야 할 기능·데이터·비기능 요구사항을 정의한다.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1.2 목적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사용자와 팀원 모두가 이해할 수 있는 수준으로 퍼케어의 상세 기능을 정의하고, 각 요구사항에 우선순위를 부여하여 설계·구현·시험 단계의 기준으로 삼는다. 또한 요구사항 심사서, 위험관리 계획서, 품질관리 계획서 등 분석 단계의 다른 산출물이 참조하는 기준 문서 역할을 한다.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1.3 적용 범위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>본 문서에 기술된 요구사항은 “FCare(퍼케어)” 개발의 모든 범위에 적용하며, 설계·구현·시험 단계에서 필수적으로 참조한다. 요구사항을 변경할 때는 형상관리기획서의 변경 절차에 따라 기록하고 요구사항 심사를 거친다.</w:t>
      </w:r>
    </w:p>
    <w:p>
      <w:pPr>
        <w:pStyle w:val="Heading1"/>
        <w:keepNext/>
        <w:pageBreakBefore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2. 전반적인 설명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2.1 장비 요구사항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개발 환경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Android Studio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개발 언어 / UI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Kotlin / Jetpack Compose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웨어러블 기기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Galaxy Watch (수면 측정)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시험 기기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Android 13 이상 스마트폰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건강 데이터 연동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Samsung Health, Health Connect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 저장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로컬(Room) 또는 클라우드 — Phase 3에서 확정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형상관리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GitHub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협업·일정 관리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Microsoft Teams, Microsoft Project</w:t>
            </w:r>
          </w:p>
        </w:tc>
      </w:tr>
    </w:tbl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2.2 제한 사항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수면 데이터는 갤럭시 워치 → Samsung Health → Health Connect를 거쳐 전달되므로, 동기화 시점에 따라 데이터가 늦게 들어올 수 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Android 13에서는 Health Connect 앱을 별도로 설치해야 하며, 사용자가 권한을 거부하면 수면 데이터를 자동으로 가져올 수 없다.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초기 회복 점수 계산은 규칙 기반 가중합 방식이며, 개인화 모델은 데이터가 충분히 쌓인 이후의 확장 범위로 둔다.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퍼케어는 의료기기가 아니며, 회복 점수와 안내 문구는 의학적 진단이나 처방을 대신하지 않는다.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화면(UI) 상세 설계는 담당 팀원이 별도로 진행하며, 본 문서는 화면별 기능 요구사항까지만 정의한다.</w:t>
      </w:r>
    </w:p>
    <w:p>
      <w:pPr>
        <w:pStyle w:val="Heading1"/>
        <w:keepNext/>
        <w:pageBreakBefore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3. 특정 요건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3.1 기능 요구사항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기능 요구사항은 화면 단위로 정리하며, 우선순위는 상(필수), 중(권장), 하(선택)로 구분한다. 계산식의 세부 가중치와 등급별 점수 구간은 설계 단계(Phase 3)에서 확정한다.</w:t>
      </w:r>
    </w:p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3.1.1 시작화면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700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SPL-01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퍼케어 로고와 앱 이름을 화면 중앙에 표시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SPL-02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최초 실행이면 최초 설정 화면으로, 아니면 홈 화면으로 이동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</w:tbl>
    <w:p/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3.1.2 최초 설정 (프로필)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700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PRF-01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닉네임 입력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PRF-02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나이 입력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PRF-03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성별 선택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PRF-04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평소 운동 빈도 선택 (주 1~2회 / 3~4회 / 5회 이상)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PRF-05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입력 완료 시 Health Connect 권한 요청 화면으로 이동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</w:tbl>
    <w:p/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3.1.3 Health Connect 권한 요청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700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PRM-01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수면·심박수 데이터 읽기 권한 요청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PRM-02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Health Connect 미설치 시 설치 안내 및 스토어 이동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PRM-03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권한 거부 시 수면 직접 입력 화면(PRM-05)으로 안내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PRM-04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권한 요청 목적(회복 점수 계산에만 사용)을 사용자에게 설명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PRM-05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수면 직접 입력: 날짜(기본값 어젯밤), 잠든 시각, 깬 시각을 입력하면 총 수면 시간을 자동 계산하여 저장 (직접 입력한 날은 수면 단계·수면 효율·심박을 제외하고 계산)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>중</w:t>
            </w:r>
          </w:p>
        </w:tc>
      </w:tr>
    </w:tbl>
    <w:p/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3.1.4 홈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700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HOM-01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오늘(예측 대상 날짜)의 회복 점수를 0~100점(높을수록 가벼움)과 4단계 등급(피로함 / 보통 / 편안함 / 가벼움) 게이지로 표시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HOM-02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어젯밤 수면 요약 표시 (총 수면 시간, 잠든 시각·깬 시각, 수면 중 평균 심박)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HOM-03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회복 점수 등급(4단계)마다 정해진 한 줄 안내 문구 1개를 표시 (예: 피로함 — “오늘 운동은 자제하는 게 좋아요!”), 등급별 문구는 설계 단계에서 확정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HOM-04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오늘 운동·체크인 입력 여부 표시 및 입력 화면 바로가기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HOM-05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하단 탭: 홈 / 운동 / 체크인 / 기록 / 프로필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HOM-06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회복 점수 산출·확정: 아침 체크인을 제출하면 어제 운동(운동 부하·근육통), 오늘 체크인, 어젯밤 수면을 합쳐 회복 점수를 한 번 계산하여 확정하고, 다음 날 체크인을 제출할 때까지 다시 계산하지 않음. 12:00까지 체크인이 없으면 체크인 3문항을 각각 중간값(5.5점)으로 보고 계산하여 확정 (이때 수면 기록도 없으면 수면 항목을 제외하고 계산)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HOM-07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체크인 전·데이터 부족 시 표시: 오늘 체크인 전에는 직전 회복 점수와 체크인 바로가기를 표시. 체크인 제출 시 어젯밤 수면 기록이 없으면 “수면 기록을 아직 못 가져왔어요” 안내와 [다시 불러오기]·[직접 입력(PRM-05)]을 제공하고, 수면 데이터가 준비된 뒤 점수를 계산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>상</w:t>
            </w:r>
          </w:p>
        </w:tc>
      </w:tr>
    </w:tbl>
    <w:p/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3.1.5 운동 입력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700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EXE-01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[1단계] 운동 종류 선택 (근력, 러닝, 사이클, 구기, 기타 등)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EXE-02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[1단계] 운동 시간(분) 입력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EXE-03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[1단계] 운동 강도 RPE 1~10 선택 (단계별 설명 표시)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EXE-04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오늘 입력한 운동 목록 확인·수정·삭제. 수정 시 근육통 값도 함께 수정할 수 있으며, 삭제 시 해당 기록의 근육통 값도 삭제되어 남은 기록 중 마지막으로 입력한 근육통 값을 사용 (남은 기록이 없으면 근육통 미입력으로 처리). 오늘 입력·수정한 운동은 다음 날 회복 점수에 반영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EXE-05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하루 여러 건의 운동 입력 가능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EXE-06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[2단계] 1단계에서 “다음”을 누르면 근육통 입력 화면으로 이동하여 근육통 1~10점(1점 거의 없음 ~ 10점 매우 심함) 입력 후 저장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EXE-07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1단계에서 “오늘 운동 안 함” 선택 시 운동 입력을 건너뛰고 2단계(근육통)만 입력. 같은 날 운동을 추가로 입력하면 “운동 안 함” 기록은 자동으로 삭제되고 새 운동 기록으로 대체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EXE-08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하루 여러 건 입력 시 마지막으로 입력(수정 포함)한 근육통 값을 회복 점수 계산에 사용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</w:t>
            </w:r>
          </w:p>
        </w:tc>
      </w:tr>
    </w:tbl>
    <w:p/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3.1.6 체크인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700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CHK-01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전반적 컨디션 1~10점 입력 (1점 매우 나쁨 ~ 10점 매우 좋음)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CHK-02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(삭제) 근육통 입력은 운동 입력 2단계(EXE-06)로 이동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CHK-03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스트레스 1~10점 입력 (1점 거의 없음 ~ 10점 매우 심함)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CHK-04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수면 만족도 1~10점 입력 (1점 매우 불만족 ~ 10점 매우 만족)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CHK-05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기상 후 당일 04:00~12:00에 하루 1회 입력. 제출 전 확인 화면에서만 수정할 수 있고 제출 후에는 수정 불가. 12:00까지 입력하지 않으면 그날 체크인은 미입력으로 처리(HOM-06)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CHK-06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체크인 화면을 열면 동시에 Health Connect에서 어젯밤 수면 데이터를 불러옴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CHK-07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체크인 시작 시 어제 운동 기록이 없으면 “어제 운동 기록이 없어요. 추가할까요?”를 묻고, 어제 날짜로 운동을 추가할 수 있음 (체크인 제출 전까지)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>중</w:t>
            </w:r>
          </w:p>
        </w:tc>
      </w:tr>
    </w:tbl>
    <w:p/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3.1.7 기록 (추이)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700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HIS-01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회복 점수 주간·월간 그래프 표시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HIS-02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수면 시간·운동 부하 추이를 회복 점수와 함께 비교 표시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HIS-03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달력에서 날짜를 선택해 해당일 기록 조회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하</w:t>
            </w:r>
          </w:p>
        </w:tc>
      </w:tr>
    </w:tbl>
    <w:p/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3.1.8 회복 가이드 (삭제)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700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GID-01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(삭제) 회복 가이드 화면 제거, 홈 화면 한 줄 안내 문구(HOM-03)로 대체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D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GID-02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(삭제) 회복 가이드 화면 제거에 따라 삭제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3.1.9 프로필·설정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700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SET-01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프로필(닉네임·나이·성별·운동 빈도) 수정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SET-02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Health Connect 권한 상태 확인 및 재설정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SET-03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저장된 데이터 초기화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하</w:t>
            </w:r>
          </w:p>
        </w:tc>
      </w:tr>
    </w:tbl>
    <w:p/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3.2 데이터 요구사항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회복 점수 계산에 사용하는 데이터와 그 출처는 다음과 같다.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3400"/>
        <w:gridCol w:w="2000"/>
      </w:tblGrid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출처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수면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Health Connect (갤럭시 워치 → Samsung Health)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날짜, 총 수면 시간, 잠든 시각, 깬 시각, 수면 단계(제공 시), 수면 효율(수면 단계 기록에서 계산)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권한 거부·기록 없음 시 직접 입력(PRM-05)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심박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Health Connect (갤럭시 워치 → Samsung Health)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날짜, 수면 중 평균 심박, 수면 중 최저 심박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워치 미착용·권한 거부 시 심박 없이 계산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운동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 입력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날짜, 운동 종류, 운동 시간(분), 강도(RPE 1~10), 근육통(1~10점)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운동 부하 = 시간 × RPE, 운동을 안 한 날은 근육통만 기록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체크인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 입력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날짜, 컨디션, 스트레스, 수면 만족도 (각 1~10점)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하루 1건 (04:00~12:00), 제출 후 수정 불가, 미입력 시 중간값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프로필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 입력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닉네임, 나이, 성별, 평소 운동 빈도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로그인 없음, 닉네임 외 참고용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회복 점수 결과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앱 계산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기준 날짜, 예측 대상 날짜, 회복 점수(0~100, 높을수록 가벼움), 등급(4단계), 확정 시각, 확정 방식(체크인 제출 / 12:00 자동 확정)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하루 1회 확정, 계산식·등급 구간은 Phase 3</w:t>
            </w:r>
          </w:p>
        </w:tc>
      </w:tr>
    </w:tbl>
    <w:p/>
    <w:p>
      <w:pPr>
        <w:keepNext/>
        <w:keepLines/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체크인 문항과 근육통의 점수 기준은 다음과 같다.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00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1점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10점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 화면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컨디션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매우 나쁨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매우 좋음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체크인 (CHK-01)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스트레스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거의 없음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매우 심함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체크인 (CHK-03)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수면 만족도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매우 불만족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매우 만족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체크인 (CHK-04)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근육통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거의 없음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매우 심함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운동 입력 2단계 (EXE-06)</w:t>
            </w:r>
          </w:p>
        </w:tc>
      </w:tr>
    </w:tbl>
    <w:p/>
    <w:p>
      <w:pPr>
        <w:keepNext/>
        <w:keepLines/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프로필 항목의 사용 목적은 다음과 같다. 닉네임 외의 항목은 회복 점수 계산에 사용하지 않는다.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0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사용 목적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닉네임</w:t>
            </w:r>
          </w:p>
        </w:tc>
        <w:tc>
          <w:tcPr>
            <w:tcW w:type="dxa" w:w="7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홈 화면 인사 문구에 표시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나이</w:t>
            </w:r>
          </w:p>
        </w:tc>
        <w:tc>
          <w:tcPr>
            <w:tcW w:type="dxa" w:w="7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참고용으로 저장 (회복 점수 계산에는 사용하지 않음)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성별</w:t>
            </w:r>
          </w:p>
        </w:tc>
        <w:tc>
          <w:tcPr>
            <w:tcW w:type="dxa" w:w="7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참고용으로 저장 (회복 점수 계산에는 사용하지 않음)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평소 운동 빈도</w:t>
            </w:r>
          </w:p>
        </w:tc>
        <w:tc>
          <w:tcPr>
            <w:tcW w:type="dxa" w:w="7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참고용으로 저장 (회복 점수 계산에는 사용하지 않음)</w:t>
            </w:r>
          </w:p>
        </w:tc>
      </w:tr>
    </w:tbl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3.3 비기능 요구사항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6300"/>
      </w:tblGrid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NFR-01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호환성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Android 13 이상 스마트폰에서 동작한다. (Android 13은 Health Connect 앱 별도 설치 필요)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NFR-02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보안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건강 데이터는 사용자가 권한을 승인한 항목만 읽고, 회복 점수 계산 외 목적으로 사용하지 않는다.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NFR-03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성능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앱 실행 후 홈 화면(회복 점수 결과)이 3초 이내에 표시된다.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NFR-04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가용성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워치 동기화가 지연되거나 수면 데이터가 없어도 앱이 정상 동작한다. (대체 방법은 Phase 3에서 설계)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NFR-05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사용성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운동 입력과 체크인은 각각 1분 이내에 완료할 수 있다.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NFR-06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유지보수성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회복 점수 계산식의 가중치·기준값은 코드에서 상수로 분리해 쉽게 조정할 수 있다.</w:t>
            </w:r>
          </w:p>
        </w:tc>
      </w:tr>
    </w:tbl>
    <w:p/>
    <w:p>
      <w:pPr>
        <w:pStyle w:val="Heading1"/>
        <w:keepNext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4. 참고문헌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 창의설계 1 MEDICINES팀 요구사항 분석서 v1.0.0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소프트웨어사업 요구사항 분석적용 가이드(20210219)_과학기술정보통신부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Android Developers — Health Connect 문서 (developer.android.com/health-and-fitness/guides/health-connect)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 창의설계 2 FCare팀 초기 개발 기획서 v1.0.0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>2026 창의설계 2 Triple팀 요구사항 심사서</w:t>
      </w: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맑은 고딕" w:cs="맑은 고딕" w:eastAsia="맑은 고딕" w:hAnsi="맑은 고딕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6"/>
        <w:szCs w:val="16"/>
      </w:rPr>
      <w:ptab w:alignment="right" w:relativeTo="margin" w:leader="none"/>
      <w:t xml:space="preserve">2026 창의설계 2 Triple팀 요구사항 분석서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맑은 고딕" w:cs="맑은 고딕" w:eastAsia="맑은 고딕" w:hAnsi="맑은 고딕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6"/>
        <w:szCs w:val="16"/>
      </w:rPr>
      <w:ptab w:alignment="right" w:relativeTo="margin" w:leader="none"/>
      <w:t xml:space="preserve">2026 창의설계 2 Triple팀 요구사항 분석서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7900"/>
      <w:jc w:val="center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300"/>
      <w:gridCol w:w="1900"/>
      <w:gridCol w:w="1500"/>
      <w:gridCol w:w="1300"/>
      <w:gridCol w:w="1900"/>
    </w:tblGrid>
    <w:tr>
      <w:trPr>
        <w:cantSplit/>
      </w:trPr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회사명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>Triple</w:t>
          </w:r>
        </w:p>
      </w:tc>
      <w:tc>
        <w:tcPr>
          <w:tcW w:type="dxa" w:w="1500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495300" cy="476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작성자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/>
          </w:r>
        </w:p>
      </w:tc>
    </w:tr>
    <w:tr>
      <w:trPr>
        <w:cantSplit/>
      </w:trPr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문서명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>요구사항 분석서</w:t>
          </w:r>
        </w:p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책임자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/>
          </w:r>
        </w:p>
      </w:tc>
    </w:tr>
    <w:tr>
      <w:trPr>
        <w:cantSplit/>
      </w:trPr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>단계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>분석</w:t>
          </w:r>
        </w:p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관리자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/>
          </w:r>
        </w:p>
      </w:tc>
    </w:tr>
  </w:tbl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900" w:hanging="300"/>
      </w:pPr>
      <w:rPr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6037363ce01492f04fd47a917b48db1cb05f117b.png"/><Relationship Id="rId12" Type="http://schemas.openxmlformats.org/officeDocument/2006/relationships/fontTable" Target="fontTable.xm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footer" Target="footer3.xml"/><Relationship Id="rId16" Type="http://schemas.openxmlformats.org/officeDocument/2006/relationships/footer" Target="footer4.xml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f9af265e255c549eee9969529d63c97bed380a5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2026-09-29T04:49:01.642Z</dcterms:created>
  <dcterms:modified xsi:type="dcterms:W3CDTF">2026-09-29T04:49:01.643Z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