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건양대학교</w:t>
      </w:r>
      <w:r>
        <w:rPr>
          <w:rFonts w:ascii="맑은 고딕" w:cs="맑은 고딕" w:eastAsia="맑은 고딕" w:hAnsi="맑은 고딕"/>
          <w:color w:val="6B7A8D"/>
          <w:sz w:val="16"/>
          <w:szCs w:val="16"/>
        </w:rPr>
        <w:t xml:space="preserve">  KONYANG UNIVERSITY</w:t>
      </w:r>
    </w:p>
    <w:p/>
    <w:p/>
    <w:p/>
    <w:p>
      <w:pPr>
        <w:pBdr>
          <w:bottom w:val="single" w:color="000000" w:sz="18" w:space="1"/>
        </w:pBdr>
        <w:ind w:left="900" w:right="900"/>
      </w:pPr>
    </w:p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>품질관리계획서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>(Quality Management Plan)</w:t>
      </w:r>
    </w:p>
    <w:p>
      <w:pPr>
        <w:pBdr>
          <w:top w:val="single" w:color="000000" w:sz="18" w:space="1"/>
        </w:pBdr>
        <w:ind w:left="900" w:right="900"/>
      </w:pPr>
    </w:p>
    <w:p/>
    <w:p>
      <w:pPr>
        <w:spacing w:after="120" w:before="120"/>
        <w:jc w:val="center"/>
      </w:pPr>
      <w:r>
        <w:drawing>
          <wp:inline distT="0" distB="0" distL="0" distR="0">
            <wp:extent cx="14287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Triple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완료일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</w:tbl>
    <w:p>
      <w:pPr>
        <w:sectPr>
          <w:headerReference w:type="default" r:id="rId7"/>
          <w:footerReference w:type="default" r:id="rId8"/>
          <w:headerReference w:type="first" r:id="rId13"/>
          <w:headerReference w:type="even" r:id="rId14"/>
          <w:footerReference w:type="first" r:id="rId15"/>
          <w:footerReference w:type="even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/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2100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상태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작성완료일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승인여부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승인</w:t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문서정보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rPr>
          <w:cantSplit/>
        </w:trPr>
        <w:tc>
          <w:tcPr>
            <w:tcW w:type="dxa" w:w="7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정보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(The Information of Document)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품질관리계획서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작성자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</w:tbl>
    <w:p/>
    <w:p>
      <w:pPr>
        <w:pageBreakBefore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1.1   문서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1.2   목적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1.3   적용 범위	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품질 목표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2.1   품질 특성별 목표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2.2   산출물 품질 목표	5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품질 보증 활동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3.1   산출물 검토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3.2   단계별 품질 점검 항목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3.3   코드 품질 활동	6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품질 통제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4.1   시험 계획 개요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4.2   결함 관리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4.3   품질 측정 지표	7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참고문헌	9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개요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개요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품질관리는 개발한 소프트웨어와 산출물이 요구사항을 만족하는지 확인하고, 결함을 미리 막거나 일찍 찾아 고치는 활동이다. 품질 목표와 점검 방법을 개발 초기에 정해 두어야 각 단계에서 같은 기준으로 품질을 확인할 수 있다.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FCare(퍼케어)의 품질 목표, 단계별 품질 보증 활동과 품질 통제 방법을 정의한다.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목적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 분석서의 기능·비기능 요구사항을 기준으로 측정 가능한 품질 목표를 세우고, 설계·구현·시험 단계에서 이를 확인하는 방법을 정하여 사용자가 신뢰할 수 있는 회복 점수를 제공하는 데 목적이 있다.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적용 범위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계획은 FCare(퍼케어) 프로젝트의 모든 산출물(문서·소스코드)과 분석 단계부터 시험 단계까지의 전 과정에 적용한다.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품질 목표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품질 특성별 목표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ISO/IEC 25010의 품질 특성 중 퍼케어에 중요한 항목을 골라 다음과 같이 목표를 정한다.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품질 특성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요구사항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 적합성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점수가 계산식 문서와 같은 값으로 계산된다.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예시 데이터로 계산한 값과 기대값 비교 (단위시험)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HOM-01, HOM-06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신뢰성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수면·심박 데이터가 없거나 늦어도 앱이 멈추지 않고 동작한다.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누락·권한 거부 상황 시험 (통합시험)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NFR-04, HOM-07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성능 효율성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실행 후 3초 이내에 홈 화면이 표시된다.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기기에서 실행 시간 측정 (10회 평균)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호환성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13 이상에서 동작한다.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13 이상 기기·에뮬레이터에서 시험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입력과 체크인을 각각 1분 이내에 마친다.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 외 사용자의 입력 시간 측정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보안성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승인된 권한 항목만 읽고 다른 목적으로 쓰지 않는다.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요청 코드와 데이터 사용처 검토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유지보수성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가중치·기준값이 코드에서 상수로 분리되어 있다.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 검토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NFR-06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산출물 품질 목표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산출물은 MEDICINES 공통 양식(표지, 문서개요, 문서정보, 목차, 머리글·바닥글)을 따른다.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요구사항은 고유 ID로 식별되며, 설계·구현·시험 산출물에서 같은 ID로 추적할 수 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용어는 요구사항 분석서와 같게 쓴다. (예: 결과 점수는 “회복 점수”, 등급은 피로함 / 보통 / 편안함 / 가벼움)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품질 보증 활동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산출물 검토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산출물은 다음 절차로 검토·승인한 뒤 다음 단계로 넘어간다. 작성자와 검토자는 서로 다른 사람으로 정하여, 자기가 만든 산출물을 스스로만 검토하지 않도록 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00"/>
        <w:gridCol w:w="16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작성 계획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산출물의 목차와 작성 계획을 제시하고 1차 승인을 받는다.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작성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 양식에 맞추어 산출물을 작성한다.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검토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 점검표로 양식·일관성·추적성을 확인하고 수정 사항을 전달한다.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승인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 사항 반영을 확인하고 2차 승인한다. 승인된 산출물은 GitHub에 올린다.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 전체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단계별 품질 점검 항목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점검 항목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요구사항이 명확하고 검증 가능한가 / 요구사항 심사의 보완 사항이 반영되었는가 / 위험·품질·형상·산출물 관리 계획이 있는가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설계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기능 요구사항이 설계에 반영되었는가 / 계산식의 가중치·정규화·등급 구간이 정의되었는가 / Health Connect 권한 흐름과 데이터 누락 처리가 설계되었는가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구현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설계와 코드가 일치하는가 / 가중치·기준값이 상수로 분리되었는가 / 코드 검토를 거쳤는가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시험</w:t>
            </w:r>
          </w:p>
        </w:tc>
        <w:tc>
          <w:tcPr>
            <w:tcW w:type="dxa" w:w="8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요구사항 ID에 시험 항목이 있는가 / 시험 결과와 결함이 기록되었는가 / 결함이 수정되고 다시 시험되었는가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코드 품질 활동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Kotlin 공식 코딩 규칙(Kotlin Coding Conventions)을 따르고, Android Studio의 코드 검사(Lint)에서 오류가 없도록 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코드 변경은 GitHub Pull Request로 올리고, 다른 팀원 1명 이상이 검토한 뒤 병합한다.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회복 점수 계산 엔진은 화면 코드와 분리하여 단위시험이 가능하게 만든다.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품질 통제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4.1 시험 계획 개요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700"/>
        <w:gridCol w:w="17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시험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단위시험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계산 엔진, 정규화·가중치 재배분 함수, 데이터 처리 함수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계산 엔진 구문 커버리지 80% 이상, 예시 데이터 기대값 일치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단위시험 계획서 · 결과서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통합시험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연동, 입력 화면 → 저장 → 회복 점수 갱신 흐름, 권한 거부·데이터 누락 상황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기능 요구사항 ID의 시험 항목 통과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통합시험 계획서 · 결과서</w:t>
            </w:r>
          </w:p>
        </w:tc>
      </w:tr>
    </w:tbl>
    <w:p/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계산 엔진의 기준 시험 사례로, 예시 워치 수면 데이터(2026.09.04 밤 수면, 09.05 기상 07:40)에 대한 회복 점수 53.4점 “편안함”을 재현하는지 확인한다. 기대값은 설계 단계에서 계산식이 확정되면 다시 계산한다.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4.2 결함 관리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시험과 검토에서 발견한 결함은 GitHub Issues에 등록하고 다음 기준으로 관리한다.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00"/>
        <w:gridCol w:w="24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심각도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기한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앱이 멈추거나 회복 점수가 잘못 계산되는 등 핵심 기능에 문제가 있음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다음 정기 회의 전까지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기능은 동작하지만 일부 요구사항을 만족하지 않음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단계 종료 전까지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표시·문구 등 사용에 큰 지장이 없는 문제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단계 종료 전까지</w:t>
            </w:r>
          </w:p>
        </w:tc>
      </w:tr>
    </w:tbl>
    <w:p/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결함 처리 순서는 등록 → 담당자 지정 → 수정 → 재시험 → 종료이며, 종료는 수정한 사람이 아닌 팀원이 재시험 결과를 확인한 뒤 처리한다.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4.3 품질 측정 지표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700"/>
        <w:gridCol w:w="2300"/>
      </w:tblGrid>
      <w:tr>
        <w:trPr>
          <w:cantSplit/>
          <w:tblHeader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 시점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추적률 (시험 항목이 있는 요구사항 ID ÷ 전체 요구사항 ID)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계획서 작성 시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단위시험 통과율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단위시험 결과서 작성 시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계산 엔진 구문 커버리지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80% 이상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단위시험 결과서 작성 시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심각도 상 결함 미해결 건수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단계 종료 시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산출물 검토 후 승인율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단계 종료 시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참고문헌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분석서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심사서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FCare팀 초기 개발 기획서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위험관리계획서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ISO/IEC 25010:2023 Systems and software engineering — Product quality model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Kotlin Coding Conventions (kotlinlang.org/docs/coding-conventions.html)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품질관리계획서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품질관리계획서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9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1900"/>
      <w:gridCol w:w="1500"/>
      <w:gridCol w:w="1300"/>
      <w:gridCol w:w="1900"/>
    </w:tblGrid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회사명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Triple</w:t>
          </w:r>
        </w:p>
      </w:tc>
      <w:tc>
        <w:tcPr>
          <w:tcW w:type="dxa" w:w="15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작성자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문서명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품질관리계획서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책임자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>단계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분석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관리자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37363ce01492f04fd47a917b48db1cb05f117b.png"/><Relationship Id="rId12" Type="http://schemas.openxmlformats.org/officeDocument/2006/relationships/fontTable" Target="fontTable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f9af265e255c549eee9969529d63c97bed380a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2026-09-29T04:49:01.642Z</dcterms:created>
  <dcterms:modified xsi:type="dcterms:W3CDTF">2026-09-29T04:49:01.643Z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