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맑은 고딕" w:cs="맑은 고딕" w:eastAsia="맑은 고딕" w:hAnsi="맑은 고딕"/>
          <w:b/>
          <w:bCs/>
          <w:color w:val="1E3A5F"/>
          <w:sz w:val="28"/>
          <w:szCs w:val="28"/>
        </w:rPr>
        <w:t xml:space="preserve">건양대학교</w:t>
      </w:r>
      <w:r>
        <w:rPr>
          <w:rFonts w:ascii="맑은 고딕" w:cs="맑은 고딕" w:eastAsia="맑은 고딕" w:hAnsi="맑은 고딕"/>
          <w:color w:val="6B7A8D"/>
          <w:sz w:val="16"/>
          <w:szCs w:val="16"/>
        </w:rPr>
        <w:t xml:space="preserve">  KONYANG UNIVERSITY</w:t>
      </w:r>
    </w:p>
    <w:p/>
    <w:p/>
    <w:p/>
    <w:p>
      <w:pPr>
        <w:pBdr>
          <w:bottom w:val="single" w:color="000000" w:sz="18" w:space="1"/>
        </w:pBdr>
        <w:ind w:left="900" w:right="900"/>
      </w:pPr>
    </w:p>
    <w:p>
      <w:pPr>
        <w:spacing w:after="60" w:before="300"/>
        <w:jc w:val="center"/>
      </w:pPr>
      <w:r>
        <w:rPr>
          <w:rFonts w:ascii="맑은 고딕" w:cs="맑은 고딕" w:eastAsia="맑은 고딕" w:hAnsi="맑은 고딕"/>
          <w:b/>
          <w:bCs/>
          <w:sz w:val="56"/>
          <w:szCs w:val="56"/>
        </w:rPr>
        <w:t>형상관리기획서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sz w:val="26"/>
          <w:szCs w:val="26"/>
        </w:rPr>
        <w:t>(Configuration Management Plan)</w:t>
      </w:r>
    </w:p>
    <w:p>
      <w:pPr>
        <w:pBdr>
          <w:top w:val="single" w:color="000000" w:sz="18" w:space="1"/>
        </w:pBdr>
        <w:ind w:left="900" w:right="900"/>
      </w:pPr>
    </w:p>
    <w:p/>
    <w:p>
      <w:pPr>
        <w:spacing w:after="120" w:before="120"/>
        <w:jc w:val="center"/>
      </w:pPr>
      <w:r>
        <w:drawing>
          <wp:inline distT="0" distB="0" distL="0" distR="0">
            <wp:extent cx="142875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6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</w:tblGrid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팀명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Triple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프로젝트 명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FCare(퍼케어)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 완료일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2026.10.29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마지막 수정일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2026.10.29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확정</w:t>
            </w:r>
          </w:p>
        </w:tc>
      </w:tr>
    </w:tbl>
    <w:p>
      <w:pPr>
        <w:sectPr>
          <w:headerReference w:type="default" r:id="rId7"/>
          <w:footerReference w:type="default" r:id="rId8"/>
          <w:headerReference w:type="first" r:id="rId13"/>
          <w:headerReference w:type="even" r:id="rId14"/>
          <w:footerReference w:type="first" r:id="rId15"/>
          <w:footerReference w:type="even" r:id="rId1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/>
    <w:tbl>
      <w:tblPr>
        <w:tblW w:type="dxa" w:w="7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1800"/>
        <w:gridCol w:w="2100"/>
      </w:tblGrid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FCare(퍼케어)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상태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확정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작성자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단계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분석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작성완료일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2026.10.29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승인여부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승인</w:t>
            </w:r>
          </w:p>
        </w:tc>
      </w:tr>
    </w:tbl>
    <w:p/>
    <w:p/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문서정보</w:t>
      </w:r>
    </w:p>
    <w:tbl>
      <w:tblPr>
        <w:tblW w:type="dxa" w:w="7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00"/>
      </w:tblGrid>
      <w:tr>
        <w:trPr>
          <w:cantSplit/>
        </w:trPr>
        <w:tc>
          <w:tcPr>
            <w:tcW w:type="dxa" w:w="78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 정보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(The Information of Document)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형상관리기획서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초기 작성자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확정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마지막 수정일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2026.10.29</w:t>
            </w:r>
          </w:p>
        </w:tc>
      </w:tr>
    </w:tbl>
    <w:p/>
    <w:p>
      <w:pPr>
        <w:pageBreakBefore/>
      </w:pP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목차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개요	4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1.1   문서 개요	4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1.2   목적	4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1.3   적용 범위	4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형상관리 도구	5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형상 항목	6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3.1   형상 항목 식별	6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3.2   명명 규칙	6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3.3   저장소 구조	6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3.4   기준선	7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형상 통제	8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4.1   브랜치 운영	8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4.2   커밋 메시지 규칙	8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4.3   변경 통제 절차	8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4.4   문서 파일 충돌 방지	8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 형상 상태 기록 및 감사	9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5.1   형상 상태 기록	9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5.2   형상 감사	9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6. 참고문헌	10</w:t>
      </w:r>
    </w:p>
    <w:p>
      <w:pPr>
        <w:pStyle w:val="Heading1"/>
        <w:keepNext/>
        <w:pageBreakBefore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1. 개요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1.1 문서 개요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형상관리는 개발 과정에서 만들어지는 문서와 소스코드의 변경을 체계적으로 통제하고 기록하는 활동이다. 누가, 언제, 무엇을, 왜 바꾸었는지 남겨 두어야 최신본을 확실히 알 수 있고, 문제가 생겼을 때 이전 상태로 되돌릴 수 있다.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문서는 FCare(퍼케어) 프로젝트의 형상 항목, 저장소 운영 방법, 변경 통제 절차, 형상 상태 기록과 감사 방법을 정의한다.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1.2 목적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문서 산출물과 소스코드의 변경 이력을 GitHub로 일관되게 관리하여, 팀원 간 작업 충돌을 막고 각 단계의 승인된 기준선을 보존하는 데 목적이 있다.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1.3 적용 범위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계획은 FCare(퍼케어) 프로젝트의 모든 확정 산출물과 소스코드, 그리고 이를 보관하는 GitHub 저장소에 적용한다.</w:t>
      </w:r>
    </w:p>
    <w:p>
      <w:pPr>
        <w:pStyle w:val="Heading1"/>
        <w:keepNext/>
        <w:pageBreakBefore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2. 형상관리 도구</w:t>
      </w:r>
    </w:p>
    <w:p>
      <w:pPr>
        <w:keepNext/>
        <w:keepLines/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형상관리에 사용하는 도구는 다음과 같다.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도구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Git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파일 변경 이력 기록, 브랜치 관리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GitHub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원격 저장소(KYU-SW/Triple), Pull Request를 통한 검토·병합, Issues를 통한 결함·변경 요청 기록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Microsoft Teams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변경 요청 논의와 결과 공유</w:t>
            </w:r>
          </w:p>
        </w:tc>
      </w:tr>
    </w:tbl>
    <w:p>
      <w:pPr>
        <w:pStyle w:val="Heading1"/>
        <w:keepNext/>
        <w:pageBreakBefore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3. 형상 항목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3.1 형상 항목 식별</w:t>
      </w:r>
    </w:p>
    <w:p>
      <w:pPr>
        <w:keepNext/>
        <w:keepLines/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형상관리 대상(형상 항목)은 다음과 같다.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100"/>
        <w:gridCol w:w="2500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형상 항목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관리 시작 시점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초기 개발 기획서, 분석 단계 산출물 6종(2.1 ~ 2.6)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산출물 확정 시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설계 단계 산출물(3.1 기본설계서, 3.2 상세설계서)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산출물 확정 시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시험 단계 산출물(5.1 ~ 5.4)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산출물 확정 시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소스코드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Android 앱 소스코드, 회복 점수 계산 엔진, 단위시험 코드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구현 단계 시작 시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설정 · 데이터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빌드 설정(Gradle), 계산식 상수, 시험용 예시 데이터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구현 단계 시작 시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기타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로고, 시스템 아키텍처 이미지, README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저장소 등록 시</w:t>
            </w:r>
          </w:p>
        </w:tc>
      </w:tr>
    </w:tbl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3.2 명명 규칙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문서 파일은 “FCare &lt;문서명&gt;.docx”로 하며 버전 번호를 붙이지 않는다. 변경 이력은 Git 커밋 기록으로 확인한다.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소스코드의 패키지·클래스 이름은 Kotlin 코딩 규칙을 따른다.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브랜치 이름은 “작업종류/내용” 형식으로 한다. (예: docs/risk-plan, feature/health-connect, fix/score-calc)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3.3 저장소 구조</w:t>
      </w:r>
    </w:p>
    <w:p>
      <w:pPr>
        <w:keepNext/>
        <w:keepLines/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GitHub 저장소는 다음 구조로 운영한다.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폴더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docs/1_제안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초기 개발 기획서, 로고, 시스템 아키텍처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docs/2_분석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분석 단계 산출물 6종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docs/3_설계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기본설계서, 상세설계서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docs/5_시험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단위·통합시험 계획서와 결과서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src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Android 앱 소스코드 (Android Studio 프로젝트)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README.md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 소개</w:t>
            </w:r>
          </w:p>
        </w:tc>
      </w:tr>
    </w:tbl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3.4 기준선</w:t>
      </w:r>
    </w:p>
    <w:p>
      <w:pPr>
        <w:keepNext/>
        <w:keepLines/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각 단계의 산출물이 모두 승인되면 그 시점을 기준선(baseline)으로 정하고 Git 태그를 붙인다. 기준선 이후의 변경은 4.3의 변경 통제 절차를 따른다.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00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기준선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설정 시점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태그 이름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분석 기준선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분석 단계 산출물 6종 승인 시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baseline-분석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설계 기준선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기본설계서·상세설계서 승인 시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baseline-설계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구현 기준선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구현 완료 후 시험 시작 전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baseline-구현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시험 기준선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시험 결과서 승인 시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baseline-시험</w:t>
            </w:r>
          </w:p>
        </w:tc>
      </w:tr>
    </w:tbl>
    <w:p>
      <w:pPr>
        <w:pStyle w:val="Heading1"/>
        <w:keepNext/>
        <w:pageBreakBefore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4. 형상 통제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4.1 브랜치 운영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main 브랜치는 확정된 산출물과 검토를 마친 코드만 보관하며, 직접 수정하지 않는다.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작업은 각자의 포크 저장소나 작업 브랜치에서 하고, Pull Request로 main에 반영한다.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Pull Request는 작성자가 아닌 팀원 1명 이상의 검토를 받은 뒤 병합한다.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4.2 커밋 메시지 규칙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00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형식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예시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문서명 + 변경 요지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 분석서 – 심사 보완 8건 반영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 추가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feat: 내용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feat: Health Connect 수면 데이터 읽기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결함 수정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fix: 내용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fix: 결측 항목 가중치 재배분 오류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시험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test: 내용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test: 회복 점수 계산 단위시험 추가</w:t>
            </w:r>
          </w:p>
        </w:tc>
      </w:tr>
    </w:tbl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4.3 변경 통제 절차</w:t>
      </w:r>
    </w:p>
    <w:p>
      <w:pPr>
        <w:keepNext/>
        <w:keepLines/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기준선이 설정된 형상 항목을 바꿀 때는 다음 절차를 따른다.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900"/>
        <w:gridCol w:w="1600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순서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담당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1. 변경 요청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변경 내용과 이유를 GitHub Issues에 등록하고 Teams에 알린다.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2. 영향 분석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변경이 다른 산출물(요구사항 ID, 설계, 코드, 시험)에 주는 영향을 확인한다.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3. 승인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영향 분석 결과를 보고 변경을 승인하거나 반려한다. 이전 단계 산출물의 변경은 재작업으로 보고 돌아갈 단계를 정한다.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팀 전체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4. 변경 수행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작업 브랜치에서 변경하고 Pull Request를 올린다.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5. 확인 · 반영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변경 결과를 검토하고 main에 병합한 뒤 Issue를 닫는다.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검토자</w:t>
            </w:r>
          </w:p>
        </w:tc>
      </w:tr>
    </w:tbl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4.4 문서 파일 충돌 방지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.docx 파일은 Git이 내용을 자동으로 합칠 수 없으므로, 같은 문서를 두 사람이 동시에 수정하지 않는다. 문서마다 담당자를 정하고, 수정을 시작할 때 Teams에 알린 뒤 확정본만 저장소에 올린다.</w:t>
      </w:r>
    </w:p>
    <w:p>
      <w:pPr>
        <w:pStyle w:val="Heading1"/>
        <w:keepNext/>
        <w:pageBreakBefore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5. 형상 상태 기록 및 감사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5.1 형상 상태 기록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모든 변경은 Git 커밋 기록과 Pull Request 기록으로 남으며, 문서 안에는 별도의 개정내역을 두지 않는다.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변경 요청과 결함은 GitHub Issues에 기록하고, 처리 결과를 Issue에 남긴다.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단계가 끝날 때 해당 단계의 변경 내역을 정리하여 정기 회의에서 공유한다.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5.2 형상 감사</w:t>
      </w:r>
    </w:p>
    <w:p>
      <w:pPr>
        <w:keepNext/>
        <w:keepLines/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기준선을 설정하기 전에 다음 항목을 확인한다.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감사 항목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확인 내용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완전성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산출물관리기획서의 해당 단계 산출물이 모두 저장소에 있는가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일치성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저장소의 파일이 승인된 확정본과 같은가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추적성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변경된 항목마다 변경 요청(Issue)과 Pull Request가 연결되어 있는가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규칙 준수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파일 이름, 폴더 구조, 커밋 메시지 규칙을 지켰는가</w:t>
            </w:r>
          </w:p>
        </w:tc>
      </w:tr>
    </w:tbl>
    <w:p>
      <w:pPr>
        <w:pStyle w:val="Heading1"/>
        <w:keepNext/>
        <w:pageBreakBefore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6. 참고문헌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 창의설계 2 Triple팀 요구사항 분석서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 창의설계 2 Triple팀 요구사항 심사서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 창의설계 2 FCare팀 초기 개발 기획서 v1.0.0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 창의설계 2 Triple팀 산출물관리기획서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Pro Git (git-scm.com/book)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GitHub Docs — About pull requests (docs.github.com)</w:t>
      </w:r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맑은 고딕" w:cs="맑은 고딕" w:eastAsia="맑은 고딕" w:hAnsi="맑은 고딕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6"/>
        <w:szCs w:val="16"/>
      </w:rPr>
      <w:ptab w:alignment="right" w:relativeTo="margin" w:leader="none"/>
      <w:t xml:space="preserve">2026 창의설계 2 Triple팀 형상관리기획서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맑은 고딕" w:cs="맑은 고딕" w:eastAsia="맑은 고딕" w:hAnsi="맑은 고딕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6"/>
        <w:szCs w:val="16"/>
      </w:rPr>
      <w:ptab w:alignment="right" w:relativeTo="margin" w:leader="none"/>
      <w:t xml:space="preserve">2026 창의설계 2 Triple팀 형상관리기획서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7900"/>
      <w:jc w:val="center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300"/>
      <w:gridCol w:w="1900"/>
      <w:gridCol w:w="1500"/>
      <w:gridCol w:w="1300"/>
      <w:gridCol w:w="1900"/>
    </w:tblGrid>
    <w:tr>
      <w:trPr>
        <w:cantSplit/>
      </w:trPr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회사명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>Triple</w:t>
          </w:r>
        </w:p>
      </w:tc>
      <w:tc>
        <w:tcPr>
          <w:tcW w:type="dxa" w:w="1500"/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495300" cy="476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작성자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/>
          </w:r>
        </w:p>
      </w:tc>
    </w:tr>
    <w:tr>
      <w:trPr>
        <w:cantSplit/>
      </w:trPr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문서명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>형상관리기획서</w:t>
          </w:r>
        </w:p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책임자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/>
          </w:r>
        </w:p>
      </w:tc>
    </w:tr>
    <w:tr>
      <w:trPr>
        <w:cantSplit/>
      </w:trPr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>단계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>분석</w:t>
          </w:r>
        </w:p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관리자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/>
          </w:r>
        </w:p>
      </w:tc>
    </w:tr>
  </w:tbl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900" w:hanging="300"/>
      </w:pPr>
      <w:rPr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6037363ce01492f04fd47a917b48db1cb05f117b.png"/><Relationship Id="rId12" Type="http://schemas.openxmlformats.org/officeDocument/2006/relationships/fontTable" Target="fontTable.xml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footer" Target="footer3.xml"/><Relationship Id="rId16" Type="http://schemas.openxmlformats.org/officeDocument/2006/relationships/footer" Target="footer4.xml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f9af265e255c549eee9969529d63c97bed380a5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2026-09-29T04:49:01.642Z</dcterms:created>
  <dcterms:modified xsi:type="dcterms:W3CDTF">2026-09-29T04:49:01.643Z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