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r w:rsidRPr="007F22C0">
        <w:rPr>
          <w:rFonts w:ascii="BRH Devanagari Extra" w:eastAsiaTheme="minorHAnsi" w:hAnsi="BRH Devanagari Extra" w:cs="BRH Devanagari Extra"/>
          <w:color w:val="FF0000"/>
          <w:sz w:val="36"/>
          <w:szCs w:val="36"/>
          <w:lang w:eastAsia="en-US" w:bidi="hi-IN"/>
        </w:rPr>
        <w:t xml:space="preserve">  LýuÉ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 xml:space="preserve">LýuÉælÉþ qÉålÉ qÉåýuÉæuÉælÉþ qÉýprÉÉÿ(1ý)prÉåþlÉ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r w:rsidRPr="007F22C0">
        <w:rPr>
          <w:rFonts w:ascii="BRH Devanagari Extra" w:eastAsiaTheme="minorHAnsi" w:hAnsi="BRH Devanagari Extra" w:cs="BRH Devanagari Extra"/>
          <w:color w:val="FF0000"/>
          <w:sz w:val="40"/>
          <w:szCs w:val="40"/>
          <w:lang w:eastAsia="en-US" w:bidi="hi-IN"/>
        </w:rPr>
        <w:t xml:space="preserve">-  ÃýmÉxÉþqÉ×SèkrÉæ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(Ref:JD35)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CqÉ CqÉÉå AcNûÉ cN)û</w:t>
      </w:r>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ÅÌ…¡ûUxuÉiÉç )</w:t>
      </w:r>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JM-74,JD-35,36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AÉ¢üqrÉ )</w:t>
      </w:r>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AÉ¢üqrÉ )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(PS-7.4,JM-15)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(JM 72,JD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 xml:space="preserve">ÌlÉ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A»ûÉÿqÉç</w:t>
      </w:r>
      <w:r w:rsidR="0081520E" w:rsidRPr="00152019">
        <w:rPr>
          <w:rFonts w:ascii="BRH Devanagari Extra" w:hAnsi="BRH Devanagari Extra" w:cs="BRH Devanagari Extra"/>
          <w:b/>
          <w:sz w:val="40"/>
          <w:szCs w:val="40"/>
          <w:lang w:bidi="ar-SA"/>
        </w:rPr>
        <w:t xml:space="preserve">  -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PS-7.16 ,JM-15)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r w:rsidRPr="00993704">
        <w:rPr>
          <w:rFonts w:ascii="BRH Devanagari Extra" w:eastAsiaTheme="minorHAnsi" w:hAnsi="BRH Devanagari Extra" w:cs="BRH Devanagari Extra"/>
          <w:color w:val="FF0000"/>
          <w:sz w:val="40"/>
          <w:szCs w:val="40"/>
          <w:lang w:eastAsia="en-US" w:bidi="hi-IN"/>
        </w:rPr>
        <w:t xml:space="preserve">  FýSèkuÉïÈ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r w:rsidRPr="00993704">
        <w:rPr>
          <w:rFonts w:ascii="BRH Devanagari Extra" w:eastAsiaTheme="minorHAnsi" w:hAnsi="BRH Devanagari Extra" w:cs="BRH Devanagari Extra"/>
          <w:color w:val="FF0000"/>
          <w:sz w:val="40"/>
          <w:szCs w:val="40"/>
          <w:lang w:eastAsia="en-US" w:bidi="hi-IN"/>
        </w:rPr>
        <w:t xml:space="preserve">  Eý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r w:rsidRPr="00993704">
        <w:rPr>
          <w:rFonts w:ascii="BRH Devanagari Extra" w:eastAsiaTheme="minorHAnsi" w:hAnsi="BRH Devanagari Extra" w:cs="BRH Devanagari Extra"/>
          <w:color w:val="FF0000"/>
          <w:sz w:val="40"/>
          <w:szCs w:val="40"/>
          <w:lang w:eastAsia="en-US" w:bidi="hi-IN"/>
        </w:rPr>
        <w:t xml:space="preserve">  xÉÑ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r w:rsidRPr="008E6AAC">
        <w:rPr>
          <w:rFonts w:ascii="BRH Devanagari Extra" w:eastAsiaTheme="minorHAnsi" w:hAnsi="BRH Devanagari Extra" w:cs="BRH Devanagari Extra"/>
          <w:color w:val="FF0000"/>
          <w:sz w:val="40"/>
          <w:szCs w:val="40"/>
          <w:lang w:eastAsia="en-US" w:bidi="hi-IN"/>
        </w:rPr>
        <w:t xml:space="preserve">  AÌmÉþ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r w:rsidRPr="008E6AAC">
        <w:rPr>
          <w:rFonts w:ascii="BRH Devanagari Extra" w:eastAsiaTheme="minorHAnsi" w:hAnsi="BRH Devanagari Extra" w:cs="BRH Devanagari Extra"/>
          <w:color w:val="FF0000"/>
          <w:sz w:val="40"/>
          <w:szCs w:val="40"/>
          <w:lang w:eastAsia="en-US" w:bidi="hi-IN"/>
        </w:rPr>
        <w:t xml:space="preserve">  AýlÉÉýsÉåýzÉå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r w:rsidRPr="008E6AAC">
        <w:rPr>
          <w:rFonts w:ascii="BRH Devanagari Extra" w:eastAsiaTheme="minorHAnsi" w:hAnsi="BRH Devanagari Extra" w:cs="BRH Devanagari Extra"/>
          <w:color w:val="FF0000"/>
          <w:sz w:val="40"/>
          <w:szCs w:val="40"/>
          <w:lang w:eastAsia="en-US" w:bidi="hi-IN"/>
        </w:rPr>
        <w:t xml:space="preserve">  iuÉqÉç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 xml:space="preserve">“anggiro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r w:rsidRPr="008E6AAC">
        <w:rPr>
          <w:rFonts w:ascii="BRH Devanagari Extra" w:eastAsiaTheme="minorHAnsi" w:hAnsi="BRH Devanagari Extra" w:cs="BRH Devanagari Extra"/>
          <w:color w:val="FF0000"/>
          <w:sz w:val="40"/>
          <w:szCs w:val="40"/>
          <w:lang w:eastAsia="en-US" w:bidi="hi-IN"/>
        </w:rPr>
        <w:t xml:space="preserve">  AýÌ…¡ûýUýÈ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r w:rsidRPr="000A7F52">
        <w:rPr>
          <w:rFonts w:ascii="BRH Devanagari Extra" w:eastAsiaTheme="minorHAnsi" w:hAnsi="BRH Devanagari Extra" w:cs="BRH Devanagari Extra"/>
          <w:color w:val="FF0000"/>
          <w:sz w:val="40"/>
          <w:szCs w:val="40"/>
          <w:lang w:eastAsia="en-US" w:bidi="hi-IN"/>
        </w:rPr>
        <w:t xml:space="preserve">  AÌSþÌiÉÈ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 xml:space="preserve">)-  uÉÉýÂýhÉÏ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r w:rsidRPr="000A7F52">
        <w:rPr>
          <w:rFonts w:ascii="BRH Devanagari Extra" w:eastAsiaTheme="minorHAnsi" w:hAnsi="BRH Devanagari Extra" w:cs="BRH Devanagari Extra"/>
          <w:color w:val="FF0000"/>
          <w:sz w:val="40"/>
          <w:szCs w:val="40"/>
          <w:lang w:eastAsia="en-US" w:bidi="hi-IN"/>
        </w:rPr>
        <w:t xml:space="preserve">  qÉåSèkrÉÿqÉç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r w:rsidRPr="000A7F52">
        <w:rPr>
          <w:rFonts w:ascii="BRH Devanagari Extra" w:eastAsiaTheme="minorHAnsi" w:hAnsi="BRH Devanagari Extra" w:cs="BRH Devanagari Extra"/>
          <w:color w:val="FF0000"/>
          <w:sz w:val="40"/>
          <w:szCs w:val="40"/>
          <w:lang w:eastAsia="en-US" w:bidi="hi-IN"/>
        </w:rPr>
        <w:t xml:space="preserve">  M×üýiuÉÉ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r w:rsidRPr="000A7F52">
        <w:rPr>
          <w:rFonts w:ascii="BRH Devanagari Extra" w:eastAsiaTheme="minorHAnsi" w:hAnsi="BRH Devanagari Extra" w:cs="BRH Devanagari Extra"/>
          <w:color w:val="FF0000"/>
          <w:sz w:val="40"/>
          <w:szCs w:val="40"/>
          <w:lang w:eastAsia="en-US" w:bidi="hi-IN"/>
        </w:rPr>
        <w:t xml:space="preserve">  AÉ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r w:rsidRPr="000A7F52">
        <w:rPr>
          <w:rFonts w:ascii="BRH Devanagari Extra" w:eastAsiaTheme="minorHAnsi" w:hAnsi="BRH Devanagari Extra" w:cs="BRH Devanagari Extra"/>
          <w:color w:val="FF0000"/>
          <w:sz w:val="40"/>
          <w:szCs w:val="40"/>
          <w:lang w:eastAsia="en-US" w:bidi="hi-IN"/>
        </w:rPr>
        <w:t xml:space="preserve">  LýwÉÑ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LýwuÉåþ uÉæuÉæwuÉåÿ(1ý)wuÉåþuÉ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r w:rsidRPr="003A6A9E">
        <w:rPr>
          <w:rFonts w:ascii="BRH Devanagari Extra" w:eastAsiaTheme="minorHAnsi" w:hAnsi="BRH Devanagari Extra" w:cs="BRH Devanagari Extra"/>
          <w:color w:val="FF0000"/>
          <w:sz w:val="40"/>
          <w:szCs w:val="40"/>
          <w:lang w:eastAsia="en-US" w:bidi="hi-IN"/>
        </w:rPr>
        <w:t xml:space="preserve">  EýÂ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 xml:space="preserve">EýÂ mÉ×ýjÉÑ mÉ×ýjÉÔÿ(1ý)ÃþÂ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145A47EC" w14:textId="0322B454"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CÌiÉþ AÉýWûý AÉýWûý CÌiÉþ CÌiÉþ AÉýWûý AÉ AÉ AÉýWûý CÌiÉþ CÌiÉþ AÉýWûý AÉ |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2B3CD371" w14:textId="6072BFE5"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AÉýWûý AÉ AÉ AÉýWûý AÉýWûý AÉ ÌWû ÌWû AÉ AÉýWûý  AÉýWûý AÉ ÌWû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65D02496" w14:textId="674A0CC9" w:rsidR="002B6213" w:rsidRDefault="002B6213" w:rsidP="000D2532">
      <w:pPr>
        <w:pStyle w:val="NoSpacing"/>
        <w:spacing w:line="252" w:lineRule="auto"/>
        <w:rPr>
          <w:rFonts w:eastAsiaTheme="minorHAnsi"/>
          <w:b/>
          <w:lang w:eastAsia="en-US" w:bidi="ar-SA"/>
        </w:rPr>
      </w:pPr>
    </w:p>
    <w:p w14:paraId="1ED978C0" w14:textId="6FBD3EB9" w:rsidR="002B6213" w:rsidRDefault="002B6213" w:rsidP="000D2532">
      <w:pPr>
        <w:pStyle w:val="NoSpacing"/>
        <w:spacing w:line="252" w:lineRule="auto"/>
        <w:rPr>
          <w:rFonts w:eastAsiaTheme="minorHAnsi"/>
          <w:b/>
          <w:lang w:eastAsia="en-US" w:bidi="ar-SA"/>
        </w:rPr>
      </w:pPr>
    </w:p>
    <w:p w14:paraId="4A1C3751" w14:textId="21021955" w:rsidR="002B6213" w:rsidRDefault="002B6213" w:rsidP="000D2532">
      <w:pPr>
        <w:pStyle w:val="NoSpacing"/>
        <w:spacing w:line="252" w:lineRule="auto"/>
        <w:rPr>
          <w:rFonts w:eastAsiaTheme="minorHAnsi"/>
          <w:b/>
          <w:lang w:eastAsia="en-US" w:bidi="ar-SA"/>
        </w:rPr>
      </w:pPr>
    </w:p>
    <w:p w14:paraId="689297DC" w14:textId="77777777" w:rsidR="002B6213" w:rsidRPr="00D166A0" w:rsidRDefault="002B6213"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30CB6E9D" w14:textId="61BDF21A" w:rsidR="006D3DBD" w:rsidRPr="00A36A37"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A36A37">
        <w:rPr>
          <w:rFonts w:ascii="BRH Devanagari Extra" w:hAnsi="BRH Devanagari Extra" w:cs="BRH Devanagari Extra"/>
          <w:color w:val="FF0000"/>
          <w:sz w:val="36"/>
          <w:szCs w:val="40"/>
        </w:rPr>
        <w:t xml:space="preserve">bÉlÉmÉÔuÉï mÉSÉÌlÉ - </w:t>
      </w:r>
      <w:r w:rsidR="006D3DBD" w:rsidRPr="00A36A37">
        <w:rPr>
          <w:rFonts w:ascii="BRH Devanagari Extra" w:eastAsiaTheme="minorHAnsi" w:hAnsi="BRH Devanagari Extra" w:cs="BRH Devanagari Extra"/>
          <w:color w:val="000000"/>
          <w:sz w:val="40"/>
          <w:szCs w:val="40"/>
          <w:lang w:eastAsia="en-US" w:bidi="ar-SA"/>
        </w:rPr>
        <w:t xml:space="preserve">AÉ ÌWû ÌWû AÉ AÉ ÌWû LýlÉýqÉç LýlÉýqÉç ÌWû AÉ AÉ ÌWû LýlÉýqÉç | </w:t>
      </w:r>
      <w:r w:rsidR="006D3DBD" w:rsidRPr="00A36A37">
        <w:rPr>
          <w:rFonts w:ascii="BRH Devanagari Extra" w:eastAsiaTheme="minorHAnsi" w:hAnsi="BRH Devanagari Extra" w:cs="BRH Devanagari Extra"/>
          <w:color w:val="000000"/>
          <w:sz w:val="40"/>
          <w:szCs w:val="40"/>
          <w:lang w:eastAsia="en-US" w:bidi="ar-SA"/>
        </w:rPr>
        <w:tab/>
        <w:t xml:space="preserve">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JD-36,GD</w:t>
      </w:r>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oÉ×WûlÉç )</w:t>
      </w:r>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0D2532">
      <w:pP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lastRenderedPageBreak/>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09689B02" w14:textId="113B5D57" w:rsidR="007E689E"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E07CB4">
        <w:rPr>
          <w:rFonts w:ascii="Arial" w:hAnsi="Arial" w:cs="Arial"/>
          <w:sz w:val="32"/>
          <w:szCs w:val="40"/>
          <w:lang w:val="it-IT" w:bidi="ar-SA"/>
        </w:rPr>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39AC52C7" w14:textId="4057D04E" w:rsidR="00D166A0" w:rsidRPr="00E07CB4" w:rsidRDefault="002B6213" w:rsidP="000D2532">
      <w:pPr>
        <w:autoSpaceDE w:val="0"/>
        <w:autoSpaceDN w:val="0"/>
        <w:adjustRightInd w:val="0"/>
        <w:spacing w:after="0" w:line="252" w:lineRule="auto"/>
        <w:rPr>
          <w:rStyle w:val="NoSpacingChar"/>
          <w:rFonts w:eastAsiaTheme="minorHAnsi"/>
          <w:lang w:val="it-IT"/>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 xml:space="preserve">AmÉþ CýiÉý CýiÉý AmÉþ AmÉþ CýiÉý CÌiÉþ CÌiÉþ CýiÉý AmÉþ AmÉþ CýiÉý CÌiÉþ | </w:t>
      </w:r>
      <w:r w:rsidR="00D166A0" w:rsidRPr="00E07CB4">
        <w:rPr>
          <w:rStyle w:val="NoSpacingChar"/>
          <w:rFonts w:eastAsiaTheme="minorHAnsi"/>
          <w:lang w:val="it-IT"/>
        </w:rPr>
        <w:t xml:space="preserve">  </w:t>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1A1D078F" w14:textId="0D870E6D"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Extra" w:hAnsi="BRH Devanagari Extra" w:cs="BRH Devanagari Extra"/>
          <w:color w:val="FF0000"/>
          <w:sz w:val="36"/>
          <w:szCs w:val="40"/>
          <w:lang w:val="it-IT"/>
        </w:rPr>
        <w:t xml:space="preserve">bÉlÉmÉÔuÉï mÉSÉÌlÉ - </w:t>
      </w:r>
      <w:r w:rsidR="00D166A0" w:rsidRPr="00E07CB4">
        <w:rPr>
          <w:rFonts w:ascii="BRH Devanagari Extra" w:eastAsiaTheme="minorHAnsi" w:hAnsi="BRH Devanagari Extra" w:cs="BRH Devanagari Extra"/>
          <w:color w:val="000000"/>
          <w:sz w:val="40"/>
          <w:szCs w:val="40"/>
          <w:lang w:val="it-IT" w:eastAsia="en-US" w:bidi="ar-SA"/>
        </w:rPr>
        <w:t>CýiÉý CÌiÉþ CÌiÉþ CýiÉý CýiÉý CÌiÉþ AýSèkrÉuÉþxÉÉrÉrÉÌiÉ AýSèkrÉuÉþxÉÉrÉrÉÌiÉ CÌiÉþ CýiÉý CýiÉý CÌiÉþ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77777777"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lastRenderedPageBreak/>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222ECB97" w14:textId="3C063230" w:rsidR="00335DBA" w:rsidRPr="003B405C"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2B6AA02E" w14:textId="206857A9" w:rsidR="005B2C02" w:rsidRPr="003B405C" w:rsidRDefault="007729A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035126F" w14:textId="2CC09824"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Pr="003B405C" w:rsidRDefault="00D85776"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576319B5" w14:textId="5BB5FB98"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D64888">
      <w:pP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0516021E" w14:textId="729B328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6EEE7EC" w14:textId="0E560F5B" w:rsidR="000D2532" w:rsidRPr="003B405C" w:rsidRDefault="000D2532" w:rsidP="004712A2">
      <w:pPr>
        <w:widowControl w:val="0"/>
        <w:autoSpaceDE w:val="0"/>
        <w:autoSpaceDN w:val="0"/>
        <w:adjustRightInd w:val="0"/>
        <w:spacing w:after="0" w:line="240" w:lineRule="auto"/>
        <w:jc w:val="center"/>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(JM-56,JD-52)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 )</w:t>
      </w:r>
    </w:p>
    <w:p w14:paraId="1E1D7872" w14:textId="5B15C933" w:rsidR="00EF54A1" w:rsidRPr="00B131FD"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447CAB64" w14:textId="024917C8" w:rsidR="00A008E8" w:rsidRPr="00720E36" w:rsidRDefault="00EF54A1" w:rsidP="000D2532">
      <w:pPr>
        <w:widowControl w:val="0"/>
        <w:autoSpaceDE w:val="0"/>
        <w:autoSpaceDN w:val="0"/>
        <w:adjustRightInd w:val="0"/>
        <w:spacing w:after="0" w:line="252" w:lineRule="auto"/>
        <w:rPr>
          <w:rFonts w:ascii="BRH Devanagari Extra" w:hAnsi="BRH Devanagari Extra" w:cs="BRH Devanagari Extra"/>
          <w:color w:val="FF0000"/>
          <w:sz w:val="40"/>
          <w:szCs w:val="40"/>
          <w:lang w:bidi="ar-SA"/>
        </w:rPr>
      </w:pPr>
      <w:r w:rsidRPr="00720E36">
        <w:rPr>
          <w:rFonts w:ascii="BRH Devanagari Extra" w:hAnsi="BRH Devanagari Extra" w:cs="BRH Devanagari Extra"/>
          <w:color w:val="FF0000"/>
          <w:sz w:val="40"/>
          <w:szCs w:val="40"/>
        </w:rPr>
        <w:t>iÉå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mÉÈ | L</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uÉ | A</w:t>
      </w:r>
      <w:r w:rsidRPr="00720E36">
        <w:rPr>
          <w:rFonts w:ascii="BRH Malayalam Extra" w:hAnsi="BRH Malayalam Extra" w:cs="BRH Devanagari Extra"/>
          <w:color w:val="FF0000"/>
          <w:sz w:val="32"/>
          <w:szCs w:val="40"/>
        </w:rPr>
        <w:t>–</w:t>
      </w:r>
      <w:r w:rsidRPr="00720E36">
        <w:rPr>
          <w:rFonts w:ascii="BRH Devanagari Extra" w:hAnsi="BRH Devanagari Extra" w:cs="BRH Devanagari Extra"/>
          <w:color w:val="FF0000"/>
          <w:sz w:val="40"/>
          <w:szCs w:val="40"/>
        </w:rPr>
        <w:t>pÉÏþ | xÉqÉþlÉxÉÈ |</w:t>
      </w: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lastRenderedPageBreak/>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31929141" w:rsidR="00210841" w:rsidRPr="00B131FD" w:rsidRDefault="00C03993" w:rsidP="000D2532">
      <w:pPr>
        <w:widowControl w:val="0"/>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r w:rsidR="00210841" w:rsidRPr="00B131FD">
        <w:rPr>
          <w:rFonts w:ascii="Arial" w:hAnsi="Arial" w:cs="Arial"/>
          <w:b/>
          <w:bCs/>
          <w:sz w:val="32"/>
          <w:szCs w:val="32"/>
          <w:highlight w:val="yellow"/>
          <w:lang w:val="en-US"/>
        </w:rPr>
        <w:t>(anu)</w:t>
      </w:r>
    </w:p>
    <w:p w14:paraId="3EF3169F" w14:textId="454410AE"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8809EF9" w14:textId="139FEF45" w:rsidR="00D515BD"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Segoe UI" w:eastAsiaTheme="minorHAnsi" w:hAnsi="Segoe UI" w:cs="Segoe UI"/>
          <w:b/>
          <w:sz w:val="20"/>
          <w:szCs w:val="2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UzqÉÏ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 lÉ mÉë mÉë hÉ lÉ mÉë )</w:t>
      </w:r>
    </w:p>
    <w:p w14:paraId="565A5608" w14:textId="7C2922A6" w:rsidR="00A94930" w:rsidRPr="00B131FD"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lastRenderedPageBreak/>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1EA5C595" w14:textId="025AFB53"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 xml:space="preserve">iÉÉæ AÉ AÉ iÉÉæ iÉÉæ AÉ CýÌWûý CýÌWûý AÉ iÉÉæ </w:t>
      </w:r>
      <w:r w:rsidR="005075D7">
        <w:rPr>
          <w:rFonts w:ascii="BRH Devanagari Extra" w:eastAsiaTheme="minorHAnsi" w:hAnsi="BRH Devanagari Extra" w:cs="BRH Devanagari Extra"/>
          <w:color w:val="000000"/>
          <w:sz w:val="40"/>
          <w:szCs w:val="40"/>
          <w:lang w:eastAsia="en-US" w:bidi="ar-SA"/>
        </w:rPr>
        <w:br/>
      </w:r>
      <w:r w:rsidR="002C1537" w:rsidRPr="00B131FD">
        <w:rPr>
          <w:rFonts w:ascii="BRH Devanagari Extra" w:eastAsiaTheme="minorHAnsi" w:hAnsi="BRH Devanagari Extra" w:cs="BRH Devanagari Extra"/>
          <w:color w:val="000000"/>
          <w:sz w:val="40"/>
          <w:szCs w:val="40"/>
          <w:lang w:eastAsia="en-US" w:bidi="ar-SA"/>
        </w:rPr>
        <w:t>iÉÉæ AÉ CýÌWûý |</w:t>
      </w:r>
      <w:r w:rsidR="002C1537" w:rsidRPr="00B131FD">
        <w:rPr>
          <w:rFonts w:ascii="BRH Devanagari Extra" w:eastAsiaTheme="minorHAnsi" w:hAnsi="BRH Devanagari Extra" w:cs="BRH Devanagari Extra"/>
          <w:color w:val="000000"/>
          <w:sz w:val="40"/>
          <w:szCs w:val="40"/>
          <w:lang w:eastAsia="en-US" w:bidi="ar-SA"/>
        </w:rPr>
        <w:tab/>
        <w:t xml:space="preserve">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5899AC4F" w14:textId="7987A6C3"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iÉÉuÉåWûÏý½É iÉÉæ iÉÉuÉåÌWûþ |</w:t>
      </w:r>
      <w:r w:rsidR="002C1537" w:rsidRPr="00883FF7">
        <w:rPr>
          <w:rFonts w:ascii="BRH Devanagari Extra" w:eastAsiaTheme="minorHAnsi" w:hAnsi="BRH Devanagari Extra" w:cs="BRH Devanagari Extra"/>
          <w:b/>
          <w:color w:val="000000"/>
          <w:sz w:val="40"/>
          <w:szCs w:val="40"/>
          <w:lang w:eastAsia="en-US" w:bidi="ar-SA"/>
        </w:rPr>
        <w:tab/>
      </w:r>
    </w:p>
    <w:p w14:paraId="1A7441F8" w14:textId="77777777" w:rsidR="002C1537" w:rsidRPr="00883FF7" w:rsidRDefault="002C1537" w:rsidP="000D2532">
      <w:pPr>
        <w:pStyle w:val="NoSpacing"/>
        <w:spacing w:line="252" w:lineRule="auto"/>
        <w:rPr>
          <w:rFonts w:eastAsiaTheme="minorHAnsi"/>
          <w:b/>
          <w:lang w:eastAsia="en-US" w:bidi="ar-SA"/>
        </w:rPr>
      </w:pPr>
    </w:p>
    <w:p w14:paraId="791396D0" w14:textId="1622EFE2"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F8DB3F4" w14:textId="4B6C9D00" w:rsidR="002C1537" w:rsidRPr="00B131FD" w:rsidRDefault="00F60AE6"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sidRPr="00B131FD">
        <w:rPr>
          <w:rFonts w:ascii="BRH Devanagari Extra" w:hAnsi="BRH Devanagari Extra" w:cs="BRH Devanagari Extra"/>
          <w:color w:val="FF0000"/>
          <w:sz w:val="36"/>
          <w:szCs w:val="40"/>
        </w:rPr>
        <w:t xml:space="preserve">bÉlÉmÉÔuÉï mÉSÉÌlÉ - </w:t>
      </w:r>
      <w:r w:rsidR="002C1537" w:rsidRPr="00B131FD">
        <w:rPr>
          <w:rFonts w:ascii="BRH Devanagari Extra" w:eastAsiaTheme="minorHAnsi" w:hAnsi="BRH Devanagari Extra" w:cs="BRH Devanagari Extra"/>
          <w:color w:val="000000"/>
          <w:sz w:val="40"/>
          <w:szCs w:val="40"/>
          <w:lang w:eastAsia="en-US" w:bidi="ar-SA"/>
        </w:rPr>
        <w:t>AÉ CýÌWûý CýÌWûý AÉ AÉ CýÌWûý xÉqÉç xÉqÉç CýÌWûý AÉ AÉ CýÌWûý xÉqÉç |</w:t>
      </w:r>
      <w:r w:rsidR="002C1537" w:rsidRPr="00B131FD">
        <w:rPr>
          <w:rFonts w:ascii="BRH Devanagari Extra" w:eastAsiaTheme="minorHAnsi" w:hAnsi="BRH Devanagari Extra" w:cs="BRH Devanagari Extra"/>
          <w:color w:val="000000"/>
          <w:sz w:val="40"/>
          <w:szCs w:val="40"/>
          <w:lang w:eastAsia="en-US" w:bidi="ar-SA"/>
        </w:rPr>
        <w:tab/>
        <w:t xml:space="preserve">   </w:t>
      </w:r>
    </w:p>
    <w:p w14:paraId="7A3D845C" w14:textId="53246D76"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 LkrÉalÉå ÅalÉ LkrÉåkrÉalÉå )</w:t>
      </w:r>
    </w:p>
    <w:p w14:paraId="61CF415C" w14:textId="3FF94587" w:rsidR="00146F98" w:rsidRPr="00883FF7"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(JM-56,GD-52)</w:t>
      </w:r>
    </w:p>
    <w:p w14:paraId="1BFEB373" w14:textId="6606CA34" w:rsidR="00B131FD" w:rsidRDefault="00F60AE6"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lastRenderedPageBreak/>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 </w:t>
      </w:r>
      <w:r w:rsidR="00B131FD">
        <w:rPr>
          <w:rFonts w:ascii="BRH Devanagari" w:eastAsiaTheme="minorHAnsi" w:hAnsi="BRH Devanagari" w:cs="BRH Devanagari"/>
          <w:b/>
          <w:color w:val="000000"/>
          <w:sz w:val="40"/>
          <w:szCs w:val="40"/>
          <w:lang w:eastAsia="en-US" w:bidi="ar-SA"/>
        </w:rPr>
        <w:t>)</w:t>
      </w:r>
      <w:r w:rsidRPr="00883FF7">
        <w:rPr>
          <w:rFonts w:ascii="BRH Devanagari" w:eastAsiaTheme="minorHAnsi" w:hAnsi="BRH Devanagari" w:cs="BRH Devanagari"/>
          <w:b/>
          <w:color w:val="000000"/>
          <w:sz w:val="40"/>
          <w:szCs w:val="40"/>
          <w:lang w:eastAsia="en-US" w:bidi="ar-SA"/>
        </w:rPr>
        <w:tab/>
        <w:t xml:space="preserve"> </w:t>
      </w:r>
      <w:r w:rsidRPr="00883FF7">
        <w:rPr>
          <w:rFonts w:ascii="BRH Devanagari" w:eastAsiaTheme="minorHAnsi" w:hAnsi="BRH Devanagari" w:cs="BRH Devanagari"/>
          <w:b/>
          <w:color w:val="000000"/>
          <w:sz w:val="40"/>
          <w:szCs w:val="40"/>
          <w:lang w:eastAsia="en-US" w:bidi="ar-SA"/>
        </w:rPr>
        <w:tab/>
        <w:t xml:space="preserve"> </w:t>
      </w:r>
    </w:p>
    <w:p w14:paraId="40240A0A" w14:textId="4B8CBCFD" w:rsidR="00F60AE6" w:rsidRPr="00883FF7" w:rsidRDefault="003F063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3F0633">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xÉuÉïþÇ mÉÉ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mqÉÉlÉþÇ iÉUÌiÉ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 iÉUþÌiÉ - </w:t>
      </w:r>
      <w:r w:rsidR="00F60AE6"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56425" w14:textId="69953C6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D3AC40A" w14:textId="3A4BE9B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51EB79" w14:textId="7D355C0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3189A64" w14:textId="059EDEB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AD20D8F" w14:textId="194062D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CA859" w14:textId="41E5A31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1AEB6AC" w14:textId="10FD556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1C251BE" w14:textId="38D41572"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479726" w14:textId="63D7788E"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C38D3CC" w14:textId="77777777"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xÉÉåÿ(</w:t>
      </w:r>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6B330919" w14:textId="7303096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r w:rsidR="00BC76B3">
        <w:rPr>
          <w:rFonts w:ascii="Arial" w:hAnsi="Arial" w:cs="Arial"/>
          <w:bCs/>
          <w:sz w:val="32"/>
          <w:szCs w:val="32"/>
          <w:lang w:val="en-US"/>
        </w:rPr>
        <w:t>??</w:t>
      </w:r>
    </w:p>
    <w:p w14:paraId="5DC2440D" w14:textId="632DE9F2" w:rsidR="005272FA" w:rsidRDefault="00646837" w:rsidP="00D30290">
      <w:pPr>
        <w:widowControl w:val="0"/>
        <w:pBdr>
          <w:bottom w:val="single" w:sz="4" w:space="1" w:color="auto"/>
        </w:pBdr>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Pr="005272FA">
        <w:rPr>
          <w:rFonts w:ascii="BRH Devanagari" w:eastAsiaTheme="minorHAnsi" w:hAnsi="BRH Devanagari" w:cs="BRH Devanagari"/>
          <w:b/>
          <w:color w:val="000000"/>
          <w:sz w:val="40"/>
          <w:szCs w:val="40"/>
          <w:highlight w:val="green"/>
          <w:lang w:eastAsia="en-US" w:bidi="ar-SA"/>
        </w:rPr>
        <w:t>ÎY</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XÒûSXèû Î</w:t>
      </w:r>
      <w:r w:rsidRPr="005272FA">
        <w:rPr>
          <w:rFonts w:ascii="BRH Devanagari" w:eastAsiaTheme="minorHAnsi" w:hAnsi="BRH Devanagari" w:cs="BRH Devanagari"/>
          <w:b/>
          <w:color w:val="000000"/>
          <w:sz w:val="40"/>
          <w:szCs w:val="40"/>
          <w:highlight w:val="green"/>
          <w:lang w:eastAsia="en-US" w:bidi="ar-SA"/>
        </w:rPr>
        <w:t>Y</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7E5797C7" w14:textId="391FE088" w:rsidR="00432FC4"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16F5903C" w14:textId="77777777" w:rsidR="00E42D5B" w:rsidRPr="005272FA" w:rsidRDefault="00E42D5B"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D30290">
      <w:pPr>
        <w:widowControl w:val="0"/>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1A95BF3" w14:textId="3712047E" w:rsidR="005272FA"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p>
    <w:p w14:paraId="21E8C48F" w14:textId="0D05BCAB" w:rsidR="00E42D5B" w:rsidRPr="005272FA" w:rsidRDefault="0062121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lastRenderedPageBreak/>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(JM-75,JD-36,GD33)</w:t>
      </w: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(JM-8,JD-22)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 uÉQèû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6F59CF04" w14:textId="0AC8C228"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Í¶ÉluÉlÉç ]</w:t>
      </w:r>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Extra" w:eastAsiaTheme="minorHAnsi" w:hAnsi="BRH Devanagari Extra" w:cs="BRH Devanagari Extra"/>
          <w:b/>
          <w:color w:val="000000"/>
          <w:sz w:val="40"/>
          <w:szCs w:val="40"/>
          <w:lang w:eastAsia="en-US" w:bidi="ar-SA"/>
        </w:rPr>
        <w:t>( WûýiÉÈ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wÉÉåþQûýzÉÍpÉþÈ )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4B5462DC" w14:textId="7685F1C3" w:rsidR="00A506A0"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7498FD7B" w14:textId="62A6AEC6" w:rsidR="00B72769"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(JD-35,GD-33)</w:t>
      </w:r>
    </w:p>
    <w:p w14:paraId="220C67B7" w14:textId="07CA0B6F"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eÉlqÉ³ÉalÉå AalÉå eÉlqÉlÉç eÉlqÉ</w:t>
      </w:r>
      <w:r w:rsidR="00E72074" w:rsidRPr="00545727">
        <w:rPr>
          <w:rFonts w:ascii="BRH Devanagari" w:eastAsiaTheme="minorHAnsi" w:hAnsi="BRH Devanagari" w:cs="BRH Devanagari"/>
          <w:b/>
          <w:color w:val="000000"/>
          <w:sz w:val="40"/>
          <w:szCs w:val="40"/>
          <w:lang w:eastAsia="en-US" w:bidi="ar-SA"/>
        </w:rPr>
        <w:t>³É</w:t>
      </w:r>
      <w:r w:rsidRPr="00545727">
        <w:rPr>
          <w:rFonts w:ascii="BRH Devanagari" w:eastAsiaTheme="minorHAnsi" w:hAnsi="BRH Devanagari" w:cs="BRH Devanagari"/>
          <w:b/>
          <w:color w:val="000000"/>
          <w:sz w:val="40"/>
          <w:szCs w:val="40"/>
          <w:lang w:eastAsia="en-US" w:bidi="ar-SA"/>
        </w:rPr>
        <w:t>alÉå AalÉå eÉlqÉlÉç eÉlqÉlÉç lÉalÉå |</w:t>
      </w:r>
      <w:r w:rsidRPr="00545727">
        <w:rPr>
          <w:rFonts w:ascii="BRH Devanagari" w:eastAsiaTheme="minorHAnsi" w:hAnsi="BRH Devanagari" w:cs="BRH Devanagari"/>
          <w:b/>
          <w:color w:val="000000"/>
          <w:sz w:val="40"/>
          <w:szCs w:val="40"/>
          <w:lang w:eastAsia="en-US" w:bidi="ar-SA"/>
        </w:rPr>
        <w:tab/>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34BEA57C"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AalÉ CiÉÏirÉalÉå ÅalÉ CiÉÏirÉalÉå ÅalÉ CÌiÉ | </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Pr="00545727" w:rsidRDefault="00E720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  </w:t>
      </w:r>
      <w:r w:rsidR="00602D1E" w:rsidRPr="00545727">
        <w:rPr>
          <w:rFonts w:ascii="Arial" w:hAnsi="Arial" w:cs="Arial"/>
          <w:b/>
          <w:bCs/>
          <w:sz w:val="32"/>
          <w:szCs w:val="32"/>
          <w:highlight w:val="yellow"/>
          <w:lang w:val="en-US"/>
        </w:rPr>
        <w:t>(kampam)</w:t>
      </w:r>
    </w:p>
    <w:p w14:paraId="2ED06BAE" w14:textId="20D486B5" w:rsidR="00602D1E"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 xml:space="preserve">lSÉ(aqÉç)ÍxÉ ]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45DF9A2E" w14:textId="3C8FB9D7" w:rsidR="002F14D3"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0A63C76E" w14:textId="42A190F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1717AD0D" w14:textId="4AC4098A"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Pr="00737435"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Pr="00737435" w:rsidRDefault="003725DF"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6E198083" w14:textId="2270594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Pr="001B0874"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AaÉëåÿ | CÌiÉþ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  </w:t>
      </w:r>
      <w:r w:rsidR="00601F2D" w:rsidRPr="003D5893">
        <w:rPr>
          <w:rFonts w:ascii="Arial" w:hAnsi="Arial" w:cs="Arial"/>
          <w:bCs/>
          <w:sz w:val="32"/>
          <w:szCs w:val="32"/>
          <w:lang w:val="en-US"/>
        </w:rPr>
        <w:t>TS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Pr="003D5893" w:rsidRDefault="006F2080"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76B9A8FD" w14:textId="6C1F4D8A"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68FFC168" w14:textId="3A011503"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urÉÉ(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p>
    <w:p w14:paraId="23D41719" w14:textId="5321AC67"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lastRenderedPageBreak/>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123BC948"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250ECD40" w14:textId="77777777" w:rsidR="00084457" w:rsidRPr="00194AFC" w:rsidRDefault="00084457" w:rsidP="00FA50D1">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 AýnxÉÑ | rÉÈ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086ADE99" w14:textId="275C8434" w:rsidR="00084457" w:rsidRPr="00FA50D1" w:rsidRDefault="003E0B8C" w:rsidP="003E0B8C">
      <w:pPr>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rÉÈ AýnxÉÑ AýnxÉÑ rÉÈ rÉÈ AýnxÉÑ rÉÈ rÉÈ AýnxÉÑ rÉÈ rÉÈ AýnxÉÑ rÉÈ</w:t>
      </w:r>
      <w:r w:rsidR="00084457" w:rsidRPr="00FA50D1">
        <w:rPr>
          <w:rFonts w:ascii="BRH Devanagari Extra" w:eastAsiaTheme="minorHAnsi" w:hAnsi="BRH Devanagari Extra" w:cs="BRH Devanagari Extra"/>
          <w:color w:val="000000"/>
          <w:sz w:val="40"/>
          <w:szCs w:val="40"/>
          <w:lang w:eastAsia="en-US" w:bidi="ar-SA"/>
        </w:rPr>
        <w:tab/>
        <w:t xml:space="preserve"> | </w:t>
      </w:r>
    </w:p>
    <w:p w14:paraId="63D1C656" w14:textId="1038CDF8" w:rsidR="00084457" w:rsidRPr="00194AFC" w:rsidRDefault="003E0B8C" w:rsidP="003E0B8C">
      <w:pPr>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rÉÉå AýnxuÉþnxÉÑ rÉÉå rÉÉå AýnxÉÑ rÉÉå rÉÉå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 rÉÈ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DECE4CC" w14:textId="3F748DD4" w:rsidR="00084457" w:rsidRPr="00FA50D1" w:rsidRDefault="003E0B8C"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AýnxÉÑ rÉÈ rÉÈ AýnxÉÑ AýnxÉÑ rÉÈ AÉåwÉþkÉÏwÉÑ AÉåwÉþkÉÏwÉÑ rÉÈ AýnxÉÑ AýnxÉÑ rÉÈ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t xml:space="preserve">  </w:t>
      </w:r>
    </w:p>
    <w:p w14:paraId="4A60D7DD" w14:textId="23AC1168"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5DEEDF55"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762D92">
        <w:rPr>
          <w:rFonts w:ascii="BRH Devanagari Extra" w:eastAsiaTheme="minorHAnsi" w:hAnsi="BRH Devanagari Extra" w:cs="BRH Devanagari Extra"/>
          <w:b/>
          <w:color w:val="000000"/>
          <w:sz w:val="40"/>
          <w:szCs w:val="40"/>
          <w:highlight w:val="green"/>
          <w:lang w:eastAsia="en-US" w:bidi="ar-SA"/>
        </w:rPr>
        <w:t>rÉÉå</w:t>
      </w:r>
      <w:r w:rsidR="00762D92" w:rsidRPr="00762D92">
        <w:rPr>
          <w:rFonts w:ascii="BRH Devanagari Extra" w:eastAsiaTheme="minorHAnsi" w:hAnsi="BRH Devanagari Extra" w:cs="BRH Devanagari Extra"/>
          <w:color w:val="000000"/>
          <w:sz w:val="40"/>
          <w:szCs w:val="40"/>
          <w:highlight w:val="green"/>
          <w:lang w:eastAsia="en-US" w:bidi="ar-SA"/>
        </w:rPr>
        <w:t>þ</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sidRPr="00EF3A68">
        <w:rPr>
          <w:rFonts w:ascii="Arial" w:eastAsiaTheme="minorHAnsi" w:hAnsi="Arial" w:cs="Arial"/>
          <w:b/>
          <w:color w:val="000000"/>
          <w:kern w:val="40"/>
          <w:position w:val="-12"/>
          <w:sz w:val="32"/>
          <w:szCs w:val="40"/>
          <w:lang w:eastAsia="en-US" w:bidi="ar-SA"/>
        </w:rPr>
        <w:t>3</w:t>
      </w:r>
      <w:r w:rsidR="00EF3A68"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 xml:space="preserve">ü </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lastRenderedPageBreak/>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77777777"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AF2272">
        <w:rPr>
          <w:rFonts w:ascii="Times New Roman" w:hAnsi="Times New Roman" w:cs="Times New Roman"/>
          <w:b/>
          <w:sz w:val="36"/>
          <w:szCs w:val="40"/>
          <w:lang w:bidi="ar-SA"/>
        </w:rPr>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lastRenderedPageBreak/>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 5.6.1.2</w:t>
      </w:r>
    </w:p>
    <w:p w14:paraId="1915FAE4" w14:textId="77777777" w:rsidR="00557CE7" w:rsidRPr="00F21BC0" w:rsidRDefault="007C6770"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5147A577" w14:textId="6621A238"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1E34F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rÉS</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xÉþÇmÉërÉ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iÉÏUWûÉ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uÉlÉþSiÉÉ 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iÉå | 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SÉ lÉ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±Éåþ lÉÉqÉþ xjÉ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iÉÉ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lÉÉqÉÉþÌlÉ ÍxÉlkÉuÉÈ || -  </w:t>
      </w:r>
      <w:r w:rsidR="00557CE7" w:rsidRPr="00F21BC0">
        <w:rPr>
          <w:rFonts w:ascii="Arial" w:hAnsi="Arial" w:cs="Arial"/>
          <w:bCs/>
          <w:sz w:val="32"/>
          <w:szCs w:val="32"/>
          <w:lang w:val="en-US"/>
        </w:rPr>
        <w:t xml:space="preserve">TS 5.6.1.2 – </w:t>
      </w:r>
      <w:r w:rsidR="00557CE7" w:rsidRPr="00162351">
        <w:rPr>
          <w:rFonts w:ascii="Arial" w:hAnsi="Arial" w:cs="Arial"/>
          <w:b/>
          <w:bCs/>
          <w:sz w:val="32"/>
          <w:szCs w:val="32"/>
          <w:highlight w:val="yellow"/>
          <w:lang w:val="en-US"/>
        </w:rPr>
        <w:t>(lopam)</w:t>
      </w:r>
    </w:p>
    <w:p w14:paraId="015D9E7D" w14:textId="5452749C" w:rsidR="00557CE7"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lastRenderedPageBreak/>
        <w:t>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4CC4F7C8"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w:t>
      </w:r>
      <w:r w:rsidR="002F024F" w:rsidRPr="00F21BC0">
        <w:rPr>
          <w:rFonts w:ascii="BRH Devanagari Extra" w:hAnsi="BRH Devanagari Extra" w:cs="BRH Devanagari Extra"/>
          <w:b/>
          <w:sz w:val="40"/>
          <w:szCs w:val="40"/>
          <w:highlight w:val="magenta"/>
          <w:lang w:bidi="ar-SA"/>
        </w:rPr>
        <w:t>-</w:t>
      </w:r>
      <w:r w:rsidR="002F024F" w:rsidRPr="00F21BC0">
        <w:rPr>
          <w:rFonts w:ascii="BRH Devanagari Extra" w:hAnsi="BRH Devanagari Extra" w:cs="BRH Devanagari Extra"/>
          <w:b/>
          <w:sz w:val="40"/>
          <w:szCs w:val="40"/>
          <w:lang w:bidi="ar-SA"/>
        </w:rPr>
        <w:t>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lÉqÉÈ ,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6201E8D" w14:textId="7787AFFC" w:rsidR="0000506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(JM-68,JD-70,GD-65)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É Uç.wÉpÉ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Pr="006D45FA"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02F43D3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r w:rsidR="00B13803" w:rsidRPr="00391122">
        <w:rPr>
          <w:rFonts w:ascii="Arial" w:hAnsi="Arial" w:cs="Arial"/>
          <w:bCs/>
          <w:sz w:val="32"/>
          <w:szCs w:val="32"/>
          <w:lang w:val="en-US"/>
        </w:rPr>
        <w:t>-  TS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(AjÉ YuÉ YuÉÉjÉÉjÉ YuÉ )</w:t>
      </w:r>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YuÉÉ(4)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EE12E2" w14:textId="77777777" w:rsidR="00F50C67"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 xml:space="preserve">bÉlÉmÉÔuÉï mÉSÉÌlÉ </w:t>
      </w:r>
      <w:r>
        <w:rPr>
          <w:rFonts w:ascii="BRH Devanagari Extra" w:hAnsi="BRH Devanagari Extra" w:cs="BRH Devanagari Extra"/>
          <w:color w:val="FF0000"/>
          <w:sz w:val="36"/>
          <w:szCs w:val="40"/>
        </w:rPr>
        <w:t xml:space="preserve"> - </w:t>
      </w:r>
      <w:r w:rsidR="00CD106D" w:rsidRPr="00F50C67">
        <w:rPr>
          <w:rFonts w:ascii="BRH Devanagari" w:eastAsiaTheme="minorHAnsi" w:hAnsi="BRH Devanagari" w:cs="BRH Devanagari"/>
          <w:color w:val="000000"/>
          <w:sz w:val="40"/>
          <w:szCs w:val="40"/>
          <w:lang w:eastAsia="en-US" w:bidi="ar-SA"/>
        </w:rPr>
        <w:t xml:space="preserve">CWû AÉ AÉ CWû CWû AÉ uÉWû uÉWû AÉ CWû CWû </w:t>
      </w:r>
    </w:p>
    <w:p w14:paraId="49C06442" w14:textId="45194161" w:rsidR="00CD106D" w:rsidRPr="00F50C67" w:rsidRDefault="00CD106D"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000000"/>
          <w:sz w:val="40"/>
          <w:szCs w:val="40"/>
          <w:lang w:eastAsia="en-US" w:bidi="ar-SA"/>
        </w:rPr>
        <w:t xml:space="preserve">AÉ uÉWû | </w:t>
      </w:r>
      <w:r w:rsidRPr="00F50C67">
        <w:rPr>
          <w:rFonts w:ascii="BRH Devanagari" w:eastAsiaTheme="minorHAnsi" w:hAnsi="BRH Devanagari" w:cs="BRH Devanagari"/>
          <w:color w:val="000000"/>
          <w:sz w:val="40"/>
          <w:szCs w:val="40"/>
          <w:lang w:eastAsia="en-US" w:bidi="ar-SA"/>
        </w:rPr>
        <w:tab/>
        <w:t xml:space="preserve">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48ED3D5B" w14:textId="77777777" w:rsidR="00F50C67" w:rsidRPr="002F20A2" w:rsidRDefault="00F50C67"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 </w:t>
      </w:r>
      <w:r w:rsidR="00D72F72" w:rsidRPr="002F20A2">
        <w:rPr>
          <w:rFonts w:ascii="BRH Devanagari Extra" w:eastAsiaTheme="minorHAnsi" w:hAnsi="BRH Devanagari Extra" w:cs="BRH Devanagari Extra"/>
          <w:color w:val="000000"/>
          <w:sz w:val="40"/>
          <w:szCs w:val="40"/>
          <w:lang w:eastAsia="en-US" w:bidi="ar-SA"/>
        </w:rPr>
        <w:t xml:space="preserve">EmÉþ qÉÉý qÉÉý EmÉþ EmÉþ qÉÉý AÉ AÉ qÉÉý EmÉþ </w:t>
      </w:r>
    </w:p>
    <w:p w14:paraId="21CD7BCE" w14:textId="66182FC3" w:rsidR="00D72F72" w:rsidRPr="002F20A2" w:rsidRDefault="00D72F72"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F20A2">
        <w:rPr>
          <w:rFonts w:ascii="BRH Devanagari Extra" w:eastAsiaTheme="minorHAnsi" w:hAnsi="BRH Devanagari Extra" w:cs="BRH Devanagari Extra"/>
          <w:color w:val="000000"/>
          <w:sz w:val="40"/>
          <w:szCs w:val="40"/>
          <w:lang w:eastAsia="en-US" w:bidi="ar-SA"/>
        </w:rPr>
        <w:t>EmÉþ qÉÉý AÉ |</w:t>
      </w:r>
      <w:r w:rsidRPr="002F20A2">
        <w:rPr>
          <w:rFonts w:ascii="BRH Devanagari Extra" w:eastAsiaTheme="minorHAnsi" w:hAnsi="BRH Devanagari Extra" w:cs="BRH Devanagari Extra"/>
          <w:color w:val="000000"/>
          <w:sz w:val="40"/>
          <w:szCs w:val="40"/>
          <w:lang w:eastAsia="en-US" w:bidi="ar-SA"/>
        </w:rPr>
        <w:tab/>
        <w:t xml:space="preserve"> </w:t>
      </w:r>
      <w:r w:rsidRPr="002F20A2">
        <w:rPr>
          <w:rFonts w:ascii="BRH Devanagari Extra" w:eastAsiaTheme="minorHAnsi" w:hAnsi="BRH Devanagari Extra" w:cs="BRH Devanagari Extra"/>
          <w:color w:val="000000"/>
          <w:sz w:val="40"/>
          <w:szCs w:val="40"/>
          <w:lang w:eastAsia="en-US" w:bidi="ar-SA"/>
        </w:rPr>
        <w:tab/>
        <w:t xml:space="preserve">   </w:t>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162D9CA" w14:textId="036C3F72" w:rsidR="00D72F72" w:rsidRPr="00F50C67" w:rsidRDefault="00F50C67" w:rsidP="00040264">
      <w:pPr>
        <w:autoSpaceDE w:val="0"/>
        <w:autoSpaceDN w:val="0"/>
        <w:adjustRightInd w:val="0"/>
        <w:spacing w:after="0" w:line="240" w:lineRule="auto"/>
        <w:ind w:right="-472"/>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w:t>
      </w:r>
      <w:r>
        <w:rPr>
          <w:rFonts w:ascii="BRH Devanagari Extra" w:hAnsi="BRH Devanagari Extra" w:cs="BRH Devanagari Extra"/>
          <w:color w:val="FF0000"/>
          <w:sz w:val="36"/>
          <w:szCs w:val="40"/>
        </w:rPr>
        <w:t xml:space="preserve">- </w:t>
      </w:r>
      <w:r w:rsidR="00D72F72" w:rsidRPr="00F50C67">
        <w:rPr>
          <w:rFonts w:ascii="BRH Devanagari Extra" w:eastAsiaTheme="minorHAnsi" w:hAnsi="BRH Devanagari Extra" w:cs="BRH Devanagari Extra"/>
          <w:color w:val="000000"/>
          <w:sz w:val="40"/>
          <w:szCs w:val="40"/>
          <w:lang w:eastAsia="en-US" w:bidi="ar-SA"/>
        </w:rPr>
        <w:t>qÉÉý AÉ AÉ qÉÉý qÉÉý AÉ CýiÉý CýiÉý AÉ qÉÉý qÉÉý AÉ CýiÉý |</w:t>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1680398A" w14:textId="3FC008E7" w:rsidR="00211227" w:rsidRDefault="00211227" w:rsidP="00040264">
      <w:pPr>
        <w:autoSpaceDE w:val="0"/>
        <w:autoSpaceDN w:val="0"/>
        <w:adjustRightInd w:val="0"/>
        <w:spacing w:after="0" w:line="240" w:lineRule="auto"/>
        <w:rPr>
          <w:rFonts w:ascii="BRH Devanagari RN" w:hAnsi="BRH Devanagari RN" w:cs="BRH Devanagari Extra"/>
          <w:color w:val="FF0000"/>
          <w:sz w:val="36"/>
          <w:szCs w:val="40"/>
        </w:rPr>
      </w:pPr>
    </w:p>
    <w:p w14:paraId="45225C29" w14:textId="77777777" w:rsidR="00F63D77" w:rsidRDefault="00F63D77" w:rsidP="00040264">
      <w:pPr>
        <w:autoSpaceDE w:val="0"/>
        <w:autoSpaceDN w:val="0"/>
        <w:adjustRightInd w:val="0"/>
        <w:spacing w:after="0" w:line="240" w:lineRule="auto"/>
        <w:rPr>
          <w:rFonts w:ascii="BRH Devanagari RN" w:hAnsi="BRH Devanagari RN" w:cs="BRH Devanagari Extra"/>
          <w:color w:val="FF0000"/>
          <w:sz w:val="36"/>
          <w:szCs w:val="40"/>
        </w:rPr>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00CEF375" w14:textId="1EE2F791" w:rsidR="00D72F72" w:rsidRPr="002F20A2" w:rsidRDefault="00F50C67" w:rsidP="00040264">
      <w:pP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2F20A2">
        <w:rPr>
          <w:rFonts w:ascii="BRH Devanagari Extra" w:hAnsi="BRH Devanagari Extra" w:cs="BRH Devanagari Extra"/>
          <w:color w:val="FF0000"/>
          <w:sz w:val="36"/>
          <w:szCs w:val="40"/>
        </w:rPr>
        <w:t xml:space="preserve">bÉlÉmÉÔuÉï mÉSÉÌlÉ-  </w:t>
      </w:r>
      <w:r w:rsidR="00D72F72" w:rsidRPr="002F20A2">
        <w:rPr>
          <w:rFonts w:ascii="BRH Devanagari Extra" w:eastAsiaTheme="minorHAnsi" w:hAnsi="BRH Devanagari Extra" w:cs="BRH Devanagari Extra"/>
          <w:color w:val="000000"/>
          <w:sz w:val="40"/>
          <w:szCs w:val="40"/>
          <w:lang w:eastAsia="en-US" w:bidi="ar-SA"/>
        </w:rPr>
        <w:t xml:space="preserve">AÉ CýiÉý CýiÉý AÉ AÉ CýiÉý xÉÉýMüqÉç xÉÉýMüqÉç CýiÉý AÉ AÉ CýiÉý xÉÉýMüqÉç | </w:t>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69DEB8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5E79F2B" w14:textId="77777777" w:rsidR="00F63D77" w:rsidRDefault="00F63D77" w:rsidP="00211227">
      <w:pPr>
        <w:widowControl w:val="0"/>
        <w:autoSpaceDE w:val="0"/>
        <w:autoSpaceDN w:val="0"/>
        <w:adjustRightInd w:val="0"/>
        <w:spacing w:after="0" w:line="240" w:lineRule="auto"/>
        <w:jc w:val="both"/>
        <w:rPr>
          <w:rFonts w:ascii="Arial" w:hAnsi="Arial" w:cs="Arial"/>
          <w:sz w:val="36"/>
          <w:szCs w:val="40"/>
        </w:rPr>
      </w:pP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77777777" w:rsidR="002F55E3" w:rsidRPr="00391122"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64E093D8"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74ABB313" w:rsidR="002F55E3" w:rsidRPr="00391122" w:rsidRDefault="002F55E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32EF1F00" w14:textId="77684E6E" w:rsidR="002F5DF8" w:rsidRPr="008F0EFB"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
    <w:p w14:paraId="321B7B6F" w14:textId="4776377C" w:rsidR="002F5DF8" w:rsidRPr="008F0EFB" w:rsidRDefault="005075D7"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Pr>
          <w:rFonts w:ascii="Arial" w:hAnsi="Arial" w:cs="Arial"/>
          <w:sz w:val="36"/>
          <w:szCs w:val="40"/>
        </w:rPr>
        <w:br/>
      </w:r>
      <w:r w:rsidR="006065FD" w:rsidRPr="006065FD">
        <w:rPr>
          <w:rFonts w:ascii="Arial" w:hAnsi="Arial" w:cs="Arial"/>
          <w:sz w:val="36"/>
          <w:szCs w:val="40"/>
        </w:rPr>
        <w:t>31</w:t>
      </w:r>
      <w:r w:rsidR="006065FD">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Pr>
          <w:rFonts w:ascii="Arial" w:hAnsi="Arial" w:cs="Arial"/>
          <w:b/>
          <w:bCs/>
          <w:sz w:val="32"/>
          <w:szCs w:val="32"/>
          <w:highlight w:val="yellow"/>
          <w:lang w:val="en-US"/>
        </w:rPr>
        <w:br/>
      </w:r>
      <w:r w:rsidR="00A02CEB">
        <w:rPr>
          <w:rFonts w:ascii="Arial" w:hAnsi="Arial" w:cs="Arial"/>
          <w:b/>
          <w:bCs/>
          <w:sz w:val="32"/>
          <w:szCs w:val="32"/>
          <w:highlight w:val="yellow"/>
          <w:lang w:val="en-US"/>
        </w:rPr>
        <w:lastRenderedPageBreak/>
        <w:t>(JM-72/74)</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Pr="008F0EFB" w:rsidRDefault="006536D3"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791106C" w14:textId="0426D9D4" w:rsidR="002F5DF8" w:rsidRPr="00391122" w:rsidRDefault="006536D3" w:rsidP="00535E45">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0E4C8833" w14:textId="2F7DF108" w:rsidR="00930720" w:rsidRPr="00F50C67"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sidRPr="00F50C67">
        <w:rPr>
          <w:rFonts w:ascii="BRH Devanagari Extra" w:hAnsi="BRH Devanagari Extra" w:cs="BRH Devanagari Extra"/>
          <w:color w:val="FF0000"/>
          <w:sz w:val="36"/>
          <w:szCs w:val="40"/>
        </w:rPr>
        <w:t>mÉÔuÉï mÉSÉÌlÉ -</w:t>
      </w:r>
      <w:r>
        <w:rPr>
          <w:rFonts w:ascii="BRH Devanagari Extra" w:hAnsi="BRH Devanagari Extra" w:cs="BRH Devanagari Extra"/>
          <w:color w:val="FF0000"/>
          <w:sz w:val="36"/>
          <w:szCs w:val="40"/>
        </w:rPr>
        <w:t xml:space="preserve"> </w:t>
      </w:r>
      <w:r w:rsidR="00930720" w:rsidRPr="00F50C67">
        <w:rPr>
          <w:rFonts w:ascii="BRH Devanagari" w:eastAsiaTheme="minorHAnsi" w:hAnsi="BRH Devanagari" w:cs="BRH Devanagari"/>
          <w:color w:val="000000"/>
          <w:sz w:val="40"/>
          <w:szCs w:val="40"/>
          <w:lang w:eastAsia="en-US" w:bidi="ar-SA"/>
        </w:rPr>
        <w:t>aÉ×ºûÉÍqÉ AaÉëå AaÉëå aÉ×ºûÉÍqÉ aÉ×ºûÉÍqÉ AaÉëå |</w:t>
      </w:r>
      <w:r w:rsidR="00930720" w:rsidRPr="00F50C67">
        <w:rPr>
          <w:rFonts w:ascii="BRH Devanagari" w:eastAsiaTheme="minorHAnsi" w:hAnsi="BRH Devanagari" w:cs="BRH Devanagari"/>
          <w:color w:val="000000"/>
          <w:sz w:val="40"/>
          <w:szCs w:val="40"/>
          <w:lang w:eastAsia="en-US" w:bidi="ar-SA"/>
        </w:rPr>
        <w:tab/>
        <w:t xml:space="preserve"> </w:t>
      </w:r>
      <w:r w:rsidR="00930720" w:rsidRPr="00F50C67">
        <w:rPr>
          <w:rFonts w:ascii="BRH Devanagari" w:eastAsiaTheme="minorHAnsi" w:hAnsi="BRH Devanagari" w:cs="BRH Devanagari"/>
          <w:color w:val="000000"/>
          <w:sz w:val="40"/>
          <w:szCs w:val="40"/>
          <w:lang w:eastAsia="en-US" w:bidi="ar-SA"/>
        </w:rPr>
        <w:tab/>
        <w:t xml:space="preserve"> </w:t>
      </w:r>
    </w:p>
    <w:p w14:paraId="2911B7B0" w14:textId="63333886" w:rsidR="00930720" w:rsidRPr="00391122" w:rsidRDefault="00F50C67" w:rsidP="00040264">
      <w:pPr>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aÉ×ºûÉqrÉaÉëå AaÉëå aÉ×ºûÉÍqÉ aÉ×ºûÉqrÉaÉëå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24BC20CC" w14:textId="77777777" w:rsidR="00930720" w:rsidRPr="00391122" w:rsidRDefault="00930720" w:rsidP="00040264">
      <w:pPr>
        <w:pStyle w:val="NoSpacing"/>
        <w:rPr>
          <w:rFonts w:eastAsiaTheme="minorHAnsi"/>
          <w:b/>
          <w:lang w:eastAsia="en-US" w:bidi="ar-SA"/>
        </w:rPr>
      </w:pP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04F5148F" w14:textId="3D3DEEE3" w:rsidR="00930720" w:rsidRPr="003F4BBD" w:rsidRDefault="00F50C67"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 xml:space="preserve">AaÉëå AÎalÉqÉç AÎalÉqÉç AaÉëå AaÉëå AÎalÉqÉç | </w:t>
      </w:r>
      <w:r w:rsidR="00930720" w:rsidRPr="003F4BBD">
        <w:rPr>
          <w:rFonts w:ascii="BRH Devanagari" w:eastAsiaTheme="minorHAnsi" w:hAnsi="BRH Devanagari" w:cs="BRH Devanagari"/>
          <w:color w:val="000000"/>
          <w:sz w:val="40"/>
          <w:szCs w:val="40"/>
          <w:lang w:eastAsia="en-US" w:bidi="ar-SA"/>
        </w:rPr>
        <w:tab/>
        <w:t xml:space="preserve"> </w:t>
      </w:r>
    </w:p>
    <w:p w14:paraId="49226F51" w14:textId="6067A3F3" w:rsidR="00930720" w:rsidRPr="00391122" w:rsidRDefault="00F50C67"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AaÉëå AÎalÉ qÉÎalÉ qÉaÉëå ÅaÉëå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930720" w:rsidRPr="00391122">
        <w:rPr>
          <w:rFonts w:ascii="BRH Devanagari" w:eastAsiaTheme="minorHAnsi" w:hAnsi="BRH Devanagari" w:cs="BRH Devanagari"/>
          <w:b/>
          <w:color w:val="000000"/>
          <w:sz w:val="40"/>
          <w:szCs w:val="40"/>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3AF66A63" w14:textId="75E813B8" w:rsidR="00930720" w:rsidRPr="003F4BBD" w:rsidRDefault="00F50C67" w:rsidP="00040264">
      <w:pPr>
        <w:autoSpaceDE w:val="0"/>
        <w:autoSpaceDN w:val="0"/>
        <w:adjustRightInd w:val="0"/>
        <w:spacing w:after="0" w:line="240" w:lineRule="auto"/>
        <w:rPr>
          <w:rFonts w:ascii="Segoe UI" w:eastAsiaTheme="minorHAnsi" w:hAnsi="Segoe UI" w:cs="Segoe UI"/>
          <w:sz w:val="20"/>
          <w:szCs w:val="20"/>
          <w:lang w:eastAsia="en-US" w:bidi="ar-SA"/>
        </w:rPr>
      </w:pPr>
      <w:r w:rsidRPr="003F4BBD">
        <w:rPr>
          <w:rFonts w:ascii="BRH Devanagari" w:eastAsiaTheme="minorHAnsi" w:hAnsi="BRH Devanagari" w:cs="BRH Devanagari"/>
          <w:color w:val="FF0000"/>
          <w:sz w:val="36"/>
          <w:szCs w:val="40"/>
          <w:lang w:eastAsia="en-US" w:bidi="ar-SA"/>
        </w:rPr>
        <w:t>eÉOûÉ</w:t>
      </w:r>
      <w:r w:rsidRPr="003F4BBD">
        <w:rPr>
          <w:rFonts w:ascii="BRH Devanagari Extra" w:hAnsi="BRH Devanagari Extra" w:cs="BRH Devanagari Extra"/>
          <w:color w:val="FF0000"/>
          <w:sz w:val="36"/>
          <w:szCs w:val="40"/>
        </w:rPr>
        <w:t xml:space="preserve">mÉÔuÉï mÉSÉÌlÉ -  </w:t>
      </w:r>
      <w:r w:rsidR="00930720" w:rsidRPr="003F4BBD">
        <w:rPr>
          <w:rFonts w:ascii="BRH Devanagari" w:eastAsiaTheme="minorHAnsi" w:hAnsi="BRH Devanagari" w:cs="BRH Devanagari"/>
          <w:color w:val="000000"/>
          <w:sz w:val="40"/>
          <w:szCs w:val="40"/>
          <w:lang w:eastAsia="en-US" w:bidi="ar-SA"/>
        </w:rPr>
        <w:t>AÎalÉqÉç UÉrÉÈ UÉrÉÈ AÎalÉqÉç AÎalÉqÉç UÉrÉÈ |</w:t>
      </w:r>
    </w:p>
    <w:p w14:paraId="0B46B97F" w14:textId="29218D39" w:rsidR="00930720" w:rsidRPr="00391122" w:rsidRDefault="00F50C67" w:rsidP="00535E45">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AÎalÉ(aqÉç) UÉrÉÉå UÉrÉÉå ÅÎalÉ qÉÎalÉ(aqÉç) UÉrÉÈ |</w:t>
      </w:r>
      <w:r w:rsidR="00930720" w:rsidRPr="00391122">
        <w:rPr>
          <w:rFonts w:ascii="BRH Devanagari" w:eastAsiaTheme="minorHAnsi" w:hAnsi="BRH Devanagari" w:cs="BRH Devanagari"/>
          <w:b/>
          <w:color w:val="000000"/>
          <w:sz w:val="40"/>
          <w:szCs w:val="40"/>
          <w:lang w:eastAsia="en-US" w:bidi="ar-SA"/>
        </w:rPr>
        <w:tab/>
        <w:t xml:space="preserve"> </w:t>
      </w:r>
    </w:p>
    <w:p w14:paraId="2705E06C" w14:textId="4E62C17A" w:rsidR="002759C3" w:rsidRPr="00391122" w:rsidRDefault="005075D7" w:rsidP="00040264">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6"/>
          <w:szCs w:val="40"/>
        </w:rPr>
        <w:br/>
      </w:r>
      <w:r>
        <w:rPr>
          <w:rFonts w:ascii="Arial" w:hAnsi="Arial" w:cs="Arial"/>
          <w:sz w:val="36"/>
          <w:szCs w:val="40"/>
        </w:rPr>
        <w:br/>
      </w:r>
      <w:r w:rsidR="006536D3" w:rsidRPr="00301D0E">
        <w:rPr>
          <w:rFonts w:ascii="Arial" w:hAnsi="Arial" w:cs="Arial"/>
          <w:sz w:val="36"/>
          <w:szCs w:val="40"/>
        </w:rPr>
        <w:t>36.</w:t>
      </w:r>
      <w:r w:rsidR="006536D3">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lastRenderedPageBreak/>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ÎwhÉWûÉþÍpÉÈ ||  -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lastRenderedPageBreak/>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4.1.2.3 ,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317694F7" w14:textId="77777777" w:rsidR="002D0316" w:rsidRPr="002D0316" w:rsidRDefault="002D0316" w:rsidP="002D0316">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2D0316">
        <w:rPr>
          <w:rFonts w:ascii="BRH Devanagari Extra" w:hAnsi="BRH Devanagari Extra" w:cs="BRH Devanagari Extra"/>
          <w:sz w:val="40"/>
          <w:szCs w:val="40"/>
        </w:rPr>
        <w:t>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qÉç | 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iqÉÉ | -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r w:rsidRPr="00DB20CF">
        <w:rPr>
          <w:rFonts w:ascii="BRH Devanagari" w:hAnsi="BRH Devanagari" w:cs="BRH Devanagari"/>
          <w:color w:val="FF0000"/>
          <w:sz w:val="36"/>
          <w:szCs w:val="36"/>
        </w:rPr>
        <w:t>( uÉÉeÉÏ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r w:rsidRPr="00B34B5B">
        <w:rPr>
          <w:rFonts w:ascii="Arial" w:hAnsi="Arial" w:cs="Arial"/>
          <w:b/>
          <w:bCs/>
          <w:sz w:val="24"/>
          <w:szCs w:val="36"/>
          <w:lang w:val="en-US"/>
        </w:rPr>
        <w:t>5.2.1.4  &amp;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Pr>
          <w:rFonts w:ascii="BRH Devanagari" w:hAnsi="BRH Devanagari" w:cs="BRH Devanagari"/>
          <w:color w:val="FF0000"/>
          <w:sz w:val="36"/>
          <w:szCs w:val="36"/>
        </w:rPr>
        <w:t>-</w:t>
      </w:r>
      <w:r w:rsidR="003A6A9E" w:rsidRPr="003A6A9E">
        <w:rPr>
          <w:rFonts w:ascii="Arial" w:hAnsi="Arial" w:cs="Arial"/>
          <w:color w:val="FF0000"/>
          <w:sz w:val="36"/>
          <w:szCs w:val="36"/>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3A6A9E">
        <w:rPr>
          <w:rFonts w:ascii="Arial" w:hAnsi="Arial" w:cs="Arial"/>
          <w:color w:val="FF0000"/>
          <w:sz w:val="36"/>
          <w:szCs w:val="36"/>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6A901791"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p>
    <w:p w14:paraId="34E50C37" w14:textId="77777777" w:rsidR="002D0316" w:rsidRPr="0092761C" w:rsidRDefault="002D0316" w:rsidP="002D0316">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66621CDF" w:rsidR="002D0316" w:rsidRPr="0092761C"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ÍzÉuÉÉå </w:t>
      </w:r>
      <w:r w:rsidRPr="003A6A9E">
        <w:rPr>
          <w:rFonts w:ascii="BRH Devanagari" w:hAnsi="BRH Devanagari" w:cs="BRH Devanagari"/>
          <w:color w:val="FF0000"/>
          <w:sz w:val="36"/>
          <w:szCs w:val="36"/>
          <w:highlight w:val="yellow"/>
        </w:rPr>
        <w:t>A</w:t>
      </w:r>
      <w:r w:rsidR="003A6A9E">
        <w:rPr>
          <w:rFonts w:ascii="BRH Devanagari" w:hAnsi="BRH Devanagari" w:cs="BRH Devanagari"/>
          <w:color w:val="FF0000"/>
          <w:sz w:val="36"/>
          <w:szCs w:val="36"/>
        </w:rPr>
        <w:t>??</w:t>
      </w:r>
      <w:r w:rsidRPr="0092761C">
        <w:rPr>
          <w:rFonts w:ascii="BRH Devanagari" w:hAnsi="BRH Devanagari" w:cs="BRH Devanagari"/>
          <w:color w:val="FF0000"/>
          <w:sz w:val="36"/>
          <w:szCs w:val="36"/>
        </w:rPr>
        <w:t>xqÉprÉ qÉxqÉprÉ(aqÉç) ÍzÉuÉÈ |)</w:t>
      </w:r>
      <w:r w:rsidR="003A6A9E">
        <w:rPr>
          <w:rFonts w:ascii="BRH Devanagari" w:hAnsi="BRH Devanagari" w:cs="BRH Devanagari"/>
          <w:color w:val="FF0000"/>
          <w:sz w:val="36"/>
          <w:szCs w:val="36"/>
        </w:rPr>
        <w:t xml:space="preserve"> </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lÉý CÌiÉþ )</w:t>
      </w:r>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Pr="00B34B5B" w:rsidRDefault="002D0316" w:rsidP="002D0316">
      <w:pPr>
        <w:autoSpaceDE w:val="0"/>
        <w:autoSpaceDN w:val="0"/>
        <w:adjustRightInd w:val="0"/>
        <w:spacing w:after="0" w:line="240" w:lineRule="auto"/>
        <w:rPr>
          <w:rFonts w:ascii="BRH Devanagari" w:hAnsi="BRH Devanagari" w:cs="BRH Devanagari"/>
          <w:color w:val="000000"/>
          <w:sz w:val="40"/>
          <w:szCs w:val="40"/>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6AF3301C" w14:textId="77777777"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078CC77D"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Pr="00530714" w:rsidRDefault="00530714" w:rsidP="004D16AC">
      <w:pPr>
        <w:rPr>
          <w:rFonts w:ascii="Arial" w:eastAsiaTheme="minorHAnsi" w:hAnsi="Arial" w:cs="Arial"/>
          <w:sz w:val="44"/>
          <w:szCs w:val="20"/>
          <w:lang w:eastAsia="en-US" w:bidi="ar-SA"/>
        </w:rPr>
      </w:pPr>
    </w:p>
    <w:sectPr w:rsidR="00530714" w:rsidRPr="00530714"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453DC" w14:textId="77777777" w:rsidR="002D09A5" w:rsidRDefault="002D09A5" w:rsidP="00F53481">
      <w:pPr>
        <w:spacing w:after="0" w:line="240" w:lineRule="auto"/>
      </w:pPr>
      <w:r>
        <w:separator/>
      </w:r>
    </w:p>
  </w:endnote>
  <w:endnote w:type="continuationSeparator" w:id="0">
    <w:p w14:paraId="1A1DED86" w14:textId="77777777" w:rsidR="002D09A5" w:rsidRDefault="002D09A5"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650D" w14:textId="77777777" w:rsidR="002D09A5" w:rsidRDefault="002D09A5" w:rsidP="00F53481">
      <w:pPr>
        <w:spacing w:after="0" w:line="240" w:lineRule="auto"/>
      </w:pPr>
      <w:r>
        <w:separator/>
      </w:r>
    </w:p>
  </w:footnote>
  <w:footnote w:type="continuationSeparator" w:id="0">
    <w:p w14:paraId="2D13F65B" w14:textId="77777777" w:rsidR="002D09A5" w:rsidRDefault="002D09A5"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6BBA"/>
    <w:rsid w:val="00057210"/>
    <w:rsid w:val="00063071"/>
    <w:rsid w:val="00064B8D"/>
    <w:rsid w:val="0006616A"/>
    <w:rsid w:val="00066517"/>
    <w:rsid w:val="000758B8"/>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532"/>
    <w:rsid w:val="000D2FFD"/>
    <w:rsid w:val="000D35F2"/>
    <w:rsid w:val="000D35F9"/>
    <w:rsid w:val="000D3B04"/>
    <w:rsid w:val="000D5431"/>
    <w:rsid w:val="000D7DD2"/>
    <w:rsid w:val="000E2353"/>
    <w:rsid w:val="000E2F07"/>
    <w:rsid w:val="000E494E"/>
    <w:rsid w:val="000E6F50"/>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32BA"/>
    <w:rsid w:val="00145593"/>
    <w:rsid w:val="00145F4C"/>
    <w:rsid w:val="00146055"/>
    <w:rsid w:val="00146D32"/>
    <w:rsid w:val="00146F98"/>
    <w:rsid w:val="001502FF"/>
    <w:rsid w:val="00152019"/>
    <w:rsid w:val="00156517"/>
    <w:rsid w:val="00156F92"/>
    <w:rsid w:val="00161B45"/>
    <w:rsid w:val="00161BBA"/>
    <w:rsid w:val="00162351"/>
    <w:rsid w:val="00164A19"/>
    <w:rsid w:val="00170711"/>
    <w:rsid w:val="00176054"/>
    <w:rsid w:val="00181897"/>
    <w:rsid w:val="001819AC"/>
    <w:rsid w:val="00181CC9"/>
    <w:rsid w:val="001850E5"/>
    <w:rsid w:val="00186FEB"/>
    <w:rsid w:val="00187EBC"/>
    <w:rsid w:val="00190243"/>
    <w:rsid w:val="001908FF"/>
    <w:rsid w:val="00191D6D"/>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1537"/>
    <w:rsid w:val="002C2C98"/>
    <w:rsid w:val="002C3041"/>
    <w:rsid w:val="002C6F2B"/>
    <w:rsid w:val="002D0316"/>
    <w:rsid w:val="002D05E5"/>
    <w:rsid w:val="002D09A5"/>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110DF"/>
    <w:rsid w:val="00311374"/>
    <w:rsid w:val="00314EF1"/>
    <w:rsid w:val="00315F0C"/>
    <w:rsid w:val="0032151E"/>
    <w:rsid w:val="00321885"/>
    <w:rsid w:val="00321A98"/>
    <w:rsid w:val="003233C6"/>
    <w:rsid w:val="00325952"/>
    <w:rsid w:val="00326FE7"/>
    <w:rsid w:val="0033035F"/>
    <w:rsid w:val="00332F47"/>
    <w:rsid w:val="00334FFF"/>
    <w:rsid w:val="00335DBA"/>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41B6"/>
    <w:rsid w:val="0036733D"/>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8A1"/>
    <w:rsid w:val="0051295E"/>
    <w:rsid w:val="005133C9"/>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1E79"/>
    <w:rsid w:val="00734570"/>
    <w:rsid w:val="0073469B"/>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71CAC"/>
    <w:rsid w:val="00873751"/>
    <w:rsid w:val="00876FED"/>
    <w:rsid w:val="00880156"/>
    <w:rsid w:val="00882C29"/>
    <w:rsid w:val="00883BD6"/>
    <w:rsid w:val="00883FF7"/>
    <w:rsid w:val="008853B6"/>
    <w:rsid w:val="00885A4B"/>
    <w:rsid w:val="008873F4"/>
    <w:rsid w:val="00891A49"/>
    <w:rsid w:val="00895C25"/>
    <w:rsid w:val="00895DDB"/>
    <w:rsid w:val="00896DEA"/>
    <w:rsid w:val="008A012B"/>
    <w:rsid w:val="008A112E"/>
    <w:rsid w:val="008A33B7"/>
    <w:rsid w:val="008A5C87"/>
    <w:rsid w:val="008A634E"/>
    <w:rsid w:val="008A6770"/>
    <w:rsid w:val="008B058B"/>
    <w:rsid w:val="008B23A1"/>
    <w:rsid w:val="008B7600"/>
    <w:rsid w:val="008C0F88"/>
    <w:rsid w:val="008C6AAA"/>
    <w:rsid w:val="008C7B5B"/>
    <w:rsid w:val="008C7B76"/>
    <w:rsid w:val="008C7C1D"/>
    <w:rsid w:val="008D0B0E"/>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73F3"/>
    <w:rsid w:val="00997B77"/>
    <w:rsid w:val="00997CE6"/>
    <w:rsid w:val="009A1AFB"/>
    <w:rsid w:val="009A1D79"/>
    <w:rsid w:val="009A1E84"/>
    <w:rsid w:val="009A4E26"/>
    <w:rsid w:val="009B268E"/>
    <w:rsid w:val="009B48D1"/>
    <w:rsid w:val="009B5B5C"/>
    <w:rsid w:val="009B76E0"/>
    <w:rsid w:val="009B7B9A"/>
    <w:rsid w:val="009C0539"/>
    <w:rsid w:val="009C1D4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4217"/>
    <w:rsid w:val="00A446EE"/>
    <w:rsid w:val="00A4516C"/>
    <w:rsid w:val="00A47FBD"/>
    <w:rsid w:val="00A506A0"/>
    <w:rsid w:val="00A51C43"/>
    <w:rsid w:val="00A51EBE"/>
    <w:rsid w:val="00A53141"/>
    <w:rsid w:val="00A5373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6916"/>
    <w:rsid w:val="00AE7EC8"/>
    <w:rsid w:val="00AF0C36"/>
    <w:rsid w:val="00AF224A"/>
    <w:rsid w:val="00AF2272"/>
    <w:rsid w:val="00AF3A04"/>
    <w:rsid w:val="00AF4C3E"/>
    <w:rsid w:val="00AF5EB7"/>
    <w:rsid w:val="00AF7630"/>
    <w:rsid w:val="00B009F5"/>
    <w:rsid w:val="00B00CA8"/>
    <w:rsid w:val="00B0102E"/>
    <w:rsid w:val="00B01B89"/>
    <w:rsid w:val="00B0356E"/>
    <w:rsid w:val="00B0391E"/>
    <w:rsid w:val="00B04057"/>
    <w:rsid w:val="00B040EC"/>
    <w:rsid w:val="00B0630A"/>
    <w:rsid w:val="00B07ADA"/>
    <w:rsid w:val="00B07BE5"/>
    <w:rsid w:val="00B11122"/>
    <w:rsid w:val="00B131FD"/>
    <w:rsid w:val="00B13803"/>
    <w:rsid w:val="00B14B9B"/>
    <w:rsid w:val="00B15240"/>
    <w:rsid w:val="00B15803"/>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4657"/>
    <w:rsid w:val="00B66C08"/>
    <w:rsid w:val="00B721B7"/>
    <w:rsid w:val="00B72769"/>
    <w:rsid w:val="00B73393"/>
    <w:rsid w:val="00B7672D"/>
    <w:rsid w:val="00B817DB"/>
    <w:rsid w:val="00B81877"/>
    <w:rsid w:val="00B81D08"/>
    <w:rsid w:val="00B821B6"/>
    <w:rsid w:val="00B831D7"/>
    <w:rsid w:val="00B8397F"/>
    <w:rsid w:val="00B84EED"/>
    <w:rsid w:val="00B90DFD"/>
    <w:rsid w:val="00B91CB7"/>
    <w:rsid w:val="00B938E5"/>
    <w:rsid w:val="00B96E97"/>
    <w:rsid w:val="00B976FA"/>
    <w:rsid w:val="00BA14A2"/>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603D"/>
    <w:rsid w:val="00D4730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387C"/>
    <w:rsid w:val="00DF5FB9"/>
    <w:rsid w:val="00E00418"/>
    <w:rsid w:val="00E04DB7"/>
    <w:rsid w:val="00E06BFA"/>
    <w:rsid w:val="00E07CB4"/>
    <w:rsid w:val="00E07EA2"/>
    <w:rsid w:val="00E10C0A"/>
    <w:rsid w:val="00E1168E"/>
    <w:rsid w:val="00E121A5"/>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3378"/>
    <w:rsid w:val="00FB3D5E"/>
    <w:rsid w:val="00FC1349"/>
    <w:rsid w:val="00FC28FC"/>
    <w:rsid w:val="00FD032E"/>
    <w:rsid w:val="00FD0B20"/>
    <w:rsid w:val="00FD324A"/>
    <w:rsid w:val="00FD4725"/>
    <w:rsid w:val="00FD4A5E"/>
    <w:rsid w:val="00FD5794"/>
    <w:rsid w:val="00FD75E0"/>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60</Pages>
  <Words>7106</Words>
  <Characters>40509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312</cp:revision>
  <cp:lastPrinted>2021-07-16T11:26:00Z</cp:lastPrinted>
  <dcterms:created xsi:type="dcterms:W3CDTF">2021-02-19T06:45:00Z</dcterms:created>
  <dcterms:modified xsi:type="dcterms:W3CDTF">2023-04-09T06:51:00Z</dcterms:modified>
</cp:coreProperties>
</file>