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11AA8B9" w14:textId="1E9A3803" w:rsidR="003D7423" w:rsidRPr="002F55B0" w:rsidRDefault="003D7423" w:rsidP="003D742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6C7BBCA" w14:textId="77777777" w:rsidR="003D7423" w:rsidRPr="002F55B0" w:rsidRDefault="003D7423" w:rsidP="003D7423">
      <w:pPr>
        <w:spacing w:after="0" w:line="240" w:lineRule="auto"/>
        <w:rPr>
          <w:rFonts w:ascii="Arial" w:eastAsia="Calibri" w:hAnsi="Arial" w:cs="Arial"/>
          <w:sz w:val="28"/>
          <w:szCs w:val="28"/>
          <w:lang w:bidi="ta-IN"/>
        </w:rPr>
      </w:pPr>
    </w:p>
    <w:p w14:paraId="477C1484" w14:textId="4E30A708" w:rsidR="003D7423" w:rsidRDefault="003D7423" w:rsidP="003D742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B84AE3B" w14:textId="278E08C1" w:rsidR="00C93ABA" w:rsidRDefault="00C93ABA" w:rsidP="00C93ABA">
      <w:pPr>
        <w:spacing w:after="0" w:line="240" w:lineRule="auto"/>
        <w:rPr>
          <w:rFonts w:ascii="Arial" w:eastAsia="Calibri" w:hAnsi="Arial" w:cs="Arial"/>
          <w:sz w:val="28"/>
          <w:szCs w:val="28"/>
          <w:lang w:bidi="ta-IN"/>
        </w:rPr>
      </w:pPr>
    </w:p>
    <w:p w14:paraId="5445F49E" w14:textId="43FA623D" w:rsidR="00C93ABA" w:rsidRPr="00C931FB" w:rsidRDefault="00C93ABA" w:rsidP="00C93ABA">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F797F">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sidR="00AF797F">
        <w:rPr>
          <w:rFonts w:ascii="Arial" w:eastAsia="Calibri" w:hAnsi="Arial" w:cs="Arial"/>
          <w:sz w:val="28"/>
          <w:szCs w:val="28"/>
          <w:lang w:bidi="ta-IN"/>
        </w:rPr>
        <w:t>2</w:t>
      </w:r>
      <w:r w:rsidRPr="00C931FB">
        <w:rPr>
          <w:rFonts w:ascii="Arial" w:eastAsia="Calibri" w:hAnsi="Arial" w:cs="Arial"/>
          <w:sz w:val="28"/>
          <w:szCs w:val="28"/>
          <w:lang w:bidi="ta-IN"/>
        </w:rPr>
        <w:t>.</w:t>
      </w:r>
    </w:p>
    <w:p w14:paraId="03E4C63B" w14:textId="77777777" w:rsidR="003D7423" w:rsidRDefault="003D7423">
      <w:pPr>
        <w:widowControl w:val="0"/>
        <w:autoSpaceDE w:val="0"/>
        <w:autoSpaceDN w:val="0"/>
        <w:adjustRightInd w:val="0"/>
        <w:spacing w:after="0" w:line="240" w:lineRule="auto"/>
        <w:rPr>
          <w:rFonts w:ascii="Arial" w:hAnsi="Arial" w:cs="BRH Devanagari Extra"/>
          <w:b/>
          <w:color w:val="000000"/>
          <w:sz w:val="32"/>
          <w:szCs w:val="40"/>
        </w:rPr>
      </w:pPr>
    </w:p>
    <w:p w14:paraId="5FABACFA" w14:textId="77777777" w:rsidR="00403122"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our</w:t>
      </w:r>
      <w:proofErr w:type="gramEnd"/>
      <w:r w:rsidRPr="00DD102F">
        <w:rPr>
          <w:rFonts w:ascii="Arial" w:eastAsia="Calibri" w:hAnsi="Arial" w:cs="Arial"/>
          <w:sz w:val="28"/>
          <w:szCs w:val="28"/>
          <w:lang w:bidi="ta-IN"/>
        </w:rPr>
        <w:t xml:space="preserve"> </w:t>
      </w:r>
    </w:p>
    <w:p w14:paraId="40DB803C" w14:textId="7D55CD23" w:rsidR="007909D7" w:rsidRPr="00DD102F" w:rsidRDefault="007909D7" w:rsidP="00403122">
      <w:pPr>
        <w:spacing w:after="0" w:line="240" w:lineRule="auto"/>
        <w:ind w:left="720"/>
        <w:rPr>
          <w:rFonts w:ascii="Arial" w:eastAsia="Calibri" w:hAnsi="Arial" w:cs="Arial"/>
          <w:sz w:val="28"/>
          <w:szCs w:val="28"/>
          <w:lang w:bidi="ta-IN"/>
        </w:rPr>
      </w:pP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3C7BB852"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6F3AD42" w14:textId="77777777" w:rsidR="003D7423" w:rsidRPr="002F55B0" w:rsidRDefault="003D7423" w:rsidP="003D742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4AC74A" w14:textId="48D9C431" w:rsidR="003D7423" w:rsidRDefault="003D7423" w:rsidP="003D742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15B007F" w14:textId="2B04B08D"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6DF5CC90" w14:textId="77777777"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00E6004B" w:rsidRPr="00873510">
        <w:rPr>
          <w:rFonts w:ascii="Arial" w:hAnsi="Arial" w:cs="Arial"/>
          <w:b/>
          <w:sz w:val="28"/>
          <w:szCs w:val="28"/>
        </w:rPr>
        <w:t>V.Raja</w:t>
      </w:r>
      <w:proofErr w:type="gramEnd"/>
      <w:r w:rsidR="00E6004B" w:rsidRPr="00873510">
        <w:rPr>
          <w:rFonts w:ascii="Arial" w:hAnsi="Arial" w:cs="Arial"/>
          <w:b/>
          <w:sz w:val="28"/>
          <w:szCs w:val="28"/>
        </w:rPr>
        <w:t xml:space="preserve">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06544DE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28B16CE9" w:rsidR="00171BD0" w:rsidRPr="004522F3" w:rsidRDefault="0000000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1639AB1E"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CFB772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44A694F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4B1D843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3287090F"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42230C7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62DAF1C0"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2E0F4A"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389B45B4"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6F40EE0B"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7814BE56"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25E62AD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088B20D8"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74E45A40" w:rsidR="00171BD0" w:rsidRPr="004522F3" w:rsidRDefault="00000000">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 in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4D0AACBD"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3F4F3595"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 w:name="_Hlk109650831"/>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005457A4">
        <w:rPr>
          <w:rFonts w:ascii="BRH Malayalam Extra" w:hAnsi="BRH Malayalam Extra" w:cs="BRH Devanagari Extra"/>
          <w:color w:val="000000"/>
          <w:sz w:val="24"/>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bookmarkEnd w:id="5"/>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 w:name="_Hlk109650880"/>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bookmarkEnd w:id="6"/>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7" w:name="_Hlk109650930"/>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bookmarkEnd w:id="7"/>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8" w:name="_Hlk10965095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bookmarkEnd w:id="8"/>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9" w:name="_Hlk10965096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bookmarkEnd w:id="9"/>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0" w:name="_Hlk109650993"/>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bookmarkEnd w:id="10"/>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Hlk109651024"/>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bookmarkEnd w:id="11"/>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2" w:name="_Hlk10965106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bookmarkEnd w:id="12"/>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3" w:name="_Hlk109651118"/>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bookmarkEnd w:id="13"/>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Hlk109651178"/>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bookmarkEnd w:id="14"/>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Hlk109651224"/>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bookmarkEnd w:id="15"/>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6" w:name="_Hlk109651252"/>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bookmarkEnd w:id="16"/>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Hlk10965129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bookmarkEnd w:id="17"/>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8" w:name="_Hlk10965134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bookmarkEnd w:id="18"/>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Hlk109651380"/>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bookmarkEnd w:id="19"/>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0" w:name="_Hlk109651418"/>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20"/>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09651464"/>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bookmarkEnd w:id="21"/>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2" w:name="_Hlk10965149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bookmarkEnd w:id="22"/>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651532"/>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bookmarkEnd w:id="23"/>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651562"/>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bookmarkEnd w:id="24"/>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65159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bookmarkEnd w:id="25"/>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651628"/>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bookmarkEnd w:id="26"/>
    <w:p w14:paraId="3B8DCF49" w14:textId="4733A39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142DF4" w:rsidRPr="008B55AA">
        <w:rPr>
          <w:rFonts w:ascii="BRH Devanagari Extra" w:hAnsi="BRH Devanagari Extra" w:cs="BRH Devanagari Extra"/>
          <w:color w:val="000000"/>
          <w:sz w:val="32"/>
          <w:szCs w:val="40"/>
        </w:rPr>
        <w:t>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5580B958"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 xml:space="preserve">zÉ(aqÉç)þxÉÈ | </w:t>
      </w:r>
    </w:p>
    <w:p w14:paraId="5C8FCA81" w14:textId="267432F6"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qÉÉ |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zÉ(aqÉç)þxÉÈ</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00F8B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651728"/>
      <w:r w:rsidRPr="008B55AA">
        <w:rPr>
          <w:rFonts w:ascii="BRH Devanagari Extra" w:hAnsi="BRH Devanagari Extra" w:cs="BRH Devanagari Extra"/>
          <w:color w:val="000000"/>
          <w:sz w:val="32"/>
          <w:szCs w:val="40"/>
        </w:rPr>
        <w:t>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bookmarkEnd w:id="27"/>
    <w:p w14:paraId="4716022D" w14:textId="275CE34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zÉ(aqÉç)þxÉÈ</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16127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651763"/>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bookmarkEnd w:id="28"/>
    <w:p w14:paraId="66EB73F6" w14:textId="739720E0"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 xml:space="preserve">zÉ(aqÉç)þxÉÈ </w:t>
      </w:r>
      <w:r w:rsidR="00142DF4" w:rsidRPr="008B55AA">
        <w:rPr>
          <w:rFonts w:ascii="BRH Devanagari Extra" w:hAnsi="BRH Devanagari Extra" w:cs="BRH Devanagari Extra"/>
          <w:color w:val="000000"/>
          <w:sz w:val="32"/>
          <w:szCs w:val="40"/>
        </w:rPr>
        <w:t>|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651808"/>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bookmarkEnd w:id="29"/>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651839"/>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bookmarkEnd w:id="30"/>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1" w:name="_Hlk109651861"/>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bookmarkEnd w:id="31"/>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2" w:name="_Hlk109651904"/>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32"/>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3" w:name="_Hlk10965193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bookmarkEnd w:id="33"/>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4" w:name="_Hlk109651980"/>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bookmarkEnd w:id="34"/>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5" w:name="_Hlk10965204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bookmarkEnd w:id="35"/>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6" w:name="_Hlk109652070"/>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bookmarkEnd w:id="36"/>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7" w:name="_Hlk109652098"/>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bookmarkEnd w:id="37"/>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8" w:name="_Hlk109652162"/>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bookmarkEnd w:id="38"/>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9" w:name="_Hlk109652228"/>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bookmarkEnd w:id="39"/>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0" w:name="_Hlk109652248"/>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bookmarkEnd w:id="40"/>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41"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41"/>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 xml:space="preserve">×þ®qÉç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42" w:name="_Toc77616146"/>
      <w:r w:rsidRPr="008B55AA">
        <w:lastRenderedPageBreak/>
        <w:t xml:space="preserve">AlÉÑuÉÉMüqÉç </w:t>
      </w:r>
      <w:r w:rsidR="00C915A2" w:rsidRPr="008B55AA">
        <w:t>3</w:t>
      </w:r>
      <w:r w:rsidRPr="008B55AA">
        <w:t xml:space="preserve"> - bÉlÉqÉç</w:t>
      </w:r>
      <w:bookmarkEnd w:id="42"/>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43" w:name="_Toc77616147"/>
      <w:r w:rsidRPr="008B55AA">
        <w:lastRenderedPageBreak/>
        <w:t xml:space="preserve">AlÉÑuÉÉMüqÉç </w:t>
      </w:r>
      <w:r w:rsidR="00C915A2" w:rsidRPr="008B55AA">
        <w:t>4</w:t>
      </w:r>
      <w:r w:rsidRPr="008B55AA">
        <w:t xml:space="preserve"> - bÉlÉqÉç</w:t>
      </w:r>
      <w:bookmarkEnd w:id="43"/>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0AADED4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00581856">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6CB8DAC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509EA8FC"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54</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46</w:t>
      </w:r>
      <w:r w:rsidR="00142DF4" w:rsidRPr="00D038E1">
        <w:rPr>
          <w:rFonts w:ascii="BRH Devanagari Extra" w:hAnsi="BRH Devanagari Extra" w:cs="BRH Devanagari Extra"/>
          <w:sz w:val="32"/>
          <w:szCs w:val="40"/>
        </w:rPr>
        <w:t>)- qÉÉ | xÉqÉç | ÌuÉ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w:t>
      </w:r>
    </w:p>
    <w:p w14:paraId="30BA1F6B" w14:textId="3AB79C53"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qÉÉ xÉ(aqÉç) xÉqÉç qÉÉ qÉÉ xÉÇ ÆÌuÉþYjÉÉ ÌuÉ</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xÉqÉç qÉÉ qÉÉ xÉÇ ÆÌuÉþYjÉÉ</w:t>
      </w:r>
      <w:r w:rsidR="00D038E1" w:rsidRPr="00D038E1">
        <w:rPr>
          <w:rFonts w:ascii="BRH Devanagari Extra" w:hAnsi="BRH Devanagari Extra" w:cs="BRH Devanagari Extra"/>
          <w:sz w:val="32"/>
          <w:szCs w:val="40"/>
          <w:highlight w:val="green"/>
        </w:rPr>
        <w:t>È</w:t>
      </w:r>
      <w:r w:rsidRPr="00D038E1">
        <w:rPr>
          <w:rFonts w:ascii="BRH Devanagari Extra" w:hAnsi="BRH Devanagari Extra" w:cs="BRH Devanagari Extra"/>
          <w:sz w:val="32"/>
          <w:szCs w:val="40"/>
        </w:rPr>
        <w:t xml:space="preserve"> | </w:t>
      </w:r>
    </w:p>
    <w:p w14:paraId="6F540EEE" w14:textId="71C5B4BE"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55</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47</w:t>
      </w:r>
      <w:r w:rsidR="00142DF4" w:rsidRPr="00D038E1">
        <w:rPr>
          <w:rFonts w:ascii="BRH Devanagari Extra" w:hAnsi="BRH Devanagari Extra" w:cs="BRH Devanagari Extra"/>
          <w:sz w:val="32"/>
          <w:szCs w:val="40"/>
        </w:rPr>
        <w:t>)- xÉqÉç | ÌuÉ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 qÉÉ |</w:t>
      </w:r>
    </w:p>
    <w:p w14:paraId="06CDB01C" w14:textId="4348365E"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xÉÇ ÆÌuÉþYjÉÉ ÌuÉ</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xÉ(aqÉç) xÉÇ ÆÌuÉþYjÉÉ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qÉÉ ÌuÉþ</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xÉ(aqÉç) xÉÇ ÆÌuÉþYjÉÉ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 </w:t>
      </w:r>
    </w:p>
    <w:p w14:paraId="1BE9C82A" w14:textId="452E55F2"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56</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48</w:t>
      </w:r>
      <w:r w:rsidR="00142DF4" w:rsidRPr="00D038E1">
        <w:rPr>
          <w:rFonts w:ascii="BRH Devanagari Extra" w:hAnsi="BRH Devanagari Extra" w:cs="BRH Devanagari Extra"/>
          <w:sz w:val="32"/>
          <w:szCs w:val="40"/>
        </w:rPr>
        <w:t>)- ÌuÉ</w:t>
      </w:r>
      <w:r w:rsidR="00142DF4" w:rsidRPr="00D038E1">
        <w:rPr>
          <w:rFonts w:ascii="BRH Malayalam Extra" w:hAnsi="BRH Malayalam Extra" w:cs="BRH Devanagari Extra"/>
          <w:sz w:val="24"/>
          <w:szCs w:val="40"/>
          <w:highlight w:val="green"/>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 qÉÉ | iuÉÉ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rPr>
        <w:t xml:space="preserve"> |</w:t>
      </w:r>
    </w:p>
    <w:p w14:paraId="72B0AA41" w14:textId="77777777"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ÌuÉ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qÉÉ ÌuÉþYjÉÉ ÌuÉYjÉÉ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iuÉÉÿ iuÉÉ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ÌuÉþYjÉÉ ÌuÉYjÉÉ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A10226" w14:textId="77777777" w:rsidR="00C93AB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w:t>
      </w:r>
    </w:p>
    <w:p w14:paraId="34DDFC1A"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B734F"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8DBF7"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994B6" w14:textId="4F9901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44976AB0" w:rsidR="00572B2B"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7FE4A96A" w14:textId="0D80BB52" w:rsidR="00C93ABA"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44" w:name="_Toc77616148"/>
      <w:r w:rsidRPr="008B55AA">
        <w:lastRenderedPageBreak/>
        <w:t xml:space="preserve">AlÉÑuÉÉMüqÉç </w:t>
      </w:r>
      <w:r w:rsidR="007432A3" w:rsidRPr="008B55AA">
        <w:t>5</w:t>
      </w:r>
      <w:r w:rsidRPr="008B55AA">
        <w:t xml:space="preserve"> - bÉlÉqÉç</w:t>
      </w:r>
      <w:bookmarkEnd w:id="44"/>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398B3C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w:t>
      </w:r>
      <w:r w:rsidRPr="000515F4">
        <w:rPr>
          <w:rFonts w:ascii="BRH Devanagari Extra" w:hAnsi="BRH Devanagari Extra" w:cs="BRH Devanagari Extra"/>
          <w:color w:val="000000"/>
          <w:sz w:val="32"/>
          <w:szCs w:val="40"/>
          <w:highlight w:val="green"/>
        </w:rPr>
        <w:t>lÉÉ</w:t>
      </w:r>
      <w:r w:rsidR="000515F4" w:rsidRPr="000515F4">
        <w:rPr>
          <w:rFonts w:ascii="BRH Malayalam Extra" w:hAnsi="BRH Malayalam Extra" w:cs="BRH Devanagari Extra"/>
          <w:color w:val="000000"/>
          <w:sz w:val="24"/>
          <w:szCs w:val="40"/>
          <w:highlight w:val="green"/>
        </w:rPr>
        <w:t>–</w:t>
      </w:r>
      <w:r w:rsidRPr="000515F4">
        <w:rPr>
          <w:rFonts w:ascii="BRH Devanagari Extra" w:hAnsi="BRH Devanagari Extra" w:cs="BRH Devanagari Extra"/>
          <w:color w:val="000000"/>
          <w:sz w:val="32"/>
          <w:szCs w:val="40"/>
          <w:highlight w:val="green"/>
        </w:rPr>
        <w:t>iÉÔ</w:t>
      </w:r>
      <w:r w:rsidRPr="008B55AA">
        <w:rPr>
          <w:rFonts w:ascii="BRH Devanagari Extra" w:hAnsi="BRH Devanagari Extra" w:cs="BRH Devanagari Extra"/>
          <w:color w:val="000000"/>
          <w:sz w:val="32"/>
          <w:szCs w:val="40"/>
        </w:rPr>
        <w:t xml:space="preserve">jÉç </w:t>
      </w:r>
      <w:r w:rsidRPr="000515F4">
        <w:rPr>
          <w:rFonts w:ascii="BRH Devanagari Extra" w:hAnsi="BRH Devanagari Extra" w:cs="BRH Devanagari Extra"/>
          <w:color w:val="000000"/>
          <w:sz w:val="32"/>
          <w:szCs w:val="40"/>
          <w:highlight w:val="green"/>
        </w:rPr>
        <w:t>xÉ</w:t>
      </w:r>
      <w:r w:rsidR="000515F4" w:rsidRPr="000515F4">
        <w:rPr>
          <w:rFonts w:ascii="BRH Devanagari Extra" w:hAnsi="BRH Devanagari Extra" w:cs="BRH Devanagari Extra"/>
          <w:color w:val="000000"/>
          <w:sz w:val="32"/>
          <w:szCs w:val="40"/>
          <w:highlight w:val="green"/>
        </w:rPr>
        <w:t>þ</w:t>
      </w:r>
      <w:r w:rsidRPr="000515F4">
        <w:rPr>
          <w:rFonts w:ascii="BRH Devanagari Extra" w:hAnsi="BRH Devanagari Extra" w:cs="BRH Devanagari Extra"/>
          <w:color w:val="000000"/>
          <w:sz w:val="32"/>
          <w:szCs w:val="40"/>
          <w:highlight w:val="green"/>
        </w:rPr>
        <w:t>Ì</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265718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w:t>
      </w:r>
      <w:r w:rsidRPr="000515F4">
        <w:rPr>
          <w:rFonts w:ascii="BRH Devanagari Extra" w:hAnsi="BRH Devanagari Extra" w:cs="BRH Devanagari Extra"/>
          <w:color w:val="000000"/>
          <w:sz w:val="32"/>
          <w:szCs w:val="40"/>
          <w:highlight w:val="green"/>
        </w:rPr>
        <w:t>lÉ</w:t>
      </w:r>
      <w:r w:rsidR="000515F4" w:rsidRPr="000515F4">
        <w:rPr>
          <w:rFonts w:ascii="BRH Malayalam Extra" w:hAnsi="BRH Malayalam Extra" w:cs="BRH Devanagari Extra"/>
          <w:color w:val="000000"/>
          <w:sz w:val="24"/>
          <w:szCs w:val="40"/>
          <w:highlight w:val="green"/>
        </w:rPr>
        <w:t>–</w:t>
      </w:r>
      <w:r w:rsidRPr="000515F4">
        <w:rPr>
          <w:rFonts w:ascii="BRH Devanagari Extra" w:hAnsi="BRH Devanagari Extra" w:cs="BRH Devanagari Extra"/>
          <w:color w:val="000000"/>
          <w:sz w:val="32"/>
          <w:szCs w:val="40"/>
          <w:highlight w:val="green"/>
        </w:rPr>
        <w:t>É</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w:t>
      </w:r>
      <w:r w:rsidRPr="000515F4">
        <w:rPr>
          <w:rFonts w:ascii="BRH Devanagari Extra" w:hAnsi="BRH Devanagari Extra" w:cs="BRH Devanagari Extra"/>
          <w:color w:val="000000"/>
          <w:sz w:val="32"/>
          <w:szCs w:val="40"/>
          <w:highlight w:val="green"/>
        </w:rPr>
        <w:t>lÉÉ</w:t>
      </w:r>
      <w:r w:rsidR="000515F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C1B7C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0959C2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45" w:name="_Toc77616149"/>
      <w:r w:rsidRPr="008B55AA">
        <w:lastRenderedPageBreak/>
        <w:t xml:space="preserve">AlÉÑuÉÉMüqÉç </w:t>
      </w:r>
      <w:r w:rsidR="007432A3" w:rsidRPr="008B55AA">
        <w:t>6</w:t>
      </w:r>
      <w:r w:rsidRPr="008B55AA">
        <w:t xml:space="preserve"> - bÉlÉqÉç</w:t>
      </w:r>
      <w:bookmarkEnd w:id="45"/>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46" w:name="_Toc77616150"/>
      <w:r w:rsidRPr="008B55AA">
        <w:lastRenderedPageBreak/>
        <w:t xml:space="preserve">AlÉÑuÉÉMüqÉç </w:t>
      </w:r>
      <w:r w:rsidR="00F233BD" w:rsidRPr="008B55AA">
        <w:t>7</w:t>
      </w:r>
      <w:r w:rsidRPr="008B55AA">
        <w:t xml:space="preserve"> - bÉlÉqÉç</w:t>
      </w:r>
      <w:bookmarkEnd w:id="46"/>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47" w:name="_Toc77616151"/>
      <w:r w:rsidRPr="008B55AA">
        <w:lastRenderedPageBreak/>
        <w:t xml:space="preserve">AlÉÑuÉÉMüqÉç </w:t>
      </w:r>
      <w:r w:rsidR="00794747" w:rsidRPr="008B55AA">
        <w:t>8</w:t>
      </w:r>
      <w:r w:rsidRPr="008B55AA">
        <w:t xml:space="preserve"> - bÉlÉqÉç</w:t>
      </w:r>
      <w:bookmarkEnd w:id="47"/>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ACCB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B45964">
        <w:rPr>
          <w:rFonts w:ascii="BRH Devanagari Extra" w:hAnsi="BRH Devanagari Extra" w:cs="BRH Devanagari Extra"/>
          <w:sz w:val="32"/>
          <w:szCs w:val="40"/>
          <w:highlight w:val="green"/>
        </w:rPr>
        <w:t>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È</w:t>
      </w:r>
      <w:r w:rsidRPr="008B55AA">
        <w:rPr>
          <w:rFonts w:ascii="BRH Devanagari Extra" w:hAnsi="BRH Devanagari Extra" w:cs="BRH Devanagari Extra"/>
          <w:color w:val="000000"/>
          <w:sz w:val="32"/>
          <w:szCs w:val="40"/>
        </w:rPr>
        <w:t xml:space="preserve">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5FE8A34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B45964">
        <w:rPr>
          <w:rFonts w:ascii="BRH Devanagari Extra" w:hAnsi="BRH Devanagari Extra" w:cs="BRH Devanagari Extra"/>
          <w:sz w:val="32"/>
          <w:szCs w:val="40"/>
          <w:highlight w:val="green"/>
        </w:rPr>
        <w:t>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278104A1"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B45964">
        <w:rPr>
          <w:rFonts w:ascii="BRH Devanagari Extra" w:hAnsi="BRH Devanagari Extra" w:cs="BRH Devanagari Extra"/>
          <w:sz w:val="32"/>
          <w:szCs w:val="40"/>
          <w:highlight w:val="green"/>
        </w:rPr>
        <w:t>uÉiÉÏ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eÉaÉþiÉÏpÉÏ </w:t>
      </w:r>
      <w:r w:rsidRPr="00B45964">
        <w:rPr>
          <w:rFonts w:ascii="BRH Devanagari Extra" w:hAnsi="BRH Devanagari Extra" w:cs="BRH Devanagari Extra"/>
          <w:sz w:val="32"/>
          <w:szCs w:val="40"/>
          <w:highlight w:val="green"/>
        </w:rPr>
        <w:t>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rPr>
        <w:t xml:space="preserve">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48" w:name="_Toc77616152"/>
      <w:r w:rsidRPr="008B55AA">
        <w:lastRenderedPageBreak/>
        <w:t xml:space="preserve">AlÉÑuÉÉMüqÉç </w:t>
      </w:r>
      <w:r w:rsidR="00BA16F2">
        <w:t>9</w:t>
      </w:r>
      <w:r w:rsidRPr="008B55AA">
        <w:t xml:space="preserve"> - bÉlÉqÉç</w:t>
      </w:r>
      <w:bookmarkEnd w:id="48"/>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69C0FF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2E5F040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49" w:name="_Toc77616153"/>
      <w:r w:rsidRPr="008B55AA">
        <w:lastRenderedPageBreak/>
        <w:t>AlÉÑuÉÉMüqÉç 1</w:t>
      </w:r>
      <w:r w:rsidR="00794747" w:rsidRPr="008B55AA">
        <w:t>0</w:t>
      </w:r>
      <w:r w:rsidRPr="008B55AA">
        <w:t xml:space="preserve"> - bÉlÉqÉç</w:t>
      </w:r>
      <w:bookmarkEnd w:id="49"/>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2034B9B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hÉÍqÉÌiÉþ </w:t>
      </w:r>
      <w:r w:rsidRPr="00BB566A">
        <w:rPr>
          <w:rFonts w:ascii="BRH Devanagari Extra" w:hAnsi="BRH Devanagari Extra" w:cs="BRH Devanagari Extra"/>
          <w:color w:val="000000"/>
          <w:sz w:val="32"/>
          <w:szCs w:val="40"/>
          <w:highlight w:val="green"/>
        </w:rPr>
        <w:t>mÉ</w:t>
      </w:r>
      <w:r w:rsidRPr="008B55AA">
        <w:rPr>
          <w:rFonts w:ascii="BRH Devanagari Extra" w:hAnsi="BRH Devanagari Extra" w:cs="BRH Devanagari Extra"/>
          <w:color w:val="000000"/>
          <w:sz w:val="32"/>
          <w:szCs w:val="40"/>
        </w:rPr>
        <w:t>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784726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w:t>
      </w:r>
      <w:r w:rsidRPr="00E116CD">
        <w:rPr>
          <w:rFonts w:ascii="BRH Devanagari Extra" w:hAnsi="BRH Devanagari Extra" w:cs="BRH Devanagari Extra"/>
          <w:color w:val="000000"/>
          <w:sz w:val="32"/>
          <w:szCs w:val="40"/>
          <w:highlight w:val="green"/>
        </w:rPr>
        <w:t>lÉÉ</w:t>
      </w:r>
      <w:r w:rsidR="00E116CD" w:rsidRPr="00E116CD">
        <w:rPr>
          <w:rFonts w:ascii="BRH Malayalam Extra" w:hAnsi="BRH Malayalam Extra" w:cs="BRH Devanagari Extra"/>
          <w:color w:val="000000"/>
          <w:sz w:val="24"/>
          <w:szCs w:val="40"/>
          <w:highlight w:val="green"/>
        </w:rPr>
        <w:t>–</w:t>
      </w:r>
      <w:r w:rsidRPr="00E116CD">
        <w:rPr>
          <w:rFonts w:ascii="BRH Devanagari Extra" w:hAnsi="BRH Devanagari Extra" w:cs="BRH Devanagari Extra"/>
          <w:color w:val="000000"/>
          <w:sz w:val="32"/>
          <w:szCs w:val="40"/>
          <w:highlight w:val="green"/>
        </w:rPr>
        <w:t>iÉÔ</w:t>
      </w:r>
      <w:r w:rsidRPr="008B55AA">
        <w:rPr>
          <w:rFonts w:ascii="BRH Devanagari Extra" w:hAnsi="BRH Devanagari Extra" w:cs="BRH Devanagari Extra"/>
          <w:color w:val="000000"/>
          <w:sz w:val="32"/>
          <w:szCs w:val="40"/>
        </w:rPr>
        <w:t xml:space="preserve">jÉç </w:t>
      </w:r>
      <w:r w:rsidRPr="00E116CD">
        <w:rPr>
          <w:rFonts w:ascii="BRH Devanagari Extra" w:hAnsi="BRH Devanagari Extra" w:cs="BRH Devanagari Extra"/>
          <w:color w:val="000000"/>
          <w:sz w:val="32"/>
          <w:szCs w:val="40"/>
          <w:highlight w:val="green"/>
        </w:rPr>
        <w:t>x</w:t>
      </w:r>
      <w:r w:rsidRPr="008B55AA">
        <w:rPr>
          <w:rFonts w:ascii="BRH Devanagari Extra" w:hAnsi="BRH Devanagari Extra" w:cs="BRH Devanagari Extra"/>
          <w:color w:val="000000"/>
          <w:sz w:val="32"/>
          <w:szCs w:val="40"/>
        </w:rPr>
        <w:t>É</w:t>
      </w:r>
      <w:r w:rsidR="00E116CD"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448077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w:t>
      </w:r>
      <w:r w:rsidRPr="00E116CD">
        <w:rPr>
          <w:rFonts w:ascii="BRH Devanagari Extra" w:hAnsi="BRH Devanagari Extra" w:cs="BRH Devanagari Extra"/>
          <w:color w:val="000000"/>
          <w:sz w:val="32"/>
          <w:szCs w:val="40"/>
          <w:highlight w:val="green"/>
        </w:rPr>
        <w:t>ÑlÉÉ</w:t>
      </w:r>
      <w:r w:rsidR="00E116CD" w:rsidRPr="00E116CD">
        <w:rPr>
          <w:rFonts w:ascii="BRH Malayalam Extra" w:hAnsi="BRH Malayalam Extra" w:cs="BRH Devanagari Extra"/>
          <w:color w:val="000000"/>
          <w:sz w:val="24"/>
          <w:szCs w:val="40"/>
          <w:highlight w:val="green"/>
        </w:rPr>
        <w:t>–</w:t>
      </w:r>
      <w:r w:rsidRPr="00E116CD">
        <w:rPr>
          <w:rFonts w:ascii="BRH Devanagari Extra" w:hAnsi="BRH Devanagari Extra" w:cs="BRH Devanagari Extra"/>
          <w:color w:val="000000"/>
          <w:sz w:val="32"/>
          <w:szCs w:val="40"/>
          <w:highlight w:val="green"/>
        </w:rPr>
        <w:t>i</w:t>
      </w:r>
      <w:r w:rsidRPr="008B55AA">
        <w:rPr>
          <w:rFonts w:ascii="BRH Devanagari Extra" w:hAnsi="BRH Devanagari Extra" w:cs="BRH Devanagari Extra"/>
          <w:color w:val="000000"/>
          <w:sz w:val="32"/>
          <w:szCs w:val="40"/>
        </w:rPr>
        <w:t>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E116CD">
        <w:rPr>
          <w:rFonts w:ascii="BRH Devanagari Extra" w:hAnsi="BRH Devanagari Extra" w:cs="BRH Devanagari Extra"/>
          <w:color w:val="000000"/>
          <w:sz w:val="32"/>
          <w:szCs w:val="40"/>
          <w:highlight w:val="green"/>
        </w:rPr>
        <w:t>ÑlÉÉ</w:t>
      </w:r>
      <w:r w:rsidR="00E116CD" w:rsidRPr="00E116CD">
        <w:rPr>
          <w:rFonts w:ascii="BRH Malayalam Extra" w:hAnsi="BRH Malayalam Extra" w:cs="BRH Devanagari Extra"/>
          <w:color w:val="000000"/>
          <w:sz w:val="24"/>
          <w:szCs w:val="40"/>
          <w:highlight w:val="green"/>
        </w:rPr>
        <w:t>–</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50" w:name="_Toc77616154"/>
      <w:r w:rsidRPr="008B55AA">
        <w:lastRenderedPageBreak/>
        <w:t>AlÉÑuÉÉMüqÉç 1</w:t>
      </w:r>
      <w:r w:rsidR="004D45CF" w:rsidRPr="008B55AA">
        <w:t>1</w:t>
      </w:r>
      <w:r w:rsidRPr="008B55AA">
        <w:t xml:space="preserve"> - bÉlÉqÉç</w:t>
      </w:r>
      <w:bookmarkEnd w:id="50"/>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w:t>
      </w:r>
      <w:proofErr w:type="gramEnd"/>
      <w:r w:rsidRPr="008B55AA">
        <w:rPr>
          <w:rFonts w:ascii="BRH Devanagari Extra" w:hAnsi="BRH Devanagari Extra" w:cs="BRH Devanagari Extra"/>
          <w:color w:val="000000"/>
          <w:sz w:val="32"/>
          <w:szCs w:val="40"/>
        </w:rPr>
        <w:t xml:space="preserve">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52D944E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E116CD">
        <w:rPr>
          <w:rFonts w:ascii="BRH Devanagari Extra" w:hAnsi="BRH Devanagari Extra" w:cs="BRH Devanagari Extra"/>
          <w:color w:val="000000"/>
          <w:sz w:val="32"/>
          <w:szCs w:val="40"/>
          <w:highlight w:val="green"/>
        </w:rPr>
        <w:t>uÉ</w:t>
      </w:r>
      <w:r w:rsidR="00142DF4" w:rsidRPr="008B55AA">
        <w:rPr>
          <w:rFonts w:ascii="BRH Devanagari Extra" w:hAnsi="BRH Devanagari Extra" w:cs="BRH Devanagari Extra"/>
          <w:color w:val="000000"/>
          <w:sz w:val="32"/>
          <w:szCs w:val="40"/>
        </w:rPr>
        <w:t>ïÈ |</w:t>
      </w:r>
    </w:p>
    <w:p w14:paraId="2D2C3014" w14:textId="5478B37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 xml:space="preserve">åï </w:t>
      </w:r>
      <w:r w:rsidRPr="00243F8D">
        <w:rPr>
          <w:rFonts w:ascii="BRH Devanagari Extra" w:hAnsi="BRH Devanagari Extra" w:cs="BRH Devanagari Extra"/>
          <w:color w:val="000000"/>
          <w:sz w:val="32"/>
          <w:szCs w:val="40"/>
          <w:highlight w:val="green"/>
        </w:rPr>
        <w:t>aÉ</w:t>
      </w:r>
      <w:r w:rsidR="00243F8D" w:rsidRPr="00243F8D">
        <w:rPr>
          <w:rFonts w:ascii="BRH Devanagari Extra" w:hAnsi="BRH Devanagari Extra" w:cs="BRH Devanagari Extra"/>
          <w:color w:val="000000"/>
          <w:sz w:val="32"/>
          <w:szCs w:val="40"/>
          <w:highlight w:val="green"/>
        </w:rPr>
        <w:t>þ</w:t>
      </w:r>
      <w:r w:rsidRPr="00243F8D">
        <w:rPr>
          <w:rFonts w:ascii="BRH Devanagari Extra" w:hAnsi="BRH Devanagari Extra" w:cs="BRH Devanagari Extra"/>
          <w:color w:val="000000"/>
          <w:sz w:val="32"/>
          <w:szCs w:val="40"/>
          <w:highlight w:val="green"/>
        </w:rPr>
        <w:t>l</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uÉÉåï</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uÉïÈ</w:t>
      </w:r>
      <w:r w:rsidRPr="008B55AA">
        <w:rPr>
          <w:rFonts w:ascii="BRH Devanagari Extra" w:hAnsi="BRH Devanagari Extra" w:cs="BRH Devanagari Extra"/>
          <w:color w:val="000000"/>
          <w:sz w:val="32"/>
          <w:szCs w:val="40"/>
        </w:rPr>
        <w:t xml:space="preserve">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5EA13ED9"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uÉåprÉþÈ | </w:t>
      </w:r>
      <w:r w:rsidR="00E116CD" w:rsidRPr="008B55AA">
        <w:rPr>
          <w:rFonts w:ascii="BRH Devanagari Extra" w:hAnsi="BRH Devanagari Extra" w:cs="BRH Devanagari Extra"/>
          <w:color w:val="000000"/>
          <w:sz w:val="32"/>
          <w:szCs w:val="40"/>
        </w:rPr>
        <w:t>aÉ</w:t>
      </w:r>
      <w:r w:rsidR="00E116CD" w:rsidRPr="008B55AA">
        <w:rPr>
          <w:rFonts w:ascii="BRH Malayalam Extra" w:hAnsi="BRH Malayalam Extra" w:cs="BRH Devanagari Extra"/>
          <w:color w:val="000000"/>
          <w:sz w:val="24"/>
          <w:szCs w:val="40"/>
        </w:rPr>
        <w:t>–</w:t>
      </w:r>
      <w:r w:rsidR="00E116CD" w:rsidRPr="008B55AA">
        <w:rPr>
          <w:rFonts w:ascii="BRH Devanagari Extra" w:hAnsi="BRH Devanagari Extra" w:cs="BRH Devanagari Extra"/>
          <w:color w:val="000000"/>
          <w:sz w:val="32"/>
          <w:szCs w:val="40"/>
        </w:rPr>
        <w:t>lkÉ</w:t>
      </w:r>
      <w:r w:rsidR="00E116CD" w:rsidRPr="008B55AA">
        <w:rPr>
          <w:rFonts w:ascii="BRH Malayalam Extra" w:hAnsi="BRH Malayalam Extra" w:cs="BRH Devanagari Extra"/>
          <w:color w:val="000000"/>
          <w:sz w:val="24"/>
          <w:szCs w:val="40"/>
        </w:rPr>
        <w:t>–</w:t>
      </w:r>
      <w:r w:rsidR="00E116CD" w:rsidRPr="00E116CD">
        <w:rPr>
          <w:rFonts w:ascii="BRH Devanagari Extra" w:hAnsi="BRH Devanagari Extra" w:cs="BRH Devanagari Extra"/>
          <w:color w:val="000000"/>
          <w:sz w:val="32"/>
          <w:szCs w:val="40"/>
          <w:highlight w:val="green"/>
        </w:rPr>
        <w:t>uÉ</w:t>
      </w:r>
      <w:r w:rsidR="00E116CD" w:rsidRPr="008B55AA">
        <w:rPr>
          <w:rFonts w:ascii="BRH Devanagari Extra" w:hAnsi="BRH Devanagari Extra" w:cs="BRH Devanagari Extra"/>
          <w:color w:val="000000"/>
          <w:sz w:val="32"/>
          <w:szCs w:val="40"/>
        </w:rPr>
        <w:t xml:space="preserve">ïÈ </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29D7F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uÉÉåï</w:t>
      </w:r>
      <w:r w:rsidRPr="008B55AA">
        <w:rPr>
          <w:rFonts w:ascii="BRH Devanagari Extra" w:hAnsi="BRH Devanagari Extra" w:cs="BRH Devanagari Extra"/>
          <w:color w:val="000000"/>
          <w:sz w:val="32"/>
          <w:szCs w:val="40"/>
        </w:rPr>
        <w:t xml:space="preserve"> </w:t>
      </w:r>
      <w:r w:rsidRPr="00243F8D">
        <w:rPr>
          <w:rFonts w:ascii="BRH Devanagari Extra" w:hAnsi="BRH Devanagari Extra" w:cs="BRH Devanagari Extra"/>
          <w:color w:val="000000"/>
          <w:sz w:val="32"/>
          <w:szCs w:val="40"/>
          <w:highlight w:val="green"/>
        </w:rPr>
        <w:t>aÉ</w:t>
      </w:r>
      <w:r w:rsidR="00243F8D"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åï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243F8D">
        <w:rPr>
          <w:rFonts w:ascii="BRH Malayalam Extra" w:hAnsi="BRH Malayalam Extra" w:cs="BRH Devanagari Extra"/>
          <w:color w:val="000000"/>
          <w:sz w:val="24"/>
          <w:szCs w:val="40"/>
          <w:highlight w:val="green"/>
        </w:rPr>
        <w:t>–</w:t>
      </w:r>
      <w:r w:rsidRPr="00243F8D">
        <w:rPr>
          <w:rFonts w:ascii="BRH Devanagari Extra" w:hAnsi="BRH Devanagari Extra" w:cs="BRH Devanagari Extra"/>
          <w:color w:val="000000"/>
          <w:sz w:val="32"/>
          <w:szCs w:val="40"/>
          <w:highlight w:val="green"/>
        </w:rPr>
        <w:t>uÉ</w:t>
      </w:r>
      <w:r w:rsidRPr="008B55AA">
        <w:rPr>
          <w:rFonts w:ascii="BRH Devanagari Extra" w:hAnsi="BRH Devanagari Extra" w:cs="BRH Devanagari Extra"/>
          <w:color w:val="000000"/>
          <w:sz w:val="32"/>
          <w:szCs w:val="40"/>
        </w:rPr>
        <w:t>Éåï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519EF00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r w:rsidR="00E116CD" w:rsidRPr="008B55AA">
        <w:rPr>
          <w:rFonts w:ascii="BRH Devanagari Extra" w:hAnsi="BRH Devanagari Extra" w:cs="BRH Devanagari Extra"/>
          <w:color w:val="000000"/>
          <w:sz w:val="32"/>
          <w:szCs w:val="40"/>
        </w:rPr>
        <w:t>aÉ</w:t>
      </w:r>
      <w:r w:rsidR="00E116CD" w:rsidRPr="008B55AA">
        <w:rPr>
          <w:rFonts w:ascii="BRH Malayalam Extra" w:hAnsi="BRH Malayalam Extra" w:cs="BRH Devanagari Extra"/>
          <w:color w:val="000000"/>
          <w:sz w:val="24"/>
          <w:szCs w:val="40"/>
        </w:rPr>
        <w:t>–</w:t>
      </w:r>
      <w:r w:rsidR="00E116CD" w:rsidRPr="008B55AA">
        <w:rPr>
          <w:rFonts w:ascii="BRH Devanagari Extra" w:hAnsi="BRH Devanagari Extra" w:cs="BRH Devanagari Extra"/>
          <w:color w:val="000000"/>
          <w:sz w:val="32"/>
          <w:szCs w:val="40"/>
        </w:rPr>
        <w:t>lkÉ</w:t>
      </w:r>
      <w:r w:rsidR="00E116CD" w:rsidRPr="008B55AA">
        <w:rPr>
          <w:rFonts w:ascii="BRH Malayalam Extra" w:hAnsi="BRH Malayalam Extra" w:cs="BRH Devanagari Extra"/>
          <w:color w:val="000000"/>
          <w:sz w:val="24"/>
          <w:szCs w:val="40"/>
        </w:rPr>
        <w:t>–</w:t>
      </w:r>
      <w:r w:rsidR="00E116CD" w:rsidRPr="00E116CD">
        <w:rPr>
          <w:rFonts w:ascii="BRH Devanagari Extra" w:hAnsi="BRH Devanagari Extra" w:cs="BRH Devanagari Extra"/>
          <w:color w:val="000000"/>
          <w:sz w:val="32"/>
          <w:szCs w:val="40"/>
          <w:highlight w:val="green"/>
        </w:rPr>
        <w:t>uÉ</w:t>
      </w:r>
      <w:r w:rsidR="00E116CD" w:rsidRPr="008B55AA">
        <w:rPr>
          <w:rFonts w:ascii="BRH Devanagari Extra" w:hAnsi="BRH Devanagari Extra" w:cs="BRH Devanagari Extra"/>
          <w:color w:val="000000"/>
          <w:sz w:val="32"/>
          <w:szCs w:val="40"/>
        </w:rPr>
        <w:t xml:space="preserve">ïÈ </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304B1C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 xml:space="preserve">åï </w:t>
      </w:r>
      <w:r w:rsidRPr="00243F8D">
        <w:rPr>
          <w:rFonts w:ascii="BRH Devanagari Extra" w:hAnsi="BRH Devanagari Extra" w:cs="BRH Devanagari Extra"/>
          <w:color w:val="000000"/>
          <w:sz w:val="32"/>
          <w:szCs w:val="40"/>
          <w:highlight w:val="green"/>
        </w:rPr>
        <w:t>aÉ</w:t>
      </w:r>
      <w:r w:rsidR="00243F8D" w:rsidRPr="00243F8D">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9C1229">
        <w:rPr>
          <w:rFonts w:ascii="BRH Devanagari Extra" w:hAnsi="BRH Devanagari Extra" w:cs="BRH Devanagari Extra"/>
          <w:color w:val="000000"/>
          <w:sz w:val="32"/>
          <w:szCs w:val="40"/>
          <w:highlight w:val="green"/>
        </w:rPr>
        <w:t>uÉÉåï</w:t>
      </w:r>
      <w:r w:rsidR="0012445F" w:rsidRPr="008B55AA">
        <w:rPr>
          <w:rFonts w:ascii="BRH Devanagari Extra" w:hAnsi="BRH Devanagari Extra" w:cs="BRH Devanagari Extra"/>
          <w:color w:val="000000"/>
          <w:sz w:val="32"/>
          <w:szCs w:val="40"/>
        </w:rPr>
        <w:br/>
      </w:r>
      <w:r w:rsidRPr="009C1229">
        <w:rPr>
          <w:rFonts w:ascii="BRH Devanagari Extra" w:hAnsi="BRH Devanagari Extra" w:cs="BRH Devanagari Extra"/>
          <w:color w:val="000000"/>
          <w:sz w:val="32"/>
          <w:szCs w:val="40"/>
          <w:highlight w:val="green"/>
        </w:rPr>
        <w:t>aÉ</w:t>
      </w:r>
      <w:r w:rsidR="009C1229" w:rsidRPr="009C1229">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51" w:name="_Toc77616155"/>
      <w:r w:rsidRPr="008B55AA">
        <w:lastRenderedPageBreak/>
        <w:t>AlÉÑuÉÉMüqÉç 1</w:t>
      </w:r>
      <w:r w:rsidR="004D45CF" w:rsidRPr="008B55AA">
        <w:t>2</w:t>
      </w:r>
      <w:r w:rsidRPr="008B55AA">
        <w:t xml:space="preserve"> - bÉlÉqÉç</w:t>
      </w:r>
      <w:bookmarkEnd w:id="51"/>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4CD04A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00B537B1">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063225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52" w:name="_Toc77616156"/>
      <w:r w:rsidRPr="008B55AA">
        <w:lastRenderedPageBreak/>
        <w:t>AlÉÑuÉÉMüqÉç 1</w:t>
      </w:r>
      <w:r w:rsidR="004D45CF" w:rsidRPr="008B55AA">
        <w:t>3</w:t>
      </w:r>
      <w:r w:rsidRPr="008B55AA">
        <w:t xml:space="preserve"> - bÉlÉqÉç</w:t>
      </w:r>
      <w:bookmarkEnd w:id="52"/>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2E0DAD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B537B1">
        <w:rPr>
          <w:rFonts w:ascii="BRH Devanagari Extra" w:hAnsi="BRH Devanagari Extra" w:cs="BRH Devanagari Extra"/>
          <w:color w:val="000000"/>
          <w:sz w:val="32"/>
          <w:szCs w:val="40"/>
          <w:highlight w:val="green"/>
        </w:rPr>
        <w:t>lÉ</w:t>
      </w:r>
      <w:r w:rsidR="00B537B1" w:rsidRPr="00B537B1">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00858A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B537B1">
        <w:rPr>
          <w:rFonts w:ascii="BRH Devanagari Extra" w:hAnsi="BRH Devanagari Extra" w:cs="BRH Devanagari Extra"/>
          <w:color w:val="000000"/>
          <w:sz w:val="32"/>
          <w:szCs w:val="40"/>
          <w:highlight w:val="green"/>
        </w:rPr>
        <w:t>lÉ</w:t>
      </w:r>
      <w:r w:rsidR="00B537B1"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B537B1">
        <w:rPr>
          <w:rFonts w:ascii="BRH Devanagari Extra" w:hAnsi="BRH Devanagari Extra" w:cs="BRH Devanagari Extra"/>
          <w:color w:val="000000"/>
          <w:sz w:val="32"/>
          <w:szCs w:val="40"/>
          <w:highlight w:val="green"/>
        </w:rPr>
        <w:t>lÉ</w:t>
      </w:r>
      <w:r w:rsidR="00B537B1" w:rsidRPr="00B537B1">
        <w:rPr>
          <w:rFonts w:ascii="BRH Devanagari Extra" w:hAnsi="BRH Devanagari Extra" w:cs="BRH Devanagari Extra"/>
          <w:color w:val="000000"/>
          <w:sz w:val="32"/>
          <w:szCs w:val="40"/>
          <w:highlight w:val="green"/>
        </w:rPr>
        <w:t>þ</w:t>
      </w:r>
      <w:r w:rsidRPr="00B537B1">
        <w:rPr>
          <w:rFonts w:ascii="BRH Devanagari Extra" w:hAnsi="BRH Devanagari Extra" w:cs="BRH Devanagari Extra"/>
          <w:color w:val="000000"/>
          <w:sz w:val="32"/>
          <w:szCs w:val="40"/>
          <w:highlight w:val="green"/>
        </w:rPr>
        <w:t>ç.</w:t>
      </w:r>
      <w:r w:rsidRPr="008B55AA">
        <w:rPr>
          <w:rFonts w:ascii="BRH Devanagari Extra" w:hAnsi="BRH Devanagari Extra" w:cs="BRH Devanagari Extra"/>
          <w:color w:val="000000"/>
          <w:sz w:val="32"/>
          <w:szCs w:val="40"/>
        </w:rPr>
        <w:t xml:space="preserve">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397FF1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D6332B">
        <w:rPr>
          <w:rFonts w:ascii="BRH Devanagari Extra" w:hAnsi="BRH Devanagari Extra" w:cs="BRH Devanagari Extra"/>
          <w:color w:val="000000"/>
          <w:sz w:val="32"/>
          <w:szCs w:val="40"/>
          <w:highlight w:val="green"/>
        </w:rPr>
        <w:t>wÉ</w:t>
      </w:r>
      <w:r w:rsidR="00D6332B" w:rsidRPr="00D6332B">
        <w:rPr>
          <w:rFonts w:ascii="BRH Devanagari Extra" w:hAnsi="BRH Devanagari Extra" w:cs="BRH Devanagari Extra"/>
          <w:color w:val="000000"/>
          <w:sz w:val="32"/>
          <w:szCs w:val="40"/>
          <w:highlight w:val="green"/>
        </w:rPr>
        <w:t>È</w:t>
      </w:r>
      <w:r w:rsidRPr="008B55AA">
        <w:rPr>
          <w:rFonts w:ascii="BRH Devanagari Extra" w:hAnsi="BRH Devanagari Extra" w:cs="BRH Devanagari Extra"/>
          <w:color w:val="000000"/>
          <w:sz w:val="32"/>
          <w:szCs w:val="40"/>
        </w:rPr>
        <w:t xml:space="preserve">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4E8B11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w:t>
      </w:r>
      <w:r w:rsidR="005911EA" w:rsidRPr="005911EA">
        <w:rPr>
          <w:rFonts w:ascii="BRH Devanagari Extra" w:hAnsi="BRH Devanagari Extra" w:cs="BRH Devanagari Extra"/>
          <w:color w:val="000000"/>
          <w:sz w:val="32"/>
          <w:szCs w:val="40"/>
          <w:highlight w:val="green"/>
        </w:rPr>
        <w:t>Å</w:t>
      </w:r>
      <w:r w:rsidRPr="005911EA">
        <w:rPr>
          <w:rFonts w:ascii="BRH Devanagari Extra" w:hAnsi="BRH Devanagari Extra" w:cs="BRH Devanagari Extra"/>
          <w:color w:val="000000"/>
          <w:sz w:val="32"/>
          <w:szCs w:val="40"/>
          <w:highlight w:val="green"/>
        </w:rPr>
        <w:t>S</w:t>
      </w:r>
      <w:r w:rsidRPr="008B55AA">
        <w:rPr>
          <w:rFonts w:ascii="BRH Devanagari Extra" w:hAnsi="BRH Devanagari Extra" w:cs="BRH Devanagari Extra"/>
          <w:color w:val="000000"/>
          <w:sz w:val="32"/>
          <w:szCs w:val="40"/>
        </w:rPr>
        <w:t>okÉÉ</w:t>
      </w:r>
      <w:r w:rsidR="00B6055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B60554"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E111230"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ÅSokÉÉrÉÉå </w:t>
      </w:r>
      <w:r w:rsidR="005911EA" w:rsidRPr="005911EA">
        <w:rPr>
          <w:rFonts w:ascii="BRH Devanagari Extra" w:hAnsi="BRH Devanagari Extra" w:cs="BRH Devanagari Extra"/>
          <w:color w:val="000000"/>
          <w:sz w:val="32"/>
          <w:szCs w:val="40"/>
          <w:highlight w:val="green"/>
        </w:rPr>
        <w:t>ÅS</w:t>
      </w:r>
      <w:r w:rsidRPr="008B55AA">
        <w:rPr>
          <w:rFonts w:ascii="BRH Devanagari Extra" w:hAnsi="BRH Devanagari Extra" w:cs="BRH Devanagari Extra"/>
          <w:color w:val="000000"/>
          <w:sz w:val="32"/>
          <w:szCs w:val="40"/>
        </w:rPr>
        <w:t>okÉÉ</w:t>
      </w:r>
      <w:r w:rsidR="0054481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 xml:space="preserve">alÉå ÅalÉåþ ÅSokÉÉrÉÉå </w:t>
      </w:r>
      <w:r w:rsidR="00450C06" w:rsidRPr="00450C06">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zÉÏiÉiÉlÉÉå AzÉÏiÉiÉlÉÉå ASokÉÉ</w:t>
      </w:r>
      <w:r w:rsidR="0054481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 xml:space="preserve">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w:t>
      </w:r>
      <w:r w:rsidR="00450C06" w:rsidRPr="00450C06">
        <w:rPr>
          <w:rFonts w:ascii="BRH Devanagari Extra" w:hAnsi="BRH Devanagari Extra" w:cs="BRH Devanagari Extra"/>
          <w:color w:val="000000"/>
          <w:sz w:val="32"/>
          <w:szCs w:val="40"/>
          <w:highlight w:val="green"/>
        </w:rPr>
        <w:t>Å</w:t>
      </w:r>
      <w:r w:rsidR="00450C06" w:rsidRPr="008B55AA">
        <w:rPr>
          <w:rFonts w:ascii="BRH Devanagari Extra" w:hAnsi="BRH Devanagari Extra" w:cs="BRH Devanagari Extra"/>
          <w:color w:val="000000"/>
          <w:sz w:val="32"/>
          <w:szCs w:val="40"/>
        </w:rPr>
        <w:t>z</w:t>
      </w:r>
      <w:r w:rsidRPr="008B55AA">
        <w:rPr>
          <w:rFonts w:ascii="BRH Devanagari Extra" w:hAnsi="BRH Devanagari Extra" w:cs="BRH Devanagari Extra"/>
          <w:color w:val="000000"/>
          <w:sz w:val="32"/>
          <w:szCs w:val="40"/>
        </w:rPr>
        <w:t xml:space="preserve">zÉÏiÉiÉlÉÉå | </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2519E969" w14:textId="77777777" w:rsidR="009E41B9"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450C06" w:rsidRPr="005911EA">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5911EA" w:rsidRPr="005911EA">
        <w:rPr>
          <w:rFonts w:ascii="BRH Devanagari Extra" w:hAnsi="BRH Devanagari Extra" w:cs="BRH Devanagari Extra"/>
          <w:color w:val="000000"/>
          <w:sz w:val="32"/>
          <w:szCs w:val="40"/>
          <w:highlight w:val="green"/>
        </w:rPr>
        <w:t>ÅS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450C06" w:rsidRPr="00450C06">
        <w:rPr>
          <w:rFonts w:ascii="BRH Devanagari Extra" w:hAnsi="BRH Devanagari Extra" w:cs="BRH Devanagari Extra"/>
          <w:color w:val="000000"/>
          <w:sz w:val="32"/>
          <w:szCs w:val="40"/>
          <w:highlight w:val="green"/>
        </w:rPr>
        <w:t>Å</w:t>
      </w:r>
      <w:r w:rsidRPr="00450C06">
        <w:rPr>
          <w:rFonts w:ascii="BRH Devanagari Extra" w:hAnsi="BRH Devanagari Extra" w:cs="BRH Devanagari Extra"/>
          <w:color w:val="000000"/>
          <w:sz w:val="32"/>
          <w:szCs w:val="40"/>
          <w:highlight w:val="green"/>
        </w:rPr>
        <w:t>z</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
    <w:p w14:paraId="14EC3D6D" w14:textId="436C530D"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ASokÉÉrÉÉå </w:t>
      </w:r>
      <w:r w:rsidR="005911EA" w:rsidRPr="005911EA">
        <w:rPr>
          <w:rFonts w:ascii="BRH Devanagari Extra" w:hAnsi="BRH Devanagari Extra" w:cs="BRH Devanagari Extra"/>
          <w:color w:val="000000"/>
          <w:sz w:val="32"/>
          <w:szCs w:val="40"/>
          <w:highlight w:val="green"/>
        </w:rPr>
        <w:t>ÅS</w:t>
      </w:r>
      <w:r w:rsidRPr="008B55AA">
        <w:rPr>
          <w:rFonts w:ascii="BRH Devanagari Extra" w:hAnsi="BRH Devanagari Extra" w:cs="BRH Devanagari Extra"/>
          <w:color w:val="000000"/>
          <w:sz w:val="32"/>
          <w:szCs w:val="40"/>
        </w:rPr>
        <w:t xml:space="preserve">okÉÉrÉÉå </w:t>
      </w:r>
      <w:r w:rsidR="00450C06" w:rsidRPr="00450C06">
        <w:rPr>
          <w:rFonts w:ascii="BRH Devanagari Extra" w:hAnsi="BRH Devanagari Extra" w:cs="BRH Devanagari Extra"/>
          <w:color w:val="000000"/>
          <w:sz w:val="32"/>
          <w:szCs w:val="40"/>
          <w:highlight w:val="green"/>
        </w:rPr>
        <w:t>Å</w:t>
      </w:r>
      <w:r w:rsidRPr="00450C06">
        <w:rPr>
          <w:rFonts w:ascii="BRH Devanagari Extra" w:hAnsi="BRH Devanagari Extra" w:cs="BRH Devanagari Extra"/>
          <w:color w:val="000000"/>
          <w:sz w:val="32"/>
          <w:szCs w:val="40"/>
          <w:highlight w:val="green"/>
        </w:rPr>
        <w:t>z</w:t>
      </w:r>
      <w:r w:rsidRPr="008B55AA">
        <w:rPr>
          <w:rFonts w:ascii="BRH Devanagari Extra" w:hAnsi="BRH Devanagari Extra" w:cs="BRH Devanagari Extra"/>
          <w:color w:val="000000"/>
          <w:sz w:val="32"/>
          <w:szCs w:val="40"/>
        </w:rPr>
        <w:t>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2DBADF7B" w14:textId="77777777" w:rsidR="009E41B9" w:rsidRPr="008B55AA" w:rsidRDefault="009E41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102C86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w:t>
      </w:r>
      <w:r w:rsidRPr="009E41B9">
        <w:rPr>
          <w:rFonts w:ascii="BRH Devanagari Extra" w:hAnsi="BRH Devanagari Extra" w:cs="BRH Devanagari Extra"/>
          <w:color w:val="000000"/>
          <w:sz w:val="32"/>
          <w:szCs w:val="40"/>
          <w:highlight w:val="green"/>
        </w:rPr>
        <w:t>zÉ</w:t>
      </w:r>
      <w:r w:rsidR="009E41B9" w:rsidRPr="009E41B9">
        <w:rPr>
          <w:rFonts w:ascii="BRH Devanagari Extra" w:hAnsi="BRH Devanagari Extra" w:cs="BRH Devanagari Extra"/>
          <w:color w:val="000000"/>
          <w:sz w:val="32"/>
          <w:szCs w:val="40"/>
          <w:highlight w:val="green"/>
        </w:rPr>
        <w:t>Ï</w:t>
      </w:r>
      <w:r w:rsidRPr="008B55AA">
        <w:rPr>
          <w:rFonts w:ascii="BRH Devanagari Extra" w:hAnsi="BRH Devanagari Extra" w:cs="BRH Devanagari Extra"/>
          <w:color w:val="000000"/>
          <w:sz w:val="32"/>
          <w:szCs w:val="40"/>
        </w:rPr>
        <w:t>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53" w:name="_Toc77616157"/>
      <w:r w:rsidRPr="008B55AA">
        <w:lastRenderedPageBreak/>
        <w:t>AlÉÑuÉÉMüqÉç 1</w:t>
      </w:r>
      <w:r w:rsidR="00084FBB" w:rsidRPr="008B55AA">
        <w:t>4</w:t>
      </w:r>
      <w:r w:rsidRPr="008B55AA">
        <w:t xml:space="preserve"> - bÉlÉqÉç</w:t>
      </w:r>
      <w:bookmarkEnd w:id="53"/>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163EF5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sÉÉÌSÌiÉþ xrÉÉ</w:t>
      </w:r>
      <w:r w:rsidRPr="009E41B9">
        <w:rPr>
          <w:rFonts w:ascii="BRH Devanagari Extra" w:hAnsi="BRH Devanagari Extra" w:cs="BRH Devanagari Extra"/>
          <w:color w:val="000000"/>
          <w:sz w:val="32"/>
          <w:szCs w:val="40"/>
          <w:highlight w:val="green"/>
        </w:rPr>
        <w:t>sÉ</w:t>
      </w:r>
      <w:r w:rsidR="009E41B9" w:rsidRPr="009E41B9">
        <w:rPr>
          <w:rFonts w:ascii="BRH Devanagari Extra" w:hAnsi="BRH Devanagari Extra" w:cs="BRH Devanagari Extra"/>
          <w:color w:val="000000"/>
          <w:sz w:val="32"/>
          <w:szCs w:val="40"/>
          <w:highlight w:val="green"/>
        </w:rPr>
        <w:t>É</w:t>
      </w:r>
      <w:r w:rsidRPr="008B55AA">
        <w:rPr>
          <w:rFonts w:ascii="BRH Devanagari Extra" w:hAnsi="BRH Devanagari Extra" w:cs="BRH Devanagari Extra"/>
          <w:color w:val="000000"/>
          <w:sz w:val="32"/>
          <w:szCs w:val="40"/>
        </w:rPr>
        <w:t xml:space="preserve">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1099E7E7"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w:t>
      </w:r>
      <w:r w:rsidRPr="00544814">
        <w:rPr>
          <w:rFonts w:ascii="BRH Devanagari Extra" w:hAnsi="BRH Devanagari Extra" w:cs="BRH Devanagari Extra"/>
          <w:sz w:val="32"/>
          <w:szCs w:val="40"/>
          <w:highlight w:val="green"/>
        </w:rPr>
        <w:t>iuÉ</w:t>
      </w:r>
      <w:r w:rsidR="00544814" w:rsidRPr="00544814">
        <w:rPr>
          <w:rFonts w:ascii="BRH Devanagari Extra" w:hAnsi="BRH Devanagari Extra" w:cs="BRH Devanagari Extra"/>
          <w:sz w:val="32"/>
          <w:szCs w:val="40"/>
          <w:highlight w:val="green"/>
        </w:rPr>
        <w:t>É</w:t>
      </w:r>
      <w:r w:rsidR="00544814" w:rsidRPr="008B55AA">
        <w:rPr>
          <w:rFonts w:ascii="BRH Devanagari Extra" w:hAnsi="BRH Devanagari Extra" w:cs="BRH Devanagari Extra"/>
          <w:color w:val="000000"/>
          <w:sz w:val="32"/>
          <w:szCs w:val="40"/>
        </w:rPr>
        <w:t>å</w:t>
      </w:r>
      <w:r w:rsidRPr="005C7FB9">
        <w:rPr>
          <w:rFonts w:ascii="BRH Devanagari Extra" w:hAnsi="BRH Devanagari Extra" w:cs="BRH Devanagari Extra"/>
          <w:sz w:val="32"/>
          <w:szCs w:val="40"/>
        </w:rPr>
        <w:t xml:space="preserve">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3ABA">
        <w:rPr>
          <w:rFonts w:ascii="BRH Devanagari Extra" w:hAnsi="BRH Devanagari Extra" w:cs="BRH Devanagari Extra"/>
          <w:color w:val="000000"/>
          <w:sz w:val="32"/>
          <w:szCs w:val="40"/>
        </w:rPr>
        <w:t>AalÉå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mÉÉUrÉ</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w:t>
      </w:r>
      <w:r w:rsidRPr="008B55AA">
        <w:rPr>
          <w:rFonts w:ascii="BRH Devanagari Extra" w:hAnsi="BRH Devanagari Extra" w:cs="BRH Devanagari Extra"/>
          <w:color w:val="000000"/>
          <w:sz w:val="32"/>
          <w:szCs w:val="40"/>
        </w:rPr>
        <w:t xml:space="preserve">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6226FE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3E961C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888CB" w14:textId="77777777" w:rsidR="00607132" w:rsidRDefault="00607132" w:rsidP="008D493B">
      <w:pPr>
        <w:spacing w:after="0" w:line="240" w:lineRule="auto"/>
      </w:pPr>
      <w:r>
        <w:separator/>
      </w:r>
    </w:p>
  </w:endnote>
  <w:endnote w:type="continuationSeparator" w:id="0">
    <w:p w14:paraId="032C6FA9" w14:textId="77777777" w:rsidR="00607132" w:rsidRDefault="00607132"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06883C9D"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Version 0.0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Pr="003D7423">
      <w:rPr>
        <w:rFonts w:ascii="Arial" w:hAnsi="Arial" w:cs="Arial"/>
        <w:b/>
        <w:bCs/>
        <w:sz w:val="32"/>
        <w:szCs w:val="32"/>
        <w:lang w:val="en-US"/>
      </w:rPr>
      <w:t>Mar</w:t>
    </w:r>
    <w:r>
      <w:rPr>
        <w:rFonts w:ascii="Arial" w:hAnsi="Arial" w:cs="Arial"/>
        <w:b/>
        <w:bCs/>
        <w:sz w:val="32"/>
        <w:szCs w:val="32"/>
        <w:lang w:val="en-US"/>
      </w:rPr>
      <w:t>ch</w:t>
    </w:r>
    <w:r w:rsidRPr="003D7423">
      <w:rPr>
        <w:rFonts w:ascii="Arial" w:hAnsi="Arial" w:cs="Arial"/>
        <w:b/>
        <w:bCs/>
        <w:sz w:val="32"/>
        <w:szCs w:val="32"/>
        <w:lang w:val="en-US"/>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2AE17" w14:textId="77777777" w:rsidR="00607132" w:rsidRDefault="00607132" w:rsidP="008D493B">
      <w:pPr>
        <w:spacing w:after="0" w:line="240" w:lineRule="auto"/>
      </w:pPr>
      <w:r>
        <w:separator/>
      </w:r>
    </w:p>
  </w:footnote>
  <w:footnote w:type="continuationSeparator" w:id="0">
    <w:p w14:paraId="636512A1" w14:textId="77777777" w:rsidR="00607132" w:rsidRDefault="00607132"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791751964">
    <w:abstractNumId w:val="10"/>
  </w:num>
  <w:num w:numId="7" w16cid:durableId="1092311077">
    <w:abstractNumId w:val="10"/>
    <w:lvlOverride w:ilvl="0">
      <w:startOverride w:val="1"/>
    </w:lvlOverride>
  </w:num>
  <w:num w:numId="8" w16cid:durableId="942342260">
    <w:abstractNumId w:val="1"/>
  </w:num>
  <w:num w:numId="9" w16cid:durableId="1784301871">
    <w:abstractNumId w:val="9"/>
  </w:num>
  <w:num w:numId="10" w16cid:durableId="1200124974">
    <w:abstractNumId w:val="9"/>
  </w:num>
  <w:num w:numId="11" w16cid:durableId="510948055">
    <w:abstractNumId w:val="13"/>
  </w:num>
  <w:num w:numId="12" w16cid:durableId="2032417752">
    <w:abstractNumId w:val="0"/>
  </w:num>
  <w:num w:numId="13" w16cid:durableId="608859705">
    <w:abstractNumId w:val="4"/>
  </w:num>
  <w:num w:numId="14" w16cid:durableId="949818549">
    <w:abstractNumId w:val="7"/>
  </w:num>
  <w:num w:numId="15" w16cid:durableId="1309240780">
    <w:abstractNumId w:val="8"/>
  </w:num>
  <w:num w:numId="16" w16cid:durableId="729427313">
    <w:abstractNumId w:val="6"/>
  </w:num>
  <w:num w:numId="17" w16cid:durableId="1589343151">
    <w:abstractNumId w:val="5"/>
  </w:num>
  <w:num w:numId="18"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4698249">
    <w:abstractNumId w:val="3"/>
  </w:num>
  <w:num w:numId="20"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15F4"/>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5DEE"/>
    <w:rsid w:val="001D08B4"/>
    <w:rsid w:val="001E06FD"/>
    <w:rsid w:val="001E121B"/>
    <w:rsid w:val="001E49E1"/>
    <w:rsid w:val="001F489D"/>
    <w:rsid w:val="00202C39"/>
    <w:rsid w:val="002117D8"/>
    <w:rsid w:val="0021466E"/>
    <w:rsid w:val="00243F8D"/>
    <w:rsid w:val="00254557"/>
    <w:rsid w:val="002636B9"/>
    <w:rsid w:val="00274EE2"/>
    <w:rsid w:val="002813AC"/>
    <w:rsid w:val="00281567"/>
    <w:rsid w:val="0028490A"/>
    <w:rsid w:val="00285682"/>
    <w:rsid w:val="002A0F2C"/>
    <w:rsid w:val="002A76FC"/>
    <w:rsid w:val="002B4DF9"/>
    <w:rsid w:val="002C251C"/>
    <w:rsid w:val="002C3967"/>
    <w:rsid w:val="002D1204"/>
    <w:rsid w:val="002D1957"/>
    <w:rsid w:val="002D7201"/>
    <w:rsid w:val="002E5310"/>
    <w:rsid w:val="002F68F0"/>
    <w:rsid w:val="00314E3A"/>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0C06"/>
    <w:rsid w:val="004522F3"/>
    <w:rsid w:val="00461484"/>
    <w:rsid w:val="00471EB3"/>
    <w:rsid w:val="004918ED"/>
    <w:rsid w:val="004A09FA"/>
    <w:rsid w:val="004A1211"/>
    <w:rsid w:val="004B799C"/>
    <w:rsid w:val="004D45CF"/>
    <w:rsid w:val="004D6125"/>
    <w:rsid w:val="004D7C14"/>
    <w:rsid w:val="004E44D7"/>
    <w:rsid w:val="004F7D55"/>
    <w:rsid w:val="00507A32"/>
    <w:rsid w:val="00542423"/>
    <w:rsid w:val="00542478"/>
    <w:rsid w:val="00544814"/>
    <w:rsid w:val="005457A4"/>
    <w:rsid w:val="0055281A"/>
    <w:rsid w:val="005666ED"/>
    <w:rsid w:val="00572B2B"/>
    <w:rsid w:val="00581856"/>
    <w:rsid w:val="00585291"/>
    <w:rsid w:val="005911EA"/>
    <w:rsid w:val="005A77BD"/>
    <w:rsid w:val="005B16DB"/>
    <w:rsid w:val="005B252E"/>
    <w:rsid w:val="005B697E"/>
    <w:rsid w:val="005C7FB9"/>
    <w:rsid w:val="005D5103"/>
    <w:rsid w:val="005F1F89"/>
    <w:rsid w:val="00607132"/>
    <w:rsid w:val="00610075"/>
    <w:rsid w:val="006152BC"/>
    <w:rsid w:val="00616BE4"/>
    <w:rsid w:val="0063788D"/>
    <w:rsid w:val="006408E9"/>
    <w:rsid w:val="00642FA8"/>
    <w:rsid w:val="0065558A"/>
    <w:rsid w:val="00661D36"/>
    <w:rsid w:val="006717D8"/>
    <w:rsid w:val="00676094"/>
    <w:rsid w:val="00677E6F"/>
    <w:rsid w:val="00683F22"/>
    <w:rsid w:val="00684A58"/>
    <w:rsid w:val="00687FFB"/>
    <w:rsid w:val="0069679D"/>
    <w:rsid w:val="006B0C99"/>
    <w:rsid w:val="006C7109"/>
    <w:rsid w:val="006D4270"/>
    <w:rsid w:val="006E1FF4"/>
    <w:rsid w:val="006E4EC5"/>
    <w:rsid w:val="006E6C5C"/>
    <w:rsid w:val="007172ED"/>
    <w:rsid w:val="00721BB6"/>
    <w:rsid w:val="00726789"/>
    <w:rsid w:val="0073405D"/>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A2676"/>
    <w:rsid w:val="008A7136"/>
    <w:rsid w:val="008B55AA"/>
    <w:rsid w:val="008C7761"/>
    <w:rsid w:val="008D2A3C"/>
    <w:rsid w:val="008D2CF8"/>
    <w:rsid w:val="008D493B"/>
    <w:rsid w:val="008E0F02"/>
    <w:rsid w:val="008E1554"/>
    <w:rsid w:val="008E1A49"/>
    <w:rsid w:val="008E2045"/>
    <w:rsid w:val="00942064"/>
    <w:rsid w:val="009564F7"/>
    <w:rsid w:val="00963F8F"/>
    <w:rsid w:val="0096436F"/>
    <w:rsid w:val="00970E3E"/>
    <w:rsid w:val="009718D5"/>
    <w:rsid w:val="009831AC"/>
    <w:rsid w:val="0099138F"/>
    <w:rsid w:val="00996066"/>
    <w:rsid w:val="009B2CE8"/>
    <w:rsid w:val="009B3BF8"/>
    <w:rsid w:val="009C1229"/>
    <w:rsid w:val="009D3BEF"/>
    <w:rsid w:val="009D6FFE"/>
    <w:rsid w:val="009E41B9"/>
    <w:rsid w:val="00A001A0"/>
    <w:rsid w:val="00A25E42"/>
    <w:rsid w:val="00A33B7F"/>
    <w:rsid w:val="00A51717"/>
    <w:rsid w:val="00A8026F"/>
    <w:rsid w:val="00A83C6F"/>
    <w:rsid w:val="00AA3B9F"/>
    <w:rsid w:val="00AC0E59"/>
    <w:rsid w:val="00AD0916"/>
    <w:rsid w:val="00AF696F"/>
    <w:rsid w:val="00AF797F"/>
    <w:rsid w:val="00B004C8"/>
    <w:rsid w:val="00B0508D"/>
    <w:rsid w:val="00B160D3"/>
    <w:rsid w:val="00B45964"/>
    <w:rsid w:val="00B537B1"/>
    <w:rsid w:val="00B542E4"/>
    <w:rsid w:val="00B5608C"/>
    <w:rsid w:val="00B60554"/>
    <w:rsid w:val="00B72E84"/>
    <w:rsid w:val="00B935E0"/>
    <w:rsid w:val="00BA16F2"/>
    <w:rsid w:val="00BA2196"/>
    <w:rsid w:val="00BB06ED"/>
    <w:rsid w:val="00BB566A"/>
    <w:rsid w:val="00BC5682"/>
    <w:rsid w:val="00BD0407"/>
    <w:rsid w:val="00BE70EA"/>
    <w:rsid w:val="00BF7B13"/>
    <w:rsid w:val="00C00927"/>
    <w:rsid w:val="00C02B6D"/>
    <w:rsid w:val="00C03EB7"/>
    <w:rsid w:val="00C1632B"/>
    <w:rsid w:val="00C17BAF"/>
    <w:rsid w:val="00C214E9"/>
    <w:rsid w:val="00C231A6"/>
    <w:rsid w:val="00C246C4"/>
    <w:rsid w:val="00C57427"/>
    <w:rsid w:val="00C63390"/>
    <w:rsid w:val="00C71D50"/>
    <w:rsid w:val="00C735C6"/>
    <w:rsid w:val="00C849B2"/>
    <w:rsid w:val="00C915A2"/>
    <w:rsid w:val="00C93ABA"/>
    <w:rsid w:val="00C93C1D"/>
    <w:rsid w:val="00CB5548"/>
    <w:rsid w:val="00CB55B6"/>
    <w:rsid w:val="00CC0B51"/>
    <w:rsid w:val="00CC51A8"/>
    <w:rsid w:val="00CE4CFF"/>
    <w:rsid w:val="00CE5EDD"/>
    <w:rsid w:val="00CF3C19"/>
    <w:rsid w:val="00D038E1"/>
    <w:rsid w:val="00D54D1D"/>
    <w:rsid w:val="00D56752"/>
    <w:rsid w:val="00D6332B"/>
    <w:rsid w:val="00D64BC1"/>
    <w:rsid w:val="00D66E54"/>
    <w:rsid w:val="00D74158"/>
    <w:rsid w:val="00D87AD2"/>
    <w:rsid w:val="00DB00A3"/>
    <w:rsid w:val="00DB075F"/>
    <w:rsid w:val="00DB3925"/>
    <w:rsid w:val="00DC67F9"/>
    <w:rsid w:val="00DD102F"/>
    <w:rsid w:val="00DD6DF8"/>
    <w:rsid w:val="00DE5E4F"/>
    <w:rsid w:val="00DF2B02"/>
    <w:rsid w:val="00DF51F3"/>
    <w:rsid w:val="00DF5B33"/>
    <w:rsid w:val="00E01470"/>
    <w:rsid w:val="00E06123"/>
    <w:rsid w:val="00E116CD"/>
    <w:rsid w:val="00E21ED3"/>
    <w:rsid w:val="00E27C74"/>
    <w:rsid w:val="00E6004B"/>
    <w:rsid w:val="00E7023C"/>
    <w:rsid w:val="00E75A72"/>
    <w:rsid w:val="00E83004"/>
    <w:rsid w:val="00E932AF"/>
    <w:rsid w:val="00EA77C3"/>
    <w:rsid w:val="00EC190C"/>
    <w:rsid w:val="00EE5E0C"/>
    <w:rsid w:val="00EF1226"/>
    <w:rsid w:val="00F00583"/>
    <w:rsid w:val="00F037F3"/>
    <w:rsid w:val="00F233BD"/>
    <w:rsid w:val="00F235FC"/>
    <w:rsid w:val="00F35C2E"/>
    <w:rsid w:val="00F37141"/>
    <w:rsid w:val="00F64460"/>
    <w:rsid w:val="00F66EB2"/>
    <w:rsid w:val="00F74536"/>
    <w:rsid w:val="00F76D0E"/>
    <w:rsid w:val="00F81A88"/>
    <w:rsid w:val="00F83323"/>
    <w:rsid w:val="00F84991"/>
    <w:rsid w:val="00F93A71"/>
    <w:rsid w:val="00F9791F"/>
    <w:rsid w:val="00FA5A76"/>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218</Pages>
  <Words>43372</Words>
  <Characters>247226</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192</cp:revision>
  <cp:lastPrinted>2022-03-22T07:30:00Z</cp:lastPrinted>
  <dcterms:created xsi:type="dcterms:W3CDTF">2021-07-18T18:03:00Z</dcterms:created>
  <dcterms:modified xsi:type="dcterms:W3CDTF">2022-10-25T07:49:00Z</dcterms:modified>
</cp:coreProperties>
</file>