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 uBayataqH kShNUru#BayataqH kShNva#pasa#mRuddhyai rUqpasa#mRuddhyA uBayataqH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uqBaqyaqtaqH_kShNUH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 kShNUr Ba#vati BavatyuBayataqH kShNUru#BayataqH 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yar.hye#nadenaqd yar.hiq yar.hye#nat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aqrddhaqrcenetya#qrddha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daqddhya~g daqddhya~g~g 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 vai vai daqddhya~g daqddhya~g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manuqShyA$n manuqShyAq^nitIti#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maqnuqShyAqn thsa(gm) sam ma#nuqShyA$n manuqShyAqn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RuqtUn. var#.Shati var.ShatyRuqtU^nRuqtUn. var#.Shati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vaqrq.Shaqtiq yad yad var#.Shati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naqhyaqtyaqnuqShTuba#nuqShTunna#hyati nahyatyanuqShTup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No# naqH su su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Baraqnq.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SIr#.ShaqNyA$H SIr.ShaqNyA# vai vai SIr#.ShaqNyA$H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SIr#.ShaqNyA$H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SIqraq.Shann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SI#raq.Sha~j CI#raq.Shan thsaqpta saqpta SI#raq.Shann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SIqraq.Shann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SIqraq.Shan prAqNAH prAqNAH SI#raq.Sha~j CI#raq.Shan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pu#ruShaSIraq.Sham pu#ruShaSIraq.Sha^ma#meqddhya^ma#meqddhyam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puqruqShaqSIqraq.Sham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puqruqShaqSIqraq.Sha^ma#meqddhyaira#meqddhyaiH pu#ruShaSIraq.Sham pu#ruShaSIraq.Sha^ma#meqddhyaiH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pu#ruShaSIraq.Sham pu#ruShaSIraq.ShaM ~Myad yat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puqruqShaqSIqraq.Sha(gm) sa#ptaqdhA sa#ptaqdhA pu#ruShaSIraq.Sham pu#ruShaSIraq.Sha(gm)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SIqraq.ShaqNyA$H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SI#ra.ShaqNyA$H SIra.ShaqNyA# vai vai SI#ra.ShaqNyA$H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SIqraq.ShaqNyA$H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parAq~g parA~g# AhAhaq parA#~g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parA$~g~g ive vaq parAq~g parA$~g~g 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56D71"/>
    <w:rsid w:val="0026007D"/>
    <w:rsid w:val="002A48EB"/>
    <w:rsid w:val="004B3957"/>
    <w:rsid w:val="008A582D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6C4E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141</Pages>
  <Words>49231</Words>
  <Characters>280617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2023-03-20T16:46:00Z</dcterms:created>
  <dcterms:modified xsi:type="dcterms:W3CDTF">2023-03-20T17:52:00Z</dcterms:modified>
</cp:coreProperties>
</file>