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8C" w:rsidRDefault="00F9698C">
      <w:r>
        <w:t xml:space="preserve">This note give the annotations or usage of </w:t>
      </w:r>
      <w:r w:rsidR="00BB49DF">
        <w:t xml:space="preserve">Excel </w:t>
      </w:r>
      <w:r>
        <w:t xml:space="preserve">fields that will be given in the </w:t>
      </w:r>
      <w:r w:rsidRPr="00BB49DF">
        <w:rPr>
          <w:b/>
          <w:bCs/>
        </w:rPr>
        <w:t>Padam Input Template</w:t>
      </w:r>
      <w:r>
        <w:t xml:space="preserve"> for each of the PraSna for </w:t>
      </w:r>
      <w:proofErr w:type="spellStart"/>
      <w:r>
        <w:t>Jata</w:t>
      </w:r>
      <w:proofErr w:type="spellEnd"/>
      <w:r>
        <w:t>/Ghana.</w:t>
      </w:r>
    </w:p>
    <w:p w:rsidR="00F9698C" w:rsidRDefault="00F9698C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615"/>
        <w:gridCol w:w="2576"/>
        <w:gridCol w:w="5395"/>
      </w:tblGrid>
      <w:tr w:rsidR="00BF4136" w:rsidRPr="00BF4136" w:rsidTr="000E6C7E">
        <w:tc>
          <w:tcPr>
            <w:tcW w:w="1615" w:type="dxa"/>
          </w:tcPr>
          <w:p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Column ref</w:t>
            </w:r>
          </w:p>
        </w:tc>
        <w:tc>
          <w:tcPr>
            <w:tcW w:w="2576" w:type="dxa"/>
          </w:tcPr>
          <w:p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Name</w:t>
            </w:r>
          </w:p>
        </w:tc>
        <w:tc>
          <w:tcPr>
            <w:tcW w:w="5395" w:type="dxa"/>
          </w:tcPr>
          <w:p w:rsidR="00BF4136" w:rsidRPr="00BF4136" w:rsidRDefault="00BF4136" w:rsidP="00BF4136">
            <w:pPr>
              <w:jc w:val="center"/>
              <w:rPr>
                <w:b/>
                <w:bCs/>
              </w:rPr>
            </w:pPr>
            <w:r w:rsidRPr="00BF4136">
              <w:rPr>
                <w:b/>
                <w:bCs/>
              </w:rPr>
              <w:t>Usage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 w:rsidP="00BF4136">
            <w:r>
              <w:t>A</w:t>
            </w:r>
          </w:p>
        </w:tc>
        <w:tc>
          <w:tcPr>
            <w:tcW w:w="2576" w:type="dxa"/>
          </w:tcPr>
          <w:p w:rsidR="00BF4136" w:rsidRDefault="00302203">
            <w:r>
              <w:t>Blank</w:t>
            </w:r>
          </w:p>
        </w:tc>
        <w:tc>
          <w:tcPr>
            <w:tcW w:w="5395" w:type="dxa"/>
          </w:tcPr>
          <w:p w:rsidR="00BF4136" w:rsidRDefault="00302203">
            <w:r>
              <w:t xml:space="preserve">Will be used for comments to check output like </w:t>
            </w:r>
            <w:proofErr w:type="spellStart"/>
            <w:r>
              <w:t>Kampam</w:t>
            </w:r>
            <w:proofErr w:type="spellEnd"/>
            <w:r>
              <w:t xml:space="preserve">, </w:t>
            </w:r>
            <w:proofErr w:type="spellStart"/>
            <w:r>
              <w:t>Swarbhakti</w:t>
            </w:r>
            <w:proofErr w:type="spellEnd"/>
            <w:r>
              <w:t>.</w:t>
            </w:r>
          </w:p>
          <w:p w:rsidR="00302203" w:rsidRDefault="00302203">
            <w:r w:rsidRPr="00302203">
              <w:rPr>
                <w:highlight w:val="yellow"/>
              </w:rPr>
              <w:t>Not for Program; Not to be Printed in Output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B</w:t>
            </w:r>
          </w:p>
        </w:tc>
        <w:tc>
          <w:tcPr>
            <w:tcW w:w="2576" w:type="dxa"/>
          </w:tcPr>
          <w:p w:rsidR="00BF4136" w:rsidRDefault="00302203">
            <w:r>
              <w:t>Blank</w:t>
            </w:r>
          </w:p>
        </w:tc>
        <w:tc>
          <w:tcPr>
            <w:tcW w:w="5395" w:type="dxa"/>
          </w:tcPr>
          <w:p w:rsidR="00BF4136" w:rsidRDefault="00302203">
            <w:r>
              <w:t>Will be used for comments to check output;</w:t>
            </w:r>
          </w:p>
          <w:p w:rsidR="00302203" w:rsidRDefault="00302203">
            <w:r w:rsidRPr="00302203">
              <w:rPr>
                <w:highlight w:val="yellow"/>
              </w:rPr>
              <w:t>Not for Program</w:t>
            </w:r>
            <w:r>
              <w:rPr>
                <w:highlight w:val="yellow"/>
              </w:rPr>
              <w:t xml:space="preserve"> logic</w:t>
            </w:r>
            <w:r w:rsidRPr="00302203">
              <w:rPr>
                <w:highlight w:val="yellow"/>
              </w:rPr>
              <w:t>; Not to be Printed in Output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C</w:t>
            </w:r>
          </w:p>
        </w:tc>
        <w:tc>
          <w:tcPr>
            <w:tcW w:w="2576" w:type="dxa"/>
          </w:tcPr>
          <w:p w:rsidR="00BF4136" w:rsidRDefault="00302203">
            <w:r>
              <w:t>Passage</w:t>
            </w:r>
          </w:p>
        </w:tc>
        <w:tc>
          <w:tcPr>
            <w:tcW w:w="5395" w:type="dxa"/>
          </w:tcPr>
          <w:p w:rsidR="00BF4136" w:rsidRDefault="00302203">
            <w:r>
              <w:t xml:space="preserve">Reference for some processing rules to check in output. </w:t>
            </w:r>
          </w:p>
          <w:p w:rsidR="00302203" w:rsidRDefault="00302203">
            <w:r w:rsidRPr="00302203">
              <w:rPr>
                <w:highlight w:val="green"/>
              </w:rPr>
              <w:t>Print when filled; No validation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D</w:t>
            </w:r>
          </w:p>
        </w:tc>
        <w:tc>
          <w:tcPr>
            <w:tcW w:w="2576" w:type="dxa"/>
          </w:tcPr>
          <w:p w:rsidR="00BF4136" w:rsidRDefault="00302203">
            <w:r>
              <w:t>PS Ref</w:t>
            </w:r>
          </w:p>
        </w:tc>
        <w:tc>
          <w:tcPr>
            <w:tcW w:w="5395" w:type="dxa"/>
          </w:tcPr>
          <w:p w:rsidR="00BF4136" w:rsidRDefault="00302203">
            <w:r>
              <w:t xml:space="preserve">Reference of </w:t>
            </w:r>
            <w:proofErr w:type="spellStart"/>
            <w:r>
              <w:t>prAtiSAkyam</w:t>
            </w:r>
            <w:proofErr w:type="spellEnd"/>
            <w:r>
              <w:t xml:space="preserve"> Rule.</w:t>
            </w:r>
          </w:p>
          <w:p w:rsidR="00302203" w:rsidRDefault="00302203">
            <w:r w:rsidRPr="00302203">
              <w:rPr>
                <w:highlight w:val="yellow"/>
              </w:rPr>
              <w:t>Not for Program</w:t>
            </w:r>
            <w:r>
              <w:rPr>
                <w:highlight w:val="yellow"/>
              </w:rPr>
              <w:t xml:space="preserve"> logic</w:t>
            </w:r>
            <w:r w:rsidRPr="00302203">
              <w:rPr>
                <w:highlight w:val="yellow"/>
              </w:rPr>
              <w:t>;</w:t>
            </w:r>
            <w:r>
              <w:t xml:space="preserve"> </w:t>
            </w:r>
            <w:r w:rsidRPr="00302203">
              <w:rPr>
                <w:highlight w:val="green"/>
              </w:rPr>
              <w:t>Print when filled; No validation</w:t>
            </w:r>
            <w:r>
              <w:t xml:space="preserve">; Print for the row as long it appears in </w:t>
            </w:r>
            <w:proofErr w:type="spellStart"/>
            <w:r>
              <w:t>Jata</w:t>
            </w:r>
            <w:proofErr w:type="spellEnd"/>
            <w:r>
              <w:t xml:space="preserve"> or </w:t>
            </w:r>
            <w:proofErr w:type="spellStart"/>
            <w:r>
              <w:t>Ghanam</w:t>
            </w:r>
            <w:proofErr w:type="spellEnd"/>
            <w:r>
              <w:t xml:space="preserve">. </w:t>
            </w:r>
          </w:p>
          <w:p w:rsidR="00302203" w:rsidRDefault="00302203">
            <w:r w:rsidRPr="00BB49DF">
              <w:rPr>
                <w:highlight w:val="lightGray"/>
              </w:rPr>
              <w:t xml:space="preserve">This is to be followed for all Ref </w:t>
            </w:r>
            <w:r w:rsidR="00BB49DF" w:rsidRPr="00BB49DF">
              <w:rPr>
                <w:highlight w:val="lightGray"/>
              </w:rPr>
              <w:br/>
            </w:r>
            <w:r w:rsidR="001A76D8" w:rsidRPr="00BB49DF">
              <w:rPr>
                <w:highlight w:val="lightGray"/>
              </w:rPr>
              <w:t>given till H.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E</w:t>
            </w:r>
          </w:p>
        </w:tc>
        <w:tc>
          <w:tcPr>
            <w:tcW w:w="2576" w:type="dxa"/>
          </w:tcPr>
          <w:p w:rsidR="00BF4136" w:rsidRDefault="00302203">
            <w:r>
              <w:t>JM Ref</w:t>
            </w:r>
          </w:p>
        </w:tc>
        <w:tc>
          <w:tcPr>
            <w:tcW w:w="5395" w:type="dxa"/>
          </w:tcPr>
          <w:p w:rsidR="00302203" w:rsidRDefault="00302203" w:rsidP="00302203">
            <w:r>
              <w:t xml:space="preserve">Reference of </w:t>
            </w:r>
            <w:proofErr w:type="spellStart"/>
            <w:r>
              <w:t>JatA</w:t>
            </w:r>
            <w:proofErr w:type="spellEnd"/>
            <w:r>
              <w:t xml:space="preserve"> Mani Rule.</w:t>
            </w:r>
          </w:p>
          <w:p w:rsidR="00BF4136" w:rsidRDefault="00302203" w:rsidP="00302203">
            <w:r w:rsidRPr="00302203">
              <w:rPr>
                <w:highlight w:val="yellow"/>
              </w:rPr>
              <w:t>Not for Program</w:t>
            </w:r>
            <w:r>
              <w:rPr>
                <w:highlight w:val="yellow"/>
              </w:rPr>
              <w:t xml:space="preserve"> logic</w:t>
            </w:r>
            <w:r w:rsidRPr="00302203">
              <w:rPr>
                <w:highlight w:val="yellow"/>
              </w:rPr>
              <w:t>;</w:t>
            </w:r>
            <w:r>
              <w:t xml:space="preserve"> </w:t>
            </w:r>
            <w:r>
              <w:br/>
            </w:r>
            <w:r w:rsidRPr="00302203">
              <w:rPr>
                <w:highlight w:val="green"/>
              </w:rPr>
              <w:t>Print when filled; No validation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F</w:t>
            </w:r>
          </w:p>
        </w:tc>
        <w:tc>
          <w:tcPr>
            <w:tcW w:w="2576" w:type="dxa"/>
          </w:tcPr>
          <w:p w:rsidR="00302203" w:rsidRDefault="00302203" w:rsidP="00302203">
            <w:r>
              <w:t>JD Ref</w:t>
            </w:r>
          </w:p>
        </w:tc>
        <w:tc>
          <w:tcPr>
            <w:tcW w:w="5395" w:type="dxa"/>
          </w:tcPr>
          <w:p w:rsidR="001A76D8" w:rsidRDefault="001A76D8" w:rsidP="001A76D8">
            <w:r>
              <w:t xml:space="preserve">Reference of </w:t>
            </w:r>
            <w:proofErr w:type="spellStart"/>
            <w:r>
              <w:t>JatA</w:t>
            </w:r>
            <w:proofErr w:type="spellEnd"/>
            <w:r>
              <w:t xml:space="preserve"> </w:t>
            </w:r>
            <w:proofErr w:type="spellStart"/>
            <w:r>
              <w:t>DarpaNam</w:t>
            </w:r>
            <w:proofErr w:type="spellEnd"/>
            <w:r>
              <w:t xml:space="preserve"> Rule.</w:t>
            </w:r>
          </w:p>
          <w:p w:rsidR="00BF4136" w:rsidRDefault="001A76D8" w:rsidP="001A76D8">
            <w:r w:rsidRPr="00302203">
              <w:rPr>
                <w:highlight w:val="yellow"/>
              </w:rPr>
              <w:t>Not for Program</w:t>
            </w:r>
            <w:r>
              <w:rPr>
                <w:highlight w:val="yellow"/>
              </w:rPr>
              <w:t xml:space="preserve"> logic</w:t>
            </w:r>
            <w:r w:rsidRPr="00302203">
              <w:rPr>
                <w:highlight w:val="yellow"/>
              </w:rPr>
              <w:t>;</w:t>
            </w:r>
            <w:r>
              <w:t xml:space="preserve"> </w:t>
            </w:r>
            <w:r>
              <w:br/>
            </w:r>
            <w:r w:rsidRPr="00302203">
              <w:rPr>
                <w:highlight w:val="green"/>
              </w:rPr>
              <w:t>Print when filled; No validation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G</w:t>
            </w:r>
          </w:p>
        </w:tc>
        <w:tc>
          <w:tcPr>
            <w:tcW w:w="2576" w:type="dxa"/>
          </w:tcPr>
          <w:p w:rsidR="00BF4136" w:rsidRDefault="00302203">
            <w:r>
              <w:t>GD Ref</w:t>
            </w:r>
          </w:p>
        </w:tc>
        <w:tc>
          <w:tcPr>
            <w:tcW w:w="5395" w:type="dxa"/>
          </w:tcPr>
          <w:p w:rsidR="001A76D8" w:rsidRDefault="001A76D8" w:rsidP="001A76D8">
            <w:r>
              <w:t xml:space="preserve">Reference of Ghana </w:t>
            </w:r>
            <w:proofErr w:type="spellStart"/>
            <w:r>
              <w:t>DarpaNam</w:t>
            </w:r>
            <w:proofErr w:type="spellEnd"/>
            <w:r>
              <w:t xml:space="preserve"> Rule.</w:t>
            </w:r>
          </w:p>
          <w:p w:rsidR="00BF4136" w:rsidRDefault="001A76D8" w:rsidP="001A76D8">
            <w:r w:rsidRPr="00302203">
              <w:rPr>
                <w:highlight w:val="yellow"/>
              </w:rPr>
              <w:t>Not for Program</w:t>
            </w:r>
            <w:r>
              <w:rPr>
                <w:highlight w:val="yellow"/>
              </w:rPr>
              <w:t xml:space="preserve"> logic</w:t>
            </w:r>
            <w:r w:rsidRPr="00302203">
              <w:rPr>
                <w:highlight w:val="yellow"/>
              </w:rPr>
              <w:t>;</w:t>
            </w:r>
            <w:r>
              <w:t xml:space="preserve"> </w:t>
            </w:r>
            <w:r>
              <w:br/>
            </w:r>
            <w:r w:rsidRPr="00302203">
              <w:rPr>
                <w:highlight w:val="green"/>
              </w:rPr>
              <w:t>Print when filled; No validation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H</w:t>
            </w:r>
          </w:p>
        </w:tc>
        <w:tc>
          <w:tcPr>
            <w:tcW w:w="2576" w:type="dxa"/>
          </w:tcPr>
          <w:p w:rsidR="00BF4136" w:rsidRDefault="00302203">
            <w:r>
              <w:t>GS Ref</w:t>
            </w:r>
          </w:p>
        </w:tc>
        <w:tc>
          <w:tcPr>
            <w:tcW w:w="5395" w:type="dxa"/>
          </w:tcPr>
          <w:p w:rsidR="001A76D8" w:rsidRDefault="001A76D8" w:rsidP="001A76D8">
            <w:r>
              <w:t xml:space="preserve">Reference of </w:t>
            </w:r>
            <w:proofErr w:type="spellStart"/>
            <w:r>
              <w:t>GanaSandhi</w:t>
            </w:r>
            <w:proofErr w:type="spellEnd"/>
            <w:r>
              <w:t xml:space="preserve"> Rule.</w:t>
            </w:r>
          </w:p>
          <w:p w:rsidR="00BF4136" w:rsidRDefault="001A76D8" w:rsidP="001A76D8">
            <w:r w:rsidRPr="00302203">
              <w:rPr>
                <w:highlight w:val="yellow"/>
              </w:rPr>
              <w:t>Not for Program</w:t>
            </w:r>
            <w:r>
              <w:rPr>
                <w:highlight w:val="yellow"/>
              </w:rPr>
              <w:t xml:space="preserve"> logic</w:t>
            </w:r>
            <w:r w:rsidRPr="00302203">
              <w:rPr>
                <w:highlight w:val="yellow"/>
              </w:rPr>
              <w:t>;</w:t>
            </w:r>
            <w:r>
              <w:t xml:space="preserve"> </w:t>
            </w:r>
            <w:r>
              <w:br/>
            </w:r>
            <w:r w:rsidRPr="00302203">
              <w:rPr>
                <w:highlight w:val="green"/>
              </w:rPr>
              <w:t>Print when filled; No validation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I</w:t>
            </w:r>
          </w:p>
        </w:tc>
        <w:tc>
          <w:tcPr>
            <w:tcW w:w="2576" w:type="dxa"/>
          </w:tcPr>
          <w:p w:rsidR="00BF4136" w:rsidRDefault="000E6C7E">
            <w:proofErr w:type="spellStart"/>
            <w:r>
              <w:t>Panchati</w:t>
            </w:r>
            <w:proofErr w:type="spellEnd"/>
            <w:r>
              <w:t xml:space="preserve"> Ref</w:t>
            </w:r>
          </w:p>
        </w:tc>
        <w:tc>
          <w:tcPr>
            <w:tcW w:w="5395" w:type="dxa"/>
          </w:tcPr>
          <w:p w:rsidR="00BF4136" w:rsidRDefault="000E6C7E">
            <w:r>
              <w:t xml:space="preserve">This the four digit level numbering of a </w:t>
            </w:r>
            <w:proofErr w:type="spellStart"/>
            <w:r>
              <w:t>panchati</w:t>
            </w:r>
            <w:proofErr w:type="spellEnd"/>
            <w:r>
              <w:t xml:space="preserve"> with reference to </w:t>
            </w:r>
            <w:proofErr w:type="spellStart"/>
            <w:r>
              <w:t>Kandam+PraSnam+anuvAkam+srl</w:t>
            </w:r>
            <w:proofErr w:type="spellEnd"/>
            <w:r>
              <w:t xml:space="preserve"> number of </w:t>
            </w:r>
            <w:proofErr w:type="spellStart"/>
            <w:r>
              <w:t>panchati</w:t>
            </w:r>
            <w:proofErr w:type="spellEnd"/>
            <w:r>
              <w:t xml:space="preserve"> within an anuvAkam </w:t>
            </w:r>
            <w:r>
              <w:lastRenderedPageBreak/>
              <w:t xml:space="preserve">represented normally as TS 2.1.6.4 (example) TS may be printed as addition. Excel Sheet will not indicate TS. This is a fixed string indicating TaittirIya </w:t>
            </w:r>
            <w:proofErr w:type="spellStart"/>
            <w:r>
              <w:t>SamhitA</w:t>
            </w:r>
            <w:proofErr w:type="spellEnd"/>
            <w:r w:rsidR="00BB49DF">
              <w:t>.</w:t>
            </w:r>
          </w:p>
          <w:p w:rsidR="00BB49DF" w:rsidRDefault="00BB49DF">
            <w:r>
              <w:t xml:space="preserve">In output print the </w:t>
            </w:r>
            <w:proofErr w:type="spellStart"/>
            <w:r>
              <w:t>Panchati</w:t>
            </w:r>
            <w:proofErr w:type="spellEnd"/>
            <w:r>
              <w:t xml:space="preserve"> reference when a new </w:t>
            </w:r>
            <w:proofErr w:type="spellStart"/>
            <w:r>
              <w:t>panchati</w:t>
            </w:r>
            <w:proofErr w:type="spellEnd"/>
            <w:r>
              <w:t xml:space="preserve"> starts with its first </w:t>
            </w:r>
            <w:proofErr w:type="spellStart"/>
            <w:r>
              <w:t>padam</w:t>
            </w:r>
            <w:proofErr w:type="spellEnd"/>
            <w:r>
              <w:t>.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lastRenderedPageBreak/>
              <w:t>J</w:t>
            </w:r>
          </w:p>
        </w:tc>
        <w:tc>
          <w:tcPr>
            <w:tcW w:w="2576" w:type="dxa"/>
          </w:tcPr>
          <w:p w:rsidR="00BF4136" w:rsidRDefault="000E6C7E">
            <w:proofErr w:type="spellStart"/>
            <w:r>
              <w:t>Panchati</w:t>
            </w:r>
            <w:proofErr w:type="spellEnd"/>
            <w:r>
              <w:t xml:space="preserve"> No</w:t>
            </w:r>
          </w:p>
        </w:tc>
        <w:tc>
          <w:tcPr>
            <w:tcW w:w="5395" w:type="dxa"/>
          </w:tcPr>
          <w:p w:rsidR="00BF4136" w:rsidRDefault="001E133B">
            <w:r>
              <w:t xml:space="preserve">This is the cumulative number of a </w:t>
            </w:r>
            <w:proofErr w:type="spellStart"/>
            <w:r>
              <w:t>Panchati</w:t>
            </w:r>
            <w:proofErr w:type="spellEnd"/>
            <w:r>
              <w:t xml:space="preserve"> in a PraSnam. </w:t>
            </w:r>
            <w:r w:rsidRPr="001E133B">
              <w:rPr>
                <w:highlight w:val="cyan"/>
              </w:rPr>
              <w:t>Can be derived through programming.</w:t>
            </w:r>
            <w:r>
              <w:t xml:space="preserve"> 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K</w:t>
            </w:r>
          </w:p>
        </w:tc>
        <w:tc>
          <w:tcPr>
            <w:tcW w:w="2576" w:type="dxa"/>
          </w:tcPr>
          <w:p w:rsidR="00BF4136" w:rsidRDefault="000E6C7E" w:rsidP="000E6C7E">
            <w:r>
              <w:t xml:space="preserve">Padam count </w:t>
            </w:r>
            <w:proofErr w:type="spellStart"/>
            <w:r>
              <w:t>cum.PraSnam</w:t>
            </w:r>
            <w:proofErr w:type="spellEnd"/>
          </w:p>
        </w:tc>
        <w:tc>
          <w:tcPr>
            <w:tcW w:w="5395" w:type="dxa"/>
          </w:tcPr>
          <w:p w:rsidR="00BF4136" w:rsidRDefault="001E133B" w:rsidP="001E133B">
            <w:r>
              <w:t xml:space="preserve">Cumulative count position of the Padam in that PraSnam. </w:t>
            </w:r>
            <w:r w:rsidRPr="001E133B">
              <w:rPr>
                <w:highlight w:val="cyan"/>
              </w:rPr>
              <w:t>Can be derived through programming.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L</w:t>
            </w:r>
          </w:p>
        </w:tc>
        <w:tc>
          <w:tcPr>
            <w:tcW w:w="2576" w:type="dxa"/>
          </w:tcPr>
          <w:p w:rsidR="00BF4136" w:rsidRDefault="000E6C7E">
            <w:r>
              <w:t xml:space="preserve">Padam No in </w:t>
            </w:r>
            <w:proofErr w:type="spellStart"/>
            <w:r>
              <w:t>panchati</w:t>
            </w:r>
            <w:proofErr w:type="spellEnd"/>
          </w:p>
        </w:tc>
        <w:tc>
          <w:tcPr>
            <w:tcW w:w="5395" w:type="dxa"/>
          </w:tcPr>
          <w:p w:rsidR="00BF4136" w:rsidRDefault="00623527">
            <w:r>
              <w:t xml:space="preserve">Count of that Padam in the </w:t>
            </w:r>
            <w:proofErr w:type="spellStart"/>
            <w:r>
              <w:t>Panchati</w:t>
            </w:r>
            <w:proofErr w:type="spellEnd"/>
            <w:r>
              <w:t>.</w:t>
            </w:r>
          </w:p>
          <w:p w:rsidR="00623527" w:rsidRDefault="00623527">
            <w:r w:rsidRPr="001E133B">
              <w:rPr>
                <w:highlight w:val="cyan"/>
              </w:rPr>
              <w:t>Can be derived through programming.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M</w:t>
            </w:r>
          </w:p>
        </w:tc>
        <w:tc>
          <w:tcPr>
            <w:tcW w:w="2576" w:type="dxa"/>
          </w:tcPr>
          <w:p w:rsidR="00BF4136" w:rsidRDefault="000E6C7E">
            <w:r w:rsidRPr="000E6C7E">
              <w:t xml:space="preserve">Padam Count cum </w:t>
            </w:r>
            <w:proofErr w:type="spellStart"/>
            <w:r w:rsidRPr="000E6C7E">
              <w:t>Anuvaakam</w:t>
            </w:r>
            <w:proofErr w:type="spellEnd"/>
          </w:p>
        </w:tc>
        <w:tc>
          <w:tcPr>
            <w:tcW w:w="5395" w:type="dxa"/>
          </w:tcPr>
          <w:p w:rsidR="00BF4136" w:rsidRDefault="00623527">
            <w:r>
              <w:t>Count of Padam within an anuvAkam.</w:t>
            </w:r>
          </w:p>
          <w:p w:rsidR="00623527" w:rsidRDefault="00623527">
            <w:r w:rsidRPr="001E133B">
              <w:rPr>
                <w:highlight w:val="cyan"/>
              </w:rPr>
              <w:t>Can be derived through programming.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N</w:t>
            </w:r>
          </w:p>
        </w:tc>
        <w:tc>
          <w:tcPr>
            <w:tcW w:w="2576" w:type="dxa"/>
          </w:tcPr>
          <w:p w:rsidR="00BF4136" w:rsidRDefault="000E6C7E">
            <w:r w:rsidRPr="000E6C7E">
              <w:t xml:space="preserve">Padam without </w:t>
            </w:r>
            <w:proofErr w:type="spellStart"/>
            <w:r w:rsidRPr="000E6C7E">
              <w:t>iti</w:t>
            </w:r>
            <w:proofErr w:type="spellEnd"/>
          </w:p>
        </w:tc>
        <w:tc>
          <w:tcPr>
            <w:tcW w:w="5395" w:type="dxa"/>
          </w:tcPr>
          <w:p w:rsidR="00BF4136" w:rsidRDefault="00623527">
            <w:r>
              <w:t xml:space="preserve">This is the key input for Processing Padams. Padams are given here as it is to be used for Processing. 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O</w:t>
            </w:r>
          </w:p>
        </w:tc>
        <w:tc>
          <w:tcPr>
            <w:tcW w:w="2576" w:type="dxa"/>
          </w:tcPr>
          <w:p w:rsidR="00BF4136" w:rsidRDefault="00DD16D0">
            <w:r>
              <w:t>Type</w:t>
            </w:r>
          </w:p>
        </w:tc>
        <w:tc>
          <w:tcPr>
            <w:tcW w:w="5395" w:type="dxa"/>
          </w:tcPr>
          <w:p w:rsidR="00BF4136" w:rsidRDefault="00DD16D0">
            <w:r>
              <w:t>This indicate what type of Padam it is. Allowed values.</w:t>
            </w:r>
          </w:p>
          <w:p w:rsidR="00DD16D0" w:rsidRDefault="00DD16D0">
            <w:r>
              <w:t>PS – Padam Split or Expansion of a Padam (Column V must not be blank)</w:t>
            </w:r>
          </w:p>
          <w:p w:rsidR="00DD16D0" w:rsidRDefault="00DD16D0">
            <w:r>
              <w:t xml:space="preserve">PG – indicates a </w:t>
            </w:r>
            <w:proofErr w:type="spellStart"/>
            <w:r>
              <w:t>Pragraha</w:t>
            </w:r>
            <w:proofErr w:type="spellEnd"/>
            <w:r>
              <w:t xml:space="preserve"> so rules of </w:t>
            </w:r>
            <w:proofErr w:type="spellStart"/>
            <w:r>
              <w:t>Pragraha</w:t>
            </w:r>
            <w:proofErr w:type="spellEnd"/>
            <w:r>
              <w:t xml:space="preserve"> for </w:t>
            </w:r>
            <w:proofErr w:type="spellStart"/>
            <w:r>
              <w:t>Sandhi</w:t>
            </w:r>
            <w:proofErr w:type="spellEnd"/>
            <w:r>
              <w:t xml:space="preserve"> or followed;</w:t>
            </w:r>
          </w:p>
          <w:p w:rsidR="00DD16D0" w:rsidRDefault="00DD16D0">
            <w:r>
              <w:t>(Column V must not be blank)</w:t>
            </w:r>
          </w:p>
          <w:p w:rsidR="00DD16D0" w:rsidRDefault="00DD16D0">
            <w:r>
              <w:t xml:space="preserve">PGS- indicates </w:t>
            </w:r>
            <w:proofErr w:type="spellStart"/>
            <w:r>
              <w:t>Pragraha</w:t>
            </w:r>
            <w:proofErr w:type="spellEnd"/>
            <w:r>
              <w:t xml:space="preserve"> </w:t>
            </w:r>
            <w:proofErr w:type="spellStart"/>
            <w:r>
              <w:t>padam</w:t>
            </w:r>
            <w:proofErr w:type="spellEnd"/>
            <w:r>
              <w:t xml:space="preserve"> with expansion (Column V must not be blank)</w:t>
            </w:r>
          </w:p>
          <w:p w:rsidR="00DD16D0" w:rsidRDefault="00DD16D0">
            <w:r>
              <w:t xml:space="preserve">PGX </w:t>
            </w:r>
            <w:r w:rsidR="00C43C48">
              <w:t>–</w:t>
            </w:r>
            <w:r>
              <w:t xml:space="preserve"> </w:t>
            </w:r>
            <w:r w:rsidR="00C43C48">
              <w:t xml:space="preserve">These are rarely occurring Padam which are not PG as per </w:t>
            </w:r>
            <w:proofErr w:type="spellStart"/>
            <w:r w:rsidR="00C43C48">
              <w:t>SIkSha</w:t>
            </w:r>
            <w:proofErr w:type="spellEnd"/>
            <w:r w:rsidR="00C43C48">
              <w:t xml:space="preserve"> but treated as PG without </w:t>
            </w:r>
            <w:proofErr w:type="spellStart"/>
            <w:r w:rsidR="00C43C48">
              <w:t>Sandhi</w:t>
            </w:r>
            <w:proofErr w:type="spellEnd"/>
            <w:r w:rsidR="00C43C48">
              <w:t xml:space="preserve"> with following word. (Column V not mandatory)</w:t>
            </w:r>
          </w:p>
          <w:p w:rsidR="00DD16D0" w:rsidRDefault="00DD16D0"/>
        </w:tc>
      </w:tr>
      <w:tr w:rsidR="00BF4136" w:rsidTr="000E6C7E">
        <w:tc>
          <w:tcPr>
            <w:tcW w:w="1615" w:type="dxa"/>
          </w:tcPr>
          <w:p w:rsidR="00BF4136" w:rsidRDefault="00BF4136" w:rsidP="00BF4136">
            <w:r>
              <w:t>P</w:t>
            </w:r>
          </w:p>
        </w:tc>
        <w:tc>
          <w:tcPr>
            <w:tcW w:w="2576" w:type="dxa"/>
          </w:tcPr>
          <w:p w:rsidR="00BF4136" w:rsidRDefault="00DD16D0">
            <w:proofErr w:type="spellStart"/>
            <w:r>
              <w:t>Ruk</w:t>
            </w:r>
            <w:proofErr w:type="spellEnd"/>
          </w:p>
        </w:tc>
        <w:tc>
          <w:tcPr>
            <w:tcW w:w="5395" w:type="dxa"/>
          </w:tcPr>
          <w:p w:rsidR="00BF4136" w:rsidRDefault="006F66BF">
            <w:r>
              <w:t xml:space="preserve">Indicates end of a </w:t>
            </w:r>
            <w:proofErr w:type="spellStart"/>
            <w:r>
              <w:t>Ruk</w:t>
            </w:r>
            <w:proofErr w:type="spellEnd"/>
            <w:r>
              <w:t xml:space="preserve">. That means these padams are expanded with </w:t>
            </w:r>
            <w:proofErr w:type="spellStart"/>
            <w:r>
              <w:t>iti</w:t>
            </w:r>
            <w:proofErr w:type="spellEnd"/>
            <w:r>
              <w:t xml:space="preserve">. </w:t>
            </w:r>
          </w:p>
          <w:p w:rsidR="006F66BF" w:rsidRDefault="006F66BF">
            <w:r>
              <w:t>(Column V must not be blank)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lastRenderedPageBreak/>
              <w:t>Q</w:t>
            </w:r>
          </w:p>
        </w:tc>
        <w:tc>
          <w:tcPr>
            <w:tcW w:w="2576" w:type="dxa"/>
          </w:tcPr>
          <w:p w:rsidR="00DD16D0" w:rsidRDefault="00DD16D0" w:rsidP="00DD16D0">
            <w:r>
              <w:t>JI</w:t>
            </w:r>
          </w:p>
        </w:tc>
        <w:tc>
          <w:tcPr>
            <w:tcW w:w="5395" w:type="dxa"/>
          </w:tcPr>
          <w:p w:rsidR="00BF4136" w:rsidRDefault="00895EA4" w:rsidP="00895EA4">
            <w:r>
              <w:t xml:space="preserve">Indicates some special processing checks for proof reading; typically DP – </w:t>
            </w:r>
            <w:proofErr w:type="spellStart"/>
            <w:r>
              <w:t>Dvipadam</w:t>
            </w:r>
            <w:proofErr w:type="spellEnd"/>
            <w:r>
              <w:t xml:space="preserve"> TK for </w:t>
            </w:r>
            <w:proofErr w:type="spellStart"/>
            <w:r>
              <w:t>Trikramam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,</w:t>
            </w:r>
          </w:p>
          <w:p w:rsidR="00895EA4" w:rsidRDefault="00895EA4" w:rsidP="00895EA4">
            <w:r w:rsidRPr="00F04F19">
              <w:rPr>
                <w:highlight w:val="cyan"/>
              </w:rPr>
              <w:t>Not to be used in Program as per current status of handling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R</w:t>
            </w:r>
          </w:p>
        </w:tc>
        <w:tc>
          <w:tcPr>
            <w:tcW w:w="2576" w:type="dxa"/>
          </w:tcPr>
          <w:p w:rsidR="00BF4136" w:rsidRDefault="00DD16D0">
            <w:r>
              <w:t>GI</w:t>
            </w:r>
          </w:p>
        </w:tc>
        <w:tc>
          <w:tcPr>
            <w:tcW w:w="5395" w:type="dxa"/>
          </w:tcPr>
          <w:p w:rsidR="00895EA4" w:rsidRDefault="00895EA4">
            <w:r>
              <w:t xml:space="preserve">Indicates some special processing checks for proof reading; typically 4G for </w:t>
            </w:r>
            <w:proofErr w:type="spellStart"/>
            <w:r>
              <w:t>Trikramam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proofErr w:type="gramStart"/>
            <w:r>
              <w:t>,(</w:t>
            </w:r>
            <w:proofErr w:type="gramEnd"/>
            <w:r>
              <w:t xml:space="preserve"> since 4 padams need to be picked) J for joining </w:t>
            </w:r>
            <w:proofErr w:type="spellStart"/>
            <w:r>
              <w:t>dvipadam</w:t>
            </w:r>
            <w:proofErr w:type="spellEnd"/>
            <w:r>
              <w:t xml:space="preserve"> as 7</w:t>
            </w:r>
            <w:r w:rsidRPr="00895EA4">
              <w:rPr>
                <w:vertAlign w:val="superscript"/>
              </w:rPr>
              <w:t>th</w:t>
            </w:r>
            <w:r>
              <w:t xml:space="preserve"> Padam.</w:t>
            </w:r>
          </w:p>
          <w:p w:rsidR="00BF4136" w:rsidRDefault="00895EA4">
            <w:r w:rsidRPr="00895EA4">
              <w:rPr>
                <w:highlight w:val="cyan"/>
              </w:rPr>
              <w:t>Not to be used in Program as per current status of handling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S</w:t>
            </w:r>
          </w:p>
        </w:tc>
        <w:tc>
          <w:tcPr>
            <w:tcW w:w="2576" w:type="dxa"/>
          </w:tcPr>
          <w:p w:rsidR="00BF4136" w:rsidRDefault="00DD16D0">
            <w:r>
              <w:t>Table Process</w:t>
            </w:r>
          </w:p>
        </w:tc>
        <w:tc>
          <w:tcPr>
            <w:tcW w:w="5395" w:type="dxa"/>
          </w:tcPr>
          <w:p w:rsidR="00BF4136" w:rsidRDefault="008E28A5">
            <w:r>
              <w:t>This will indicate the codes for special processing logic that has been decided upon; Examples currently identified are</w:t>
            </w:r>
          </w:p>
          <w:p w:rsidR="008E28A5" w:rsidRDefault="008E28A5">
            <w:r>
              <w:t xml:space="preserve">Vis – for </w:t>
            </w:r>
            <w:proofErr w:type="spellStart"/>
            <w:r>
              <w:t>Visargam</w:t>
            </w:r>
            <w:proofErr w:type="spellEnd"/>
            <w:r>
              <w:t xml:space="preserve"> exceptions</w:t>
            </w:r>
          </w:p>
          <w:p w:rsidR="008E28A5" w:rsidRDefault="008E28A5">
            <w:proofErr w:type="spellStart"/>
            <w:r>
              <w:t>Sh</w:t>
            </w:r>
            <w:proofErr w:type="spellEnd"/>
            <w:r>
              <w:t xml:space="preserve"> – for change of ‘s’ to </w:t>
            </w:r>
            <w:proofErr w:type="spellStart"/>
            <w:r>
              <w:t>Sh</w:t>
            </w:r>
            <w:proofErr w:type="spellEnd"/>
          </w:p>
          <w:p w:rsidR="008E28A5" w:rsidRDefault="008E28A5">
            <w:r>
              <w:t>N – for change of ‘n’ to N</w:t>
            </w:r>
          </w:p>
          <w:p w:rsidR="008E28A5" w:rsidRDefault="008E28A5">
            <w:proofErr w:type="spellStart"/>
            <w:r>
              <w:t>ngg</w:t>
            </w:r>
            <w:proofErr w:type="spellEnd"/>
            <w:r>
              <w:t xml:space="preserve"> – cases when an ‘n’ followed by ‘t’ or ‘c’ becomes </w:t>
            </w:r>
            <w:proofErr w:type="spellStart"/>
            <w:r>
              <w:t>gg</w:t>
            </w:r>
            <w:proofErr w:type="spellEnd"/>
          </w:p>
          <w:p w:rsidR="008E28A5" w:rsidRDefault="008E28A5">
            <w:proofErr w:type="spellStart"/>
            <w:r>
              <w:t>ngmv</w:t>
            </w:r>
            <w:proofErr w:type="spellEnd"/>
            <w:r>
              <w:t xml:space="preserve"> – cases where a ‘n’ (of An endings) followed by a vowel becomes ‘</w:t>
            </w:r>
            <w:proofErr w:type="spellStart"/>
            <w:r>
              <w:t>gm</w:t>
            </w:r>
            <w:proofErr w:type="spellEnd"/>
            <w:r>
              <w:t>’</w:t>
            </w:r>
          </w:p>
          <w:p w:rsidR="008E28A5" w:rsidRDefault="008E28A5">
            <w:proofErr w:type="spellStart"/>
            <w:proofErr w:type="gramStart"/>
            <w:r>
              <w:t>ngmr</w:t>
            </w:r>
            <w:proofErr w:type="spellEnd"/>
            <w:proofErr w:type="gramEnd"/>
            <w:r>
              <w:t xml:space="preserve"> – cases when a ‘n’ (of In or Un endings) followed by a vowel becomes ‘</w:t>
            </w:r>
            <w:proofErr w:type="spellStart"/>
            <w:r>
              <w:t>gm</w:t>
            </w:r>
            <w:proofErr w:type="spellEnd"/>
            <w:r>
              <w:t>’ and also an ‘r’ is added before the vowel.</w:t>
            </w:r>
          </w:p>
          <w:p w:rsidR="00346D06" w:rsidRDefault="00346D06">
            <w:r>
              <w:t>U – for U rule</w:t>
            </w:r>
          </w:p>
          <w:p w:rsidR="00346D06" w:rsidRDefault="00346D06">
            <w:r>
              <w:t xml:space="preserve">A – Augmentation </w:t>
            </w:r>
          </w:p>
          <w:p w:rsidR="00346D06" w:rsidRDefault="00346D06">
            <w:r>
              <w:t xml:space="preserve">L – </w:t>
            </w:r>
            <w:proofErr w:type="spellStart"/>
            <w:r>
              <w:t>Lopa</w:t>
            </w:r>
            <w:proofErr w:type="spellEnd"/>
            <w:r>
              <w:t xml:space="preserve"> (or loss of letters)</w:t>
            </w:r>
          </w:p>
          <w:p w:rsidR="008E28A5" w:rsidRDefault="00346D06" w:rsidP="00BB49DF">
            <w:r>
              <w:t xml:space="preserve">SR – </w:t>
            </w:r>
            <w:proofErr w:type="spellStart"/>
            <w:r>
              <w:t>Sandhi</w:t>
            </w:r>
            <w:proofErr w:type="spellEnd"/>
            <w:r>
              <w:t xml:space="preserve"> Rules which are special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T</w:t>
            </w:r>
          </w:p>
        </w:tc>
        <w:tc>
          <w:tcPr>
            <w:tcW w:w="2576" w:type="dxa"/>
          </w:tcPr>
          <w:p w:rsidR="00BF4136" w:rsidRDefault="00DD16D0">
            <w:r>
              <w:t>Additional Ref</w:t>
            </w:r>
          </w:p>
        </w:tc>
        <w:tc>
          <w:tcPr>
            <w:tcW w:w="5395" w:type="dxa"/>
          </w:tcPr>
          <w:p w:rsidR="00BF4136" w:rsidRDefault="00732A1E">
            <w:r>
              <w:t xml:space="preserve">This indicates how the special rules is to be applied like P+S+N here P stands for Previous Padam, S stands for the Padam with itself, N stands for next </w:t>
            </w:r>
            <w:proofErr w:type="spellStart"/>
            <w:r>
              <w:t>padam</w:t>
            </w:r>
            <w:proofErr w:type="spellEnd"/>
            <w:r>
              <w:t>.</w:t>
            </w:r>
          </w:p>
          <w:p w:rsidR="00732A1E" w:rsidRDefault="00732A1E">
            <w:r>
              <w:t>If processing values are to be indicated it will indicated in [ ] bracket.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t>U</w:t>
            </w:r>
          </w:p>
        </w:tc>
        <w:tc>
          <w:tcPr>
            <w:tcW w:w="2576" w:type="dxa"/>
          </w:tcPr>
          <w:p w:rsidR="00BF4136" w:rsidRDefault="00DD16D0">
            <w:proofErr w:type="spellStart"/>
            <w:r>
              <w:t>Avagraha</w:t>
            </w:r>
            <w:proofErr w:type="spellEnd"/>
          </w:p>
        </w:tc>
        <w:tc>
          <w:tcPr>
            <w:tcW w:w="5395" w:type="dxa"/>
          </w:tcPr>
          <w:p w:rsidR="00BF4136" w:rsidRDefault="00732A1E">
            <w:proofErr w:type="spellStart"/>
            <w:r>
              <w:t>Avagraha</w:t>
            </w:r>
            <w:proofErr w:type="spellEnd"/>
            <w:r>
              <w:t xml:space="preserve"> Rules to be applied for elision; All rules shall be given only where no </w:t>
            </w:r>
            <w:r>
              <w:lastRenderedPageBreak/>
              <w:t xml:space="preserve">elision (no formation of </w:t>
            </w:r>
            <w:proofErr w:type="spellStart"/>
            <w:r>
              <w:t>avagraha</w:t>
            </w:r>
            <w:proofErr w:type="spellEnd"/>
            <w:r>
              <w:t xml:space="preserve">) takes place. </w:t>
            </w:r>
            <w:proofErr w:type="spellStart"/>
            <w:r>
              <w:t>E.g</w:t>
            </w:r>
            <w:proofErr w:type="spellEnd"/>
            <w:r>
              <w:t xml:space="preserve"> NE no elision with previous work</w:t>
            </w:r>
            <w:r w:rsidR="00F04F19">
              <w:t>; NSE no self-</w:t>
            </w:r>
            <w:r>
              <w:t xml:space="preserve">elision of a </w:t>
            </w:r>
            <w:proofErr w:type="spellStart"/>
            <w:r>
              <w:t>padam</w:t>
            </w:r>
            <w:proofErr w:type="spellEnd"/>
            <w:r>
              <w:t xml:space="preserve"> with itself</w:t>
            </w:r>
          </w:p>
          <w:p w:rsidR="00732A1E" w:rsidRDefault="00732A1E">
            <w:r>
              <w:t>NRE – no reverse elision with the Next word in reverse order.</w:t>
            </w:r>
          </w:p>
        </w:tc>
      </w:tr>
      <w:tr w:rsidR="00BF4136" w:rsidTr="000E6C7E">
        <w:tc>
          <w:tcPr>
            <w:tcW w:w="1615" w:type="dxa"/>
          </w:tcPr>
          <w:p w:rsidR="00BF4136" w:rsidRDefault="00BF4136">
            <w:r>
              <w:lastRenderedPageBreak/>
              <w:t>V</w:t>
            </w:r>
          </w:p>
        </w:tc>
        <w:tc>
          <w:tcPr>
            <w:tcW w:w="2576" w:type="dxa"/>
          </w:tcPr>
          <w:p w:rsidR="00BF4136" w:rsidRDefault="00DD16D0">
            <w:r>
              <w:t>Padam</w:t>
            </w:r>
            <w:bookmarkStart w:id="0" w:name="_GoBack"/>
            <w:bookmarkEnd w:id="0"/>
            <w:r>
              <w:t xml:space="preserve"> Split Expansion</w:t>
            </w:r>
          </w:p>
        </w:tc>
        <w:tc>
          <w:tcPr>
            <w:tcW w:w="5395" w:type="dxa"/>
          </w:tcPr>
          <w:p w:rsidR="00BF4136" w:rsidRDefault="00F04F19">
            <w:r>
              <w:t>Manual input given wherever Padam Split is given as in Type Column “O”</w:t>
            </w:r>
          </w:p>
        </w:tc>
      </w:tr>
    </w:tbl>
    <w:p w:rsidR="00DB09D4" w:rsidRDefault="00F9698C">
      <w:r>
        <w:t xml:space="preserve"> 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ED"/>
    <w:rsid w:val="000E6C7E"/>
    <w:rsid w:val="001A76D8"/>
    <w:rsid w:val="001E133B"/>
    <w:rsid w:val="00302203"/>
    <w:rsid w:val="00346D06"/>
    <w:rsid w:val="00623527"/>
    <w:rsid w:val="006F66BF"/>
    <w:rsid w:val="00732A1E"/>
    <w:rsid w:val="008910ED"/>
    <w:rsid w:val="00895EA4"/>
    <w:rsid w:val="008E28A5"/>
    <w:rsid w:val="00AE42DB"/>
    <w:rsid w:val="00BB49DF"/>
    <w:rsid w:val="00BF4136"/>
    <w:rsid w:val="00C43C48"/>
    <w:rsid w:val="00DB09D4"/>
    <w:rsid w:val="00DD16D0"/>
    <w:rsid w:val="00F04F19"/>
    <w:rsid w:val="00F54609"/>
    <w:rsid w:val="00F7000A"/>
    <w:rsid w:val="00F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4AF4E-6D85-4651-B80C-E72230A6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2020-10-30T17:21:00Z</dcterms:created>
  <dcterms:modified xsi:type="dcterms:W3CDTF">2020-10-30T18:58:00Z</dcterms:modified>
</cp:coreProperties>
</file>