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F2C" w:rsidRPr="00CF6F2C" w:rsidRDefault="00CF6F2C" w:rsidP="00CF6F2C">
      <w:pPr>
        <w:rPr>
          <w:b/>
          <w:bCs/>
        </w:rPr>
      </w:pPr>
      <w:r w:rsidRPr="00CF6F2C">
        <w:rPr>
          <w:b/>
          <w:bCs/>
        </w:rPr>
        <w:t xml:space="preserve">Note: </w:t>
      </w:r>
      <w:r w:rsidR="00540791">
        <w:rPr>
          <w:b/>
          <w:bCs/>
        </w:rPr>
        <w:t xml:space="preserve">Input in TS 3.2.5.1 </w:t>
      </w:r>
      <w:proofErr w:type="gramStart"/>
      <w:r w:rsidRPr="00CF6F2C">
        <w:rPr>
          <w:b/>
          <w:bCs/>
        </w:rPr>
        <w:t>This</w:t>
      </w:r>
      <w:proofErr w:type="gramEnd"/>
      <w:r w:rsidRPr="00CF6F2C">
        <w:rPr>
          <w:b/>
          <w:bCs/>
        </w:rPr>
        <w:t xml:space="preserve"> is not a Tri </w:t>
      </w:r>
      <w:proofErr w:type="spellStart"/>
      <w:r w:rsidRPr="00CF6F2C">
        <w:rPr>
          <w:b/>
          <w:bCs/>
        </w:rPr>
        <w:t>kramam</w:t>
      </w:r>
      <w:proofErr w:type="spellEnd"/>
      <w:r w:rsidRPr="00CF6F2C">
        <w:rPr>
          <w:b/>
          <w:bCs/>
        </w:rPr>
        <w:t>; you had asked a query. It was a tri</w:t>
      </w:r>
      <w:r w:rsidR="00540791">
        <w:rPr>
          <w:b/>
          <w:bCs/>
        </w:rPr>
        <w:t xml:space="preserve"> </w:t>
      </w:r>
      <w:proofErr w:type="spellStart"/>
      <w:r w:rsidRPr="00CF6F2C">
        <w:rPr>
          <w:b/>
          <w:bCs/>
        </w:rPr>
        <w:t>kramam</w:t>
      </w:r>
      <w:proofErr w:type="spellEnd"/>
      <w:r w:rsidRPr="00CF6F2C">
        <w:rPr>
          <w:b/>
          <w:bCs/>
        </w:rPr>
        <w:t xml:space="preserve"> as per Ghana </w:t>
      </w:r>
      <w:proofErr w:type="spellStart"/>
      <w:r w:rsidRPr="00CF6F2C">
        <w:rPr>
          <w:b/>
          <w:bCs/>
        </w:rPr>
        <w:t>Sandhi</w:t>
      </w:r>
      <w:proofErr w:type="spellEnd"/>
      <w:r w:rsidRPr="00CF6F2C">
        <w:rPr>
          <w:b/>
          <w:bCs/>
        </w:rPr>
        <w:t xml:space="preserve">. But I had my doubt that as per </w:t>
      </w:r>
      <w:proofErr w:type="spellStart"/>
      <w:r w:rsidRPr="00CF6F2C">
        <w:rPr>
          <w:b/>
          <w:bCs/>
        </w:rPr>
        <w:t>Siksha</w:t>
      </w:r>
      <w:proofErr w:type="spellEnd"/>
      <w:r w:rsidRPr="00CF6F2C">
        <w:rPr>
          <w:b/>
          <w:bCs/>
        </w:rPr>
        <w:t xml:space="preserve"> both A should be udAttam only. When we listened to TTD </w:t>
      </w:r>
      <w:proofErr w:type="spellStart"/>
      <w:r w:rsidRPr="00CF6F2C">
        <w:rPr>
          <w:b/>
          <w:bCs/>
        </w:rPr>
        <w:t>Jatai</w:t>
      </w:r>
      <w:proofErr w:type="spellEnd"/>
      <w:r w:rsidRPr="00CF6F2C">
        <w:rPr>
          <w:b/>
          <w:bCs/>
        </w:rPr>
        <w:t xml:space="preserve">, they are not applying </w:t>
      </w:r>
      <w:proofErr w:type="spellStart"/>
      <w:r w:rsidRPr="00CF6F2C">
        <w:rPr>
          <w:b/>
          <w:bCs/>
        </w:rPr>
        <w:t>Trikramam</w:t>
      </w:r>
      <w:proofErr w:type="spellEnd"/>
      <w:r w:rsidRPr="00CF6F2C">
        <w:rPr>
          <w:b/>
          <w:bCs/>
        </w:rPr>
        <w:t>.</w:t>
      </w:r>
      <w:r>
        <w:rPr>
          <w:b/>
          <w:bCs/>
        </w:rPr>
        <w:t xml:space="preserve"> I will remove this from </w:t>
      </w:r>
      <w:proofErr w:type="spellStart"/>
      <w:r>
        <w:rPr>
          <w:b/>
          <w:bCs/>
        </w:rPr>
        <w:t>Trikrama</w:t>
      </w:r>
      <w:proofErr w:type="spellEnd"/>
      <w:r>
        <w:rPr>
          <w:b/>
          <w:bCs/>
        </w:rPr>
        <w:t xml:space="preserve"> list. </w:t>
      </w:r>
    </w:p>
    <w:p w:rsidR="00CF6F2C" w:rsidRDefault="00CF6F2C" w:rsidP="00CF6F2C">
      <w:r w:rsidRPr="00CF6F2C">
        <w:rPr>
          <w:highlight w:val="yellow"/>
        </w:rPr>
        <w:t>Your output as per initial definition</w:t>
      </w:r>
      <w:r w:rsidR="00540791">
        <w:t xml:space="preserve"> </w:t>
      </w:r>
    </w:p>
    <w:p w:rsidR="00CF6F2C" w:rsidRDefault="00CF6F2C" w:rsidP="00CF6F2C">
      <w:r>
        <w:t xml:space="preserve">3.2.5.1(3G):  </w:t>
      </w:r>
      <w:proofErr w:type="spellStart"/>
      <w:r>
        <w:t>iwhiw</w:t>
      </w:r>
      <w:proofErr w:type="spellEnd"/>
      <w:r>
        <w:t xml:space="preserve"> | </w:t>
      </w:r>
      <w:proofErr w:type="spellStart"/>
      <w:r>
        <w:t>mAw</w:t>
      </w:r>
      <w:proofErr w:type="spellEnd"/>
      <w:r>
        <w:t xml:space="preserve"> | Ax | </w:t>
      </w:r>
      <w:proofErr w:type="spellStart"/>
      <w:r>
        <w:t>viwSaw</w:t>
      </w:r>
      <w:proofErr w:type="spellEnd"/>
      <w:r>
        <w:t xml:space="preserve"> |</w:t>
      </w:r>
    </w:p>
    <w:p w:rsidR="00CF6F2C" w:rsidRDefault="00CF6F2C" w:rsidP="00CF6F2C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Ax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viwSaw</w:t>
      </w:r>
      <w:proofErr w:type="spellEnd"/>
      <w:r>
        <w:t xml:space="preserve"> Ax </w:t>
      </w:r>
      <w:proofErr w:type="spellStart"/>
      <w:r>
        <w:t>mAw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Ax </w:t>
      </w:r>
      <w:proofErr w:type="spellStart"/>
      <w:r>
        <w:t>viwSaw</w:t>
      </w:r>
      <w:proofErr w:type="spellEnd"/>
    </w:p>
    <w:p w:rsidR="00CF6F2C" w:rsidRDefault="00CF6F2C" w:rsidP="00CF6F2C">
      <w:proofErr w:type="spellStart"/>
      <w:proofErr w:type="gramStart"/>
      <w:r>
        <w:t>iqhiq</w:t>
      </w:r>
      <w:proofErr w:type="spellEnd"/>
      <w:proofErr w:type="gram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meqhIqhiq</w:t>
      </w:r>
      <w:proofErr w:type="spellEnd"/>
      <w:r>
        <w:t xml:space="preserve"> mA &amp;&amp;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me#hIhiq</w:t>
      </w:r>
      <w:proofErr w:type="spellEnd"/>
      <w:r>
        <w:t xml:space="preserve"> mA &amp;&amp;</w:t>
      </w:r>
      <w:proofErr w:type="spellStart"/>
      <w:r>
        <w:t>vi#Sa</w:t>
      </w:r>
      <w:proofErr w:type="spellEnd"/>
      <w:r>
        <w:t xml:space="preserve"> |  </w:t>
      </w:r>
      <w:r w:rsidRPr="000430C6">
        <w:rPr>
          <w:b/>
          <w:bCs/>
        </w:rPr>
        <w:t>Correct</w:t>
      </w:r>
    </w:p>
    <w:p w:rsidR="00CF6F2C" w:rsidRDefault="00CF6F2C" w:rsidP="00CF6F2C">
      <w:proofErr w:type="spellStart"/>
      <w:proofErr w:type="gramStart"/>
      <w:r w:rsidRPr="000430C6">
        <w:rPr>
          <w:rFonts w:cs="Arial"/>
          <w:color w:val="000000"/>
          <w:szCs w:val="28"/>
          <w:lang w:bidi="hi-IN"/>
        </w:rPr>
        <w:t>iqhiq</w:t>
      </w:r>
      <w:proofErr w:type="spellEnd"/>
      <w:proofErr w:type="gramEnd"/>
      <w:r w:rsidRP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color w:val="000000"/>
          <w:szCs w:val="28"/>
          <w:lang w:bidi="hi-IN"/>
        </w:rPr>
        <w:t>mAq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color w:val="000000"/>
          <w:szCs w:val="28"/>
          <w:lang w:bidi="hi-IN"/>
        </w:rPr>
        <w:t>meqhIqhiq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mA </w:t>
      </w:r>
      <w:r w:rsidRPr="007E5918">
        <w:rPr>
          <w:rFonts w:cs="Arial"/>
          <w:color w:val="000000"/>
          <w:szCs w:val="28"/>
          <w:lang w:bidi="hi-IN"/>
        </w:rPr>
        <w:t>&amp;&amp;</w:t>
      </w:r>
      <w:proofErr w:type="spellStart"/>
      <w:r w:rsidRPr="007E5918">
        <w:rPr>
          <w:rFonts w:cs="Arial"/>
          <w:color w:val="000000"/>
          <w:szCs w:val="28"/>
          <w:lang w:bidi="hi-IN"/>
        </w:rPr>
        <w:t>vi#Sa</w:t>
      </w:r>
      <w:proofErr w:type="spellEnd"/>
      <w:r w:rsidRPr="007E5918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7E5918">
        <w:rPr>
          <w:rFonts w:cs="Arial"/>
          <w:color w:val="000000"/>
          <w:szCs w:val="28"/>
          <w:lang w:bidi="hi-IN"/>
        </w:rPr>
        <w:t>v</w:t>
      </w:r>
      <w:r w:rsidRPr="000430C6">
        <w:rPr>
          <w:rFonts w:cs="Arial"/>
          <w:color w:val="000000"/>
          <w:szCs w:val="28"/>
          <w:lang w:bidi="hi-IN"/>
        </w:rPr>
        <w:t>iqSA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color w:val="000000"/>
          <w:szCs w:val="28"/>
          <w:lang w:bidi="hi-IN"/>
        </w:rPr>
        <w:t>me#hIhiq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mA &amp;&amp;</w:t>
      </w:r>
      <w:proofErr w:type="spellStart"/>
      <w:r w:rsidRPr="000430C6">
        <w:rPr>
          <w:rFonts w:cs="Arial"/>
          <w:color w:val="000000"/>
          <w:szCs w:val="28"/>
          <w:lang w:bidi="hi-IN"/>
        </w:rPr>
        <w:t>vi#Sa</w:t>
      </w:r>
      <w:proofErr w:type="spellEnd"/>
      <w:r>
        <w:rPr>
          <w:rFonts w:cs="Arial"/>
          <w:color w:val="000000"/>
          <w:szCs w:val="28"/>
          <w:lang w:bidi="hi-IN"/>
        </w:rPr>
        <w:t xml:space="preserve"> ||</w:t>
      </w:r>
    </w:p>
    <w:p w:rsidR="00CF6F2C" w:rsidRDefault="00CF6F2C" w:rsidP="00CF6F2C">
      <w:r>
        <w:t xml:space="preserve">3.2.5.1(4J):  </w:t>
      </w:r>
      <w:proofErr w:type="spellStart"/>
      <w:r>
        <w:t>mAw</w:t>
      </w:r>
      <w:proofErr w:type="spellEnd"/>
      <w:r>
        <w:t xml:space="preserve"> | Ax | </w:t>
      </w:r>
      <w:proofErr w:type="spellStart"/>
      <w:r>
        <w:t>viwSaw</w:t>
      </w:r>
      <w:proofErr w:type="spellEnd"/>
      <w:r>
        <w:t xml:space="preserve"> |</w:t>
      </w:r>
    </w:p>
    <w:p w:rsidR="00CF6F2C" w:rsidRDefault="00CF6F2C" w:rsidP="00CF6F2C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mAw</w:t>
      </w:r>
      <w:proofErr w:type="spellEnd"/>
      <w:r>
        <w:t xml:space="preserve"> Ax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viwSaw</w:t>
      </w:r>
      <w:proofErr w:type="spellEnd"/>
      <w:r>
        <w:t xml:space="preserve"> Ax </w:t>
      </w:r>
      <w:proofErr w:type="spellStart"/>
      <w:r>
        <w:t>mAw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Ax </w:t>
      </w:r>
      <w:proofErr w:type="spellStart"/>
      <w:r>
        <w:t>viwSaw</w:t>
      </w:r>
      <w:proofErr w:type="spellEnd"/>
    </w:p>
    <w:p w:rsidR="00CF6F2C" w:rsidRDefault="00CF6F2C" w:rsidP="00CF6F2C">
      <w:proofErr w:type="gramStart"/>
      <w:r>
        <w:t>mA</w:t>
      </w:r>
      <w:proofErr w:type="gramEnd"/>
      <w:r>
        <w:t xml:space="preserve"> &amp;&amp;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&amp;&amp;</w:t>
      </w:r>
      <w:proofErr w:type="spellStart"/>
      <w:r>
        <w:t>vi#Sa</w:t>
      </w:r>
      <w:proofErr w:type="spellEnd"/>
      <w:r>
        <w:t xml:space="preserve"> |  </w:t>
      </w:r>
    </w:p>
    <w:p w:rsidR="00CF6F2C" w:rsidRDefault="00CF6F2C" w:rsidP="00CF6F2C">
      <w:pPr>
        <w:rPr>
          <w:b/>
          <w:bCs/>
        </w:rPr>
      </w:pPr>
      <w:proofErr w:type="gramStart"/>
      <w:r w:rsidRPr="00391DDD">
        <w:rPr>
          <w:rFonts w:cs="Arial"/>
          <w:color w:val="000000"/>
          <w:szCs w:val="28"/>
          <w:lang w:bidi="hi-IN"/>
        </w:rPr>
        <w:t>mA</w:t>
      </w:r>
      <w:proofErr w:type="gramEnd"/>
      <w:r w:rsidRPr="00391DDD">
        <w:rPr>
          <w:rFonts w:cs="Arial"/>
          <w:color w:val="000000"/>
          <w:szCs w:val="28"/>
          <w:lang w:bidi="hi-IN"/>
        </w:rPr>
        <w:t xml:space="preserve"> &amp;&amp;</w:t>
      </w:r>
      <w:proofErr w:type="spellStart"/>
      <w:r w:rsidRPr="00391DDD">
        <w:rPr>
          <w:rFonts w:cs="Arial"/>
          <w:color w:val="000000"/>
          <w:szCs w:val="28"/>
          <w:lang w:bidi="hi-IN"/>
        </w:rPr>
        <w:t>vi#Sa</w:t>
      </w:r>
      <w:proofErr w:type="spellEnd"/>
      <w:r w:rsidRPr="00391DDD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391DDD">
        <w:rPr>
          <w:rFonts w:cs="Arial"/>
          <w:color w:val="000000"/>
          <w:szCs w:val="28"/>
          <w:lang w:bidi="hi-IN"/>
        </w:rPr>
        <w:t>viqSA</w:t>
      </w:r>
      <w:proofErr w:type="spellEnd"/>
      <w:r w:rsidRPr="00391DDD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391DDD">
        <w:rPr>
          <w:rFonts w:cs="Arial"/>
          <w:color w:val="000000"/>
          <w:szCs w:val="28"/>
          <w:lang w:bidi="hi-IN"/>
        </w:rPr>
        <w:t>mAq</w:t>
      </w:r>
      <w:proofErr w:type="spellEnd"/>
      <w:r w:rsidRPr="00391DDD">
        <w:rPr>
          <w:rFonts w:cs="Arial"/>
          <w:color w:val="000000"/>
          <w:szCs w:val="28"/>
          <w:lang w:bidi="hi-IN"/>
        </w:rPr>
        <w:t xml:space="preserve"> mA &amp;&amp;</w:t>
      </w:r>
      <w:proofErr w:type="spellStart"/>
      <w:r w:rsidRPr="00391DDD">
        <w:rPr>
          <w:rFonts w:cs="Arial"/>
          <w:color w:val="000000"/>
          <w:szCs w:val="28"/>
          <w:lang w:bidi="hi-IN"/>
        </w:rPr>
        <w:t>vi#Sa</w:t>
      </w:r>
      <w:proofErr w:type="spellEnd"/>
      <w:r w:rsidRPr="00391DDD">
        <w:rPr>
          <w:rFonts w:cs="Arial"/>
          <w:color w:val="000000"/>
          <w:szCs w:val="28"/>
          <w:lang w:bidi="hi-IN"/>
        </w:rPr>
        <w:t xml:space="preserve"> |</w:t>
      </w:r>
      <w:r>
        <w:rPr>
          <w:rFonts w:cs="Arial"/>
          <w:color w:val="000000"/>
          <w:szCs w:val="28"/>
          <w:lang w:bidi="hi-IN"/>
        </w:rPr>
        <w:t xml:space="preserve"> </w:t>
      </w:r>
      <w:r w:rsidRPr="000430C6">
        <w:rPr>
          <w:b/>
          <w:bCs/>
        </w:rPr>
        <w:t>Correct</w:t>
      </w:r>
    </w:p>
    <w:p w:rsidR="00CF6F2C" w:rsidRDefault="00CF6F2C" w:rsidP="00CF6F2C">
      <w:pPr>
        <w:rPr>
          <w:b/>
          <w:bCs/>
        </w:rPr>
      </w:pPr>
      <w:r>
        <w:rPr>
          <w:b/>
          <w:bCs/>
        </w:rPr>
        <w:t>--------------------------------------------</w:t>
      </w:r>
    </w:p>
    <w:p w:rsidR="00DB09D4" w:rsidRDefault="00CF6F2C">
      <w:r w:rsidRPr="00CF6F2C">
        <w:rPr>
          <w:highlight w:val="green"/>
        </w:rPr>
        <w:t>Revised output</w:t>
      </w:r>
      <w:r>
        <w:t xml:space="preserve"> (just for your knowledge and understanding)</w:t>
      </w:r>
    </w:p>
    <w:p w:rsidR="00CF6F2C" w:rsidRDefault="00CF6F2C">
      <w:r>
        <w:t xml:space="preserve">3.2.5.1:  </w:t>
      </w:r>
      <w:proofErr w:type="spellStart"/>
      <w:r>
        <w:t>mAw</w:t>
      </w:r>
      <w:proofErr w:type="spellEnd"/>
      <w:r>
        <w:t xml:space="preserve"> | Ax | </w:t>
      </w:r>
      <w:proofErr w:type="spellStart"/>
      <w:r>
        <w:t>viwSaw</w:t>
      </w:r>
      <w:proofErr w:type="spellEnd"/>
    </w:p>
    <w:p w:rsidR="00CF6F2C" w:rsidRDefault="00CF6F2C">
      <w:proofErr w:type="spellStart"/>
      <w:r>
        <w:t>Jatai</w:t>
      </w:r>
      <w:proofErr w:type="spellEnd"/>
      <w:r>
        <w:t xml:space="preserve"> - </w:t>
      </w:r>
      <w:proofErr w:type="spellStart"/>
      <w:r>
        <w:t>mAw</w:t>
      </w:r>
      <w:proofErr w:type="spellEnd"/>
      <w:r>
        <w:t xml:space="preserve"> | Ax |</w:t>
      </w:r>
    </w:p>
    <w:p w:rsidR="00CF6F2C" w:rsidRDefault="00CF6F2C">
      <w:r>
        <w:t xml:space="preserve">Padams - </w:t>
      </w:r>
      <w:proofErr w:type="spellStart"/>
      <w:proofErr w:type="gramStart"/>
      <w:r>
        <w:t>mAw</w:t>
      </w:r>
      <w:proofErr w:type="spellEnd"/>
      <w:r>
        <w:t xml:space="preserve">  Ax</w:t>
      </w:r>
      <w:proofErr w:type="gramEnd"/>
      <w:r>
        <w:t xml:space="preserve"> </w:t>
      </w:r>
      <w:r>
        <w:t xml:space="preserve"> </w:t>
      </w:r>
      <w:proofErr w:type="spellStart"/>
      <w:r w:rsidRPr="00CF6F2C">
        <w:rPr>
          <w:strike/>
        </w:rPr>
        <w:t>Ax</w:t>
      </w:r>
      <w:proofErr w:type="spellEnd"/>
      <w:r>
        <w:t xml:space="preserve"> </w:t>
      </w:r>
      <w:r>
        <w:t xml:space="preserve"> </w:t>
      </w:r>
      <w:proofErr w:type="spellStart"/>
      <w:r>
        <w:t>mAw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</w:t>
      </w:r>
      <w:r>
        <w:t>Ax</w:t>
      </w:r>
    </w:p>
    <w:p w:rsidR="00CF6F2C" w:rsidRDefault="00CF6F2C">
      <w:proofErr w:type="spellStart"/>
      <w:r>
        <w:t>Jatai</w:t>
      </w:r>
      <w:proofErr w:type="spellEnd"/>
      <w:r>
        <w:t xml:space="preserve"> </w:t>
      </w:r>
      <w:proofErr w:type="spellStart"/>
      <w:r>
        <w:t>vAkyam</w:t>
      </w:r>
      <w:proofErr w:type="spellEnd"/>
      <w:r>
        <w:t xml:space="preserve"> – mA (&amp;&amp;</w:t>
      </w:r>
      <w:proofErr w:type="gramStart"/>
      <w:r>
        <w:t>)</w:t>
      </w:r>
      <w:proofErr w:type="spellStart"/>
      <w:r w:rsidRPr="00CF6F2C">
        <w:rPr>
          <w:highlight w:val="green"/>
        </w:rPr>
        <w:t>mAq</w:t>
      </w:r>
      <w:proofErr w:type="spellEnd"/>
      <w:proofErr w:type="gramEnd"/>
      <w:r>
        <w:t xml:space="preserve"> mA </w:t>
      </w:r>
    </w:p>
    <w:p w:rsidR="00CF6F2C" w:rsidRDefault="00CF6F2C">
      <w:r>
        <w:t>See that there i</w:t>
      </w:r>
      <w:r w:rsidRPr="00CF6F2C">
        <w:rPr>
          <w:highlight w:val="green"/>
        </w:rPr>
        <w:t xml:space="preserve">s a variation in </w:t>
      </w:r>
      <w:proofErr w:type="spellStart"/>
      <w:r w:rsidRPr="00CF6F2C">
        <w:rPr>
          <w:highlight w:val="green"/>
        </w:rPr>
        <w:t>swaram</w:t>
      </w:r>
      <w:proofErr w:type="spellEnd"/>
      <w:r>
        <w:t xml:space="preserve"> even if we do</w:t>
      </w:r>
      <w:r w:rsidR="00540791">
        <w:t xml:space="preserve"> </w:t>
      </w:r>
      <w:r>
        <w:t>not represent &amp;&amp;.</w:t>
      </w:r>
    </w:p>
    <w:p w:rsidR="00CF6F2C" w:rsidRDefault="00CF6F2C">
      <w:r>
        <w:t>If they were both udAttam the result would have been</w:t>
      </w:r>
    </w:p>
    <w:p w:rsidR="00CF6F2C" w:rsidRDefault="00CF6F2C">
      <w:proofErr w:type="gramStart"/>
      <w:r>
        <w:t>mA</w:t>
      </w:r>
      <w:proofErr w:type="gram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which does not indicate any meaning to Student</w:t>
      </w:r>
      <w:r w:rsidR="001070F5">
        <w:t xml:space="preserve"> about constituent padams.</w:t>
      </w:r>
      <w:r>
        <w:t xml:space="preserve"> </w:t>
      </w:r>
    </w:p>
    <w:p w:rsidR="00CF6F2C" w:rsidRDefault="00CF6F2C"/>
    <w:p w:rsidR="00CF6F2C" w:rsidRDefault="00CF6F2C">
      <w:proofErr w:type="spellStart"/>
      <w:r>
        <w:t>Ghanam</w:t>
      </w:r>
      <w:proofErr w:type="spellEnd"/>
      <w:r w:rsidR="00540791">
        <w:t xml:space="preserve"> padams</w:t>
      </w:r>
      <w:r>
        <w:t xml:space="preserve"> - </w:t>
      </w:r>
      <w:proofErr w:type="spellStart"/>
      <w:proofErr w:type="gramStart"/>
      <w:r>
        <w:t>mAw</w:t>
      </w:r>
      <w:proofErr w:type="spellEnd"/>
      <w:r>
        <w:t xml:space="preserve">  Ax</w:t>
      </w:r>
      <w:proofErr w:type="gramEnd"/>
      <w:r>
        <w:t xml:space="preserve">  </w:t>
      </w:r>
      <w:proofErr w:type="spellStart"/>
      <w:r w:rsidRPr="00CF6F2C">
        <w:rPr>
          <w:strike/>
        </w:rPr>
        <w:t>Ax</w:t>
      </w:r>
      <w:proofErr w:type="spellEnd"/>
      <w:r>
        <w:t xml:space="preserve">  </w:t>
      </w:r>
      <w:proofErr w:type="spellStart"/>
      <w:r>
        <w:t>mAw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Ax</w:t>
      </w:r>
      <w:r>
        <w:t xml:space="preserve">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viwSaw</w:t>
      </w:r>
      <w:proofErr w:type="spellEnd"/>
      <w:r>
        <w:t xml:space="preserve"> </w:t>
      </w:r>
      <w:r w:rsidRPr="00CF6F2C">
        <w:t>Ax</w:t>
      </w:r>
      <w:r>
        <w:t xml:space="preserve">  </w:t>
      </w:r>
      <w:proofErr w:type="spellStart"/>
      <w:r>
        <w:t>mAw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Ax </w:t>
      </w:r>
      <w:proofErr w:type="spellStart"/>
      <w:r>
        <w:t>viwSaw</w:t>
      </w:r>
      <w:proofErr w:type="spellEnd"/>
    </w:p>
    <w:p w:rsidR="00CF6F2C" w:rsidRDefault="00CF6F2C">
      <w:r>
        <w:t xml:space="preserve">Ghana </w:t>
      </w:r>
      <w:proofErr w:type="spellStart"/>
      <w:r>
        <w:t>vakayam</w:t>
      </w:r>
      <w:proofErr w:type="spellEnd"/>
      <w:r>
        <w:t xml:space="preserve"> - </w:t>
      </w:r>
      <w:r>
        <w:t>mA (&amp;&amp;</w:t>
      </w:r>
      <w:proofErr w:type="gramStart"/>
      <w:r>
        <w:t>)</w:t>
      </w:r>
      <w:proofErr w:type="spellStart"/>
      <w:r w:rsidRPr="00540791">
        <w:t>mAq</w:t>
      </w:r>
      <w:proofErr w:type="spellEnd"/>
      <w:proofErr w:type="gramEnd"/>
      <w:r>
        <w:t xml:space="preserve"> mA</w:t>
      </w:r>
      <w:r>
        <w:t xml:space="preserve"> </w:t>
      </w:r>
      <w:r w:rsidR="001070F5">
        <w:t>&amp;&amp;</w:t>
      </w:r>
      <w:proofErr w:type="spellStart"/>
      <w:r>
        <w:t>vi</w:t>
      </w:r>
      <w:r>
        <w:t>#</w:t>
      </w:r>
      <w:r>
        <w:t>Sa</w:t>
      </w:r>
      <w:proofErr w:type="spellEnd"/>
      <w:r>
        <w:t xml:space="preserve"> </w:t>
      </w:r>
      <w:proofErr w:type="spellStart"/>
      <w:r>
        <w:t>vi</w:t>
      </w:r>
      <w:r>
        <w:t>q</w:t>
      </w:r>
      <w:r>
        <w:t>S</w:t>
      </w:r>
      <w:r>
        <w:t>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</w:t>
      </w:r>
      <w:r w:rsidR="001070F5">
        <w:t>&amp;&amp;</w:t>
      </w:r>
      <w:proofErr w:type="spellStart"/>
      <w:r w:rsidR="00540791">
        <w:t>vi#sa</w:t>
      </w:r>
      <w:proofErr w:type="spellEnd"/>
      <w:r w:rsidR="00540791">
        <w:t xml:space="preserve"> |</w:t>
      </w:r>
      <w:r w:rsidR="00540791">
        <w:br/>
        <w:t>---------------------------</w:t>
      </w:r>
    </w:p>
    <w:p w:rsidR="00540791" w:rsidRDefault="00540791">
      <w:r>
        <w:t xml:space="preserve">Similarly another one </w:t>
      </w:r>
    </w:p>
    <w:tbl>
      <w:tblPr>
        <w:tblW w:w="7340" w:type="dxa"/>
        <w:tblLook w:val="04A0" w:firstRow="1" w:lastRow="0" w:firstColumn="1" w:lastColumn="0" w:noHBand="0" w:noVBand="1"/>
      </w:tblPr>
      <w:tblGrid>
        <w:gridCol w:w="1600"/>
        <w:gridCol w:w="2100"/>
        <w:gridCol w:w="1740"/>
        <w:gridCol w:w="1900"/>
      </w:tblGrid>
      <w:tr w:rsidR="00540791" w:rsidRPr="00540791" w:rsidTr="00540791">
        <w:trPr>
          <w:trHeight w:val="36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40791" w:rsidRPr="00540791" w:rsidRDefault="00540791" w:rsidP="00540791">
            <w:pPr>
              <w:spacing w:line="240" w:lineRule="auto"/>
              <w:rPr>
                <w:rFonts w:eastAsia="Times New Roman" w:cs="Arial"/>
                <w:color w:val="000000"/>
                <w:szCs w:val="28"/>
                <w:lang w:bidi="ta-IN"/>
              </w:rPr>
            </w:pPr>
            <w:r w:rsidRPr="00540791">
              <w:rPr>
                <w:rFonts w:eastAsia="Times New Roman" w:cs="Arial"/>
                <w:color w:val="000000"/>
                <w:szCs w:val="28"/>
                <w:lang w:bidi="ta-IN"/>
              </w:rPr>
              <w:t>1.5.1.3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40791" w:rsidRPr="00540791" w:rsidRDefault="00540791" w:rsidP="00540791">
            <w:pPr>
              <w:spacing w:line="240" w:lineRule="auto"/>
              <w:rPr>
                <w:rFonts w:eastAsia="Times New Roman" w:cs="Arial"/>
                <w:color w:val="000000"/>
                <w:szCs w:val="28"/>
                <w:lang w:bidi="ta-IN"/>
              </w:rPr>
            </w:pPr>
            <w:proofErr w:type="spellStart"/>
            <w:r w:rsidRPr="00540791">
              <w:rPr>
                <w:rFonts w:eastAsia="Times New Roman" w:cs="Arial"/>
                <w:color w:val="000000"/>
                <w:szCs w:val="28"/>
                <w:lang w:bidi="ta-IN"/>
              </w:rPr>
              <w:t>tvaShTA</w:t>
            </w:r>
            <w:proofErr w:type="spellEnd"/>
            <w:r w:rsidRPr="00540791">
              <w:rPr>
                <w:rFonts w:eastAsia="Times New Roman" w:cs="Arial"/>
                <w:color w:val="000000"/>
                <w:szCs w:val="28"/>
                <w:lang w:bidi="ta-IN"/>
              </w:rPr>
              <w:t>$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40791" w:rsidRPr="00540791" w:rsidRDefault="00540791" w:rsidP="00540791">
            <w:pPr>
              <w:spacing w:line="240" w:lineRule="auto"/>
              <w:rPr>
                <w:rFonts w:eastAsia="Times New Roman" w:cs="Arial"/>
                <w:color w:val="000000"/>
                <w:szCs w:val="28"/>
                <w:lang w:bidi="ta-IN"/>
              </w:rPr>
            </w:pPr>
            <w:r w:rsidRPr="00540791">
              <w:rPr>
                <w:rFonts w:eastAsia="Times New Roman" w:cs="Arial"/>
                <w:color w:val="000000"/>
                <w:szCs w:val="28"/>
                <w:lang w:bidi="ta-IN"/>
              </w:rPr>
              <w:t>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40791" w:rsidRPr="00540791" w:rsidRDefault="00540791" w:rsidP="00540791">
            <w:pPr>
              <w:spacing w:line="240" w:lineRule="auto"/>
              <w:rPr>
                <w:rFonts w:eastAsia="Times New Roman" w:cs="Arial"/>
                <w:color w:val="000000"/>
                <w:szCs w:val="28"/>
                <w:lang w:bidi="ta-IN"/>
              </w:rPr>
            </w:pPr>
            <w:proofErr w:type="spellStart"/>
            <w:r w:rsidRPr="00540791">
              <w:rPr>
                <w:rFonts w:eastAsia="Times New Roman" w:cs="Arial"/>
                <w:color w:val="000000"/>
                <w:szCs w:val="28"/>
                <w:lang w:bidi="ta-IN"/>
              </w:rPr>
              <w:t>aqdhaqttaq</w:t>
            </w:r>
            <w:proofErr w:type="spellEnd"/>
          </w:p>
        </w:tc>
      </w:tr>
    </w:tbl>
    <w:p w:rsidR="00540791" w:rsidRDefault="00540791">
      <w:r>
        <w:t xml:space="preserve">Has been not correctly given in Ghana </w:t>
      </w:r>
      <w:proofErr w:type="spellStart"/>
      <w:r>
        <w:t>Sandhi</w:t>
      </w:r>
      <w:proofErr w:type="spellEnd"/>
      <w:r>
        <w:t xml:space="preserve"> </w:t>
      </w:r>
      <w:proofErr w:type="gramStart"/>
      <w:r>
        <w:t>and  this</w:t>
      </w:r>
      <w:proofErr w:type="gramEnd"/>
      <w:r>
        <w:t xml:space="preserve"> will also be </w:t>
      </w:r>
      <w:proofErr w:type="spellStart"/>
      <w:r>
        <w:t>removed,since</w:t>
      </w:r>
      <w:proofErr w:type="spellEnd"/>
      <w:r>
        <w:t xml:space="preserve"> </w:t>
      </w:r>
      <w:proofErr w:type="spellStart"/>
      <w:r>
        <w:t>ShTA</w:t>
      </w:r>
      <w:proofErr w:type="spellEnd"/>
      <w:r>
        <w:t xml:space="preserve"> has Swaritam. This got checked during listening to </w:t>
      </w:r>
      <w:proofErr w:type="spellStart"/>
      <w:r>
        <w:t>Jatai.We</w:t>
      </w:r>
      <w:proofErr w:type="spellEnd"/>
      <w:r>
        <w:t xml:space="preserve"> find issues in documented text because they have gone by </w:t>
      </w:r>
      <w:proofErr w:type="spellStart"/>
      <w:r>
        <w:t>Vaakyam</w:t>
      </w:r>
      <w:proofErr w:type="spellEnd"/>
      <w:r>
        <w:t xml:space="preserve"> where the first mA or </w:t>
      </w:r>
      <w:proofErr w:type="spellStart"/>
      <w:r>
        <w:t>tvaShTA</w:t>
      </w:r>
      <w:proofErr w:type="spellEnd"/>
      <w:r>
        <w:t xml:space="preserve"> is shown as udAttam in </w:t>
      </w:r>
      <w:proofErr w:type="spellStart"/>
      <w:r>
        <w:t>Vaakyam</w:t>
      </w:r>
      <w:proofErr w:type="spellEnd"/>
      <w:r>
        <w:t>.</w:t>
      </w:r>
    </w:p>
    <w:p w:rsidR="00540791" w:rsidRDefault="00540791">
      <w:r>
        <w:t xml:space="preserve">We are facing a few issues which makes reading and comparison interesting. </w:t>
      </w:r>
      <w:r>
        <w:br/>
        <w:t xml:space="preserve">We will handle </w:t>
      </w:r>
      <w:proofErr w:type="spellStart"/>
      <w:r>
        <w:t>paata</w:t>
      </w:r>
      <w:proofErr w:type="spellEnd"/>
      <w:r>
        <w:t xml:space="preserve"> </w:t>
      </w:r>
      <w:proofErr w:type="spellStart"/>
      <w:r>
        <w:t>bhedams</w:t>
      </w:r>
      <w:proofErr w:type="spellEnd"/>
      <w:r>
        <w:t xml:space="preserve"> if any and </w:t>
      </w:r>
      <w:r w:rsidRPr="00540791">
        <w:rPr>
          <w:highlight w:val="green"/>
        </w:rPr>
        <w:t>only one pattern of consistent input</w:t>
      </w:r>
      <w:bookmarkStart w:id="0" w:name="_GoBack"/>
      <w:bookmarkEnd w:id="0"/>
      <w:r>
        <w:t xml:space="preserve"> will be given to you.</w:t>
      </w:r>
    </w:p>
    <w:sectPr w:rsidR="00540791" w:rsidSect="00540791">
      <w:pgSz w:w="12240" w:h="15840"/>
      <w:pgMar w:top="1152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F2C"/>
    <w:rsid w:val="001070F5"/>
    <w:rsid w:val="00540791"/>
    <w:rsid w:val="00CF6F2C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3509C-F216-48FC-884A-32B9CFE0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F2C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5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2020-10-16T10:56:00Z</dcterms:created>
  <dcterms:modified xsi:type="dcterms:W3CDTF">2020-10-16T11:15:00Z</dcterms:modified>
</cp:coreProperties>
</file>