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A29C1" w14:textId="77777777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33112">
        <w:rPr>
          <w:b/>
          <w:bCs/>
          <w:sz w:val="32"/>
          <w:szCs w:val="32"/>
          <w:highlight w:val="red"/>
          <w:u w:val="single"/>
        </w:rPr>
        <w:t>??????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4F63E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BB86BEA" w14:textId="77777777" w:rsidR="00F33112" w:rsidRPr="000E16A3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3112" w:rsidRPr="000E16A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1F0829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E2E59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  <w:p w14:paraId="1888F353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C253F56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</w:t>
            </w:r>
            <w:proofErr w:type="spellStart"/>
            <w:r w:rsidRPr="00F33112">
              <w:rPr>
                <w:b/>
                <w:sz w:val="28"/>
                <w:szCs w:val="28"/>
              </w:rPr>
              <w:t>anu</w:t>
            </w:r>
            <w:proofErr w:type="spellEnd"/>
            <w:r w:rsidRPr="00F33112">
              <w:rPr>
                <w:b/>
                <w:sz w:val="28"/>
                <w:szCs w:val="28"/>
              </w:rPr>
              <w:t>” deleted</w:t>
            </w:r>
            <w:r w:rsidR="008D7ECE"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FC138D" w:rsidRPr="000E16A3" w14:paraId="48B808C9" w14:textId="77777777" w:rsidTr="00FC138D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F8969" w14:textId="77777777" w:rsidR="00FC138D" w:rsidRPr="000E16A3" w:rsidRDefault="00FC138D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74A80" w14:textId="77777777" w:rsidR="00FC138D" w:rsidRPr="000E16A3" w:rsidRDefault="00FC138D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1E3AC" w14:textId="77777777" w:rsidR="00FC138D" w:rsidRPr="000E16A3" w:rsidRDefault="00FC138D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5735F5EA" w14:textId="77777777" w:rsidR="00F33112" w:rsidRDefault="00F33112" w:rsidP="000E16A3">
      <w:pPr>
        <w:jc w:val="center"/>
        <w:rPr>
          <w:b/>
          <w:bCs/>
          <w:sz w:val="32"/>
          <w:szCs w:val="32"/>
          <w:u w:val="single"/>
        </w:rPr>
      </w:pPr>
    </w:p>
    <w:p w14:paraId="4C27E541" w14:textId="77777777" w:rsidR="00F33112" w:rsidRDefault="00F33112" w:rsidP="000E16A3">
      <w:pPr>
        <w:jc w:val="center"/>
        <w:rPr>
          <w:b/>
          <w:bCs/>
          <w:sz w:val="32"/>
          <w:szCs w:val="32"/>
          <w:u w:val="single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bookmarkStart w:id="0" w:name="_GoBack"/>
            <w:bookmarkEnd w:id="0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01503978" w14:textId="77777777" w:rsidR="000E16A3" w:rsidRDefault="00890200" w:rsidP="0055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6614E" w14:paraId="46835510" w14:textId="77777777" w:rsidTr="00777A38">
        <w:trPr>
          <w:trHeight w:val="1467"/>
        </w:trPr>
        <w:tc>
          <w:tcPr>
            <w:tcW w:w="3119" w:type="dxa"/>
            <w:shd w:val="clear" w:color="auto" w:fill="auto"/>
          </w:tcPr>
          <w:p w14:paraId="4871D7A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526ACE7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667FE99F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76614E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76614E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73721B1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7B86F648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1B27F6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1.1.8.1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</w:tr>
      <w:tr w:rsidR="00551B65" w:rsidRPr="0076614E" w14:paraId="726F1A44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5695F45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6678D492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9734E3A" w14:textId="77777777" w:rsidR="00551B65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  <w:p w14:paraId="578D016D" w14:textId="77777777" w:rsidR="006C52EF" w:rsidRPr="001D35AF" w:rsidRDefault="006C52EF" w:rsidP="006C52EF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3B68D3B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  <w:p w14:paraId="6D550A0A" w14:textId="77777777" w:rsidR="00551B65" w:rsidRPr="001D35AF" w:rsidRDefault="00551B65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1.1.10.3 – </w:t>
            </w: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</w:t>
            </w:r>
            <w:proofErr w:type="spellEnd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proofErr w:type="spell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spell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76614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7124287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13317F87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F70D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11E3A" w:rsidRPr="0076614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1.1.14.3 – Padam</w:t>
            </w:r>
          </w:p>
          <w:p w14:paraId="2AAE65B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F810494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1B1DB690" w14:textId="77777777" w:rsidR="00A363CC" w:rsidRDefault="00A363CC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113311" w:rsidRDefault="00627C0C" w:rsidP="00627C0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627C0C" w:rsidRPr="00BC363B" w14:paraId="1B8932EC" w14:textId="77777777" w:rsidTr="00EF2E15">
        <w:tc>
          <w:tcPr>
            <w:tcW w:w="3310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627C0C" w:rsidRPr="00D40DD6" w14:paraId="4458ADAA" w14:textId="77777777" w:rsidTr="00EF2E15">
        <w:trPr>
          <w:trHeight w:val="914"/>
        </w:trPr>
        <w:tc>
          <w:tcPr>
            <w:tcW w:w="3310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BC363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BC363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 xml:space="preserve">(single </w:t>
            </w:r>
            <w:proofErr w:type="spellStart"/>
            <w:r w:rsidRPr="004E74E7">
              <w:rPr>
                <w:bCs/>
                <w:sz w:val="32"/>
                <w:szCs w:val="32"/>
              </w:rPr>
              <w:t>Ruk</w:t>
            </w:r>
            <w:proofErr w:type="spellEnd"/>
            <w:r w:rsidRPr="004E74E7">
              <w:rPr>
                <w:bCs/>
                <w:sz w:val="32"/>
                <w:szCs w:val="32"/>
              </w:rPr>
              <w:t xml:space="preserve">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77777777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77777777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BC363B" w14:paraId="42D177B4" w14:textId="77777777" w:rsidTr="00191275">
        <w:tc>
          <w:tcPr>
            <w:tcW w:w="3092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</w:tblGrid>
      <w:tr w:rsidR="008634C3" w:rsidRPr="00D40DD6" w14:paraId="23BB1F05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43621F70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265CDF89" w14:textId="77777777" w:rsidR="008634C3" w:rsidRPr="00D40DD6" w:rsidRDefault="008634C3" w:rsidP="00BC363B">
            <w:pPr>
              <w:ind w:left="-67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</w:t>
            </w:r>
            <w:proofErr w:type="spellStart"/>
            <w:r w:rsidRPr="000C5CB3">
              <w:rPr>
                <w:rFonts w:cs="Arial"/>
                <w:color w:val="000000"/>
                <w:sz w:val="36"/>
                <w:szCs w:val="32"/>
              </w:rPr>
              <w:t>deergrham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>)</w:t>
            </w:r>
          </w:p>
        </w:tc>
      </w:tr>
      <w:tr w:rsidR="008634C3" w:rsidRPr="00D40DD6" w14:paraId="7808367F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5CA1B564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0C5CB3">
              <w:rPr>
                <w:sz w:val="36"/>
                <w:szCs w:val="32"/>
              </w:rPr>
              <w:t xml:space="preserve">(no </w:t>
            </w:r>
            <w:proofErr w:type="spellStart"/>
            <w:r w:rsidRPr="000C5CB3">
              <w:rPr>
                <w:sz w:val="36"/>
                <w:szCs w:val="32"/>
              </w:rPr>
              <w:t>anudatam</w:t>
            </w:r>
            <w:proofErr w:type="spellEnd"/>
            <w:r w:rsidRPr="000C5CB3">
              <w:rPr>
                <w:sz w:val="36"/>
                <w:szCs w:val="32"/>
              </w:rPr>
              <w:t xml:space="preserve"> at end)</w:t>
            </w:r>
          </w:p>
        </w:tc>
      </w:tr>
      <w:tr w:rsidR="00902473" w:rsidRPr="00D40DD6" w14:paraId="745B5409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6E1FA98F" w14:textId="77777777" w:rsidR="00902473" w:rsidRPr="00BC363B" w:rsidRDefault="0090247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C363B">
            <w:pPr>
              <w:spacing w:before="0" w:line="240" w:lineRule="auto"/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</w:tr>
      <w:tr w:rsidR="008634C3" w:rsidRPr="00D40DD6" w14:paraId="0BB3963B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6EB3D334" w14:textId="77777777" w:rsidR="008634C3" w:rsidRPr="00BC363B" w:rsidRDefault="008634C3" w:rsidP="00BC363B">
            <w:pPr>
              <w:spacing w:before="0" w:line="240" w:lineRule="auto"/>
              <w:ind w:left="-67"/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</w:tr>
      <w:tr w:rsidR="008634C3" w:rsidRPr="00D40DD6" w14:paraId="628D5C25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03970AC9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  <w:proofErr w:type="spellEnd"/>
          </w:p>
        </w:tc>
      </w:tr>
      <w:tr w:rsidR="008634C3" w:rsidRPr="00D40DD6" w14:paraId="703E0607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6414D95F" w14:textId="77777777" w:rsidR="008634C3" w:rsidRPr="00BC363B" w:rsidRDefault="008634C3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rPr>
                <w:rFonts w:cs="Arial"/>
                <w:b/>
                <w:bCs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1.1.11.1 –Padam</w:t>
            </w:r>
          </w:p>
          <w:p w14:paraId="0EE3FADD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B1BB298" w14:textId="77777777" w:rsidR="00B57676" w:rsidRPr="00BC363B" w:rsidRDefault="00B57676" w:rsidP="00BC363B">
            <w:pPr>
              <w:pStyle w:val="NoSpacing"/>
              <w:ind w:left="-67"/>
              <w:rPr>
                <w:b/>
                <w:bCs/>
              </w:rPr>
            </w:pPr>
          </w:p>
          <w:p w14:paraId="509F67E8" w14:textId="77777777" w:rsidR="00B57676" w:rsidRPr="00BC363B" w:rsidRDefault="00B57676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  <w:proofErr w:type="spellEnd"/>
          </w:p>
        </w:tc>
      </w:tr>
      <w:tr w:rsidR="000C5CB3" w:rsidRPr="00113311" w14:paraId="2EADC425" w14:textId="77777777" w:rsidTr="000C5CB3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C363B" w:rsidRDefault="000C5CB3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rPr>
                <w:rFonts w:cs="Arial"/>
                <w:b/>
                <w:sz w:val="32"/>
                <w:szCs w:val="36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t>1.1.12.1 –Padam</w:t>
            </w:r>
          </w:p>
          <w:p w14:paraId="69EA6608" w14:textId="77777777" w:rsidR="000C5CB3" w:rsidRPr="00BC363B" w:rsidRDefault="000C5CB3" w:rsidP="00BC363B">
            <w:pPr>
              <w:spacing w:before="0" w:line="240" w:lineRule="auto"/>
              <w:ind w:left="-67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Para No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lastRenderedPageBreak/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8634C3" w:rsidRPr="00D40DD6" w14:paraId="1E640D01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5B4A98FB" w14:textId="77777777" w:rsidR="000D4F3B" w:rsidRPr="00BC363B" w:rsidRDefault="000D4F3B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rPr>
                <w:rFonts w:cs="Arial"/>
                <w:b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2"/>
              </w:rPr>
              <w:t>1.1.13.3 –Padam</w:t>
            </w:r>
          </w:p>
          <w:p w14:paraId="57DBB158" w14:textId="77777777" w:rsidR="008634C3" w:rsidRPr="00BC363B" w:rsidRDefault="000D4F3B" w:rsidP="00BC363B">
            <w:pPr>
              <w:ind w:left="-67"/>
              <w:rPr>
                <w:rFonts w:cs="Arial"/>
                <w:b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  <w:proofErr w:type="spellEnd"/>
          </w:p>
        </w:tc>
      </w:tr>
      <w:tr w:rsidR="008634C3" w:rsidRPr="00D40DD6" w14:paraId="7F7D24D1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7F53B108" w14:textId="77777777" w:rsidR="00113311" w:rsidRPr="00BC363B" w:rsidRDefault="00113311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jc w:val="both"/>
              <w:rPr>
                <w:rFonts w:cs="Arial"/>
                <w:b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C363B">
            <w:pPr>
              <w:ind w:left="-67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</w:tr>
      <w:tr w:rsidR="008634C3" w:rsidRPr="00D40DD6" w14:paraId="7B8B4A76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7EFA6D8B" w14:textId="77777777" w:rsidR="003E66D2" w:rsidRPr="00BC363B" w:rsidRDefault="003E66D2" w:rsidP="00BC363B">
            <w:pPr>
              <w:spacing w:before="0" w:line="240" w:lineRule="auto"/>
              <w:ind w:left="-67"/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C363B">
            <w:pPr>
              <w:ind w:left="-67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  <w:proofErr w:type="spellEnd"/>
          </w:p>
        </w:tc>
      </w:tr>
    </w:tbl>
    <w:p w14:paraId="29B49C3C" w14:textId="77777777" w:rsidR="00D40DD6" w:rsidRDefault="00D40DD6" w:rsidP="00A82DD4">
      <w:pPr>
        <w:jc w:val="center"/>
        <w:rPr>
          <w:bCs/>
          <w:sz w:val="32"/>
          <w:szCs w:val="32"/>
        </w:rPr>
      </w:pP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113311" w:rsidRDefault="0098321D" w:rsidP="00A82DD4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C363B" w14:paraId="4E54F09F" w14:textId="77777777" w:rsidTr="000A50B5">
        <w:tc>
          <w:tcPr>
            <w:tcW w:w="3092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834172">
        <w:trPr>
          <w:trHeight w:val="902"/>
        </w:trPr>
        <w:tc>
          <w:tcPr>
            <w:tcW w:w="3092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1.1.1.1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  <w:proofErr w:type="spellEnd"/>
          </w:p>
        </w:tc>
        <w:tc>
          <w:tcPr>
            <w:tcW w:w="5220" w:type="dxa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0A50B5">
        <w:tc>
          <w:tcPr>
            <w:tcW w:w="3092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</w:p>
        </w:tc>
        <w:tc>
          <w:tcPr>
            <w:tcW w:w="5220" w:type="dxa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BC363B">
        <w:trPr>
          <w:trHeight w:val="773"/>
        </w:trPr>
        <w:tc>
          <w:tcPr>
            <w:tcW w:w="3092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738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  <w:tc>
          <w:tcPr>
            <w:tcW w:w="5220" w:type="dxa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</w:tr>
      <w:tr w:rsidR="00D71CBF" w:rsidRPr="00113311" w14:paraId="6D833AE2" w14:textId="77777777" w:rsidTr="00BC363B">
        <w:trPr>
          <w:trHeight w:val="791"/>
        </w:trPr>
        <w:tc>
          <w:tcPr>
            <w:tcW w:w="3092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1.1.2.1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  <w:tc>
          <w:tcPr>
            <w:tcW w:w="5220" w:type="dxa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</w:tr>
      <w:tr w:rsidR="00D71CBF" w:rsidRPr="00113311" w14:paraId="154891C1" w14:textId="77777777" w:rsidTr="008F1CB3">
        <w:trPr>
          <w:trHeight w:val="1391"/>
        </w:trPr>
        <w:tc>
          <w:tcPr>
            <w:tcW w:w="3092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1.1.4.2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  <w:tc>
          <w:tcPr>
            <w:tcW w:w="5220" w:type="dxa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</w:tr>
      <w:tr w:rsidR="00D71CBF" w:rsidRPr="00113311" w14:paraId="60E21563" w14:textId="77777777" w:rsidTr="008F1CB3">
        <w:trPr>
          <w:trHeight w:val="1391"/>
        </w:trPr>
        <w:tc>
          <w:tcPr>
            <w:tcW w:w="3092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×§É -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  <w:tc>
          <w:tcPr>
            <w:tcW w:w="5220" w:type="dxa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×§É -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</w:tr>
      <w:tr w:rsidR="00D71CBF" w:rsidRPr="00113311" w14:paraId="07F083B8" w14:textId="77777777" w:rsidTr="00927D27">
        <w:trPr>
          <w:trHeight w:val="841"/>
        </w:trPr>
        <w:tc>
          <w:tcPr>
            <w:tcW w:w="3092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1.1.5.2 Padam 47</w:t>
            </w:r>
          </w:p>
        </w:tc>
        <w:tc>
          <w:tcPr>
            <w:tcW w:w="4738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</w:p>
        </w:tc>
        <w:tc>
          <w:tcPr>
            <w:tcW w:w="5220" w:type="dxa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927D27">
        <w:trPr>
          <w:trHeight w:val="980"/>
        </w:trPr>
        <w:tc>
          <w:tcPr>
            <w:tcW w:w="3092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  <w:proofErr w:type="spellEnd"/>
          </w:p>
        </w:tc>
        <w:tc>
          <w:tcPr>
            <w:tcW w:w="5220" w:type="dxa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  <w:proofErr w:type="spellEnd"/>
          </w:p>
        </w:tc>
      </w:tr>
      <w:tr w:rsidR="00125E24" w:rsidRPr="00113311" w14:paraId="468BCCF8" w14:textId="77777777" w:rsidTr="000A50B5">
        <w:tc>
          <w:tcPr>
            <w:tcW w:w="3092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  <w:tc>
          <w:tcPr>
            <w:tcW w:w="5220" w:type="dxa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</w:tr>
      <w:tr w:rsidR="00125E24" w:rsidRPr="00113311" w14:paraId="7D9A1790" w14:textId="77777777" w:rsidTr="000A50B5">
        <w:tc>
          <w:tcPr>
            <w:tcW w:w="3092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.2 – Padam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</w:p>
        </w:tc>
        <w:tc>
          <w:tcPr>
            <w:tcW w:w="5220" w:type="dxa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834172">
        <w:trPr>
          <w:trHeight w:val="922"/>
        </w:trPr>
        <w:tc>
          <w:tcPr>
            <w:tcW w:w="3092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1.1.7.2 Padam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48</w:t>
            </w:r>
          </w:p>
        </w:tc>
        <w:tc>
          <w:tcPr>
            <w:tcW w:w="4738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  <w:tc>
          <w:tcPr>
            <w:tcW w:w="5220" w:type="dxa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</w:tr>
      <w:tr w:rsidR="002F5FB7" w:rsidRPr="00113311" w14:paraId="0BEB438B" w14:textId="77777777" w:rsidTr="00834172">
        <w:trPr>
          <w:trHeight w:val="978"/>
        </w:trPr>
        <w:tc>
          <w:tcPr>
            <w:tcW w:w="3092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.3 </w:t>
            </w:r>
            <w:proofErr w:type="spellStart"/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  <w:tc>
          <w:tcPr>
            <w:tcW w:w="5220" w:type="dxa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</w:tr>
      <w:tr w:rsidR="002F5FB7" w:rsidRPr="00113311" w14:paraId="60A3DC11" w14:textId="77777777" w:rsidTr="00EA4CF9">
        <w:trPr>
          <w:trHeight w:val="841"/>
        </w:trPr>
        <w:tc>
          <w:tcPr>
            <w:tcW w:w="3092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738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  <w:proofErr w:type="spellEnd"/>
          </w:p>
        </w:tc>
        <w:tc>
          <w:tcPr>
            <w:tcW w:w="5220" w:type="dxa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proofErr w:type="spellEnd"/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834172">
        <w:trPr>
          <w:trHeight w:val="818"/>
        </w:trPr>
        <w:tc>
          <w:tcPr>
            <w:tcW w:w="3092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  <w:tc>
          <w:tcPr>
            <w:tcW w:w="5220" w:type="dxa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3B0E2" w14:textId="77777777" w:rsidR="00B02F32" w:rsidRDefault="00B02F32" w:rsidP="001C43F2">
      <w:pPr>
        <w:spacing w:before="0" w:line="240" w:lineRule="auto"/>
      </w:pPr>
      <w:r>
        <w:separator/>
      </w:r>
    </w:p>
  </w:endnote>
  <w:endnote w:type="continuationSeparator" w:id="0">
    <w:p w14:paraId="67DF9F56" w14:textId="77777777" w:rsidR="00B02F32" w:rsidRDefault="00B02F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20885" w14:textId="2522E1CA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113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113C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D0BBA" w14:textId="319B4605" w:rsidR="001C43F2" w:rsidRPr="001C43F2" w:rsidRDefault="001C43F2" w:rsidP="00C6168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113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113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A9151" w14:textId="77777777" w:rsidR="00B02F32" w:rsidRDefault="00B02F32" w:rsidP="001C43F2">
      <w:pPr>
        <w:spacing w:before="0" w:line="240" w:lineRule="auto"/>
      </w:pPr>
      <w:r>
        <w:separator/>
      </w:r>
    </w:p>
  </w:footnote>
  <w:footnote w:type="continuationSeparator" w:id="0">
    <w:p w14:paraId="2EFCFD65" w14:textId="77777777" w:rsidR="00B02F32" w:rsidRDefault="00B02F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40"/>
    <w:rsid w:val="00066B6C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7F52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C7088"/>
    <w:rsid w:val="003D27C7"/>
    <w:rsid w:val="003D42ED"/>
    <w:rsid w:val="003D4DA3"/>
    <w:rsid w:val="003E66D2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47E8F"/>
    <w:rsid w:val="00952540"/>
    <w:rsid w:val="00956FBF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69AC"/>
    <w:rsid w:val="00A112D1"/>
    <w:rsid w:val="00A128F4"/>
    <w:rsid w:val="00A30399"/>
    <w:rsid w:val="00A314E1"/>
    <w:rsid w:val="00A32B6A"/>
    <w:rsid w:val="00A363CC"/>
    <w:rsid w:val="00A36866"/>
    <w:rsid w:val="00A442ED"/>
    <w:rsid w:val="00A47A01"/>
    <w:rsid w:val="00A62A1B"/>
    <w:rsid w:val="00A65670"/>
    <w:rsid w:val="00A701AE"/>
    <w:rsid w:val="00A77DBF"/>
    <w:rsid w:val="00A82DD4"/>
    <w:rsid w:val="00A90AA9"/>
    <w:rsid w:val="00A91823"/>
    <w:rsid w:val="00A94396"/>
    <w:rsid w:val="00AC2894"/>
    <w:rsid w:val="00AC51FD"/>
    <w:rsid w:val="00B02F32"/>
    <w:rsid w:val="00B21120"/>
    <w:rsid w:val="00B326A4"/>
    <w:rsid w:val="00B57676"/>
    <w:rsid w:val="00B6526F"/>
    <w:rsid w:val="00B65915"/>
    <w:rsid w:val="00B71D9A"/>
    <w:rsid w:val="00B91D80"/>
    <w:rsid w:val="00BA776A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C6E82"/>
    <w:rsid w:val="00CD15AA"/>
    <w:rsid w:val="00CE0486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841D9"/>
    <w:rsid w:val="00EA2606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EE7CD-113D-48CD-9509-068CFAE9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2020-08-30T17:40:00Z</cp:lastPrinted>
  <dcterms:created xsi:type="dcterms:W3CDTF">2021-02-08T01:40:00Z</dcterms:created>
  <dcterms:modified xsi:type="dcterms:W3CDTF">2021-06-23T11:22:00Z</dcterms:modified>
</cp:coreProperties>
</file>