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835629B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4D9C2" w14:textId="77777777" w:rsidR="002E65C1" w:rsidRPr="00755C20" w:rsidRDefault="002E65C1" w:rsidP="002E65C1">
      <w:pPr>
        <w:rPr>
          <w:rFonts w:cs="Arial"/>
          <w:sz w:val="28"/>
          <w:szCs w:val="28"/>
          <w:lang w:bidi="ta-IN"/>
        </w:rPr>
      </w:pPr>
    </w:p>
    <w:p w14:paraId="41F2AE4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1614F2F3" w14:textId="77777777" w:rsidR="002E65C1" w:rsidRPr="00755C20" w:rsidRDefault="002E65C1" w:rsidP="002E65C1">
      <w:pPr>
        <w:ind w:left="360"/>
        <w:rPr>
          <w:rFonts w:cs="Arial"/>
          <w:sz w:val="28"/>
          <w:szCs w:val="28"/>
          <w:lang w:bidi="ta-IN"/>
        </w:rPr>
      </w:pPr>
    </w:p>
    <w:p w14:paraId="3CB9123E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2FDB6AE" w14:textId="77777777" w:rsidR="002E65C1" w:rsidRPr="00755C20" w:rsidRDefault="002E65C1" w:rsidP="002E65C1">
      <w:pPr>
        <w:pStyle w:val="NoSpacing"/>
        <w:rPr>
          <w:lang w:bidi="ta-IN"/>
        </w:rPr>
      </w:pPr>
    </w:p>
    <w:p w14:paraId="7A56091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A806C2" w14:textId="77777777" w:rsidR="002E65C1" w:rsidRPr="00755C20" w:rsidRDefault="002E65C1" w:rsidP="002E65C1">
      <w:pPr>
        <w:pStyle w:val="NoSpacing"/>
        <w:rPr>
          <w:lang w:bidi="ta-IN"/>
        </w:rPr>
      </w:pPr>
    </w:p>
    <w:p w14:paraId="361811ED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4747595" w14:textId="77777777" w:rsidR="002E65C1" w:rsidRPr="00947A41" w:rsidRDefault="002E65C1" w:rsidP="002E65C1">
      <w:pPr>
        <w:pStyle w:val="NoSpacing"/>
        <w:rPr>
          <w:lang w:bidi="ta-IN"/>
        </w:rPr>
      </w:pPr>
    </w:p>
    <w:p w14:paraId="12CFAFB8" w14:textId="77777777" w:rsidR="002E65C1" w:rsidRPr="00947A41" w:rsidRDefault="002E65C1" w:rsidP="002E65C1">
      <w:pPr>
        <w:pStyle w:val="NoSpacing"/>
      </w:pPr>
    </w:p>
    <w:p w14:paraId="4494F079" w14:textId="77777777" w:rsidR="002E65C1" w:rsidRPr="00947A41" w:rsidRDefault="002E65C1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DA2880" w14:textId="77777777" w:rsidR="002E65C1" w:rsidRDefault="002E65C1" w:rsidP="002E65C1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C508878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89058DB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68AD9E15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192B6A6B" w:rsidR="000B7C09" w:rsidRPr="00AD20F2" w:rsidRDefault="00000000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212932B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363B1620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286C2EA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0C94487C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2D24267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6095A72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29C5AE8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126BD7F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B7B149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2B7E7ABE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7498922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04A93CE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5F2D6D6B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57B72B5F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90700E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4B932D1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4C9636D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06647B2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5316C6D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1A3BAAE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401BF3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61EF67D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3C077309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9FED0AB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4ABC865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77CEF1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43AB31FF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43DC78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BA4E7E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B37511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675FAA6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2AEDA16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6CD9EA2B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41E042C8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5A800EA3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0E8B4B2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69BC5C8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2DE0739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F7F3B6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F04E1C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1695AE1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4F0043D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5FA82A4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6D7EA47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4910384A" w:rsidR="000B7C09" w:rsidRDefault="00000000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08D531CA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proofErr w:type="gramStart"/>
      <w:r w:rsidRPr="00A63228">
        <w:rPr>
          <w:rFonts w:ascii="Latha" w:hAnsi="Latha" w:cs="Latha"/>
          <w:sz w:val="28"/>
          <w:szCs w:val="28"/>
        </w:rPr>
        <w:t>( )</w:t>
      </w:r>
      <w:proofErr w:type="gramEnd"/>
      <w:r w:rsidRPr="00A63228">
        <w:rPr>
          <w:rFonts w:ascii="Latha" w:hAnsi="Latha" w:cs="Latha"/>
          <w:sz w:val="28"/>
          <w:szCs w:val="28"/>
        </w:rPr>
        <w:t xml:space="preserve">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6A20027A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="004F5D80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</w:t>
      </w:r>
      <w:r w:rsidR="004F5D80" w:rsidRPr="004F5D80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)</w:t>
      </w:r>
      <w:proofErr w:type="gramEnd"/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gram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94F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494F51"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72464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372464" w:rsidRPr="003724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>1.5 Details of Dasani &amp;</w:t>
      </w:r>
      <w:proofErr w:type="gramStart"/>
      <w:r w:rsidR="006635D0" w:rsidRPr="00C87B95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1E643E33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1046A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11046A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11046A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663ED4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5FC93134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CF77E3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>1.6 Details of Dasani &amp;</w:t>
      </w:r>
      <w:proofErr w:type="gramStart"/>
      <w:r w:rsidRPr="007D218E">
        <w:rPr>
          <w:rFonts w:cs="Arial"/>
          <w:b/>
          <w:bCs/>
          <w:sz w:val="28"/>
          <w:szCs w:val="28"/>
          <w:u w:val="double"/>
        </w:rPr>
        <w:t>Vaakyams  forAshtakam</w:t>
      </w:r>
      <w:proofErr w:type="gram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D2FD9B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0F1E4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605A9D4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4B46686A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1AA5AA23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6487FE3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6B510CD2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C723A80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1B9EA6E4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1AD5F9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2060DE4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071BCF0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711884F" w14:textId="6B955AFA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857CB7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proofErr w:type="gramStart"/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proofErr w:type="gramEnd"/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>1.7 Details of Dasani &amp;</w:t>
      </w:r>
      <w:proofErr w:type="gramStart"/>
      <w:r w:rsidRPr="00EF6D91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Pr="00EF6D91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2C829F8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7560F1CD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0C9AF14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C5EAC78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61E7436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0BF5DE62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B5CDBAF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83AF3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51D31570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BEA80" w14:textId="77777777" w:rsidR="002214CA" w:rsidRDefault="002214CA" w:rsidP="00F05CA7">
      <w:r>
        <w:separator/>
      </w:r>
    </w:p>
  </w:endnote>
  <w:endnote w:type="continuationSeparator" w:id="0">
    <w:p w14:paraId="5E6B496F" w14:textId="77777777" w:rsidR="002214CA" w:rsidRDefault="002214CA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76A2D" w14:textId="33F5DE54" w:rsidR="00757D83" w:rsidRPr="002E65C1" w:rsidRDefault="002E65C1" w:rsidP="00E87727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1.2</w:t>
    </w:r>
    <w:r w:rsidR="00757D83" w:rsidRPr="002E65C1">
      <w:tab/>
    </w:r>
    <w:r w:rsidR="00757D83" w:rsidRPr="002E65C1">
      <w:tab/>
    </w:r>
    <w:r w:rsidR="00757D83" w:rsidRPr="002E65C1">
      <w:tab/>
      <w:t xml:space="preserve">    </w:t>
    </w:r>
    <w:r w:rsidR="00757D83" w:rsidRPr="002E65C1">
      <w:tab/>
    </w:r>
    <w:r w:rsidR="00757D83" w:rsidRPr="002E65C1">
      <w:tab/>
    </w:r>
    <w:r w:rsidR="00757D83" w:rsidRPr="002E65C1">
      <w:tab/>
      <w:t xml:space="preserve">             </w:t>
    </w:r>
    <w:r w:rsidR="00E87727">
      <w:t xml:space="preserve">         </w:t>
    </w:r>
    <w:r>
      <w:rPr>
        <w:rFonts w:cs="Arial"/>
        <w:b/>
        <w:bCs/>
        <w:sz w:val="32"/>
        <w:szCs w:val="32"/>
      </w:rPr>
      <w:t>June 30, 2021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5C62B" w14:textId="77777777" w:rsidR="002214CA" w:rsidRDefault="002214CA" w:rsidP="00F05CA7">
      <w:r>
        <w:separator/>
      </w:r>
    </w:p>
  </w:footnote>
  <w:footnote w:type="continuationSeparator" w:id="0">
    <w:p w14:paraId="62E375CC" w14:textId="77777777" w:rsidR="002214CA" w:rsidRDefault="002214CA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6"/>
  </w:num>
  <w:num w:numId="2" w16cid:durableId="1667972710">
    <w:abstractNumId w:val="7"/>
  </w:num>
  <w:num w:numId="3" w16cid:durableId="674528990">
    <w:abstractNumId w:val="1"/>
  </w:num>
  <w:num w:numId="4" w16cid:durableId="1570339238">
    <w:abstractNumId w:val="2"/>
  </w:num>
  <w:num w:numId="5" w16cid:durableId="1361974749">
    <w:abstractNumId w:val="3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4"/>
  </w:num>
  <w:num w:numId="44" w16cid:durableId="545486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579A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60B3B"/>
    <w:rsid w:val="0026128E"/>
    <w:rsid w:val="00263E0D"/>
    <w:rsid w:val="00271C5A"/>
    <w:rsid w:val="00273968"/>
    <w:rsid w:val="00282D2F"/>
    <w:rsid w:val="002859BE"/>
    <w:rsid w:val="00293784"/>
    <w:rsid w:val="00293F10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51FD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5D80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44FCD"/>
    <w:rsid w:val="00846ABE"/>
    <w:rsid w:val="00847D30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32E4C"/>
    <w:rsid w:val="00B419DD"/>
    <w:rsid w:val="00B442E2"/>
    <w:rsid w:val="00B52E0A"/>
    <w:rsid w:val="00B6029B"/>
    <w:rsid w:val="00B60D99"/>
    <w:rsid w:val="00B8066F"/>
    <w:rsid w:val="00B9049C"/>
    <w:rsid w:val="00B912EB"/>
    <w:rsid w:val="00B963A3"/>
    <w:rsid w:val="00B97585"/>
    <w:rsid w:val="00BA4191"/>
    <w:rsid w:val="00BA56D4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93A"/>
    <w:rsid w:val="00CC4D8E"/>
    <w:rsid w:val="00CC4FDC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7732"/>
    <w:rsid w:val="00D41635"/>
    <w:rsid w:val="00D4182D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65D9"/>
    <w:rsid w:val="00E465DE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51"/>
    <w:rsid w:val="00F65DC1"/>
    <w:rsid w:val="00F66212"/>
    <w:rsid w:val="00F711D5"/>
    <w:rsid w:val="00F72B0F"/>
    <w:rsid w:val="00F84B52"/>
    <w:rsid w:val="00F86A7E"/>
    <w:rsid w:val="00F86E57"/>
    <w:rsid w:val="00FA39F2"/>
    <w:rsid w:val="00FA4D8B"/>
    <w:rsid w:val="00FB192B"/>
    <w:rsid w:val="00FB3283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153</Pages>
  <Words>15905</Words>
  <Characters>90662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106355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59</cp:revision>
  <cp:lastPrinted>2021-07-08T16:09:00Z</cp:lastPrinted>
  <dcterms:created xsi:type="dcterms:W3CDTF">2021-02-07T02:10:00Z</dcterms:created>
  <dcterms:modified xsi:type="dcterms:W3CDTF">2024-07-05T14:54:00Z</dcterms:modified>
</cp:coreProperties>
</file>