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2F83FC05"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xml:space="preserve">. cxp—¥Z | sÀû—dxI | eZ—¥j | </w:t>
      </w:r>
    </w:p>
    <w:p w14:paraId="08FDB72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sÀû—dxI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61BC38E"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4" w:name="_Toc60682069"/>
      <w:r w:rsidRPr="00F244E7">
        <w:lastRenderedPageBreak/>
        <w:t xml:space="preserve">Ad¡pxKI </w:t>
      </w:r>
      <w:r w:rsidRPr="00F244E7">
        <w:rPr>
          <w:szCs w:val="40"/>
        </w:rPr>
        <w:t>3</w:t>
      </w:r>
      <w:r w:rsidRPr="00F244E7">
        <w:t xml:space="preserve"> - NdI - diJ stixdxj</w:t>
      </w:r>
      <w:bookmarkEnd w:id="4"/>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5" w:name="_Toc60682070"/>
      <w:r w:rsidRPr="00F244E7">
        <w:lastRenderedPageBreak/>
        <w:t xml:space="preserve">Ad¡pxKI </w:t>
      </w:r>
      <w:r w:rsidRPr="00F244E7">
        <w:rPr>
          <w:szCs w:val="40"/>
        </w:rPr>
        <w:t xml:space="preserve">4 </w:t>
      </w:r>
      <w:r w:rsidRPr="00F244E7">
        <w:t>- NdI - di BpõxcydzhõJ</w:t>
      </w:r>
      <w:bookmarkEnd w:id="5"/>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1"/>
      <w:r w:rsidRPr="00F244E7">
        <w:lastRenderedPageBreak/>
        <w:t xml:space="preserve">Ad¡pxKI </w:t>
      </w:r>
      <w:r w:rsidRPr="00F244E7">
        <w:rPr>
          <w:szCs w:val="40"/>
        </w:rPr>
        <w:t>5</w:t>
      </w:r>
      <w:r w:rsidRPr="00F244E7">
        <w:t xml:space="preserve"> - NdI - d¥ix hpxj P</w:t>
      </w:r>
      <w:bookmarkEnd w:id="6"/>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2"/>
      <w:r w:rsidRPr="00F244E7">
        <w:lastRenderedPageBreak/>
        <w:t xml:space="preserve">Ad¡pxKI </w:t>
      </w:r>
      <w:r w:rsidRPr="00F244E7">
        <w:rPr>
          <w:szCs w:val="40"/>
        </w:rPr>
        <w:t>6</w:t>
      </w:r>
      <w:r w:rsidRPr="00F244E7">
        <w:t xml:space="preserve"> - NdI - d¥ix ¥Rõrçxj P</w:t>
      </w:r>
      <w:bookmarkEnd w:id="7"/>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3"/>
      <w:r w:rsidRPr="00F244E7">
        <w:lastRenderedPageBreak/>
        <w:t xml:space="preserve">Ad¡pxKI  </w:t>
      </w:r>
      <w:r w:rsidRPr="00F244E7">
        <w:rPr>
          <w:szCs w:val="40"/>
        </w:rPr>
        <w:t>7</w:t>
      </w:r>
      <w:r w:rsidRPr="00F244E7">
        <w:t xml:space="preserve"> - NdI - d¥ix b¡É¡hõxj P</w:t>
      </w:r>
      <w:bookmarkEnd w:id="8"/>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4"/>
      <w:r w:rsidRPr="00F244E7">
        <w:lastRenderedPageBreak/>
        <w:t xml:space="preserve">Ad¡pxKI </w:t>
      </w:r>
      <w:r w:rsidRPr="00F244E7">
        <w:rPr>
          <w:szCs w:val="40"/>
        </w:rPr>
        <w:t xml:space="preserve">8 </w:t>
      </w:r>
      <w:r w:rsidRPr="00F244E7">
        <w:t>- NdI - diJ ¥sxixj P</w:t>
      </w:r>
      <w:bookmarkEnd w:id="9"/>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0" w:name="_Toc60682075"/>
      <w:r w:rsidRPr="00F244E7">
        <w:lastRenderedPageBreak/>
        <w:t xml:space="preserve">Ad¡pxKI </w:t>
      </w:r>
      <w:r w:rsidRPr="00F244E7">
        <w:rPr>
          <w:szCs w:val="40"/>
        </w:rPr>
        <w:t>9</w:t>
      </w:r>
      <w:r w:rsidRPr="00F244E7">
        <w:t xml:space="preserve"> - NdI - di CkyYõxj P</w:t>
      </w:r>
      <w:bookmarkEnd w:id="10"/>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6"/>
      <w:r w:rsidRPr="00F244E7">
        <w:lastRenderedPageBreak/>
        <w:t xml:space="preserve">Ad¡pxKI </w:t>
      </w:r>
      <w:r w:rsidRPr="00F244E7">
        <w:rPr>
          <w:sz w:val="44"/>
          <w:szCs w:val="44"/>
        </w:rPr>
        <w:t xml:space="preserve">10 </w:t>
      </w:r>
      <w:r w:rsidRPr="00F244E7">
        <w:t>- NdI - öbx¥e AÊssð¥Z</w:t>
      </w:r>
      <w:bookmarkEnd w:id="11"/>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2" w:name="_Toc60682077"/>
      <w:r w:rsidRPr="00F244E7">
        <w:t xml:space="preserve">Ad¡pxKI </w:t>
      </w:r>
      <w:r w:rsidRPr="00F244E7">
        <w:rPr>
          <w:sz w:val="32"/>
        </w:rPr>
        <w:t>11</w:t>
      </w:r>
      <w:r w:rsidRPr="00F244E7">
        <w:t xml:space="preserve"> - NdI - stösxYy stösqJ</w:t>
      </w:r>
      <w:bookmarkEnd w:id="12"/>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3" w:name="_Toc60682078"/>
      <w:r w:rsidRPr="00F244E7">
        <w:lastRenderedPageBreak/>
        <w:t>NdI - öZõIgKI jRxi¥t</w:t>
      </w:r>
      <w:bookmarkEnd w:id="13"/>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9"/>
      <w:r w:rsidRPr="00F244E7">
        <w:lastRenderedPageBreak/>
        <w:t>NdI - Zi¡ræ¡ty jJ qûyr¡J</w:t>
      </w:r>
      <w:bookmarkEnd w:id="14"/>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D41A" w14:textId="77777777" w:rsidR="00271FF4" w:rsidRDefault="00271FF4" w:rsidP="004F77FF">
      <w:r>
        <w:separator/>
      </w:r>
    </w:p>
  </w:endnote>
  <w:endnote w:type="continuationSeparator" w:id="0">
    <w:p w14:paraId="34815F54" w14:textId="77777777" w:rsidR="00271FF4" w:rsidRDefault="00271FF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37F0" w14:textId="77777777" w:rsidR="00271FF4" w:rsidRDefault="00271FF4" w:rsidP="004F77FF">
      <w:r>
        <w:separator/>
      </w:r>
    </w:p>
  </w:footnote>
  <w:footnote w:type="continuationSeparator" w:id="0">
    <w:p w14:paraId="03DDCA75" w14:textId="77777777" w:rsidR="00271FF4" w:rsidRDefault="00271FF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1E0C"/>
    <w:rsid w:val="00182228"/>
    <w:rsid w:val="00192082"/>
    <w:rsid w:val="00193CA0"/>
    <w:rsid w:val="001A5900"/>
    <w:rsid w:val="001A62DC"/>
    <w:rsid w:val="001A63E2"/>
    <w:rsid w:val="001A6E46"/>
    <w:rsid w:val="001B3DD8"/>
    <w:rsid w:val="001B6F8C"/>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D83"/>
    <w:rsid w:val="003937DA"/>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31ED8"/>
    <w:rsid w:val="0043295F"/>
    <w:rsid w:val="00433710"/>
    <w:rsid w:val="004358E8"/>
    <w:rsid w:val="00440102"/>
    <w:rsid w:val="00443C6B"/>
    <w:rsid w:val="004472AF"/>
    <w:rsid w:val="00451E1D"/>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72B4A"/>
    <w:rsid w:val="007776F8"/>
    <w:rsid w:val="0078147D"/>
    <w:rsid w:val="00784EC3"/>
    <w:rsid w:val="00790E88"/>
    <w:rsid w:val="00790FEF"/>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58D5"/>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238</Pages>
  <Words>22808</Words>
  <Characters>130009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152512</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30</cp:revision>
  <cp:lastPrinted>2020-06-21T13:28:00Z</cp:lastPrinted>
  <dcterms:created xsi:type="dcterms:W3CDTF">2021-02-07T12:30:00Z</dcterms:created>
  <dcterms:modified xsi:type="dcterms:W3CDTF">2022-10-07T12:22:00Z</dcterms:modified>
</cp:coreProperties>
</file>