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A72" w:rsidRPr="00693A72" w:rsidRDefault="00693A72" w:rsidP="00693A72">
      <w:pPr>
        <w:shd w:val="clear" w:color="auto" w:fill="FBFBFB"/>
        <w:spacing w:before="100" w:beforeAutospacing="1" w:after="100" w:afterAutospacing="1" w:line="240" w:lineRule="auto"/>
        <w:outlineLvl w:val="2"/>
        <w:rPr>
          <w:rFonts w:ascii="Seravek" w:eastAsia="Times New Roman" w:hAnsi="Seravek" w:cs="Times New Roman"/>
          <w:b/>
          <w:bCs/>
          <w:color w:val="1B1B1B"/>
          <w:sz w:val="25"/>
          <w:szCs w:val="25"/>
        </w:rPr>
      </w:pPr>
      <w:r w:rsidRPr="00693A72">
        <w:rPr>
          <w:rFonts w:ascii="Seravek" w:eastAsia="Times New Roman" w:hAnsi="Seravek" w:cs="Times New Roman"/>
          <w:b/>
          <w:bCs/>
          <w:color w:val="1B1B1B"/>
          <w:sz w:val="25"/>
          <w:szCs w:val="25"/>
        </w:rPr>
        <w:t>Authentication, federation, and SSO</w:t>
      </w:r>
    </w:p>
    <w:p w:rsidR="00693A72" w:rsidRPr="00693A72" w:rsidRDefault="00693A72" w:rsidP="00693A72">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693A72">
        <w:rPr>
          <w:rFonts w:ascii="Seravek" w:eastAsia="Times New Roman" w:hAnsi="Seravek" w:cs="Times New Roman"/>
          <w:color w:val="1B1B1B"/>
          <w:sz w:val="24"/>
          <w:szCs w:val="24"/>
        </w:rPr>
        <w:t>The federation concept is familiar inside the firewall, perhaps best exemplified by the ubiquitous Microsoft Windows domain model. Enterprises can link multiple Windows domains by defining the trust model between different organizations within the firewall and allowing authentication to be delegated to the “local” domain and trusted by a remote domain using Kerberos, making login transparent to the end user.</w:t>
      </w:r>
    </w:p>
    <w:p w:rsidR="00693A72" w:rsidRPr="00693A72" w:rsidRDefault="00693A72" w:rsidP="00693A72">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693A72">
        <w:rPr>
          <w:rFonts w:ascii="Seravek" w:eastAsia="Times New Roman" w:hAnsi="Seravek" w:cs="Times New Roman"/>
          <w:color w:val="1B1B1B"/>
          <w:sz w:val="24"/>
          <w:szCs w:val="24"/>
        </w:rPr>
        <w:t>Modern federation takes this model beyond the pro</w:t>
      </w:r>
      <w:r w:rsidRPr="00693A72">
        <w:rPr>
          <w:rFonts w:ascii="Seravek" w:eastAsia="Times New Roman" w:hAnsi="Seravek" w:cs="Times New Roman"/>
          <w:color w:val="1B1B1B"/>
          <w:sz w:val="24"/>
          <w:szCs w:val="24"/>
        </w:rPr>
        <w:softHyphen/>
        <w:t>prietary Microsoft approach to make seamless SSO work across the Internet using SAML, an XML-based open stan</w:t>
      </w:r>
      <w:r w:rsidRPr="00693A72">
        <w:rPr>
          <w:rFonts w:ascii="Seravek" w:eastAsia="Times New Roman" w:hAnsi="Seravek" w:cs="Times New Roman"/>
          <w:color w:val="1B1B1B"/>
          <w:sz w:val="24"/>
          <w:szCs w:val="24"/>
        </w:rPr>
        <w:softHyphen/>
        <w:t>dard for exchanging authentication and authorization data between security domains - that is, between an identity provider and a service provider - instead of Kerberos.</w:t>
      </w:r>
    </w:p>
    <w:p w:rsidR="00693A72" w:rsidRPr="00693A72" w:rsidRDefault="00693A72" w:rsidP="00693A72">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693A72">
        <w:rPr>
          <w:rFonts w:ascii="Seravek" w:eastAsia="Times New Roman" w:hAnsi="Seravek" w:cs="Times New Roman"/>
          <w:color w:val="1B1B1B"/>
          <w:sz w:val="24"/>
          <w:szCs w:val="24"/>
        </w:rPr>
        <w:t>The problem with federation and SSO is that, after more than a decade, SAML adoption has not risen above 10 percent of enterprise apps - apparently due to the exces</w:t>
      </w:r>
      <w:r w:rsidRPr="00693A72">
        <w:rPr>
          <w:rFonts w:ascii="Seravek" w:eastAsia="Times New Roman" w:hAnsi="Seravek" w:cs="Times New Roman"/>
          <w:color w:val="1B1B1B"/>
          <w:sz w:val="24"/>
          <w:szCs w:val="24"/>
        </w:rPr>
        <w:softHyphen/>
        <w:t>sive costs of infrastructure software. There simply is not enough return on investment for most service providers to implement, expand, and manage a complex federation network. The industry must therefore go beyond SAML and focus on the core HTTP authentication standard. It requires no change to the target app and no coordination between users and the application. HTTP is the gold stan</w:t>
      </w:r>
      <w:r w:rsidRPr="00693A72">
        <w:rPr>
          <w:rFonts w:ascii="Seravek" w:eastAsia="Times New Roman" w:hAnsi="Seravek" w:cs="Times New Roman"/>
          <w:color w:val="1B1B1B"/>
          <w:sz w:val="24"/>
          <w:szCs w:val="24"/>
        </w:rPr>
        <w:softHyphen/>
        <w:t>dard in authentication, with nearly 100 percent of Web apps supporting it.</w:t>
      </w:r>
    </w:p>
    <w:p w:rsidR="00D6616F" w:rsidRDefault="00D6616F">
      <w:bookmarkStart w:id="0" w:name="_GoBack"/>
      <w:bookmarkEnd w:id="0"/>
    </w:p>
    <w:sectPr w:rsidR="00D661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3B" w:rsidRDefault="0032623B" w:rsidP="00693A72">
      <w:pPr>
        <w:spacing w:after="0" w:line="240" w:lineRule="auto"/>
      </w:pPr>
      <w:r>
        <w:separator/>
      </w:r>
    </w:p>
  </w:endnote>
  <w:endnote w:type="continuationSeparator" w:id="0">
    <w:p w:rsidR="0032623B" w:rsidRDefault="0032623B" w:rsidP="0069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Seravek">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3B" w:rsidRDefault="0032623B" w:rsidP="00693A72">
      <w:pPr>
        <w:spacing w:after="0" w:line="240" w:lineRule="auto"/>
      </w:pPr>
      <w:r>
        <w:separator/>
      </w:r>
    </w:p>
  </w:footnote>
  <w:footnote w:type="continuationSeparator" w:id="0">
    <w:p w:rsidR="0032623B" w:rsidRDefault="0032623B" w:rsidP="00693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A1"/>
    <w:rsid w:val="0032623B"/>
    <w:rsid w:val="00693A72"/>
    <w:rsid w:val="00833CA1"/>
    <w:rsid w:val="00D6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9A8C29-4224-450F-90FE-E8CB7464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93A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A72"/>
    <w:pPr>
      <w:tabs>
        <w:tab w:val="center" w:pos="4320"/>
        <w:tab w:val="right" w:pos="8640"/>
      </w:tabs>
      <w:spacing w:after="0" w:line="240" w:lineRule="auto"/>
    </w:pPr>
  </w:style>
  <w:style w:type="character" w:customStyle="1" w:styleId="a4">
    <w:name w:val="页眉 字符"/>
    <w:basedOn w:val="a0"/>
    <w:link w:val="a3"/>
    <w:uiPriority w:val="99"/>
    <w:rsid w:val="00693A72"/>
  </w:style>
  <w:style w:type="paragraph" w:styleId="a5">
    <w:name w:val="footer"/>
    <w:basedOn w:val="a"/>
    <w:link w:val="a6"/>
    <w:uiPriority w:val="99"/>
    <w:unhideWhenUsed/>
    <w:rsid w:val="00693A72"/>
    <w:pPr>
      <w:tabs>
        <w:tab w:val="center" w:pos="4320"/>
        <w:tab w:val="right" w:pos="8640"/>
      </w:tabs>
      <w:spacing w:after="0" w:line="240" w:lineRule="auto"/>
    </w:pPr>
  </w:style>
  <w:style w:type="character" w:customStyle="1" w:styleId="a6">
    <w:name w:val="页脚 字符"/>
    <w:basedOn w:val="a0"/>
    <w:link w:val="a5"/>
    <w:uiPriority w:val="99"/>
    <w:rsid w:val="00693A72"/>
  </w:style>
  <w:style w:type="character" w:customStyle="1" w:styleId="30">
    <w:name w:val="标题 3 字符"/>
    <w:basedOn w:val="a0"/>
    <w:link w:val="3"/>
    <w:uiPriority w:val="9"/>
    <w:rsid w:val="00693A72"/>
    <w:rPr>
      <w:rFonts w:ascii="Times New Roman" w:eastAsia="Times New Roman" w:hAnsi="Times New Roman" w:cs="Times New Roman"/>
      <w:b/>
      <w:bCs/>
      <w:sz w:val="27"/>
      <w:szCs w:val="27"/>
    </w:rPr>
  </w:style>
  <w:style w:type="paragraph" w:styleId="a7">
    <w:name w:val="Normal (Web)"/>
    <w:basedOn w:val="a"/>
    <w:uiPriority w:val="99"/>
    <w:semiHidden/>
    <w:unhideWhenUsed/>
    <w:rsid w:val="00693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2</cp:revision>
  <dcterms:created xsi:type="dcterms:W3CDTF">2016-05-22T08:04:00Z</dcterms:created>
  <dcterms:modified xsi:type="dcterms:W3CDTF">2016-05-22T08:04:00Z</dcterms:modified>
</cp:coreProperties>
</file>