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ybersecurity-templates-bundle"/>
    <w:p>
      <w:pPr>
        <w:pStyle w:val="Heading1"/>
      </w:pPr>
      <w:r>
        <w:t xml:space="preserve">Cybersecurity Templates Bundle</w:t>
      </w:r>
    </w:p>
    <w:bookmarkStart w:id="21" w:name="incident-response-checklist-template"/>
    <w:p>
      <w:pPr>
        <w:pStyle w:val="Heading2"/>
      </w:pPr>
      <w:r>
        <w:t xml:space="preserve">1. Incident Response Checklist Template</w:t>
      </w:r>
    </w:p>
    <w:bookmarkStart w:id="20" w:name="incident-information"/>
    <w:p>
      <w:pPr>
        <w:pStyle w:val="Heading3"/>
      </w:pPr>
      <w:r>
        <w:t xml:space="preserve">Incident Information</w:t>
      </w:r>
    </w:p>
    <w:p>
      <w:pPr>
        <w:pStyle w:val="Compact"/>
        <w:numPr>
          <w:ilvl w:val="0"/>
          <w:numId w:val="1001"/>
        </w:numPr>
      </w:pPr>
      <w:r>
        <w:t xml:space="preserve">Incident ID:</w:t>
      </w:r>
    </w:p>
    <w:p>
      <w:pPr>
        <w:pStyle w:val="Compact"/>
        <w:numPr>
          <w:ilvl w:val="0"/>
          <w:numId w:val="1001"/>
        </w:numPr>
      </w:pPr>
      <w:r>
        <w:t xml:space="preserve">Date &amp; Time Detected:</w:t>
      </w:r>
    </w:p>
    <w:p>
      <w:pPr>
        <w:pStyle w:val="Compact"/>
        <w:numPr>
          <w:ilvl w:val="0"/>
          <w:numId w:val="1001"/>
        </w:numPr>
      </w:pPr>
      <w:r>
        <w:t xml:space="preserve">Reported By:</w:t>
      </w:r>
    </w:p>
    <w:p>
      <w:pPr>
        <w:pStyle w:val="Compact"/>
        <w:numPr>
          <w:ilvl w:val="0"/>
          <w:numId w:val="1001"/>
        </w:numPr>
      </w:pPr>
      <w:r>
        <w:t xml:space="preserve">Severity Level:</w:t>
      </w:r>
    </w:p>
    <w:p>
      <w:pPr>
        <w:pStyle w:val="Compact"/>
        <w:numPr>
          <w:ilvl w:val="0"/>
          <w:numId w:val="1001"/>
        </w:numPr>
      </w:pPr>
      <w:r>
        <w:t xml:space="preserve">Systems Affected:</w:t>
      </w:r>
    </w:p>
    <w:p>
      <w:pPr>
        <w:pStyle w:val="Compact"/>
        <w:numPr>
          <w:ilvl w:val="0"/>
          <w:numId w:val="1001"/>
        </w:numPr>
      </w:pPr>
      <w:r>
        <w:t xml:space="preserve">Incident Type:</w:t>
      </w:r>
    </w:p>
    <w:p>
      <w:pPr>
        <w:pStyle w:val="Compact"/>
        <w:numPr>
          <w:ilvl w:val="0"/>
          <w:numId w:val="1001"/>
        </w:numPr>
      </w:pPr>
      <w:r>
        <w:t xml:space="preserve">Assigned Team Members: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hase-1-identification"/>
    <w:p>
      <w:pPr>
        <w:pStyle w:val="Heading2"/>
      </w:pPr>
      <w:r>
        <w:t xml:space="preserve">Phase 1 — Identification</w:t>
      </w:r>
    </w:p>
    <w:bookmarkStart w:id="22" w:name="detection"/>
    <w:p>
      <w:pPr>
        <w:pStyle w:val="Heading3"/>
      </w:pPr>
      <w:r>
        <w:t xml:space="preserve">Detection</w:t>
      </w:r>
    </w:p>
    <w:p>
      <w:pPr>
        <w:pStyle w:val="Compact"/>
        <w:numPr>
          <w:ilvl w:val="0"/>
          <w:numId w:val="1002"/>
        </w:numPr>
      </w:pPr>
      <w:r>
        <w:t xml:space="preserve">Alert received</w:t>
      </w:r>
    </w:p>
    <w:p>
      <w:pPr>
        <w:pStyle w:val="Compact"/>
        <w:numPr>
          <w:ilvl w:val="0"/>
          <w:numId w:val="1003"/>
        </w:numPr>
      </w:pPr>
      <w:r>
        <w:t xml:space="preserve">Logs reviewed</w:t>
      </w:r>
    </w:p>
    <w:p>
      <w:pPr>
        <w:pStyle w:val="Compact"/>
        <w:numPr>
          <w:ilvl w:val="0"/>
          <w:numId w:val="1004"/>
        </w:numPr>
      </w:pPr>
      <w:r>
        <w:t xml:space="preserve">IOC identified</w:t>
      </w:r>
    </w:p>
    <w:p>
      <w:pPr>
        <w:pStyle w:val="Compact"/>
        <w:numPr>
          <w:ilvl w:val="0"/>
          <w:numId w:val="1005"/>
        </w:numPr>
      </w:pPr>
      <w:r>
        <w:t xml:space="preserve">User reports confirmed</w:t>
      </w:r>
    </w:p>
    <w:p>
      <w:pPr>
        <w:pStyle w:val="Compact"/>
        <w:numPr>
          <w:ilvl w:val="0"/>
          <w:numId w:val="1006"/>
        </w:numPr>
      </w:pPr>
      <w:r>
        <w:t xml:space="preserve">Initial scope determined</w:t>
      </w:r>
    </w:p>
    <w:bookmarkEnd w:id="22"/>
    <w:bookmarkStart w:id="23" w:name="evidence-collection"/>
    <w:p>
      <w:pPr>
        <w:pStyle w:val="Heading3"/>
      </w:pPr>
      <w:r>
        <w:t xml:space="preserve">Evidence Collection</w:t>
      </w:r>
    </w:p>
    <w:p>
      <w:pPr>
        <w:pStyle w:val="Compact"/>
        <w:numPr>
          <w:ilvl w:val="0"/>
          <w:numId w:val="1007"/>
        </w:numPr>
      </w:pPr>
      <w:r>
        <w:t xml:space="preserve">Screenshots captured</w:t>
      </w:r>
    </w:p>
    <w:p>
      <w:pPr>
        <w:pStyle w:val="Compact"/>
        <w:numPr>
          <w:ilvl w:val="0"/>
          <w:numId w:val="1008"/>
        </w:numPr>
      </w:pPr>
      <w:r>
        <w:t xml:space="preserve">Logs exported</w:t>
      </w:r>
    </w:p>
    <w:p>
      <w:pPr>
        <w:pStyle w:val="Compact"/>
        <w:numPr>
          <w:ilvl w:val="0"/>
          <w:numId w:val="1009"/>
        </w:numPr>
      </w:pPr>
      <w:r>
        <w:t xml:space="preserve">Memory dump collected</w:t>
      </w:r>
    </w:p>
    <w:p>
      <w:pPr>
        <w:pStyle w:val="Compact"/>
        <w:numPr>
          <w:ilvl w:val="0"/>
          <w:numId w:val="1010"/>
        </w:numPr>
      </w:pPr>
      <w:r>
        <w:t xml:space="preserve">Suspicious files isolated</w:t>
      </w:r>
    </w:p>
    <w:p>
      <w:pPr>
        <w:pStyle w:val="Compact"/>
        <w:numPr>
          <w:ilvl w:val="0"/>
          <w:numId w:val="1011"/>
        </w:numPr>
      </w:pPr>
      <w:r>
        <w:t xml:space="preserve">Hashes generated</w:t>
      </w:r>
    </w:p>
    <w:bookmarkEnd w:id="23"/>
    <w:bookmarkStart w:id="24" w:name="initial-analysis"/>
    <w:p>
      <w:pPr>
        <w:pStyle w:val="Heading3"/>
      </w:pPr>
      <w:r>
        <w:t xml:space="preserve">Initial Analysis</w:t>
      </w:r>
    </w:p>
    <w:p>
      <w:pPr>
        <w:pStyle w:val="Compact"/>
        <w:numPr>
          <w:ilvl w:val="0"/>
          <w:numId w:val="1012"/>
        </w:numPr>
      </w:pPr>
      <w:r>
        <w:t xml:space="preserve">Attack vector identified</w:t>
      </w:r>
    </w:p>
    <w:p>
      <w:pPr>
        <w:pStyle w:val="Compact"/>
        <w:numPr>
          <w:ilvl w:val="0"/>
          <w:numId w:val="1013"/>
        </w:numPr>
      </w:pPr>
      <w:r>
        <w:t xml:space="preserve">Entry point identified</w:t>
      </w:r>
    </w:p>
    <w:p>
      <w:pPr>
        <w:pStyle w:val="Compact"/>
        <w:numPr>
          <w:ilvl w:val="0"/>
          <w:numId w:val="1014"/>
        </w:numPr>
      </w:pPr>
      <w:r>
        <w:t xml:space="preserve">Impact assessed</w:t>
      </w:r>
    </w:p>
    <w:p>
      <w:pPr>
        <w:pStyle w:val="Compact"/>
        <w:numPr>
          <w:ilvl w:val="0"/>
          <w:numId w:val="1015"/>
        </w:numPr>
      </w:pPr>
      <w:r>
        <w:t xml:space="preserve">Risk level updated</w:t>
      </w:r>
    </w:p>
    <w:p>
      <w:pPr>
        <w:pStyle w:val="FirstParagraph"/>
      </w:pPr>
      <w:r>
        <w:t xml:space="preserve">Notes: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hase-2-containment"/>
    <w:p>
      <w:pPr>
        <w:pStyle w:val="Heading2"/>
      </w:pPr>
      <w:r>
        <w:t xml:space="preserve">Phase 2 — Containment</w:t>
      </w:r>
    </w:p>
    <w:bookmarkStart w:id="26" w:name="short-term-containment"/>
    <w:p>
      <w:pPr>
        <w:pStyle w:val="Heading3"/>
      </w:pPr>
      <w:r>
        <w:t xml:space="preserve">Short-Term Containment</w:t>
      </w:r>
    </w:p>
    <w:p>
      <w:pPr>
        <w:pStyle w:val="Compact"/>
        <w:numPr>
          <w:ilvl w:val="0"/>
          <w:numId w:val="1016"/>
        </w:numPr>
      </w:pPr>
      <w:r>
        <w:t xml:space="preserve">Disconnect affected systems</w:t>
      </w:r>
    </w:p>
    <w:p>
      <w:pPr>
        <w:pStyle w:val="Compact"/>
        <w:numPr>
          <w:ilvl w:val="0"/>
          <w:numId w:val="1017"/>
        </w:numPr>
      </w:pPr>
      <w:r>
        <w:t xml:space="preserve">Disable compromised accounts</w:t>
      </w:r>
    </w:p>
    <w:p>
      <w:pPr>
        <w:pStyle w:val="Compact"/>
        <w:numPr>
          <w:ilvl w:val="0"/>
          <w:numId w:val="1018"/>
        </w:numPr>
      </w:pPr>
      <w:r>
        <w:t xml:space="preserve">Block malicious IPs/domains</w:t>
      </w:r>
    </w:p>
    <w:p>
      <w:pPr>
        <w:pStyle w:val="Compact"/>
        <w:numPr>
          <w:ilvl w:val="0"/>
          <w:numId w:val="1019"/>
        </w:numPr>
      </w:pPr>
      <w:r>
        <w:t xml:space="preserve">Stop malicious processes</w:t>
      </w:r>
    </w:p>
    <w:bookmarkEnd w:id="26"/>
    <w:bookmarkStart w:id="27" w:name="long-term-containment"/>
    <w:p>
      <w:pPr>
        <w:pStyle w:val="Heading3"/>
      </w:pPr>
      <w:r>
        <w:t xml:space="preserve">Long-Term Containment</w:t>
      </w:r>
    </w:p>
    <w:p>
      <w:pPr>
        <w:pStyle w:val="Compact"/>
        <w:numPr>
          <w:ilvl w:val="0"/>
          <w:numId w:val="1020"/>
        </w:numPr>
      </w:pPr>
      <w:r>
        <w:t xml:space="preserve">Patch vulnerabilities</w:t>
      </w:r>
    </w:p>
    <w:p>
      <w:pPr>
        <w:pStyle w:val="Compact"/>
        <w:numPr>
          <w:ilvl w:val="0"/>
          <w:numId w:val="1021"/>
        </w:numPr>
      </w:pPr>
      <w:r>
        <w:t xml:space="preserve">Apply firewall rules</w:t>
      </w:r>
    </w:p>
    <w:p>
      <w:pPr>
        <w:pStyle w:val="Compact"/>
        <w:numPr>
          <w:ilvl w:val="0"/>
          <w:numId w:val="1022"/>
        </w:numPr>
      </w:pPr>
      <w:r>
        <w:t xml:space="preserve">Restrict permissions</w:t>
      </w:r>
    </w:p>
    <w:p>
      <w:pPr>
        <w:pStyle w:val="Compact"/>
        <w:numPr>
          <w:ilvl w:val="0"/>
          <w:numId w:val="1023"/>
        </w:numPr>
      </w:pPr>
      <w:r>
        <w:t xml:space="preserve">Segment affected systems</w:t>
      </w:r>
    </w:p>
    <w:p>
      <w:pPr>
        <w:pStyle w:val="FirstParagraph"/>
      </w:pPr>
      <w:r>
        <w:t xml:space="preserve">Notes: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hase-3-eradication"/>
    <w:p>
      <w:pPr>
        <w:pStyle w:val="Heading2"/>
      </w:pPr>
      <w:r>
        <w:t xml:space="preserve">Phase 3 — Eradication</w:t>
      </w:r>
    </w:p>
    <w:p>
      <w:pPr>
        <w:pStyle w:val="Compact"/>
        <w:numPr>
          <w:ilvl w:val="0"/>
          <w:numId w:val="1024"/>
        </w:numPr>
      </w:pPr>
      <w:r>
        <w:t xml:space="preserve">Malware removed</w:t>
      </w:r>
    </w:p>
    <w:p>
      <w:pPr>
        <w:pStyle w:val="Compact"/>
        <w:numPr>
          <w:ilvl w:val="0"/>
          <w:numId w:val="1025"/>
        </w:numPr>
      </w:pPr>
      <w:r>
        <w:t xml:space="preserve">Persistence mechanisms removed</w:t>
      </w:r>
    </w:p>
    <w:p>
      <w:pPr>
        <w:pStyle w:val="Compact"/>
        <w:numPr>
          <w:ilvl w:val="0"/>
          <w:numId w:val="1026"/>
        </w:numPr>
      </w:pPr>
      <w:r>
        <w:t xml:space="preserve">Unauthorized accounts deleted</w:t>
      </w:r>
    </w:p>
    <w:p>
      <w:pPr>
        <w:pStyle w:val="Compact"/>
        <w:numPr>
          <w:ilvl w:val="0"/>
          <w:numId w:val="1027"/>
        </w:numPr>
      </w:pPr>
      <w:r>
        <w:t xml:space="preserve">Vulnerabilities patched</w:t>
      </w:r>
    </w:p>
    <w:p>
      <w:pPr>
        <w:pStyle w:val="Compact"/>
        <w:numPr>
          <w:ilvl w:val="0"/>
          <w:numId w:val="1028"/>
        </w:numPr>
      </w:pPr>
      <w:r>
        <w:t xml:space="preserve">Systems rescanned</w:t>
      </w:r>
    </w:p>
    <w:p>
      <w:pPr>
        <w:pStyle w:val="FirstParagraph"/>
      </w:pPr>
      <w:r>
        <w:t xml:space="preserve">Notes: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29"/>
    <w:bookmarkStart w:id="30" w:name="phase-4-recovery"/>
    <w:p>
      <w:pPr>
        <w:pStyle w:val="Heading2"/>
      </w:pPr>
      <w:r>
        <w:t xml:space="preserve">Phase 4 — Recovery</w:t>
      </w:r>
    </w:p>
    <w:p>
      <w:pPr>
        <w:pStyle w:val="Compact"/>
        <w:numPr>
          <w:ilvl w:val="0"/>
          <w:numId w:val="1029"/>
        </w:numPr>
      </w:pPr>
      <w:r>
        <w:t xml:space="preserve">Systems restored</w:t>
      </w:r>
    </w:p>
    <w:p>
      <w:pPr>
        <w:pStyle w:val="Compact"/>
        <w:numPr>
          <w:ilvl w:val="0"/>
          <w:numId w:val="1030"/>
        </w:numPr>
      </w:pPr>
      <w:r>
        <w:t xml:space="preserve">Monitoring enabled</w:t>
      </w:r>
    </w:p>
    <w:p>
      <w:pPr>
        <w:pStyle w:val="Compact"/>
        <w:numPr>
          <w:ilvl w:val="0"/>
          <w:numId w:val="1031"/>
        </w:numPr>
      </w:pPr>
      <w:r>
        <w:t xml:space="preserve">Services tested</w:t>
      </w:r>
    </w:p>
    <w:p>
      <w:pPr>
        <w:pStyle w:val="Compact"/>
        <w:numPr>
          <w:ilvl w:val="0"/>
          <w:numId w:val="1032"/>
        </w:numPr>
      </w:pPr>
      <w:r>
        <w:t xml:space="preserve">Backups verified</w:t>
      </w:r>
    </w:p>
    <w:p>
      <w:pPr>
        <w:pStyle w:val="Compact"/>
        <w:numPr>
          <w:ilvl w:val="0"/>
          <w:numId w:val="1033"/>
        </w:numPr>
      </w:pPr>
      <w:r>
        <w:t xml:space="preserve">Stakeholders informed</w:t>
      </w:r>
    </w:p>
    <w:p>
      <w:pPr>
        <w:pStyle w:val="FirstParagraph"/>
      </w:pPr>
      <w:r>
        <w:t xml:space="preserve">Recovery Validation: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30"/>
    <w:bookmarkStart w:id="35" w:name="phase-5-lessons-learned"/>
    <w:p>
      <w:pPr>
        <w:pStyle w:val="Heading2"/>
      </w:pPr>
      <w:r>
        <w:t xml:space="preserve">Phase 5 — Lessons Learned</w:t>
      </w:r>
    </w:p>
    <w:bookmarkStart w:id="31" w:name="root-cause"/>
    <w:p>
      <w:pPr>
        <w:pStyle w:val="Heading3"/>
      </w:pPr>
      <w:r>
        <w:t xml:space="preserve">Root Cause</w:t>
      </w:r>
    </w:p>
    <w:p>
      <w:pPr>
        <w:pStyle w:val="SourceCode"/>
      </w:pPr>
    </w:p>
    <w:bookmarkEnd w:id="31"/>
    <w:bookmarkStart w:id="32" w:name="impact-summary"/>
    <w:p>
      <w:pPr>
        <w:pStyle w:val="Heading3"/>
      </w:pPr>
      <w:r>
        <w:t xml:space="preserve">Impact Summary</w:t>
      </w:r>
    </w:p>
    <w:p>
      <w:pPr>
        <w:pStyle w:val="SourceCode"/>
      </w:pPr>
    </w:p>
    <w:bookmarkEnd w:id="32"/>
    <w:bookmarkStart w:id="33" w:name="improvements"/>
    <w:p>
      <w:pPr>
        <w:pStyle w:val="Heading3"/>
      </w:pPr>
      <w:r>
        <w:t xml:space="preserve">Improvements</w:t>
      </w:r>
    </w:p>
    <w:p>
      <w:pPr>
        <w:pStyle w:val="SourceCode"/>
      </w:pPr>
    </w:p>
    <w:bookmarkEnd w:id="33"/>
    <w:bookmarkStart w:id="34" w:name="final-sign-off"/>
    <w:p>
      <w:pPr>
        <w:pStyle w:val="Heading3"/>
      </w:pPr>
      <w:r>
        <w:t xml:space="preserve">Final Sign-Off</w:t>
      </w:r>
    </w:p>
    <w:p>
      <w:pPr>
        <w:pStyle w:val="Compact"/>
        <w:numPr>
          <w:ilvl w:val="0"/>
          <w:numId w:val="1034"/>
        </w:numPr>
      </w:pPr>
      <w:r>
        <w:t xml:space="preserve">Analyst:</w:t>
      </w:r>
    </w:p>
    <w:p>
      <w:pPr>
        <w:pStyle w:val="Compact"/>
        <w:numPr>
          <w:ilvl w:val="0"/>
          <w:numId w:val="1034"/>
        </w:numPr>
      </w:pPr>
      <w:r>
        <w:t xml:space="preserve">Date:</w:t>
      </w:r>
    </w:p>
    <w:p>
      <w:pPr>
        <w:pStyle w:val="Compact"/>
        <w:numPr>
          <w:ilvl w:val="0"/>
          <w:numId w:val="1034"/>
        </w:numPr>
      </w:pPr>
      <w:r>
        <w:t xml:space="preserve">Approval:</w:t>
      </w:r>
    </w:p>
    <w:bookmarkEnd w:id="34"/>
    <w:bookmarkEnd w:id="35"/>
    <w:bookmarkStart w:id="36" w:name="section"/>
    <w:p>
      <w:pPr>
        <w:pStyle w:val="Heading2"/>
      </w:pPr>
      <w:r>
        <w:t xml:space="preserve">—</w:t>
      </w:r>
    </w:p>
    <w:bookmarkEnd w:id="36"/>
    <w:bookmarkEnd w:id="37"/>
    <w:bookmarkStart w:id="40" w:name="penetration-testing-report-template"/>
    <w:p>
      <w:pPr>
        <w:pStyle w:val="Heading1"/>
      </w:pPr>
      <w:r>
        <w:t xml:space="preserve">2. Penetration Testing Report Template</w:t>
      </w:r>
    </w:p>
    <w:bookmarkStart w:id="39" w:name="cover-page"/>
    <w:p>
      <w:pPr>
        <w:pStyle w:val="Heading2"/>
      </w:pPr>
      <w:r>
        <w:t xml:space="preserve">Cover Page</w:t>
      </w:r>
    </w:p>
    <w:bookmarkStart w:id="38" w:name="engagement-information"/>
    <w:p>
      <w:pPr>
        <w:pStyle w:val="Heading3"/>
      </w:pPr>
      <w:r>
        <w:t xml:space="preserve">Engagement Information</w:t>
      </w:r>
    </w:p>
    <w:p>
      <w:pPr>
        <w:pStyle w:val="Compact"/>
        <w:numPr>
          <w:ilvl w:val="0"/>
          <w:numId w:val="1035"/>
        </w:numPr>
      </w:pPr>
      <w:r>
        <w:t xml:space="preserve">Client Name:</w:t>
      </w:r>
    </w:p>
    <w:p>
      <w:pPr>
        <w:pStyle w:val="Compact"/>
        <w:numPr>
          <w:ilvl w:val="0"/>
          <w:numId w:val="1035"/>
        </w:numPr>
      </w:pPr>
      <w:r>
        <w:t xml:space="preserve">Assessment Type:</w:t>
      </w:r>
    </w:p>
    <w:p>
      <w:pPr>
        <w:pStyle w:val="Compact"/>
        <w:numPr>
          <w:ilvl w:val="0"/>
          <w:numId w:val="1035"/>
        </w:numPr>
      </w:pPr>
      <w:r>
        <w:t xml:space="preserve">Testing Dates:</w:t>
      </w:r>
    </w:p>
    <w:p>
      <w:pPr>
        <w:pStyle w:val="Compact"/>
        <w:numPr>
          <w:ilvl w:val="0"/>
          <w:numId w:val="1035"/>
        </w:numPr>
      </w:pPr>
      <w:r>
        <w:t xml:space="preserve">Report Date:</w:t>
      </w:r>
    </w:p>
    <w:p>
      <w:pPr>
        <w:pStyle w:val="Compact"/>
        <w:numPr>
          <w:ilvl w:val="0"/>
          <w:numId w:val="1035"/>
        </w:numPr>
      </w:pPr>
      <w:r>
        <w:t xml:space="preserve">Lead Tester:</w:t>
      </w:r>
    </w:p>
    <w:p>
      <w:pPr>
        <w:pStyle w:val="Compact"/>
        <w:numPr>
          <w:ilvl w:val="0"/>
          <w:numId w:val="1035"/>
        </w:numPr>
      </w:pPr>
      <w:r>
        <w:t xml:space="preserve">Classification: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executive-summary"/>
    <w:p>
      <w:pPr>
        <w:pStyle w:val="Heading1"/>
      </w:pPr>
      <w:r>
        <w:t xml:space="preserve">Executive Summary</w:t>
      </w:r>
    </w:p>
    <w:bookmarkStart w:id="41" w:name="objective"/>
    <w:p>
      <w:pPr>
        <w:pStyle w:val="Heading2"/>
      </w:pPr>
      <w:r>
        <w:t xml:space="preserve">Objective</w:t>
      </w:r>
    </w:p>
    <w:p>
      <w:pPr>
        <w:pStyle w:val="SourceCode"/>
      </w:pPr>
      <w:r>
        <w:rPr>
          <w:rStyle w:val="VerbatimChar"/>
        </w:rPr>
        <w:t xml:space="preserve">Describe the purpose of the assessment.</w:t>
      </w:r>
    </w:p>
    <w:bookmarkEnd w:id="41"/>
    <w:bookmarkStart w:id="42" w:name="scope"/>
    <w:p>
      <w:pPr>
        <w:pStyle w:val="Heading2"/>
      </w:pPr>
      <w:r>
        <w:t xml:space="preserve">Scope</w:t>
      </w:r>
    </w:p>
    <w:p>
      <w:pPr>
        <w:pStyle w:val="SourceCode"/>
      </w:pPr>
      <w:r>
        <w:rPr>
          <w:rStyle w:val="VerbatimChar"/>
        </w:rPr>
        <w:t xml:space="preserve">List IP ranges, domains, applications, or systems tested.</w:t>
      </w:r>
    </w:p>
    <w:bookmarkEnd w:id="42"/>
    <w:bookmarkStart w:id="43" w:name="risk-overview"/>
    <w:p>
      <w:pPr>
        <w:pStyle w:val="Heading2"/>
      </w:pPr>
      <w:r>
        <w:t xml:space="preserve">Risk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overall-security-posture"/>
    <w:p>
      <w:pPr>
        <w:pStyle w:val="Heading2"/>
      </w:pPr>
      <w:r>
        <w:t xml:space="preserve">Overall Security Posture</w:t>
      </w:r>
    </w:p>
    <w:p>
      <w:pPr>
        <w:pStyle w:val="SourceCode"/>
      </w:pPr>
      <w:r>
        <w:rPr>
          <w:rStyle w:val="VerbatimChar"/>
        </w:rPr>
        <w:t xml:space="preserve">Provide a high-level summary.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methodology"/>
    <w:p>
      <w:pPr>
        <w:pStyle w:val="Heading1"/>
      </w:pPr>
      <w:r>
        <w:t xml:space="preserve">Methodology</w:t>
      </w:r>
    </w:p>
    <w:bookmarkStart w:id="46" w:name="reconnaissance"/>
    <w:p>
      <w:pPr>
        <w:pStyle w:val="Heading3"/>
      </w:pPr>
      <w:r>
        <w:t xml:space="preserve">Reconnaissance</w:t>
      </w:r>
    </w:p>
    <w:p>
      <w:pPr>
        <w:pStyle w:val="Compact"/>
        <w:numPr>
          <w:ilvl w:val="0"/>
          <w:numId w:val="1036"/>
        </w:numPr>
      </w:pPr>
      <w:r>
        <w:t xml:space="preserve">Passive OSINT</w:t>
      </w:r>
    </w:p>
    <w:p>
      <w:pPr>
        <w:pStyle w:val="Compact"/>
        <w:numPr>
          <w:ilvl w:val="0"/>
          <w:numId w:val="1036"/>
        </w:numPr>
      </w:pPr>
      <w:r>
        <w:t xml:space="preserve">DNS enumeration</w:t>
      </w:r>
    </w:p>
    <w:p>
      <w:pPr>
        <w:pStyle w:val="Compact"/>
        <w:numPr>
          <w:ilvl w:val="0"/>
          <w:numId w:val="1036"/>
        </w:numPr>
      </w:pPr>
      <w:r>
        <w:t xml:space="preserve">Subdomain discovery</w:t>
      </w:r>
    </w:p>
    <w:bookmarkEnd w:id="46"/>
    <w:bookmarkStart w:id="47" w:name="scanning-enumeration"/>
    <w:p>
      <w:pPr>
        <w:pStyle w:val="Heading3"/>
      </w:pPr>
      <w:r>
        <w:t xml:space="preserve">Scanning &amp; Enumeration</w:t>
      </w:r>
    </w:p>
    <w:p>
      <w:pPr>
        <w:pStyle w:val="Compact"/>
        <w:numPr>
          <w:ilvl w:val="0"/>
          <w:numId w:val="1037"/>
        </w:numPr>
      </w:pPr>
      <w:r>
        <w:t xml:space="preserve">Port scanning</w:t>
      </w:r>
    </w:p>
    <w:p>
      <w:pPr>
        <w:pStyle w:val="Compact"/>
        <w:numPr>
          <w:ilvl w:val="0"/>
          <w:numId w:val="1037"/>
        </w:numPr>
      </w:pPr>
      <w:r>
        <w:t xml:space="preserve">Service enumeration</w:t>
      </w:r>
    </w:p>
    <w:p>
      <w:pPr>
        <w:pStyle w:val="Compact"/>
        <w:numPr>
          <w:ilvl w:val="0"/>
          <w:numId w:val="1037"/>
        </w:numPr>
      </w:pPr>
      <w:r>
        <w:t xml:space="preserve">Vulnerability scanning</w:t>
      </w:r>
    </w:p>
    <w:bookmarkEnd w:id="47"/>
    <w:bookmarkStart w:id="48" w:name="exploitation"/>
    <w:p>
      <w:pPr>
        <w:pStyle w:val="Heading3"/>
      </w:pPr>
      <w:r>
        <w:t xml:space="preserve">Exploitation</w:t>
      </w:r>
    </w:p>
    <w:p>
      <w:pPr>
        <w:pStyle w:val="Compact"/>
        <w:numPr>
          <w:ilvl w:val="0"/>
          <w:numId w:val="1038"/>
        </w:numPr>
      </w:pPr>
      <w:r>
        <w:t xml:space="preserve">Authentication testing</w:t>
      </w:r>
    </w:p>
    <w:p>
      <w:pPr>
        <w:pStyle w:val="Compact"/>
        <w:numPr>
          <w:ilvl w:val="0"/>
          <w:numId w:val="1038"/>
        </w:numPr>
      </w:pPr>
      <w:r>
        <w:t xml:space="preserve">Misconfiguration testing</w:t>
      </w:r>
    </w:p>
    <w:p>
      <w:pPr>
        <w:pStyle w:val="Compact"/>
        <w:numPr>
          <w:ilvl w:val="0"/>
          <w:numId w:val="1038"/>
        </w:numPr>
      </w:pPr>
      <w:r>
        <w:t xml:space="preserve">Privilege escalation</w:t>
      </w:r>
    </w:p>
    <w:bookmarkEnd w:id="48"/>
    <w:bookmarkStart w:id="49" w:name="post-exploitation"/>
    <w:p>
      <w:pPr>
        <w:pStyle w:val="Heading3"/>
      </w:pPr>
      <w:r>
        <w:t xml:space="preserve">Post-Exploitation</w:t>
      </w:r>
    </w:p>
    <w:p>
      <w:pPr>
        <w:pStyle w:val="Compact"/>
        <w:numPr>
          <w:ilvl w:val="0"/>
          <w:numId w:val="1039"/>
        </w:numPr>
      </w:pPr>
      <w:r>
        <w:t xml:space="preserve">Persistence checks</w:t>
      </w:r>
    </w:p>
    <w:p>
      <w:pPr>
        <w:pStyle w:val="Compact"/>
        <w:numPr>
          <w:ilvl w:val="0"/>
          <w:numId w:val="1039"/>
        </w:numPr>
      </w:pPr>
      <w:r>
        <w:t xml:space="preserve">Data exposure analysis</w:t>
      </w:r>
    </w:p>
    <w:p>
      <w:pPr>
        <w:pStyle w:val="Compact"/>
        <w:numPr>
          <w:ilvl w:val="0"/>
          <w:numId w:val="1039"/>
        </w:numPr>
      </w:pPr>
      <w:r>
        <w:t xml:space="preserve">Lateral movement simulation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findings"/>
    <w:p>
      <w:pPr>
        <w:pStyle w:val="Heading1"/>
      </w:pPr>
      <w:r>
        <w:t xml:space="preserve">Findings</w:t>
      </w:r>
    </w:p>
    <w:bookmarkStart w:id="59" w:name="finding-1"/>
    <w:p>
      <w:pPr>
        <w:pStyle w:val="Heading2"/>
      </w:pPr>
      <w:r>
        <w:t xml:space="preserve">Finding #1</w:t>
      </w:r>
    </w:p>
    <w:bookmarkStart w:id="51" w:name="title"/>
    <w:p>
      <w:pPr>
        <w:pStyle w:val="Heading3"/>
      </w:pPr>
      <w:r>
        <w:t xml:space="preserve">Title</w:t>
      </w:r>
    </w:p>
    <w:bookmarkEnd w:id="51"/>
    <w:bookmarkStart w:id="52" w:name="severity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Critical / High / Medium / Low / Informational</w:t>
      </w:r>
    </w:p>
    <w:bookmarkEnd w:id="52"/>
    <w:bookmarkStart w:id="53" w:name="description"/>
    <w:p>
      <w:pPr>
        <w:pStyle w:val="Heading3"/>
      </w:pPr>
      <w:r>
        <w:t xml:space="preserve">Description</w:t>
      </w:r>
    </w:p>
    <w:p>
      <w:pPr>
        <w:pStyle w:val="SourceCode"/>
      </w:pPr>
      <w:r>
        <w:rPr>
          <w:rStyle w:val="VerbatimChar"/>
        </w:rPr>
        <w:t xml:space="preserve">Explain the issue clearly.</w:t>
      </w:r>
    </w:p>
    <w:bookmarkEnd w:id="53"/>
    <w:bookmarkStart w:id="54" w:name="affected-assets"/>
    <w:p>
      <w:pPr>
        <w:pStyle w:val="Heading3"/>
      </w:pPr>
      <w:r>
        <w:t xml:space="preserve">Affected Assets</w:t>
      </w:r>
    </w:p>
    <w:p>
      <w:pPr>
        <w:pStyle w:val="SourceCode"/>
      </w:pPr>
      <w:r>
        <w:rPr>
          <w:rStyle w:val="VerbatimChar"/>
        </w:rPr>
        <w:t xml:space="preserve">List systems or URLs.</w:t>
      </w:r>
    </w:p>
    <w:bookmarkEnd w:id="54"/>
    <w:bookmarkStart w:id="55" w:name="evidence"/>
    <w:p>
      <w:pPr>
        <w:pStyle w:val="Heading3"/>
      </w:pPr>
      <w:r>
        <w:t xml:space="preserve">Evidence</w:t>
      </w:r>
    </w:p>
    <w:p>
      <w:pPr>
        <w:pStyle w:val="SourceCode"/>
      </w:pPr>
      <w:r>
        <w:rPr>
          <w:rStyle w:val="VerbatimChar"/>
        </w:rPr>
        <w:t xml:space="preserve">Paste screenshots, payloads, or command output.</w:t>
      </w:r>
    </w:p>
    <w:bookmarkEnd w:id="55"/>
    <w:bookmarkStart w:id="56" w:name="impact"/>
    <w:p>
      <w:pPr>
        <w:pStyle w:val="Heading3"/>
      </w:pPr>
      <w:r>
        <w:t xml:space="preserve">Impact</w:t>
      </w:r>
    </w:p>
    <w:p>
      <w:pPr>
        <w:pStyle w:val="SourceCode"/>
      </w:pPr>
      <w:r>
        <w:rPr>
          <w:rStyle w:val="VerbatimChar"/>
        </w:rPr>
        <w:t xml:space="preserve">Explain business or technical impact.</w:t>
      </w:r>
    </w:p>
    <w:bookmarkEnd w:id="56"/>
    <w:bookmarkStart w:id="57" w:name="recommendation"/>
    <w:p>
      <w:pPr>
        <w:pStyle w:val="Heading3"/>
      </w:pPr>
      <w:r>
        <w:t xml:space="preserve">Recommendation</w:t>
      </w:r>
    </w:p>
    <w:p>
      <w:pPr>
        <w:pStyle w:val="SourceCode"/>
      </w:pPr>
      <w:r>
        <w:rPr>
          <w:rStyle w:val="VerbatimChar"/>
        </w:rPr>
        <w:t xml:space="preserve">Provide remediation steps.</w:t>
      </w:r>
    </w:p>
    <w:bookmarkEnd w:id="57"/>
    <w:bookmarkStart w:id="58" w:name="cvss-score"/>
    <w:p>
      <w:pPr>
        <w:pStyle w:val="Heading3"/>
      </w:pPr>
      <w:r>
        <w:t xml:space="preserve">CVSS Score</w:t>
      </w:r>
    </w:p>
    <w:p>
      <w:pPr>
        <w:pStyle w:val="Compact"/>
        <w:numPr>
          <w:ilvl w:val="0"/>
          <w:numId w:val="1040"/>
        </w:numPr>
      </w:pPr>
      <w:r>
        <w:t xml:space="preserve">Score:</w:t>
      </w:r>
    </w:p>
    <w:p>
      <w:pPr>
        <w:pStyle w:val="Compact"/>
        <w:numPr>
          <w:ilvl w:val="0"/>
          <w:numId w:val="1040"/>
        </w:numPr>
      </w:pPr>
      <w:r>
        <w:t xml:space="preserve">Vector: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conclusion"/>
    <w:p>
      <w:pPr>
        <w:pStyle w:val="Heading1"/>
      </w:pPr>
      <w:r>
        <w:t xml:space="preserve">Conclusion</w:t>
      </w:r>
    </w:p>
    <w:bookmarkStart w:id="61" w:name="key-risks"/>
    <w:p>
      <w:pPr>
        <w:pStyle w:val="Heading2"/>
      </w:pPr>
      <w:r>
        <w:t xml:space="preserve">Key Risks</w:t>
      </w:r>
    </w:p>
    <w:p>
      <w:pPr>
        <w:pStyle w:val="SourceCode"/>
      </w:pPr>
    </w:p>
    <w:bookmarkEnd w:id="61"/>
    <w:bookmarkStart w:id="62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41"/>
        </w:numPr>
      </w:pPr>
      <w:r>
        <w:t xml:space="preserve">Patch identified vulnerabilities</w:t>
      </w:r>
    </w:p>
    <w:p>
      <w:pPr>
        <w:pStyle w:val="Compact"/>
        <w:numPr>
          <w:ilvl w:val="0"/>
          <w:numId w:val="1042"/>
        </w:numPr>
      </w:pPr>
      <w:r>
        <w:t xml:space="preserve">Improve monitoring</w:t>
      </w:r>
    </w:p>
    <w:p>
      <w:pPr>
        <w:pStyle w:val="Compact"/>
        <w:numPr>
          <w:ilvl w:val="0"/>
          <w:numId w:val="1043"/>
        </w:numPr>
      </w:pPr>
      <w:r>
        <w:t xml:space="preserve">Conduct regular security testing</w:t>
      </w:r>
    </w:p>
    <w:p>
      <w:pPr>
        <w:pStyle w:val="Compact"/>
        <w:numPr>
          <w:ilvl w:val="0"/>
          <w:numId w:val="1044"/>
        </w:numPr>
      </w:pPr>
      <w:r>
        <w:t xml:space="preserve">Implement MFA</w:t>
      </w:r>
    </w:p>
    <w:p>
      <w:pPr>
        <w:pStyle w:val="Compact"/>
        <w:numPr>
          <w:ilvl w:val="0"/>
          <w:numId w:val="1045"/>
        </w:numPr>
      </w:pPr>
      <w:r>
        <w:t xml:space="preserve">Harden exposed services</w:t>
      </w:r>
    </w:p>
    <w:bookmarkEnd w:id="62"/>
    <w:bookmarkStart w:id="63" w:name="section-1"/>
    <w:p>
      <w:pPr>
        <w:pStyle w:val="Heading2"/>
      </w:pPr>
      <w:r>
        <w:t xml:space="preserve">—</w:t>
      </w:r>
    </w:p>
    <w:bookmarkEnd w:id="63"/>
    <w:bookmarkEnd w:id="64"/>
    <w:bookmarkStart w:id="66" w:name="cybersecurity-study-planner-template"/>
    <w:p>
      <w:pPr>
        <w:pStyle w:val="Heading1"/>
      </w:pPr>
      <w:r>
        <w:t xml:space="preserve">3. Cybersecurity Study Planner Template</w:t>
      </w:r>
    </w:p>
    <w:bookmarkStart w:id="65" w:name="student-information"/>
    <w:p>
      <w:pPr>
        <w:pStyle w:val="Heading2"/>
      </w:pPr>
      <w:r>
        <w:t xml:space="preserve">Student Information</w:t>
      </w:r>
    </w:p>
    <w:p>
      <w:pPr>
        <w:pStyle w:val="Compact"/>
        <w:numPr>
          <w:ilvl w:val="0"/>
          <w:numId w:val="1046"/>
        </w:numPr>
      </w:pPr>
      <w:r>
        <w:t xml:space="preserve">Name:</w:t>
      </w:r>
    </w:p>
    <w:p>
      <w:pPr>
        <w:pStyle w:val="Compact"/>
        <w:numPr>
          <w:ilvl w:val="0"/>
          <w:numId w:val="1046"/>
        </w:numPr>
      </w:pPr>
      <w:r>
        <w:t xml:space="preserve">Goal:</w:t>
      </w:r>
    </w:p>
    <w:p>
      <w:pPr>
        <w:pStyle w:val="Compact"/>
        <w:numPr>
          <w:ilvl w:val="0"/>
          <w:numId w:val="1046"/>
        </w:numPr>
      </w:pPr>
      <w:r>
        <w:t xml:space="preserve">Current Skill Level:</w:t>
      </w:r>
    </w:p>
    <w:p>
      <w:pPr>
        <w:pStyle w:val="Compact"/>
        <w:numPr>
          <w:ilvl w:val="0"/>
          <w:numId w:val="1046"/>
        </w:numPr>
      </w:pPr>
      <w:r>
        <w:t xml:space="preserve">Target Role:</w:t>
      </w:r>
    </w:p>
    <w:p>
      <w:pPr>
        <w:pStyle w:val="Compact"/>
        <w:numPr>
          <w:ilvl w:val="0"/>
          <w:numId w:val="1046"/>
        </w:numPr>
      </w:pPr>
      <w:r>
        <w:t xml:space="preserve">Weekly Study Hours: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monthly-goals"/>
    <w:p>
      <w:pPr>
        <w:pStyle w:val="Heading1"/>
      </w:pPr>
      <w:r>
        <w:t xml:space="preserve">Monthly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weekly-study-plan"/>
    <w:p>
      <w:pPr>
        <w:pStyle w:val="Heading1"/>
      </w:pPr>
      <w:r>
        <w:t xml:space="preserve">Weekly Study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Tuesday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Wednesday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Saturday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lab-tracking"/>
    <w:p>
      <w:pPr>
        <w:pStyle w:val="Heading1"/>
      </w:pPr>
      <w:r>
        <w:t xml:space="preserve">Lab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Lab/Room</w:t>
            </w:r>
          </w:p>
        </w:tc>
        <w:tc>
          <w:tcPr/>
          <w:p>
            <w:pPr>
              <w:pStyle w:val="Compact"/>
            </w:pPr>
            <w:r>
              <w:t xml:space="preserve">Skills Learned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TryHackMe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Hack The Box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PortSwigger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PicoCTF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certification-preparation"/>
    <w:p>
      <w:pPr>
        <w:pStyle w:val="Heading1"/>
      </w:pPr>
      <w:r>
        <w:t xml:space="preserve">Certification Preparation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Exam Date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eJPT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2" w:name="notes-section"/>
    <w:p>
      <w:pPr>
        <w:pStyle w:val="Heading1"/>
      </w:pPr>
      <w:r>
        <w:t xml:space="preserve">Notes Section</w:t>
      </w:r>
    </w:p>
    <w:p>
      <w:pPr>
        <w:pStyle w:val="SourceCode"/>
      </w:pPr>
    </w:p>
    <w:bookmarkStart w:id="71" w:name="section-2"/>
    <w:p>
      <w:pPr>
        <w:pStyle w:val="Heading2"/>
      </w:pPr>
      <w:r>
        <w:t xml:space="preserve">—</w:t>
      </w:r>
    </w:p>
    <w:bookmarkEnd w:id="71"/>
    <w:bookmarkEnd w:id="72"/>
    <w:bookmarkStart w:id="73" w:name="cybersecurity-roadmap-template"/>
    <w:p>
      <w:pPr>
        <w:pStyle w:val="Heading1"/>
      </w:pPr>
      <w:r>
        <w:t xml:space="preserve">4. Cybersecurity Roadmap Template</w:t>
      </w:r>
    </w:p>
    <w:bookmarkEnd w:id="73"/>
    <w:bookmarkStart w:id="77" w:name="phase-1-foundations"/>
    <w:p>
      <w:pPr>
        <w:pStyle w:val="Heading1"/>
      </w:pPr>
      <w:r>
        <w:t xml:space="preserve">Phase 1 — Foundations</w:t>
      </w:r>
    </w:p>
    <w:bookmarkStart w:id="74" w:name="core-skills"/>
    <w:p>
      <w:pPr>
        <w:pStyle w:val="Heading2"/>
      </w:pPr>
      <w:r>
        <w:t xml:space="preserve">Core Skills</w:t>
      </w:r>
    </w:p>
    <w:p>
      <w:pPr>
        <w:pStyle w:val="Compact"/>
        <w:numPr>
          <w:ilvl w:val="0"/>
          <w:numId w:val="1047"/>
        </w:numPr>
      </w:pPr>
      <w:r>
        <w:t xml:space="preserve">Computer hardware basics</w:t>
      </w:r>
    </w:p>
    <w:p>
      <w:pPr>
        <w:pStyle w:val="Compact"/>
        <w:numPr>
          <w:ilvl w:val="0"/>
          <w:numId w:val="1048"/>
        </w:numPr>
      </w:pPr>
      <w:r>
        <w:t xml:space="preserve">Operating systems</w:t>
      </w:r>
    </w:p>
    <w:p>
      <w:pPr>
        <w:pStyle w:val="Compact"/>
        <w:numPr>
          <w:ilvl w:val="0"/>
          <w:numId w:val="1049"/>
        </w:numPr>
      </w:pPr>
      <w:r>
        <w:t xml:space="preserve">Linux fundamentals</w:t>
      </w:r>
    </w:p>
    <w:p>
      <w:pPr>
        <w:pStyle w:val="Compact"/>
        <w:numPr>
          <w:ilvl w:val="0"/>
          <w:numId w:val="1050"/>
        </w:numPr>
      </w:pPr>
      <w:r>
        <w:t xml:space="preserve">Networking basics</w:t>
      </w:r>
    </w:p>
    <w:p>
      <w:pPr>
        <w:pStyle w:val="Compact"/>
        <w:numPr>
          <w:ilvl w:val="0"/>
          <w:numId w:val="1051"/>
        </w:numPr>
      </w:pPr>
      <w:r>
        <w:t xml:space="preserve">Python scripting</w:t>
      </w:r>
    </w:p>
    <w:bookmarkEnd w:id="74"/>
    <w:bookmarkStart w:id="75" w:name="networking-topics"/>
    <w:p>
      <w:pPr>
        <w:pStyle w:val="Heading2"/>
      </w:pPr>
      <w:r>
        <w:t xml:space="preserve">Networking Topics</w:t>
      </w:r>
    </w:p>
    <w:p>
      <w:pPr>
        <w:pStyle w:val="Compact"/>
        <w:numPr>
          <w:ilvl w:val="0"/>
          <w:numId w:val="1052"/>
        </w:numPr>
      </w:pPr>
      <w:r>
        <w:t xml:space="preserve">TCP/IP</w:t>
      </w:r>
    </w:p>
    <w:p>
      <w:pPr>
        <w:pStyle w:val="Compact"/>
        <w:numPr>
          <w:ilvl w:val="0"/>
          <w:numId w:val="1053"/>
        </w:numPr>
      </w:pPr>
      <w:r>
        <w:t xml:space="preserve">DNS</w:t>
      </w:r>
    </w:p>
    <w:p>
      <w:pPr>
        <w:pStyle w:val="Compact"/>
        <w:numPr>
          <w:ilvl w:val="0"/>
          <w:numId w:val="1054"/>
        </w:numPr>
      </w:pPr>
      <w:r>
        <w:t xml:space="preserve">HTTP/HTTPS</w:t>
      </w:r>
    </w:p>
    <w:p>
      <w:pPr>
        <w:pStyle w:val="Compact"/>
        <w:numPr>
          <w:ilvl w:val="0"/>
          <w:numId w:val="1055"/>
        </w:numPr>
      </w:pPr>
      <w:r>
        <w:t xml:space="preserve">Routing &amp; switching</w:t>
      </w:r>
    </w:p>
    <w:p>
      <w:pPr>
        <w:pStyle w:val="Compact"/>
        <w:numPr>
          <w:ilvl w:val="0"/>
          <w:numId w:val="1056"/>
        </w:numPr>
      </w:pPr>
      <w:r>
        <w:t xml:space="preserve">Subnetting</w:t>
      </w:r>
    </w:p>
    <w:bookmarkEnd w:id="75"/>
    <w:bookmarkStart w:id="76" w:name="linux-skills"/>
    <w:p>
      <w:pPr>
        <w:pStyle w:val="Heading2"/>
      </w:pPr>
      <w:r>
        <w:t xml:space="preserve">Linux Skills</w:t>
      </w:r>
    </w:p>
    <w:p>
      <w:pPr>
        <w:pStyle w:val="Compact"/>
        <w:numPr>
          <w:ilvl w:val="0"/>
          <w:numId w:val="1057"/>
        </w:numPr>
      </w:pPr>
      <w:r>
        <w:t xml:space="preserve">File navigation</w:t>
      </w:r>
    </w:p>
    <w:p>
      <w:pPr>
        <w:pStyle w:val="Compact"/>
        <w:numPr>
          <w:ilvl w:val="0"/>
          <w:numId w:val="1058"/>
        </w:numPr>
      </w:pPr>
      <w:r>
        <w:t xml:space="preserve">Permissions</w:t>
      </w:r>
    </w:p>
    <w:p>
      <w:pPr>
        <w:pStyle w:val="Compact"/>
        <w:numPr>
          <w:ilvl w:val="0"/>
          <w:numId w:val="1059"/>
        </w:numPr>
      </w:pPr>
      <w:r>
        <w:t xml:space="preserve">Bash scripting</w:t>
      </w:r>
    </w:p>
    <w:p>
      <w:pPr>
        <w:pStyle w:val="Compact"/>
        <w:numPr>
          <w:ilvl w:val="0"/>
          <w:numId w:val="1060"/>
        </w:numPr>
      </w:pPr>
      <w:r>
        <w:t xml:space="preserve">Process management</w:t>
      </w:r>
    </w:p>
    <w:p>
      <w:pPr>
        <w:pStyle w:val="Compact"/>
        <w:numPr>
          <w:ilvl w:val="0"/>
          <w:numId w:val="1061"/>
        </w:numPr>
      </w:pPr>
      <w:r>
        <w:t xml:space="preserve">SSH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hase-2-cybersecurity-fundamentals"/>
    <w:p>
      <w:pPr>
        <w:pStyle w:val="Heading1"/>
      </w:pPr>
      <w:r>
        <w:t xml:space="preserve">Phase 2 — Cybersecurity Fundamentals</w:t>
      </w:r>
    </w:p>
    <w:bookmarkStart w:id="78" w:name="security-concepts"/>
    <w:p>
      <w:pPr>
        <w:pStyle w:val="Heading2"/>
      </w:pPr>
      <w:r>
        <w:t xml:space="preserve">Security Concepts</w:t>
      </w:r>
    </w:p>
    <w:p>
      <w:pPr>
        <w:pStyle w:val="Compact"/>
        <w:numPr>
          <w:ilvl w:val="0"/>
          <w:numId w:val="1062"/>
        </w:numPr>
      </w:pPr>
      <w:r>
        <w:t xml:space="preserve">CIA Triad</w:t>
      </w:r>
    </w:p>
    <w:p>
      <w:pPr>
        <w:pStyle w:val="Compact"/>
        <w:numPr>
          <w:ilvl w:val="0"/>
          <w:numId w:val="1063"/>
        </w:numPr>
      </w:pPr>
      <w:r>
        <w:t xml:space="preserve">Authentication</w:t>
      </w:r>
    </w:p>
    <w:p>
      <w:pPr>
        <w:pStyle w:val="Compact"/>
        <w:numPr>
          <w:ilvl w:val="0"/>
          <w:numId w:val="1064"/>
        </w:numPr>
      </w:pPr>
      <w:r>
        <w:t xml:space="preserve">Encryption</w:t>
      </w:r>
    </w:p>
    <w:p>
      <w:pPr>
        <w:pStyle w:val="Compact"/>
        <w:numPr>
          <w:ilvl w:val="0"/>
          <w:numId w:val="1065"/>
        </w:numPr>
      </w:pPr>
      <w:r>
        <w:t xml:space="preserve">Access control</w:t>
      </w:r>
    </w:p>
    <w:p>
      <w:pPr>
        <w:pStyle w:val="Compact"/>
        <w:numPr>
          <w:ilvl w:val="0"/>
          <w:numId w:val="1066"/>
        </w:numPr>
      </w:pPr>
      <w:r>
        <w:t xml:space="preserve">Threat modeling</w:t>
      </w:r>
    </w:p>
    <w:bookmarkEnd w:id="78"/>
    <w:bookmarkStart w:id="79" w:name="blue-team-skills"/>
    <w:p>
      <w:pPr>
        <w:pStyle w:val="Heading2"/>
      </w:pPr>
      <w:r>
        <w:t xml:space="preserve">Blue Team Skills</w:t>
      </w:r>
    </w:p>
    <w:p>
      <w:pPr>
        <w:pStyle w:val="Compact"/>
        <w:numPr>
          <w:ilvl w:val="0"/>
          <w:numId w:val="1067"/>
        </w:numPr>
      </w:pPr>
      <w:r>
        <w:t xml:space="preserve">Log analysis</w:t>
      </w:r>
    </w:p>
    <w:p>
      <w:pPr>
        <w:pStyle w:val="Compact"/>
        <w:numPr>
          <w:ilvl w:val="0"/>
          <w:numId w:val="1068"/>
        </w:numPr>
      </w:pPr>
      <w:r>
        <w:t xml:space="preserve">SIEM basics</w:t>
      </w:r>
    </w:p>
    <w:p>
      <w:pPr>
        <w:pStyle w:val="Compact"/>
        <w:numPr>
          <w:ilvl w:val="0"/>
          <w:numId w:val="1069"/>
        </w:numPr>
      </w:pPr>
      <w:r>
        <w:t xml:space="preserve">Incident response</w:t>
      </w:r>
    </w:p>
    <w:p>
      <w:pPr>
        <w:pStyle w:val="Compact"/>
        <w:numPr>
          <w:ilvl w:val="0"/>
          <w:numId w:val="1070"/>
        </w:numPr>
      </w:pPr>
      <w:r>
        <w:t xml:space="preserve">Threat intelligence</w:t>
      </w:r>
    </w:p>
    <w:p>
      <w:pPr>
        <w:pStyle w:val="Compact"/>
        <w:numPr>
          <w:ilvl w:val="0"/>
          <w:numId w:val="1071"/>
        </w:numPr>
      </w:pPr>
      <w:r>
        <w:t xml:space="preserve">Detection engineering</w:t>
      </w:r>
    </w:p>
    <w:bookmarkEnd w:id="79"/>
    <w:bookmarkStart w:id="80" w:name="red-team-skills"/>
    <w:p>
      <w:pPr>
        <w:pStyle w:val="Heading2"/>
      </w:pPr>
      <w:r>
        <w:t xml:space="preserve">Red Team Skills</w:t>
      </w:r>
    </w:p>
    <w:p>
      <w:pPr>
        <w:pStyle w:val="Compact"/>
        <w:numPr>
          <w:ilvl w:val="0"/>
          <w:numId w:val="1072"/>
        </w:numPr>
      </w:pPr>
      <w:r>
        <w:t xml:space="preserve">Enumeration</w:t>
      </w:r>
    </w:p>
    <w:p>
      <w:pPr>
        <w:pStyle w:val="Compact"/>
        <w:numPr>
          <w:ilvl w:val="0"/>
          <w:numId w:val="1073"/>
        </w:numPr>
      </w:pPr>
      <w:r>
        <w:t xml:space="preserve">Web vulnerabilities</w:t>
      </w:r>
    </w:p>
    <w:p>
      <w:pPr>
        <w:pStyle w:val="Compact"/>
        <w:numPr>
          <w:ilvl w:val="0"/>
          <w:numId w:val="1074"/>
        </w:numPr>
      </w:pPr>
      <w:r>
        <w:t xml:space="preserve">Exploitation basics</w:t>
      </w:r>
    </w:p>
    <w:p>
      <w:pPr>
        <w:pStyle w:val="Compact"/>
        <w:numPr>
          <w:ilvl w:val="0"/>
          <w:numId w:val="1075"/>
        </w:numPr>
      </w:pPr>
      <w:r>
        <w:t xml:space="preserve">Privilege escalation</w:t>
      </w:r>
    </w:p>
    <w:p>
      <w:pPr>
        <w:pStyle w:val="Compact"/>
        <w:numPr>
          <w:ilvl w:val="0"/>
          <w:numId w:val="1076"/>
        </w:numPr>
      </w:pPr>
      <w:r>
        <w:t xml:space="preserve">Post exploitation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phase-3-specialization"/>
    <w:p>
      <w:pPr>
        <w:pStyle w:val="Heading1"/>
      </w:pPr>
      <w:r>
        <w:t xml:space="preserve">Phase 3 — Specialization</w:t>
      </w:r>
    </w:p>
    <w:bookmarkStart w:id="82" w:name="offensive-security"/>
    <w:p>
      <w:pPr>
        <w:pStyle w:val="Heading2"/>
      </w:pPr>
      <w:r>
        <w:t xml:space="preserve">Offensive Security</w:t>
      </w:r>
    </w:p>
    <w:p>
      <w:pPr>
        <w:pStyle w:val="Compact"/>
        <w:numPr>
          <w:ilvl w:val="0"/>
          <w:numId w:val="1077"/>
        </w:numPr>
      </w:pPr>
      <w:r>
        <w:t xml:space="preserve">Web pentesting</w:t>
      </w:r>
    </w:p>
    <w:p>
      <w:pPr>
        <w:pStyle w:val="Compact"/>
        <w:numPr>
          <w:ilvl w:val="0"/>
          <w:numId w:val="1078"/>
        </w:numPr>
      </w:pPr>
      <w:r>
        <w:t xml:space="preserve">Active Directory</w:t>
      </w:r>
    </w:p>
    <w:p>
      <w:pPr>
        <w:pStyle w:val="Compact"/>
        <w:numPr>
          <w:ilvl w:val="0"/>
          <w:numId w:val="1079"/>
        </w:numPr>
      </w:pPr>
      <w:r>
        <w:t xml:space="preserve">Wireless security</w:t>
      </w:r>
    </w:p>
    <w:p>
      <w:pPr>
        <w:pStyle w:val="Compact"/>
        <w:numPr>
          <w:ilvl w:val="0"/>
          <w:numId w:val="1080"/>
        </w:numPr>
      </w:pPr>
      <w:r>
        <w:t xml:space="preserve">Red team operations</w:t>
      </w:r>
    </w:p>
    <w:bookmarkEnd w:id="82"/>
    <w:bookmarkStart w:id="83" w:name="defensive-security"/>
    <w:p>
      <w:pPr>
        <w:pStyle w:val="Heading2"/>
      </w:pPr>
      <w:r>
        <w:t xml:space="preserve">Defensive Security</w:t>
      </w:r>
    </w:p>
    <w:p>
      <w:pPr>
        <w:pStyle w:val="Compact"/>
        <w:numPr>
          <w:ilvl w:val="0"/>
          <w:numId w:val="1081"/>
        </w:numPr>
      </w:pPr>
      <w:r>
        <w:t xml:space="preserve">SOC operations</w:t>
      </w:r>
    </w:p>
    <w:p>
      <w:pPr>
        <w:pStyle w:val="Compact"/>
        <w:numPr>
          <w:ilvl w:val="0"/>
          <w:numId w:val="1082"/>
        </w:numPr>
      </w:pPr>
      <w:r>
        <w:t xml:space="preserve">Digital forensics</w:t>
      </w:r>
    </w:p>
    <w:p>
      <w:pPr>
        <w:pStyle w:val="Compact"/>
        <w:numPr>
          <w:ilvl w:val="0"/>
          <w:numId w:val="1083"/>
        </w:numPr>
      </w:pPr>
      <w:r>
        <w:t xml:space="preserve">Malware analysis</w:t>
      </w:r>
    </w:p>
    <w:p>
      <w:pPr>
        <w:pStyle w:val="Compact"/>
        <w:numPr>
          <w:ilvl w:val="0"/>
          <w:numId w:val="1084"/>
        </w:numPr>
      </w:pPr>
      <w:r>
        <w:t xml:space="preserve">Threat hunting</w:t>
      </w:r>
    </w:p>
    <w:bookmarkEnd w:id="83"/>
    <w:bookmarkStart w:id="84" w:name="cloud-security"/>
    <w:p>
      <w:pPr>
        <w:pStyle w:val="Heading2"/>
      </w:pPr>
      <w:r>
        <w:t xml:space="preserve">Cloud Security</w:t>
      </w:r>
    </w:p>
    <w:p>
      <w:pPr>
        <w:pStyle w:val="Compact"/>
        <w:numPr>
          <w:ilvl w:val="0"/>
          <w:numId w:val="1085"/>
        </w:numPr>
      </w:pPr>
      <w:r>
        <w:t xml:space="preserve">AWS security</w:t>
      </w:r>
    </w:p>
    <w:p>
      <w:pPr>
        <w:pStyle w:val="Compact"/>
        <w:numPr>
          <w:ilvl w:val="0"/>
          <w:numId w:val="1086"/>
        </w:numPr>
      </w:pPr>
      <w:r>
        <w:t xml:space="preserve">Azure security</w:t>
      </w:r>
    </w:p>
    <w:p>
      <w:pPr>
        <w:pStyle w:val="Compact"/>
        <w:numPr>
          <w:ilvl w:val="0"/>
          <w:numId w:val="1087"/>
        </w:numPr>
      </w:pPr>
      <w:r>
        <w:t xml:space="preserve">IAM</w:t>
      </w:r>
    </w:p>
    <w:p>
      <w:pPr>
        <w:pStyle w:val="Compact"/>
        <w:numPr>
          <w:ilvl w:val="0"/>
          <w:numId w:val="1088"/>
        </w:numPr>
      </w:pPr>
      <w:r>
        <w:t xml:space="preserve">Container security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phase-4-real-projects"/>
    <w:p>
      <w:pPr>
        <w:pStyle w:val="Heading1"/>
      </w:pPr>
      <w:r>
        <w:t xml:space="preserve">Phase 4 — Real Projects</w:t>
      </w:r>
    </w:p>
    <w:bookmarkStart w:id="86" w:name="build-projects"/>
    <w:p>
      <w:pPr>
        <w:pStyle w:val="Heading2"/>
      </w:pPr>
      <w:r>
        <w:t xml:space="preserve">Build Projects</w:t>
      </w:r>
    </w:p>
    <w:p>
      <w:pPr>
        <w:pStyle w:val="Compact"/>
        <w:numPr>
          <w:ilvl w:val="0"/>
          <w:numId w:val="1089"/>
        </w:numPr>
      </w:pPr>
      <w:r>
        <w:t xml:space="preserve">Home lab</w:t>
      </w:r>
    </w:p>
    <w:p>
      <w:pPr>
        <w:pStyle w:val="Compact"/>
        <w:numPr>
          <w:ilvl w:val="0"/>
          <w:numId w:val="1090"/>
        </w:numPr>
      </w:pPr>
      <w:r>
        <w:t xml:space="preserve">Log parser</w:t>
      </w:r>
    </w:p>
    <w:p>
      <w:pPr>
        <w:pStyle w:val="Compact"/>
        <w:numPr>
          <w:ilvl w:val="0"/>
          <w:numId w:val="1091"/>
        </w:numPr>
      </w:pPr>
      <w:r>
        <w:t xml:space="preserve">Port scanner</w:t>
      </w:r>
    </w:p>
    <w:p>
      <w:pPr>
        <w:pStyle w:val="Compact"/>
        <w:numPr>
          <w:ilvl w:val="0"/>
          <w:numId w:val="1092"/>
        </w:numPr>
      </w:pPr>
      <w:r>
        <w:t xml:space="preserve">Vulnerability scanner</w:t>
      </w:r>
    </w:p>
    <w:p>
      <w:pPr>
        <w:pStyle w:val="Compact"/>
        <w:numPr>
          <w:ilvl w:val="0"/>
          <w:numId w:val="1093"/>
        </w:numPr>
      </w:pPr>
      <w:r>
        <w:t xml:space="preserve">Threat dashboard</w:t>
      </w:r>
    </w:p>
    <w:bookmarkEnd w:id="86"/>
    <w:bookmarkStart w:id="87" w:name="portfolio"/>
    <w:p>
      <w:pPr>
        <w:pStyle w:val="Heading2"/>
      </w:pPr>
      <w:r>
        <w:t xml:space="preserve">Portfolio</w:t>
      </w:r>
    </w:p>
    <w:p>
      <w:pPr>
        <w:pStyle w:val="Compact"/>
        <w:numPr>
          <w:ilvl w:val="0"/>
          <w:numId w:val="1094"/>
        </w:numPr>
      </w:pPr>
      <w:r>
        <w:t xml:space="preserve">GitHub setup</w:t>
      </w:r>
    </w:p>
    <w:p>
      <w:pPr>
        <w:pStyle w:val="Compact"/>
        <w:numPr>
          <w:ilvl w:val="0"/>
          <w:numId w:val="1095"/>
        </w:numPr>
      </w:pPr>
      <w:r>
        <w:t xml:space="preserve">LinkedIn optimization</w:t>
      </w:r>
    </w:p>
    <w:p>
      <w:pPr>
        <w:pStyle w:val="Compact"/>
        <w:numPr>
          <w:ilvl w:val="0"/>
          <w:numId w:val="1096"/>
        </w:numPr>
      </w:pPr>
      <w:r>
        <w:t xml:space="preserve">Technical writeups</w:t>
      </w:r>
    </w:p>
    <w:p>
      <w:pPr>
        <w:pStyle w:val="Compact"/>
        <w:numPr>
          <w:ilvl w:val="0"/>
          <w:numId w:val="1097"/>
        </w:numPr>
      </w:pPr>
      <w:r>
        <w:t xml:space="preserve">CTF documentation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career-development"/>
    <w:p>
      <w:pPr>
        <w:pStyle w:val="Heading1"/>
      </w:pPr>
      <w:r>
        <w:t xml:space="preserve">Career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Portfolio Project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Freelance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89" w:name="section-3"/>
    <w:p>
      <w:pPr>
        <w:pStyle w:val="Heading2"/>
      </w:pPr>
      <w:r>
        <w:t xml:space="preserve">—</w:t>
      </w:r>
    </w:p>
    <w:bookmarkEnd w:id="89"/>
    <w:bookmarkEnd w:id="90"/>
    <w:bookmarkStart w:id="91" w:name="cybersecurity-pdf-form-template"/>
    <w:p>
      <w:pPr>
        <w:pStyle w:val="Heading1"/>
      </w:pPr>
      <w:r>
        <w:t xml:space="preserve">5. Cybersecurity PDF Form Template</w:t>
      </w:r>
    </w:p>
    <w:bookmarkEnd w:id="91"/>
    <w:bookmarkStart w:id="98" w:name="security-assessment-intake-form"/>
    <w:p>
      <w:pPr>
        <w:pStyle w:val="Heading1"/>
      </w:pPr>
      <w:r>
        <w:t xml:space="preserve">Security Assessment Intake Form</w:t>
      </w:r>
    </w:p>
    <w:bookmarkStart w:id="92" w:name="client-information"/>
    <w:p>
      <w:pPr>
        <w:pStyle w:val="Heading2"/>
      </w:pPr>
      <w:r>
        <w:t xml:space="preserve">Client Information</w:t>
      </w:r>
    </w:p>
    <w:p>
      <w:pPr>
        <w:pStyle w:val="Compact"/>
        <w:numPr>
          <w:ilvl w:val="0"/>
          <w:numId w:val="1098"/>
        </w:numPr>
      </w:pPr>
      <w:r>
        <w:t xml:space="preserve">Company Name:</w:t>
      </w:r>
    </w:p>
    <w:p>
      <w:pPr>
        <w:pStyle w:val="Compact"/>
        <w:numPr>
          <w:ilvl w:val="0"/>
          <w:numId w:val="1098"/>
        </w:numPr>
      </w:pPr>
      <w:r>
        <w:t xml:space="preserve">Contact Person:</w:t>
      </w:r>
    </w:p>
    <w:p>
      <w:pPr>
        <w:pStyle w:val="Compact"/>
        <w:numPr>
          <w:ilvl w:val="0"/>
          <w:numId w:val="1098"/>
        </w:numPr>
      </w:pPr>
      <w:r>
        <w:t xml:space="preserve">Email:</w:t>
      </w:r>
    </w:p>
    <w:p>
      <w:pPr>
        <w:pStyle w:val="Compact"/>
        <w:numPr>
          <w:ilvl w:val="0"/>
          <w:numId w:val="1098"/>
        </w:numPr>
      </w:pPr>
      <w:r>
        <w:t xml:space="preserve">Phone:</w:t>
      </w:r>
    </w:p>
    <w:p>
      <w:pPr>
        <w:pStyle w:val="Compact"/>
        <w:numPr>
          <w:ilvl w:val="0"/>
          <w:numId w:val="1098"/>
        </w:numPr>
      </w:pPr>
      <w:r>
        <w:t xml:space="preserve">Industry:</w:t>
      </w:r>
    </w:p>
    <w:p>
      <w:r>
        <w:pict>
          <v:rect style="width:0;height:1.5pt" o:hralign="center" o:hrstd="t" o:hr="t"/>
        </w:pict>
      </w:r>
    </w:p>
    <w:bookmarkEnd w:id="92"/>
    <w:bookmarkStart w:id="96" w:name="assessment-request"/>
    <w:p>
      <w:pPr>
        <w:pStyle w:val="Heading2"/>
      </w:pPr>
      <w:r>
        <w:t xml:space="preserve">Assessment Request</w:t>
      </w:r>
    </w:p>
    <w:bookmarkStart w:id="93" w:name="type-of-assessment"/>
    <w:p>
      <w:pPr>
        <w:pStyle w:val="Heading3"/>
      </w:pPr>
      <w:r>
        <w:t xml:space="preserve">Type of Assessment</w:t>
      </w:r>
    </w:p>
    <w:p>
      <w:pPr>
        <w:pStyle w:val="Compact"/>
        <w:numPr>
          <w:ilvl w:val="0"/>
          <w:numId w:val="1099"/>
        </w:numPr>
      </w:pPr>
      <w:r>
        <w:t xml:space="preserve">Web Application Test</w:t>
      </w:r>
    </w:p>
    <w:p>
      <w:pPr>
        <w:pStyle w:val="Compact"/>
        <w:numPr>
          <w:ilvl w:val="0"/>
          <w:numId w:val="1100"/>
        </w:numPr>
      </w:pPr>
      <w:r>
        <w:t xml:space="preserve">Internal Network Test</w:t>
      </w:r>
    </w:p>
    <w:p>
      <w:pPr>
        <w:pStyle w:val="Compact"/>
        <w:numPr>
          <w:ilvl w:val="0"/>
          <w:numId w:val="1101"/>
        </w:numPr>
      </w:pPr>
      <w:r>
        <w:t xml:space="preserve">External Network Test</w:t>
      </w:r>
    </w:p>
    <w:p>
      <w:pPr>
        <w:pStyle w:val="Compact"/>
        <w:numPr>
          <w:ilvl w:val="0"/>
          <w:numId w:val="1102"/>
        </w:numPr>
      </w:pPr>
      <w:r>
        <w:t xml:space="preserve">Wireless Assessment</w:t>
      </w:r>
    </w:p>
    <w:p>
      <w:pPr>
        <w:pStyle w:val="Compact"/>
        <w:numPr>
          <w:ilvl w:val="0"/>
          <w:numId w:val="1103"/>
        </w:numPr>
      </w:pPr>
      <w:r>
        <w:t xml:space="preserve">Cloud Security Review</w:t>
      </w:r>
    </w:p>
    <w:p>
      <w:pPr>
        <w:pStyle w:val="Compact"/>
        <w:numPr>
          <w:ilvl w:val="0"/>
          <w:numId w:val="1104"/>
        </w:numPr>
      </w:pPr>
      <w:r>
        <w:t xml:space="preserve">Social Engineering</w:t>
      </w:r>
    </w:p>
    <w:bookmarkEnd w:id="93"/>
    <w:bookmarkStart w:id="94" w:name="scope-information"/>
    <w:p>
      <w:pPr>
        <w:pStyle w:val="Heading3"/>
      </w:pPr>
      <w:r>
        <w:t xml:space="preserve">Scope Information</w:t>
      </w:r>
    </w:p>
    <w:p>
      <w:pPr>
        <w:pStyle w:val="SourceCode"/>
      </w:pPr>
      <w:r>
        <w:rPr>
          <w:rStyle w:val="VerbatimChar"/>
        </w:rPr>
        <w:t xml:space="preserve">List domains, IP addresses, applications, or systems.</w:t>
      </w:r>
    </w:p>
    <w:bookmarkEnd w:id="94"/>
    <w:bookmarkStart w:id="95" w:name="rules-of-engagement"/>
    <w:p>
      <w:pPr>
        <w:pStyle w:val="Heading3"/>
      </w:pPr>
      <w:r>
        <w:t xml:space="preserve">Rules of Engagement</w:t>
      </w:r>
    </w:p>
    <w:p>
      <w:pPr>
        <w:pStyle w:val="Compact"/>
        <w:numPr>
          <w:ilvl w:val="0"/>
          <w:numId w:val="1105"/>
        </w:numPr>
      </w:pPr>
      <w:r>
        <w:t xml:space="preserve">Testing Window:</w:t>
      </w:r>
    </w:p>
    <w:p>
      <w:pPr>
        <w:pStyle w:val="Compact"/>
        <w:numPr>
          <w:ilvl w:val="0"/>
          <w:numId w:val="1105"/>
        </w:numPr>
      </w:pPr>
      <w:r>
        <w:t xml:space="preserve">Allowed Techniques:</w:t>
      </w:r>
    </w:p>
    <w:p>
      <w:pPr>
        <w:pStyle w:val="Compact"/>
        <w:numPr>
          <w:ilvl w:val="0"/>
          <w:numId w:val="1105"/>
        </w:numPr>
      </w:pPr>
      <w:r>
        <w:t xml:space="preserve">Restricted Systems:</w:t>
      </w:r>
    </w:p>
    <w:p>
      <w:pPr>
        <w:pStyle w:val="Compact"/>
        <w:numPr>
          <w:ilvl w:val="0"/>
          <w:numId w:val="1105"/>
        </w:numPr>
      </w:pPr>
      <w:r>
        <w:t xml:space="preserve">Emergency Contact: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I confirm that I am authorized to approve this assessment.</w:t>
      </w:r>
    </w:p>
    <w:p>
      <w:pPr>
        <w:pStyle w:val="Compact"/>
        <w:numPr>
          <w:ilvl w:val="0"/>
          <w:numId w:val="1106"/>
        </w:numPr>
      </w:pPr>
      <w:r>
        <w:t xml:space="preserve">Name:</w:t>
      </w:r>
    </w:p>
    <w:p>
      <w:pPr>
        <w:pStyle w:val="Compact"/>
        <w:numPr>
          <w:ilvl w:val="0"/>
          <w:numId w:val="1106"/>
        </w:numPr>
      </w:pPr>
      <w:r>
        <w:t xml:space="preserve">Position:</w:t>
      </w:r>
    </w:p>
    <w:p>
      <w:pPr>
        <w:pStyle w:val="Compact"/>
        <w:numPr>
          <w:ilvl w:val="0"/>
          <w:numId w:val="1106"/>
        </w:numPr>
      </w:pPr>
      <w:r>
        <w:t xml:space="preserve">Signature:</w:t>
      </w:r>
    </w:p>
    <w:p>
      <w:pPr>
        <w:pStyle w:val="Compact"/>
        <w:numPr>
          <w:ilvl w:val="0"/>
          <w:numId w:val="1106"/>
        </w:numPr>
      </w:pPr>
      <w:r>
        <w:t xml:space="preserve">Date: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7" w:name="vulnerability-submission-form"/>
    <w:p>
      <w:pPr>
        <w:pStyle w:val="Heading1"/>
      </w:pPr>
      <w:r>
        <w:t xml:space="preserve">Vulnerability Submission Form</w:t>
      </w:r>
    </w:p>
    <w:bookmarkStart w:id="99" w:name="reporter-information"/>
    <w:p>
      <w:pPr>
        <w:pStyle w:val="Heading2"/>
      </w:pPr>
      <w:r>
        <w:t xml:space="preserve">Reporter Information</w:t>
      </w:r>
    </w:p>
    <w:p>
      <w:pPr>
        <w:pStyle w:val="Compact"/>
        <w:numPr>
          <w:ilvl w:val="0"/>
          <w:numId w:val="1107"/>
        </w:numPr>
      </w:pPr>
      <w:r>
        <w:t xml:space="preserve">Name:</w:t>
      </w:r>
    </w:p>
    <w:p>
      <w:pPr>
        <w:pStyle w:val="Compact"/>
        <w:numPr>
          <w:ilvl w:val="0"/>
          <w:numId w:val="1107"/>
        </w:numPr>
      </w:pPr>
      <w:r>
        <w:t xml:space="preserve">Email:</w:t>
      </w:r>
    </w:p>
    <w:p>
      <w:pPr>
        <w:pStyle w:val="Compact"/>
        <w:numPr>
          <w:ilvl w:val="0"/>
          <w:numId w:val="1107"/>
        </w:numPr>
      </w:pPr>
      <w:r>
        <w:t xml:space="preserve">Organization:</w:t>
      </w:r>
    </w:p>
    <w:bookmarkEnd w:id="99"/>
    <w:bookmarkStart w:id="106" w:name="vulnerability-details"/>
    <w:p>
      <w:pPr>
        <w:pStyle w:val="Heading2"/>
      </w:pPr>
      <w:r>
        <w:t xml:space="preserve">Vulnerability Details</w:t>
      </w:r>
    </w:p>
    <w:bookmarkStart w:id="100" w:name="title-1"/>
    <w:p>
      <w:pPr>
        <w:pStyle w:val="Heading3"/>
      </w:pPr>
      <w:r>
        <w:t xml:space="preserve">Title</w:t>
      </w:r>
    </w:p>
    <w:bookmarkEnd w:id="100"/>
    <w:bookmarkStart w:id="101" w:name="description-1"/>
    <w:p>
      <w:pPr>
        <w:pStyle w:val="Heading3"/>
      </w:pPr>
      <w:r>
        <w:t xml:space="preserve">Description</w:t>
      </w:r>
    </w:p>
    <w:p>
      <w:pPr>
        <w:pStyle w:val="SourceCode"/>
      </w:pPr>
    </w:p>
    <w:bookmarkEnd w:id="101"/>
    <w:bookmarkStart w:id="102" w:name="steps-to-reproduce"/>
    <w:p>
      <w:pPr>
        <w:pStyle w:val="Heading3"/>
      </w:pPr>
      <w:r>
        <w:t xml:space="preserve">Steps to Reproduce</w:t>
      </w:r>
    </w:p>
    <w:bookmarkEnd w:id="102"/>
    <w:bookmarkStart w:id="103" w:name="affected-systems"/>
    <w:p>
      <w:pPr>
        <w:pStyle w:val="Heading3"/>
      </w:pPr>
      <w:r>
        <w:t xml:space="preserve">Affected Systems</w:t>
      </w:r>
    </w:p>
    <w:p>
      <w:pPr>
        <w:pStyle w:val="SourceCode"/>
      </w:pPr>
    </w:p>
    <w:bookmarkEnd w:id="103"/>
    <w:bookmarkStart w:id="104" w:name="severity-1"/>
    <w:p>
      <w:pPr>
        <w:pStyle w:val="Heading3"/>
      </w:pPr>
      <w:r>
        <w:t xml:space="preserve">Severity</w:t>
      </w:r>
    </w:p>
    <w:p>
      <w:pPr>
        <w:pStyle w:val="Compact"/>
        <w:numPr>
          <w:ilvl w:val="0"/>
          <w:numId w:val="1109"/>
        </w:numPr>
      </w:pPr>
      <w:r>
        <w:t xml:space="preserve">Critical</w:t>
      </w:r>
    </w:p>
    <w:p>
      <w:pPr>
        <w:pStyle w:val="Compact"/>
        <w:numPr>
          <w:ilvl w:val="0"/>
          <w:numId w:val="1110"/>
        </w:numPr>
      </w:pPr>
      <w:r>
        <w:t xml:space="preserve">High</w:t>
      </w:r>
    </w:p>
    <w:p>
      <w:pPr>
        <w:pStyle w:val="Compact"/>
        <w:numPr>
          <w:ilvl w:val="0"/>
          <w:numId w:val="1111"/>
        </w:numPr>
      </w:pPr>
      <w:r>
        <w:t xml:space="preserve">Medium</w:t>
      </w:r>
    </w:p>
    <w:p>
      <w:pPr>
        <w:pStyle w:val="Compact"/>
        <w:numPr>
          <w:ilvl w:val="0"/>
          <w:numId w:val="1112"/>
        </w:numPr>
      </w:pPr>
      <w:r>
        <w:t xml:space="preserve">Low</w:t>
      </w:r>
    </w:p>
    <w:bookmarkEnd w:id="104"/>
    <w:bookmarkStart w:id="105" w:name="supporting-evidence"/>
    <w:p>
      <w:pPr>
        <w:pStyle w:val="Heading3"/>
      </w:pPr>
      <w:r>
        <w:t xml:space="preserve">Supporting Evidence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3" w:name="incident-reporting-form"/>
    <w:p>
      <w:pPr>
        <w:pStyle w:val="Heading1"/>
      </w:pPr>
      <w:r>
        <w:t xml:space="preserve">Incident Reporting Form</w:t>
      </w:r>
    </w:p>
    <w:bookmarkStart w:id="108" w:name="incident-details"/>
    <w:p>
      <w:pPr>
        <w:pStyle w:val="Heading2"/>
      </w:pPr>
      <w:r>
        <w:t xml:space="preserve">Incident Details</w:t>
      </w:r>
    </w:p>
    <w:p>
      <w:pPr>
        <w:pStyle w:val="Compact"/>
        <w:numPr>
          <w:ilvl w:val="0"/>
          <w:numId w:val="1113"/>
        </w:numPr>
      </w:pPr>
      <w:r>
        <w:t xml:space="preserve">Date:</w:t>
      </w:r>
    </w:p>
    <w:p>
      <w:pPr>
        <w:pStyle w:val="Compact"/>
        <w:numPr>
          <w:ilvl w:val="0"/>
          <w:numId w:val="1113"/>
        </w:numPr>
      </w:pPr>
      <w:r>
        <w:t xml:space="preserve">Time:</w:t>
      </w:r>
    </w:p>
    <w:p>
      <w:pPr>
        <w:pStyle w:val="Compact"/>
        <w:numPr>
          <w:ilvl w:val="0"/>
          <w:numId w:val="1113"/>
        </w:numPr>
      </w:pPr>
      <w:r>
        <w:t xml:space="preserve">Reporter:</w:t>
      </w:r>
    </w:p>
    <w:p>
      <w:pPr>
        <w:pStyle w:val="Compact"/>
        <w:numPr>
          <w:ilvl w:val="0"/>
          <w:numId w:val="1113"/>
        </w:numPr>
      </w:pPr>
      <w:r>
        <w:t xml:space="preserve">Department:</w:t>
      </w:r>
    </w:p>
    <w:bookmarkEnd w:id="108"/>
    <w:bookmarkStart w:id="109" w:name="description-2"/>
    <w:p>
      <w:pPr>
        <w:pStyle w:val="Heading2"/>
      </w:pPr>
      <w:r>
        <w:t xml:space="preserve">Description</w:t>
      </w:r>
    </w:p>
    <w:p>
      <w:pPr>
        <w:pStyle w:val="SourceCode"/>
      </w:pPr>
    </w:p>
    <w:bookmarkEnd w:id="109"/>
    <w:bookmarkStart w:id="110" w:name="systems-affected"/>
    <w:p>
      <w:pPr>
        <w:pStyle w:val="Heading2"/>
      </w:pPr>
      <w:r>
        <w:t xml:space="preserve">Systems Affected</w:t>
      </w:r>
    </w:p>
    <w:p>
      <w:pPr>
        <w:pStyle w:val="SourceCode"/>
      </w:pPr>
    </w:p>
    <w:bookmarkEnd w:id="110"/>
    <w:bookmarkStart w:id="111" w:name="immediate-actions-taken"/>
    <w:p>
      <w:pPr>
        <w:pStyle w:val="Heading2"/>
      </w:pPr>
      <w:r>
        <w:t xml:space="preserve">Immediate Actions Taken</w:t>
      </w:r>
    </w:p>
    <w:p>
      <w:pPr>
        <w:pStyle w:val="SourceCode"/>
      </w:pPr>
    </w:p>
    <w:bookmarkEnd w:id="111"/>
    <w:bookmarkStart w:id="112" w:name="additional-notes"/>
    <w:p>
      <w:pPr>
        <w:pStyle w:val="Heading2"/>
      </w:pPr>
      <w:r>
        <w:t xml:space="preserve">Additional Notes</w:t>
      </w:r>
    </w:p>
    <w:p>
      <w:pPr>
        <w:pStyle w:val="SourceCode"/>
      </w:pP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1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2026-05-13T21:58:13Z</dcterms:created>
  <dcterms:modified xsi:type="dcterms:W3CDTF">2026-05-13T21:58:13Z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